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275" w:val="left" w:leader="none"/>
        </w:tabs>
        <w:spacing w:before="100"/>
        <w:ind w:left="116" w:right="0" w:firstLine="0"/>
        <w:jc w:val="left"/>
        <w:rPr>
          <w:b/>
          <w:sz w:val="32"/>
        </w:rPr>
      </w:pPr>
      <w:r>
        <w:rPr>
          <w:b/>
          <w:color w:val="231F20"/>
          <w:sz w:val="32"/>
        </w:rPr>
        <w:t>Appendix</w:t>
      </w:r>
      <w:r>
        <w:rPr>
          <w:b/>
          <w:color w:val="231F20"/>
          <w:spacing w:val="-4"/>
          <w:sz w:val="32"/>
        </w:rPr>
        <w:t> </w:t>
      </w:r>
      <w:r>
        <w:rPr>
          <w:b/>
          <w:color w:val="231F20"/>
          <w:sz w:val="32"/>
        </w:rPr>
        <w:t>B</w:t>
        <w:tab/>
        <w:t>Macro-invertebrate</w:t>
      </w:r>
      <w:r>
        <w:rPr>
          <w:b/>
          <w:color w:val="231F20"/>
          <w:spacing w:val="-2"/>
          <w:sz w:val="32"/>
        </w:rPr>
        <w:t> </w:t>
      </w:r>
      <w:r>
        <w:rPr>
          <w:b/>
          <w:color w:val="231F20"/>
          <w:sz w:val="32"/>
        </w:rPr>
        <w:t>species</w:t>
      </w:r>
    </w:p>
    <w:p>
      <w:pPr>
        <w:pStyle w:val="BodyText"/>
        <w:spacing w:before="4"/>
        <w:ind w:left="0"/>
        <w:rPr>
          <w:b/>
          <w:sz w:val="5"/>
        </w:rPr>
      </w:pPr>
    </w:p>
    <w:tbl>
      <w:tblPr>
        <w:tblW w:w="0" w:type="auto"/>
        <w:jc w:val="left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3133"/>
        <w:gridCol w:w="1307"/>
        <w:gridCol w:w="1297"/>
      </w:tblGrid>
      <w:tr>
        <w:trPr>
          <w:trHeight w:val="572" w:hRule="atLeast"/>
        </w:trPr>
        <w:tc>
          <w:tcPr>
            <w:tcW w:w="2638" w:type="dxa"/>
            <w:shd w:val="clear" w:color="auto" w:fill="DCDDDE"/>
          </w:tcPr>
          <w:p>
            <w:pPr>
              <w:pStyle w:val="TableParagraph"/>
              <w:spacing w:line="240" w:lineRule="auto" w:before="169"/>
              <w:ind w:left="5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Scientific name</w:t>
            </w:r>
          </w:p>
        </w:tc>
        <w:tc>
          <w:tcPr>
            <w:tcW w:w="3133" w:type="dxa"/>
            <w:shd w:val="clear" w:color="auto" w:fill="DCDDDE"/>
          </w:tcPr>
          <w:p>
            <w:pPr>
              <w:pStyle w:val="TableParagraph"/>
              <w:spacing w:line="240" w:lineRule="auto" w:before="55"/>
              <w:ind w:left="1196" w:right="333" w:hanging="83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Common name or type of species</w:t>
            </w:r>
          </w:p>
        </w:tc>
        <w:tc>
          <w:tcPr>
            <w:tcW w:w="1307" w:type="dxa"/>
            <w:shd w:val="clear" w:color="auto" w:fill="DCDDDE"/>
          </w:tcPr>
          <w:p>
            <w:pPr>
              <w:pStyle w:val="TableParagraph"/>
              <w:spacing w:line="240" w:lineRule="auto" w:before="55"/>
              <w:ind w:left="169" w:right="140" w:firstLine="2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Historical circa 1984</w:t>
            </w:r>
          </w:p>
        </w:tc>
        <w:tc>
          <w:tcPr>
            <w:tcW w:w="1297" w:type="dxa"/>
            <w:shd w:val="clear" w:color="auto" w:fill="DCDDDE"/>
          </w:tcPr>
          <w:p>
            <w:pPr>
              <w:pStyle w:val="TableParagraph"/>
              <w:spacing w:line="240" w:lineRule="auto" w:before="55"/>
              <w:ind w:left="164" w:right="135" w:firstLine="11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Present circa 2007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Octopus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Octopus</w:t>
            </w:r>
          </w:p>
        </w:tc>
        <w:tc>
          <w:tcPr>
            <w:tcW w:w="130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Acetes sibogae australis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swarming shrimp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Alpheus edwardsi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pistol shrimp</w:t>
            </w:r>
          </w:p>
        </w:tc>
        <w:tc>
          <w:tcPr>
            <w:tcW w:w="1307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Alvania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sea snails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3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Ambuscintilla praemium</w:t>
            </w:r>
          </w:p>
        </w:tc>
        <w:tc>
          <w:tcPr>
            <w:tcW w:w="313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Bivalve</w:t>
            </w:r>
          </w:p>
        </w:tc>
        <w:tc>
          <w:tcPr>
            <w:tcW w:w="1307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Anadara trapezia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ark cockle</w:t>
            </w:r>
          </w:p>
        </w:tc>
        <w:tc>
          <w:tcPr>
            <w:tcW w:w="130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Anomiidae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jingle shell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Aplysia parvula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sea slug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Assiminea relata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Gastropod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Australoplax tridentata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tuxedo crab</w:t>
            </w:r>
          </w:p>
        </w:tc>
        <w:tc>
          <w:tcPr>
            <w:tcW w:w="130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3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Austrocochlea constricta</w:t>
            </w:r>
          </w:p>
        </w:tc>
        <w:tc>
          <w:tcPr>
            <w:tcW w:w="313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ribbed top shell</w:t>
            </w:r>
          </w:p>
        </w:tc>
        <w:tc>
          <w:tcPr>
            <w:tcW w:w="130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Balanus amphitrite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striped barnacle</w:t>
            </w:r>
          </w:p>
        </w:tc>
        <w:tc>
          <w:tcPr>
            <w:tcW w:w="1307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Bedeva paivae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Gastropod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Bembicum auratum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grazing snail</w:t>
            </w:r>
          </w:p>
        </w:tc>
        <w:tc>
          <w:tcPr>
            <w:tcW w:w="1307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Cacozeliana lacertina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Caenogastropod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Callianassidae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ghost shrimp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3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Caridina type 1</w:t>
            </w:r>
          </w:p>
        </w:tc>
        <w:tc>
          <w:tcPr>
            <w:tcW w:w="313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Algae-eating shrimp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Chiazacmea jacksoniensis</w:t>
            </w:r>
          </w:p>
        </w:tc>
        <w:tc>
          <w:tcPr>
            <w:tcW w:w="31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Cingulina spina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Gastropod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Diogenes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hermit crabs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Eliminius modestus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Crustacean</w:t>
            </w:r>
          </w:p>
        </w:tc>
        <w:tc>
          <w:tcPr>
            <w:tcW w:w="130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Eumarcia fumigata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smoked venerid</w:t>
            </w:r>
          </w:p>
        </w:tc>
        <w:tc>
          <w:tcPr>
            <w:tcW w:w="1307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3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Glauconomya plankta</w:t>
            </w:r>
          </w:p>
        </w:tc>
        <w:tc>
          <w:tcPr>
            <w:tcW w:w="313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Cockle</w:t>
            </w:r>
          </w:p>
        </w:tc>
        <w:tc>
          <w:tcPr>
            <w:tcW w:w="1307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Halicarcinus ovatus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oval spider crab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Halicarcinus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spider crab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Heloecius cordiformis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semaphore crab</w:t>
            </w:r>
          </w:p>
        </w:tc>
        <w:tc>
          <w:tcPr>
            <w:tcW w:w="1307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Helograpsus haswellianus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grapsid crab</w:t>
            </w:r>
          </w:p>
        </w:tc>
        <w:tc>
          <w:tcPr>
            <w:tcW w:w="1307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Hemigrapsus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crab species</w:t>
            </w:r>
          </w:p>
        </w:tc>
        <w:tc>
          <w:tcPr>
            <w:tcW w:w="130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3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Hippolytidae</w:t>
            </w:r>
          </w:p>
        </w:tc>
        <w:tc>
          <w:tcPr>
            <w:tcW w:w="313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Shrimp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Idiosepius notoides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southern pygmy squid</w:t>
            </w:r>
          </w:p>
        </w:tc>
        <w:tc>
          <w:tcPr>
            <w:tcW w:w="1307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Ilyoplax paludicola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ocypodid shore crab</w:t>
            </w:r>
          </w:p>
        </w:tc>
        <w:tc>
          <w:tcPr>
            <w:tcW w:w="1307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Laternula creccina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lantern clam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Latreutes pygmaeus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hump-backed shrimp</w:t>
            </w:r>
          </w:p>
        </w:tc>
        <w:tc>
          <w:tcPr>
            <w:tcW w:w="1307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Latreutes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Shrimp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3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Littorina scabra</w:t>
            </w:r>
          </w:p>
        </w:tc>
        <w:tc>
          <w:tcPr>
            <w:tcW w:w="313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scratched littoraria</w:t>
            </w:r>
          </w:p>
        </w:tc>
        <w:tc>
          <w:tcPr>
            <w:tcW w:w="130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Littorina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1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638" w:type="dxa"/>
          </w:tcPr>
          <w:p>
            <w:pPr>
              <w:pStyle w:val="TableParagraph"/>
              <w:spacing w:line="230" w:lineRule="exact" w:before="1"/>
              <w:ind w:right="112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Macrobrachium </w:t>
            </w:r>
            <w:r>
              <w:rPr>
                <w:i/>
                <w:color w:val="231F20"/>
                <w:sz w:val="20"/>
              </w:rPr>
              <w:t>intermedium</w:t>
            </w:r>
          </w:p>
        </w:tc>
        <w:tc>
          <w:tcPr>
            <w:tcW w:w="3133" w:type="dxa"/>
          </w:tcPr>
          <w:p>
            <w:pPr>
              <w:pStyle w:val="TableParagraph"/>
              <w:spacing w:line="240" w:lineRule="auto" w:before="112"/>
              <w:rPr>
                <w:sz w:val="20"/>
              </w:rPr>
            </w:pPr>
            <w:r>
              <w:rPr>
                <w:color w:val="231F20"/>
                <w:sz w:val="20"/>
              </w:rPr>
              <w:t>grass shrimp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auto" w:before="112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112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4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Macrophthalmus setosus</w:t>
            </w:r>
          </w:p>
        </w:tc>
        <w:tc>
          <w:tcPr>
            <w:tcW w:w="3133" w:type="dxa"/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color w:val="231F20"/>
                <w:sz w:val="20"/>
              </w:rPr>
              <w:t>ghost or fiddler crab</w:t>
            </w:r>
          </w:p>
        </w:tc>
        <w:tc>
          <w:tcPr>
            <w:tcW w:w="1307" w:type="dxa"/>
          </w:tcPr>
          <w:p>
            <w:pPr>
              <w:pStyle w:val="TableParagraph"/>
              <w:spacing w:before="8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Macrophthalmus </w:t>
            </w:r>
            <w:r>
              <w:rPr>
                <w:color w:val="231F20"/>
                <w:sz w:val="20"/>
              </w:rPr>
              <w:t>sp. (juv.)</w:t>
            </w:r>
          </w:p>
        </w:tc>
        <w:tc>
          <w:tcPr>
            <w:tcW w:w="31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3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Matuta planipes</w:t>
            </w:r>
          </w:p>
        </w:tc>
        <w:tc>
          <w:tcPr>
            <w:tcW w:w="313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two-spined burrowing sand crab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Melosidula zonata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Gastropod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Metapenaeus macleayi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school prawn</w:t>
            </w:r>
          </w:p>
        </w:tc>
        <w:tc>
          <w:tcPr>
            <w:tcW w:w="1307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Mictyris longicarpus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soldier crab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Mytilus edulis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blue mussel</w:t>
            </w:r>
          </w:p>
        </w:tc>
        <w:tc>
          <w:tcPr>
            <w:tcW w:w="130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Nassarius burchardi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dog whelk</w:t>
            </w:r>
          </w:p>
        </w:tc>
        <w:tc>
          <w:tcPr>
            <w:tcW w:w="130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3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Nassarius jonasii</w:t>
            </w:r>
          </w:p>
        </w:tc>
        <w:tc>
          <w:tcPr>
            <w:tcW w:w="313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dog whelk</w:t>
            </w:r>
          </w:p>
        </w:tc>
        <w:tc>
          <w:tcPr>
            <w:tcW w:w="130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638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Nerita atramentosa</w:t>
            </w:r>
          </w:p>
        </w:tc>
        <w:tc>
          <w:tcPr>
            <w:tcW w:w="3133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black nerite</w:t>
            </w:r>
          </w:p>
        </w:tc>
        <w:tc>
          <w:tcPr>
            <w:tcW w:w="1307" w:type="dxa"/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footerReference w:type="default" r:id="rId5"/>
          <w:type w:val="continuous"/>
          <w:pgSz w:w="11910" w:h="16840"/>
          <w:pgMar w:footer="813" w:top="1460" w:bottom="1000" w:left="1680" w:right="1600"/>
        </w:sectPr>
      </w:pPr>
    </w:p>
    <w:tbl>
      <w:tblPr>
        <w:tblW w:w="0" w:type="auto"/>
        <w:jc w:val="left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3133"/>
        <w:gridCol w:w="1307"/>
        <w:gridCol w:w="1297"/>
      </w:tblGrid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Neritina oualaniensis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Nerite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2638" w:type="dxa"/>
          </w:tcPr>
          <w:p>
            <w:pPr>
              <w:pStyle w:val="TableParagraph"/>
              <w:spacing w:line="230" w:lineRule="exact" w:before="1"/>
              <w:ind w:right="90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Notospisula parva </w:t>
            </w:r>
            <w:r>
              <w:rPr>
                <w:i/>
                <w:color w:val="231F20"/>
                <w:sz w:val="20"/>
              </w:rPr>
              <w:t>producta</w:t>
            </w:r>
          </w:p>
        </w:tc>
        <w:tc>
          <w:tcPr>
            <w:tcW w:w="3133" w:type="dxa"/>
          </w:tcPr>
          <w:p>
            <w:pPr>
              <w:pStyle w:val="TableParagraph"/>
              <w:spacing w:line="240" w:lineRule="auto" w:before="112"/>
              <w:rPr>
                <w:sz w:val="20"/>
              </w:rPr>
            </w:pPr>
            <w:r>
              <w:rPr>
                <w:color w:val="231F20"/>
                <w:sz w:val="20"/>
              </w:rPr>
              <w:t>Bivalve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auto" w:before="112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Notospisula trigonella</w:t>
            </w:r>
          </w:p>
        </w:tc>
        <w:tc>
          <w:tcPr>
            <w:tcW w:w="3133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color w:val="231F20"/>
                <w:sz w:val="20"/>
              </w:rPr>
              <w:t>clam</w:t>
            </w:r>
          </w:p>
        </w:tc>
        <w:tc>
          <w:tcPr>
            <w:tcW w:w="1307" w:type="dxa"/>
          </w:tcPr>
          <w:p>
            <w:pPr>
              <w:pStyle w:val="TableParagraph"/>
              <w:spacing w:before="6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Okenia plana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gastropod</w:t>
            </w:r>
          </w:p>
        </w:tc>
        <w:tc>
          <w:tcPr>
            <w:tcW w:w="130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Onchidium damelli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air breathing sea slug</w:t>
            </w:r>
          </w:p>
        </w:tc>
        <w:tc>
          <w:tcPr>
            <w:tcW w:w="1307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Ophicardelus ornatus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air breathing snail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Ophicardelus quoyi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air breathing snail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3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Ophicardelus sulcatus</w:t>
            </w:r>
          </w:p>
        </w:tc>
        <w:tc>
          <w:tcPr>
            <w:tcW w:w="313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air breathing snail</w:t>
            </w:r>
          </w:p>
        </w:tc>
        <w:tc>
          <w:tcPr>
            <w:tcW w:w="1307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Ovalipes australiensis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sand crab; surf crab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Palaemon debilis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estuarine shrimp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Paragrapsus laevis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mottled shore crab</w:t>
            </w:r>
          </w:p>
        </w:tc>
        <w:tc>
          <w:tcPr>
            <w:tcW w:w="1307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Penaeus esculentus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tiger prawn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Penaeus plebejus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king prawn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Petalifera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13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sea slug</w:t>
            </w:r>
          </w:p>
        </w:tc>
        <w:tc>
          <w:tcPr>
            <w:tcW w:w="1307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Pilumnopaeus serratifrons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mud crab</w:t>
            </w:r>
          </w:p>
        </w:tc>
        <w:tc>
          <w:tcPr>
            <w:tcW w:w="130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Polinices sordidus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sordid sand snail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Portunus pelagicus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blue swimmer crab</w:t>
            </w:r>
          </w:p>
        </w:tc>
        <w:tc>
          <w:tcPr>
            <w:tcW w:w="1307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Prothalotia comtessei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Comtesse’s top shell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Pseudoliotia micans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gastropod</w:t>
            </w:r>
          </w:p>
        </w:tc>
        <w:tc>
          <w:tcPr>
            <w:tcW w:w="130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2638" w:type="dxa"/>
          </w:tcPr>
          <w:p>
            <w:pPr>
              <w:pStyle w:val="TableParagraph"/>
              <w:spacing w:line="240" w:lineRule="auto" w:before="112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Pyramidellidae </w:t>
            </w:r>
            <w:r>
              <w:rPr>
                <w:color w:val="231F20"/>
                <w:sz w:val="20"/>
              </w:rPr>
              <w:t>sp. A</w:t>
            </w:r>
          </w:p>
        </w:tc>
        <w:tc>
          <w:tcPr>
            <w:tcW w:w="3133" w:type="dxa"/>
          </w:tcPr>
          <w:p>
            <w:pPr>
              <w:pStyle w:val="TableParagraph"/>
              <w:spacing w:line="230" w:lineRule="exact" w:before="0"/>
              <w:ind w:right="484"/>
              <w:rPr>
                <w:sz w:val="20"/>
              </w:rPr>
            </w:pPr>
            <w:r>
              <w:rPr>
                <w:color w:val="231F20"/>
                <w:sz w:val="20"/>
              </w:rPr>
              <w:t>pyramid shells, parasitic sea snails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auto" w:before="112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2638" w:type="dxa"/>
          </w:tcPr>
          <w:p>
            <w:pPr>
              <w:pStyle w:val="TableParagraph"/>
              <w:spacing w:line="240" w:lineRule="auto" w:before="111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Pyramidellidae </w:t>
            </w:r>
            <w:r>
              <w:rPr>
                <w:color w:val="231F20"/>
                <w:sz w:val="20"/>
              </w:rPr>
              <w:t>sp. B</w:t>
            </w:r>
          </w:p>
        </w:tc>
        <w:tc>
          <w:tcPr>
            <w:tcW w:w="3133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pyramid shells, parasitic sea</w:t>
            </w:r>
          </w:p>
          <w:p>
            <w:pPr>
              <w:pStyle w:val="TableParagraph"/>
              <w:spacing w:line="213" w:lineRule="exact" w:before="0"/>
              <w:rPr>
                <w:sz w:val="20"/>
              </w:rPr>
            </w:pPr>
            <w:r>
              <w:rPr>
                <w:color w:val="231F20"/>
                <w:sz w:val="20"/>
              </w:rPr>
              <w:t>snails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auto" w:before="111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Pyrazus ebeninus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Hercules club whelk</w:t>
            </w:r>
          </w:p>
        </w:tc>
        <w:tc>
          <w:tcPr>
            <w:tcW w:w="1307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Saccostrea cucullata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common milky oyster</w:t>
            </w:r>
          </w:p>
        </w:tc>
        <w:tc>
          <w:tcPr>
            <w:tcW w:w="1307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3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Salinator fragilis</w:t>
            </w:r>
          </w:p>
        </w:tc>
        <w:tc>
          <w:tcPr>
            <w:tcW w:w="313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air breathing snail</w:t>
            </w:r>
          </w:p>
        </w:tc>
        <w:tc>
          <w:tcPr>
            <w:tcW w:w="1307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Salinator solida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air breathing snail</w:t>
            </w:r>
          </w:p>
        </w:tc>
        <w:tc>
          <w:tcPr>
            <w:tcW w:w="1307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Scylla serrata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mudcrab</w:t>
            </w:r>
          </w:p>
        </w:tc>
        <w:tc>
          <w:tcPr>
            <w:tcW w:w="130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Semelidae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bivalve</w:t>
            </w:r>
          </w:p>
        </w:tc>
        <w:tc>
          <w:tcPr>
            <w:tcW w:w="130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Sepiidae </w:t>
            </w:r>
            <w:r>
              <w:rPr>
                <w:color w:val="231F20"/>
                <w:sz w:val="20"/>
              </w:rPr>
              <w:t>spp.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cuttlefish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Sepioloidea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squid species</w:t>
            </w:r>
          </w:p>
        </w:tc>
        <w:tc>
          <w:tcPr>
            <w:tcW w:w="1307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63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Sesarma erythrodactyla</w:t>
            </w:r>
          </w:p>
        </w:tc>
        <w:tc>
          <w:tcPr>
            <w:tcW w:w="313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red-fingered marsh crab</w:t>
            </w:r>
          </w:p>
        </w:tc>
        <w:tc>
          <w:tcPr>
            <w:tcW w:w="1307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Sphaeroma quoyana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crustacean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Tatea rufilabris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hydrobiid snail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Tellina deltoidalis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sunset shell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Teredo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burrowing bivalve</w:t>
            </w:r>
          </w:p>
        </w:tc>
        <w:tc>
          <w:tcPr>
            <w:tcW w:w="130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Thalamita sima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four-lobed swimmer crab</w:t>
            </w:r>
          </w:p>
        </w:tc>
        <w:tc>
          <w:tcPr>
            <w:tcW w:w="130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2638" w:type="dxa"/>
          </w:tcPr>
          <w:p>
            <w:pPr>
              <w:pStyle w:val="TableParagraph"/>
              <w:spacing w:line="224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Trichomya hirsuta</w:t>
            </w:r>
          </w:p>
        </w:tc>
        <w:tc>
          <w:tcPr>
            <w:tcW w:w="313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hairy mussel</w:t>
            </w:r>
          </w:p>
        </w:tc>
        <w:tc>
          <w:tcPr>
            <w:tcW w:w="130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Velacumantis australis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Australian mud whelk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Wallucina assimilis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Cockle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638" w:type="dxa"/>
          </w:tcPr>
          <w:p>
            <w:pPr>
              <w:pStyle w:val="TableParagraph"/>
              <w:spacing w:line="225" w:lineRule="exact" w:before="10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Xenostrobus securis</w:t>
            </w:r>
          </w:p>
        </w:tc>
        <w:tc>
          <w:tcPr>
            <w:tcW w:w="3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Pygmy mussel</w:t>
            </w:r>
          </w:p>
        </w:tc>
        <w:tc>
          <w:tcPr>
            <w:tcW w:w="130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8"/>
        <w:ind w:left="116" w:right="490"/>
      </w:pPr>
      <w:r>
        <w:rPr>
          <w:color w:val="231F20"/>
        </w:rPr>
        <w:t>Source: ALS (1977); SPCC (1981a); Bell et al. (1984); Roach (2000); Williams (2000); Williams et al. (2004); Mazumder et al. (2005, 2006a, 2006b); Saintilan et al. (2007)</w:t>
      </w:r>
    </w:p>
    <w:sectPr>
      <w:footerReference w:type="default" r:id="rId6"/>
      <w:pgSz w:w="11910" w:h="16840"/>
      <w:pgMar w:footer="813" w:header="0" w:top="1440" w:bottom="100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7424" from="88.32pt,787.596008pt" to="506.721pt,787.596008pt" stroked="true" strokeweight=".47998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82pt;margin-top:788.101318pt;width:165.95pt;height:14pt;mso-position-horizontal-relative:page;mso-position-vertical-relative:page;z-index:-2740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color w:val="231F20"/>
                  </w:rPr>
                  <w:t>Towra Point Nature Reserve Ramsar site</w:t>
                </w:r>
              </w:p>
            </w:txbxContent>
          </v:textbox>
          <w10:wrap type="none"/>
        </v:shape>
      </w:pict>
    </w:r>
    <w:r>
      <w:rPr/>
      <w:pict>
        <v:shape style="position:absolute;margin-left:487.650848pt;margin-top:788.101318pt;width:17pt;height:14pt;mso-position-horizontal-relative:page;mso-position-vertical-relative:page;z-index:-2737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color w:val="231F20"/>
                  </w:rPr>
                  <w:t>121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line style="position:absolute;mso-position-horizontal-relative:page;mso-position-vertical-relative:page;z-index:-27352" from="88.32pt,787.596008pt" to="506.721pt,787.596008pt" stroked="true" strokeweight=".47998pt" strokecolor="#231f20">
          <v:stroke dashstyle="solid"/>
          <w10:wrap type="none"/>
        </v:line>
      </w:pict>
    </w:r>
    <w:r>
      <w:rPr/>
      <w:pict>
        <v:shape style="position:absolute;margin-left:88.82pt;margin-top:788.101318pt;width:17pt;height:14pt;mso-position-horizontal-relative:page;mso-position-vertical-relative:page;z-index:-2732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color w:val="231F20"/>
                  </w:rPr>
                  <w:t>122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600891pt;margin-top:788.101318pt;width:128.9500pt;height:14pt;mso-position-horizontal-relative:page;mso-position-vertical-relative:page;z-index:-2730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color w:val="231F20"/>
                  </w:rPr>
                  <w:t>Ecological character description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32"/>
      <w:ind w:left="20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" w:line="226" w:lineRule="exact"/>
      <w:ind w:left="106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Environment, Climate Change and Water</dc:creator>
  <cp:keywords>Towra Point; Ramsar; ecological character description</cp:keywords>
  <dc:subject>Towra Point Nature Reserve Ramsar site: Ecological character description</dc:subject>
  <dc:title>Towra Point Nature Reserve Ramsar site: Ecological character description</dc:title>
  <dcterms:created xsi:type="dcterms:W3CDTF">2020-10-12T04:29:28Z</dcterms:created>
  <dcterms:modified xsi:type="dcterms:W3CDTF">2020-10-12T04:29:28Z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2020-10-12T00:00:00Z</vt:filetime>
  </property>
</Properties>
</file>