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A4" w:rsidRPr="000D2182" w:rsidRDefault="000A7DA4" w:rsidP="000A7DA4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6D2880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2</w:t>
      </w:r>
      <w:r w:rsidRPr="006D2880">
        <w:rPr>
          <w:rFonts w:ascii="Arial" w:hAnsi="Arial" w:cs="Arial"/>
          <w:b/>
          <w:sz w:val="24"/>
          <w:szCs w:val="24"/>
        </w:rPr>
        <w:t>.</w:t>
      </w:r>
      <w:r w:rsidRPr="00160391">
        <w:rPr>
          <w:rFonts w:ascii="Arial" w:hAnsi="Arial" w:cs="Arial"/>
          <w:sz w:val="24"/>
          <w:szCs w:val="24"/>
        </w:rPr>
        <w:t xml:space="preserve"> Aves registradas en el transcurso de las dos expediciones de caracterización ecológica rápida de los humedales del suroccidente del trapecio amazónico colombiano. </w:t>
      </w:r>
      <w:r w:rsidRPr="000D2182">
        <w:rPr>
          <w:rFonts w:ascii="Arial" w:hAnsi="Arial" w:cs="Arial"/>
          <w:sz w:val="20"/>
          <w:szCs w:val="24"/>
        </w:rPr>
        <w:t xml:space="preserve">Para cada localidad: 1 = presente y 0 = ausente; Frecuencia: </w:t>
      </w:r>
      <w:proofErr w:type="spellStart"/>
      <w:r w:rsidRPr="000D2182">
        <w:rPr>
          <w:rFonts w:ascii="Arial" w:hAnsi="Arial" w:cs="Arial"/>
          <w:sz w:val="20"/>
          <w:szCs w:val="24"/>
        </w:rPr>
        <w:t>Rr</w:t>
      </w:r>
      <w:proofErr w:type="spellEnd"/>
      <w:r w:rsidRPr="000D2182">
        <w:rPr>
          <w:rFonts w:ascii="Arial" w:hAnsi="Arial" w:cs="Arial"/>
          <w:sz w:val="20"/>
          <w:szCs w:val="24"/>
        </w:rPr>
        <w:t xml:space="preserve"> = Rara, PC = poco común, C = común, MC = muy común; Categorías de residencia: R = residente permanente, L = migratoria longitudinal, N = migratoria de Norteamérica, S = migratoria de Suramérica; Estratos/ hábitat: T = terrestre, SB = sotobosque, D = dosel, Ac = acuático, </w:t>
      </w:r>
      <w:proofErr w:type="spellStart"/>
      <w:r w:rsidRPr="000D2182">
        <w:rPr>
          <w:rFonts w:ascii="Arial" w:hAnsi="Arial" w:cs="Arial"/>
          <w:sz w:val="20"/>
          <w:szCs w:val="24"/>
        </w:rPr>
        <w:t>Ae</w:t>
      </w:r>
      <w:proofErr w:type="spellEnd"/>
      <w:r w:rsidRPr="000D2182">
        <w:rPr>
          <w:rFonts w:ascii="Arial" w:hAnsi="Arial" w:cs="Arial"/>
          <w:sz w:val="20"/>
          <w:szCs w:val="24"/>
        </w:rPr>
        <w:t xml:space="preserve"> = aéreo; Sensibilidad: B = baja, M = media, A = alta; Prioridad de conservación: decreciente de 1 a 4. </w:t>
      </w:r>
      <w:r w:rsidRPr="000D2182">
        <w:rPr>
          <w:rFonts w:ascii="Arial" w:hAnsi="Arial" w:cs="Arial"/>
          <w:b/>
          <w:sz w:val="20"/>
          <w:szCs w:val="24"/>
        </w:rPr>
        <w:t>Nota</w:t>
      </w:r>
      <w:r w:rsidRPr="000D2182">
        <w:rPr>
          <w:rFonts w:ascii="Arial" w:hAnsi="Arial" w:cs="Arial"/>
          <w:sz w:val="20"/>
          <w:szCs w:val="24"/>
        </w:rPr>
        <w:t>: las dos últimas variables fueron extraí</w:t>
      </w:r>
      <w:bookmarkStart w:id="0" w:name="_GoBack"/>
      <w:bookmarkEnd w:id="0"/>
      <w:r w:rsidRPr="000D2182">
        <w:rPr>
          <w:rFonts w:ascii="Arial" w:hAnsi="Arial" w:cs="Arial"/>
          <w:sz w:val="20"/>
          <w:szCs w:val="24"/>
        </w:rPr>
        <w:t xml:space="preserve">das </w:t>
      </w:r>
      <w:r w:rsidRPr="000D2182">
        <w:rPr>
          <w:rFonts w:ascii="Arial" w:hAnsi="Arial" w:cs="Arial"/>
          <w:sz w:val="20"/>
          <w:lang w:val="es-PE"/>
        </w:rPr>
        <w:t xml:space="preserve">del trabajo de </w:t>
      </w:r>
      <w:proofErr w:type="spellStart"/>
      <w:r w:rsidRPr="000D2182">
        <w:rPr>
          <w:rFonts w:ascii="Arial" w:hAnsi="Arial" w:cs="Arial"/>
          <w:sz w:val="20"/>
          <w:lang w:val="es-PE"/>
        </w:rPr>
        <w:t>Stotz</w:t>
      </w:r>
      <w:proofErr w:type="spellEnd"/>
      <w:r w:rsidRPr="000D2182">
        <w:rPr>
          <w:rFonts w:ascii="Arial" w:hAnsi="Arial" w:cs="Arial"/>
          <w:sz w:val="20"/>
          <w:lang w:val="es-PE"/>
        </w:rPr>
        <w:t xml:space="preserve"> </w:t>
      </w:r>
      <w:r w:rsidRPr="000D2182">
        <w:rPr>
          <w:rFonts w:ascii="Arial" w:hAnsi="Arial" w:cs="Arial"/>
          <w:i/>
          <w:sz w:val="20"/>
          <w:lang w:val="es-PE"/>
        </w:rPr>
        <w:t>et al</w:t>
      </w:r>
      <w:r w:rsidRPr="000D2182">
        <w:rPr>
          <w:rFonts w:ascii="Arial" w:hAnsi="Arial" w:cs="Arial"/>
          <w:sz w:val="20"/>
          <w:lang w:val="es-PE"/>
        </w:rPr>
        <w:t>. (1996).</w:t>
      </w:r>
    </w:p>
    <w:tbl>
      <w:tblPr>
        <w:tblW w:w="9930" w:type="dxa"/>
        <w:jc w:val="center"/>
        <w:tblInd w:w="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624"/>
        <w:gridCol w:w="523"/>
        <w:gridCol w:w="490"/>
        <w:gridCol w:w="330"/>
        <w:gridCol w:w="421"/>
        <w:gridCol w:w="614"/>
        <w:gridCol w:w="653"/>
        <w:gridCol w:w="553"/>
        <w:gridCol w:w="548"/>
        <w:gridCol w:w="1069"/>
        <w:gridCol w:w="397"/>
        <w:gridCol w:w="494"/>
      </w:tblGrid>
      <w:tr w:rsidR="000A7DA4" w:rsidRPr="006D2880" w:rsidTr="00C84678">
        <w:trPr>
          <w:cantSplit/>
          <w:trHeight w:val="1422"/>
          <w:jc w:val="center"/>
        </w:trPr>
        <w:tc>
          <w:tcPr>
            <w:tcW w:w="32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Puerto Nariño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 xml:space="preserve">Lagos de 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Tarapoto</w:t>
            </w:r>
            <w:proofErr w:type="spellEnd"/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San Juan de Socó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Miuá</w:t>
            </w:r>
            <w:proofErr w:type="spellEnd"/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Boyahuasú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 xml:space="preserve">San Pedro de 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Tipisca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 xml:space="preserve">San Juan de 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Atacuarí</w:t>
            </w:r>
            <w:proofErr w:type="spellEnd"/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Frecuencia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Categoría de Residencia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Estratos/ hábitats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Sensibilidad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Prioridad de conservación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Tinamiformes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Tinamidae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Crypturellus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soui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Crypturellus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undulatus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Crypturellus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variegatus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Crypturellus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bartletti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Anseriformes,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Anhimidae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Anhima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cornuta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Anseriformes,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Anatidae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Cairina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moschata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Galliformes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Cracidae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Ortalis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guttata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Penelope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jaquacu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Pipile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cumanensis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Suliformes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Phalacrocoracidae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Phalacrocorax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brasilianus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Suliformes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Anhinguidae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Anhinga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anhinga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Pelecaniformes,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Ardeidae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Tigrisoma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lineatum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Ardea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cocoi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Ardea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alba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Egretta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thula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Egretta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caerulea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Bubulcus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ibis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Butorides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striata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Pilherodius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pileatus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Cochlearius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cochlearius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Pelecaniformes,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Threskiornithidae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Mesembrinibis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cayennensis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Cathartiformes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Cathartidae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Coragyps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atratus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Cathartes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aura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Cathartes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melambrotus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Cathartes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burrovianus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Accipitriformes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Accipitridae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Elanoides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forficatus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Accipiter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superciliosus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Harpia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harpyja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Busarellus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nigricollis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Rostrhamus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sociabilis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Ictinia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plumbea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Geranospiza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caerulescens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Buteogallus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urubitinga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Buteogallus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schistaceus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Harpagus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bidentatus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Chondrohierax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uncinatus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platypterus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Buteo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swainsoni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Rupornis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magnirostris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D/T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Rallidae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Laterallus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exilis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Heliornithidae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Heliornis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fulica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Charadriiformes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Scolopacidae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Actitis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macularius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Charadriiformes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Jacanidae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Jacana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jacana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Charadriiformes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Laridae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Sternula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superciliaris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Phaetusa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simplex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Charadriiformes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Rynchopidae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Rynchops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Columbiformes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Columbidae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Patagioenas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cayennensis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Patagioenas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plumbea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Patagioenas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subvinacea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Columbina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talpacoti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Leptotila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rufaxilla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Geotrygon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montana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Geotrygon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saphirina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Opisthocomiformes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Opisthocomidae</w:t>
            </w:r>
            <w:proofErr w:type="spellEnd"/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Opisthocomus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hoazin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Cuculiformes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Cuculidae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Coccycua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cinerea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Coccycua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minuta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Piaya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cayana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Coccyzus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melacoryphus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Crotophaga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Crotophaga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Strigiformes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Strigidae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Megascops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choliba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Caprimulgiformes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Caprimulgidae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Nyctidromus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albicollis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Hydropsalis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climacocerca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Apodiformes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Apodidae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Chaetura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brachyura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Panyptila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cayennensis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Tachornis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squamata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Apodiformes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Trochilidae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Florisuga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mellivora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Phaethornis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malaris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Phaethornis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atrimentalis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Phaethornis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hispidus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Glaucis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hirsutus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Threnetes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Anthracothorax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nigricollis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Amazilia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fimbriata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Hylocharis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Trogoniformes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Trogonidae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Trogon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melanurus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Trogon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curucui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Trogon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ramonianus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Trogon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collaris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Coraciiformes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Alcedinidae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Megaceryle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torquata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Chloroceryle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amazona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Chloroceryle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americana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Chloroceryle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inda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Chloroceryle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aenea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Coraciiformes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Momotidae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Barypthengus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martii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Galbuliformes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Galbulidae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Galbalcyrhynchus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leucotis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Galbula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tombacea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Galbuliformes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Bucconidae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Notharchus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hyperhynchus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Monasa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nigrifrons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Monasa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morphoeus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Piciformes,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Capitonidae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Capito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aurovirens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Capito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auratus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Piciformes,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Ramphastidae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Pteroglossus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inscriptus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Pteroglossus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castanotis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Pteroglossus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pluricinctus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Ramphastos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vitellinus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Ramphastos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tucanus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Piciformes,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Picidae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Melanerpes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cruentatus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Veniliornis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passerinus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Colaptes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punctigula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Celeus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Celeus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flavus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Dryocopus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lineatus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Campephilus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melanoleucos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Falconiformes,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Falconidae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Herpetotheres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cachinnans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Daptrius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ater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Ibycter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americanus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Milvago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chimachima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Falco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rufigularis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</w:t>
            </w: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Psittaciformes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Psittacidae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Pyrrhura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melanura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Aratinga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weddellii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severus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macao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ararauna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Orthopsittaca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manilatus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Forpus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xanthopterygius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Forpus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modestus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Brotogeris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versicolurus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Brotogeris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cyanoptera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Brotogeris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sanctithomae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Pionites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melanocephalus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Graydidascalus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brachyurus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Pionus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menstruus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Amazona festiva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Amazona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ochrocephala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Amazona farinosa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Amazona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amazonica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Thamnophilidae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Sakesphorus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canadensis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Taraba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major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Thamnophilus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doliatus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Thamnophilus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schistaceus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Thamnophilus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cryptoleucus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Myrmotherula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assimilis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Myrmotherula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multostriata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Myrmeciza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melanoceps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Myrmeciza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hyperythra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Sclateria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naevia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Hypocnemoides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melanopogon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Furnariidae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Dendrexetastes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rufigula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Nasica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longirostris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Dendroplex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picus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Dendrocincla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fuliginosa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Dendrocolaptes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certhia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Xiphorhynchus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ocellatus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Xiphorhynchus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guttatus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Lepidocolaptes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albolineatus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Automolus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infuscatus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Cranioleuca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gutturata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Certhiaxis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mustelinus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Furnarius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leucopus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Tyrannidae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Camptostoma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obsoletum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Phaeomyias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murina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Tyrannulus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Elaenia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flavogaster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Mionectes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oleagineus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Poecilotriccus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latirostris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Todirostrum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maculatum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Todirostrum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chrysocrotaphum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Cnemotriccus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fuscatus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Pyrocephalus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rubinus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Ochthornis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littoralis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Knipolegus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orenocensis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Attila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cinnamomeus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Pitangus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lictor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Pitangus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sulphuratus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Megarynchus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pitangua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Myiozetetes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similis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Myiozetetes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granadensis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Myiozetetes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luteiventris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Myiozetetes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cayanensis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Myiodynastes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maculatus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Myiarchus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tuberculifer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326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Empidonomus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aurantioatrocristatus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Tyrannopsis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sulphurea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Contopus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virens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savana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Tyrannus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melancholicus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Cotingidae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Querula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purpurata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Cephalopterus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ornatus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Cotinga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maynana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Lipaugus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vociferans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Gymnoderus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foetidus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Pipridae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Pipra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filicauda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Tityridae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Tityra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inquisitor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Tityra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cayana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Tityra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semifasciata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Pachyramphus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castaneus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Vireonidae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Vireo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olivaceus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Cyclarhis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gujanensis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Corvidae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Cyanocorax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violaceus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Hirundinidae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Riparia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riparia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Hirundo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rustica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Stelgidopteryx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ruficollis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Progne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chalybea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Progne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Tachycineta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albiventer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Ae</w:t>
            </w:r>
            <w:proofErr w:type="spellEnd"/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Troglodytidae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Troglodytes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aedon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Campylorhynchus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turdinus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Henicorhina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leucosticta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Pheugopedius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coraya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Cantorchilus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leucotis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Donacobiidae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Donacobius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atricapilla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Turdidae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Turdus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lawrencii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Turdus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hauxwelli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Turdus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ignobilis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Thraupidae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Paroaria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gularis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Cissopis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leverianus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Nemosia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pileata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Ramphocelus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nigrogularis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Ramphocelus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carbo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Thraupis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episcopus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Thraupis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palmarum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Tangara mexicana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Tangara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chilensis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Tangara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velia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Tangara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schrankii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Dacnis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flaviventer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Dacnis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lineata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Sporophila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bouvronides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Sporophila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murallae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Sporophila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castaneiventris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Sporophila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angolensis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Coereba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flaveola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Incertae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Saltator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coerulescens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Saltator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maximus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Emberizidae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Ammodramus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aurifrons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T/AB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341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Icteridae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316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Chrysomus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icterocephalus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Lampropsar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tanagrinus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Molothrus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bonariensis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Molothrus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oryzivorus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D/T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Icterus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croconotus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Icterus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cayanensis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Cacicus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solitarius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36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Cacicus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cela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SB/D/Ac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Psarocolius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angustifrons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Psarocolius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decumanus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Passeriformes</w:t>
            </w:r>
            <w:proofErr w:type="spellEnd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2880">
              <w:rPr>
                <w:rFonts w:ascii="Arial" w:hAnsi="Arial" w:cs="Arial"/>
                <w:b/>
                <w:color w:val="000000"/>
                <w:sz w:val="20"/>
                <w:szCs w:val="20"/>
              </w:rPr>
              <w:t>Fringillidae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Euphonia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chlorotica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Euphonia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chrysopasta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Euphonia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laniirostris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A7DA4" w:rsidRPr="006D2880" w:rsidTr="00C84678">
        <w:trPr>
          <w:trHeight w:val="290"/>
          <w:jc w:val="center"/>
        </w:trPr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Euphonia</w:t>
            </w:r>
            <w:proofErr w:type="spellEnd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288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xanthogaster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SB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A4" w:rsidRPr="006D2880" w:rsidRDefault="000A7DA4" w:rsidP="00C84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288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0A7DA4" w:rsidRDefault="000A7DA4" w:rsidP="000A7DA4">
      <w:pPr>
        <w:pStyle w:val="NormalWeb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D1F86" w:rsidRDefault="005D1F86"/>
    <w:sectPr w:rsidR="005D1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2E5"/>
    <w:multiLevelType w:val="hybridMultilevel"/>
    <w:tmpl w:val="EDE2B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7F74"/>
    <w:multiLevelType w:val="hybridMultilevel"/>
    <w:tmpl w:val="2304994C"/>
    <w:lvl w:ilvl="0" w:tplc="E4C87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F42CB"/>
    <w:multiLevelType w:val="multilevel"/>
    <w:tmpl w:val="650C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A4"/>
    <w:rsid w:val="000A7DA4"/>
    <w:rsid w:val="005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A4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0A7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0A7D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A7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D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DA4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0A7D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7D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7DA4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0A7DA4"/>
    <w:rPr>
      <w:i/>
      <w:iCs/>
    </w:rPr>
  </w:style>
  <w:style w:type="paragraph" w:customStyle="1" w:styleId="font5">
    <w:name w:val="font5"/>
    <w:basedOn w:val="Normal"/>
    <w:rsid w:val="000A7DA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0A7DA4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0A7D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DA4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A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0A7DA4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DA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DA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0A7DA4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DA4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DA4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A7DA4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0A7D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A7DA4"/>
  </w:style>
  <w:style w:type="paragraph" w:styleId="TDC1">
    <w:name w:val="toc 1"/>
    <w:basedOn w:val="Normal"/>
    <w:next w:val="Normal"/>
    <w:autoRedefine/>
    <w:uiPriority w:val="39"/>
    <w:unhideWhenUsed/>
    <w:rsid w:val="000A7DA4"/>
  </w:style>
  <w:style w:type="paragraph" w:styleId="TDC2">
    <w:name w:val="toc 2"/>
    <w:basedOn w:val="Normal"/>
    <w:next w:val="Normal"/>
    <w:autoRedefine/>
    <w:uiPriority w:val="39"/>
    <w:unhideWhenUsed/>
    <w:rsid w:val="000A7DA4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A7DA4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0A7DA4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0A7DA4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0A7DA4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0A7DA4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0A7DA4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0A7DA4"/>
    <w:pPr>
      <w:ind w:left="1760"/>
    </w:pPr>
  </w:style>
  <w:style w:type="table" w:styleId="Tablaconcuadrcula">
    <w:name w:val="Table Grid"/>
    <w:basedOn w:val="Tablanormal"/>
    <w:uiPriority w:val="39"/>
    <w:rsid w:val="000A7DA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0A7DA4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0A7D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0A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A4"/>
    <w:rPr>
      <w:rFonts w:ascii="Calibri" w:eastAsia="Calibri" w:hAnsi="Calibri" w:cs="Times New Roman"/>
      <w:lang w:val="es-ES"/>
    </w:rPr>
  </w:style>
  <w:style w:type="paragraph" w:styleId="Ttulo1">
    <w:name w:val="heading 1"/>
    <w:aliases w:val="TITULO 1,Título 1 RESUMEN,TítuloB,1,Edgar 1,título 1,T1,ARTICULO,Capítulo 6-Página,Título 1 HECHICERA,Título_1,H1,Titulo 1,TIT1DEF,CAPITULOS"/>
    <w:basedOn w:val="Normal"/>
    <w:next w:val="Normal"/>
    <w:link w:val="Ttulo1Car"/>
    <w:uiPriority w:val="9"/>
    <w:qFormat/>
    <w:rsid w:val="000A7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ítulo 1 RESUMEN Car,TítuloB Car,1 Car,Edgar 1 Car,título 1 Car,T1 Car,ARTICULO Car,Capítulo 6-Página Car,Título 1 HECHICERA Car,Título_1 Car,H1 Car,Titulo 1 Car,TIT1DEF Car,CAPITULOS Car"/>
    <w:basedOn w:val="Fuentedeprrafopredeter"/>
    <w:link w:val="Ttulo1"/>
    <w:uiPriority w:val="9"/>
    <w:rsid w:val="000A7D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A7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DA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DA4"/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0A7D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7D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7DA4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s-CO" w:eastAsia="es-ES"/>
    </w:rPr>
  </w:style>
  <w:style w:type="character" w:styleId="nfasis">
    <w:name w:val="Emphasis"/>
    <w:uiPriority w:val="20"/>
    <w:qFormat/>
    <w:rsid w:val="000A7DA4"/>
    <w:rPr>
      <w:i/>
      <w:iCs/>
    </w:rPr>
  </w:style>
  <w:style w:type="paragraph" w:customStyle="1" w:styleId="font5">
    <w:name w:val="font5"/>
    <w:basedOn w:val="Normal"/>
    <w:rsid w:val="000A7DA4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0A7DA4"/>
    <w:pP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es-ES"/>
    </w:rPr>
  </w:style>
  <w:style w:type="paragraph" w:customStyle="1" w:styleId="xl65">
    <w:name w:val="xl65"/>
    <w:basedOn w:val="Normal"/>
    <w:rsid w:val="000A7D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7">
    <w:name w:val="xl67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s-ES"/>
    </w:rPr>
  </w:style>
  <w:style w:type="paragraph" w:customStyle="1" w:styleId="xl68">
    <w:name w:val="xl68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69">
    <w:name w:val="xl69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0">
    <w:name w:val="xl70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1">
    <w:name w:val="xl71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es-ES"/>
    </w:rPr>
  </w:style>
  <w:style w:type="paragraph" w:customStyle="1" w:styleId="xl72">
    <w:name w:val="xl72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es-ES"/>
    </w:rPr>
  </w:style>
  <w:style w:type="paragraph" w:customStyle="1" w:styleId="xl74">
    <w:name w:val="xl74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5">
    <w:name w:val="xl75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0A7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DA4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DA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0A7DA4"/>
    <w:rPr>
      <w:rFonts w:ascii="Tahoma" w:eastAsia="Calibri" w:hAnsi="Tahoma" w:cs="Tahoma"/>
      <w:sz w:val="16"/>
      <w:szCs w:val="16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DA4"/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DA4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s-CO"/>
    </w:rPr>
  </w:style>
  <w:style w:type="character" w:customStyle="1" w:styleId="TextocomentarioCar1">
    <w:name w:val="Texto comentario Car1"/>
    <w:basedOn w:val="Fuentedeprrafopredeter"/>
    <w:uiPriority w:val="99"/>
    <w:semiHidden/>
    <w:rsid w:val="000A7DA4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DA4"/>
    <w:rPr>
      <w:rFonts w:eastAsiaTheme="minorEastAsia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DA4"/>
    <w:pPr>
      <w:spacing w:after="0"/>
    </w:pPr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A7DA4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0A7D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A7DA4"/>
  </w:style>
  <w:style w:type="paragraph" w:styleId="TDC1">
    <w:name w:val="toc 1"/>
    <w:basedOn w:val="Normal"/>
    <w:next w:val="Normal"/>
    <w:autoRedefine/>
    <w:uiPriority w:val="39"/>
    <w:unhideWhenUsed/>
    <w:rsid w:val="000A7DA4"/>
  </w:style>
  <w:style w:type="paragraph" w:styleId="TDC2">
    <w:name w:val="toc 2"/>
    <w:basedOn w:val="Normal"/>
    <w:next w:val="Normal"/>
    <w:autoRedefine/>
    <w:uiPriority w:val="39"/>
    <w:unhideWhenUsed/>
    <w:rsid w:val="000A7DA4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A7DA4"/>
    <w:pPr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0A7DA4"/>
    <w:pPr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0A7DA4"/>
    <w:pPr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0A7DA4"/>
    <w:pPr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0A7DA4"/>
    <w:pPr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0A7DA4"/>
    <w:pPr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0A7DA4"/>
    <w:pPr>
      <w:ind w:left="1760"/>
    </w:pPr>
  </w:style>
  <w:style w:type="table" w:styleId="Tablaconcuadrcula">
    <w:name w:val="Table Grid"/>
    <w:basedOn w:val="Tablanormal"/>
    <w:uiPriority w:val="39"/>
    <w:rsid w:val="000A7DA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0A7DA4"/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0A7D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ibliografa">
    <w:name w:val="Bibliography"/>
    <w:basedOn w:val="Normal"/>
    <w:next w:val="Normal"/>
    <w:uiPriority w:val="37"/>
    <w:unhideWhenUsed/>
    <w:rsid w:val="000A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2177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2018-01-13T23:27:00Z</dcterms:created>
  <dcterms:modified xsi:type="dcterms:W3CDTF">2018-01-13T23:27:00Z</dcterms:modified>
</cp:coreProperties>
</file>