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6A" w:rsidRDefault="00A97021">
      <w:r>
        <w:t xml:space="preserve">Listado de mamíferos en la Ciénaga de </w:t>
      </w:r>
      <w:proofErr w:type="spellStart"/>
      <w:r>
        <w:t>Ayapel</w:t>
      </w:r>
      <w:proofErr w:type="spellEnd"/>
    </w:p>
    <w:tbl>
      <w:tblPr>
        <w:tblStyle w:val="Tablaconcuadrcula"/>
        <w:tblpPr w:leftFromText="141" w:rightFromText="141" w:vertAnchor="text" w:horzAnchor="margin" w:tblpXSpec="center" w:tblpY="97"/>
        <w:tblW w:w="11273" w:type="dxa"/>
        <w:tblLayout w:type="fixed"/>
        <w:tblLook w:val="04A0" w:firstRow="1" w:lastRow="0" w:firstColumn="1" w:lastColumn="0" w:noHBand="0" w:noVBand="1"/>
      </w:tblPr>
      <w:tblGrid>
        <w:gridCol w:w="1788"/>
        <w:gridCol w:w="2907"/>
        <w:gridCol w:w="1134"/>
        <w:gridCol w:w="992"/>
        <w:gridCol w:w="1689"/>
        <w:gridCol w:w="1696"/>
        <w:gridCol w:w="1067"/>
      </w:tblGrid>
      <w:tr w:rsidR="00A97021" w:rsidRPr="00A97021" w:rsidTr="00A97021">
        <w:trPr>
          <w:gridAfter w:val="1"/>
          <w:wAfter w:w="1067" w:type="dxa"/>
          <w:trHeight w:val="813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ESPECIE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NOMBRE COMÚN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Apéndice CITES (2015)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IUCN (2016)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Resolución 0192/2014 (COLOMBIA)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Características</w:t>
            </w:r>
          </w:p>
        </w:tc>
      </w:tr>
      <w:tr w:rsidR="00A97021" w:rsidRPr="00A97021" w:rsidTr="00A97021">
        <w:trPr>
          <w:gridAfter w:val="1"/>
          <w:wAfter w:w="1067" w:type="dxa"/>
          <w:trHeight w:val="375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Bradypus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variegatus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Perico ligero, perezoso de tres uñas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Myrmecophaga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tridactyla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Oso hormiguero palmero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VU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VU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Trichechus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manatus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Manatí, vaca marina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VU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EN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Emblemática y Sombrilla</w:t>
            </w:r>
          </w:p>
        </w:tc>
      </w:tr>
      <w:tr w:rsidR="00A97021" w:rsidRPr="00A97021" w:rsidTr="00A97021">
        <w:trPr>
          <w:gridAfter w:val="1"/>
          <w:wAfter w:w="1067" w:type="dxa"/>
          <w:trHeight w:val="219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Noctilio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albiventris</w:t>
            </w:r>
            <w:proofErr w:type="spellEnd"/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Murciélago pescador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LC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265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Noctilio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leporinus</w:t>
            </w:r>
            <w:proofErr w:type="spellEnd"/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Murciélago pescador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LC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27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Leptonycteris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curasoae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Murciélago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VU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287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Vampyrum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spectrum</w:t>
            </w:r>
            <w:proofErr w:type="spellEnd"/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Murciélago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NT 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Alouatta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seniculus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Mono aullador, mono cotudo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Usada y Emblemática</w:t>
            </w:r>
          </w:p>
        </w:tc>
      </w:tr>
      <w:tr w:rsidR="00A97021" w:rsidRPr="00A97021" w:rsidTr="00A97021">
        <w:trPr>
          <w:gridAfter w:val="1"/>
          <w:wAfter w:w="1067" w:type="dxa"/>
          <w:trHeight w:val="51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 xml:space="preserve">Ateles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fusciceps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Mica prieta, mono araña, marimonda 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CR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Emblemática</w:t>
            </w:r>
          </w:p>
        </w:tc>
      </w:tr>
      <w:tr w:rsidR="00A97021" w:rsidRPr="00A97021" w:rsidTr="00A97021">
        <w:trPr>
          <w:gridAfter w:val="1"/>
          <w:wAfter w:w="1067" w:type="dxa"/>
          <w:trHeight w:val="122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Aotus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griseimembra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Marteja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VU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VU</w:t>
            </w:r>
          </w:p>
        </w:tc>
        <w:tc>
          <w:tcPr>
            <w:tcW w:w="1696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27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Cebus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capucinus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Mono capuchino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128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Cebus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albifrons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Mono cariblanco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Saguinus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oedipus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Tití piel roja, tití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cabeciblanca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tis-tis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CR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CR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Emblemática y Endémica</w:t>
            </w:r>
          </w:p>
        </w:tc>
      </w:tr>
      <w:tr w:rsidR="00A97021" w:rsidRPr="00A97021" w:rsidTr="00A97021">
        <w:trPr>
          <w:gridAfter w:val="1"/>
          <w:wAfter w:w="1067" w:type="dxa"/>
          <w:trHeight w:val="168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Saguinus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leucopus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Tití gris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EN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VU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Endémica</w:t>
            </w:r>
          </w:p>
        </w:tc>
      </w:tr>
      <w:tr w:rsidR="00A97021" w:rsidRPr="00A97021" w:rsidTr="00A97021">
        <w:trPr>
          <w:gridAfter w:val="1"/>
          <w:wAfter w:w="1067" w:type="dxa"/>
          <w:trHeight w:val="27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Cerdocyon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thous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Zorro perro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176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Speothos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venaticus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Perrito venadero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NT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49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Lontra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longicaudis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Nutria, lobito de río, gato de agua, perro de agua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NT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VU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Usada. Emblemática e Indicadora</w:t>
            </w:r>
          </w:p>
        </w:tc>
      </w:tr>
      <w:tr w:rsidR="00A97021" w:rsidRPr="00A97021" w:rsidTr="00A97021">
        <w:trPr>
          <w:gridAfter w:val="1"/>
          <w:wAfter w:w="1067" w:type="dxa"/>
          <w:trHeight w:val="217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Puma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concolor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Puma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Emblemática y Sombrilla</w:t>
            </w:r>
          </w:p>
        </w:tc>
      </w:tr>
      <w:tr w:rsidR="00A97021" w:rsidRPr="00A97021" w:rsidTr="00A97021">
        <w:trPr>
          <w:gridAfter w:val="1"/>
          <w:wAfter w:w="1067" w:type="dxa"/>
          <w:trHeight w:val="302"/>
        </w:trPr>
        <w:tc>
          <w:tcPr>
            <w:tcW w:w="1788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Herpailurus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yagouaroundi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Yaguarundí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21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Leopardus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wiedii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Margay</w:t>
            </w:r>
            <w:proofErr w:type="spellEnd"/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NT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lastRenderedPageBreak/>
              <w:t xml:space="preserve">Panthera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onca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Tigre, jaguar, tigre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mariposo</w:t>
            </w:r>
            <w:proofErr w:type="spellEnd"/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NT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VU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Emblemática y Sombrilla</w:t>
            </w:r>
          </w:p>
        </w:tc>
      </w:tr>
      <w:tr w:rsidR="00A97021" w:rsidRPr="00A97021" w:rsidTr="00A97021">
        <w:trPr>
          <w:gridAfter w:val="1"/>
          <w:wAfter w:w="1067" w:type="dxa"/>
          <w:trHeight w:val="49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Tapirus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terrestris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Danta, tapir, gran bestia, sacha vaca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VU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CR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Emblemática y Sombrilla. Extinta en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Ayapel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(IUCN 2016)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Pecari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tajacu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Saíno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Usada y Emblemática 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Tayassu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pecari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Pecarí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VU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Emblemática. Extinta en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Ayapel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(IUCN 2016)</w:t>
            </w:r>
          </w:p>
        </w:tc>
      </w:tr>
      <w:tr w:rsidR="00A97021" w:rsidRPr="00A97021" w:rsidTr="00A97021">
        <w:trPr>
          <w:gridAfter w:val="1"/>
          <w:wAfter w:w="1067" w:type="dxa"/>
          <w:trHeight w:val="465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Odocoileus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virginianus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tropicalis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Venado sabanero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CR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Emblemática y Del Paisaje</w:t>
            </w:r>
          </w:p>
        </w:tc>
      </w:tr>
      <w:tr w:rsidR="00A97021" w:rsidRPr="00A97021" w:rsidTr="00A97021">
        <w:trPr>
          <w:gridAfter w:val="1"/>
          <w:wAfter w:w="1067" w:type="dxa"/>
          <w:trHeight w:val="279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Nectomys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magdalenae</w:t>
            </w:r>
            <w:proofErr w:type="spellEnd"/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Rata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DD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Endémica y Clave</w:t>
            </w:r>
          </w:p>
        </w:tc>
      </w:tr>
      <w:tr w:rsidR="00A97021" w:rsidRPr="00A97021" w:rsidTr="00A97021">
        <w:trPr>
          <w:gridAfter w:val="1"/>
          <w:wAfter w:w="1067" w:type="dxa"/>
          <w:trHeight w:val="37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Coendou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sp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Puerco espín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Clave y especie aún no estudiada en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Ayapel</w:t>
            </w:r>
            <w:proofErr w:type="spellEnd"/>
          </w:p>
        </w:tc>
      </w:tr>
      <w:tr w:rsidR="00A97021" w:rsidRPr="00A97021" w:rsidTr="00A97021">
        <w:trPr>
          <w:gridAfter w:val="1"/>
          <w:wAfter w:w="1067" w:type="dxa"/>
          <w:trHeight w:val="66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Hydrochoerus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isthmius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Ponche, chigüiro,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cacó</w:t>
            </w:r>
            <w:proofErr w:type="spellEnd"/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DD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Amenazada por caza indiscriminada en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Ayapel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 Emblemática y Clave</w:t>
            </w:r>
          </w:p>
        </w:tc>
      </w:tr>
      <w:tr w:rsidR="00A97021" w:rsidRPr="00A97021" w:rsidTr="00A97021">
        <w:trPr>
          <w:gridAfter w:val="1"/>
          <w:wAfter w:w="1067" w:type="dxa"/>
          <w:trHeight w:val="66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Cuniculus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paca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Guagua, boruga,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guartinajo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conejo, pintadillo, lapa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Amenazada por destrucción de hábitat y caza en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Ayapel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 Emblemática y Clave</w:t>
            </w:r>
          </w:p>
        </w:tc>
      </w:tr>
      <w:tr w:rsidR="00A97021" w:rsidRPr="00A97021" w:rsidTr="00A97021">
        <w:trPr>
          <w:gridAfter w:val="1"/>
          <w:wAfter w:w="1067" w:type="dxa"/>
          <w:trHeight w:val="35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Dasyprocta</w:t>
            </w:r>
            <w:proofErr w:type="spellEnd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9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punctata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Ñeque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Usada. Clave</w:t>
            </w:r>
          </w:p>
        </w:tc>
      </w:tr>
      <w:tr w:rsidR="00A97021" w:rsidRPr="00A97021" w:rsidTr="00A97021">
        <w:trPr>
          <w:gridAfter w:val="1"/>
          <w:wAfter w:w="1067" w:type="dxa"/>
          <w:trHeight w:val="813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A97021">
              <w:rPr>
                <w:rFonts w:ascii="Calibri" w:eastAsia="Calibri" w:hAnsi="Calibri" w:cs="Calibri"/>
                <w:bCs/>
              </w:rPr>
              <w:t>ESPECIE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A97021">
              <w:rPr>
                <w:rFonts w:ascii="Calibri" w:eastAsia="Calibri" w:hAnsi="Calibri" w:cs="Calibri"/>
                <w:bCs/>
              </w:rPr>
              <w:t>NOMBRE COMÚN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A97021">
              <w:rPr>
                <w:rFonts w:ascii="Calibri" w:eastAsia="Calibri" w:hAnsi="Calibri" w:cs="Calibri"/>
                <w:bCs/>
              </w:rPr>
              <w:t>Apéndice CITES (2015)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A97021">
              <w:rPr>
                <w:rFonts w:ascii="Calibri" w:eastAsia="Calibri" w:hAnsi="Calibri" w:cs="Calibri"/>
                <w:bCs/>
              </w:rPr>
              <w:t>IUCN (2016)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A97021">
              <w:rPr>
                <w:rFonts w:ascii="Calibri" w:eastAsia="Calibri" w:hAnsi="Calibri" w:cs="Calibri"/>
                <w:bCs/>
              </w:rPr>
              <w:t>Resolución 0192/2014 (COLOMBIA)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A97021">
              <w:rPr>
                <w:rFonts w:ascii="Calibri" w:eastAsia="Calibri" w:hAnsi="Calibri" w:cs="Calibri"/>
                <w:bCs/>
              </w:rPr>
              <w:t>Características</w:t>
            </w:r>
          </w:p>
        </w:tc>
      </w:tr>
      <w:tr w:rsidR="00A97021" w:rsidRPr="00A97021" w:rsidTr="00A97021">
        <w:trPr>
          <w:gridAfter w:val="1"/>
          <w:wAfter w:w="1067" w:type="dxa"/>
          <w:trHeight w:val="375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Bradypus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variegatus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Perico ligero, perezoso de tres uñas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Myrmecophaga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tridactyla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Oso hormiguero palmero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VU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VU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lastRenderedPageBreak/>
              <w:t>Trichechus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manatus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Manatí, vaca marina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VU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EN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Emblemática y Sombrilla</w:t>
            </w:r>
          </w:p>
        </w:tc>
      </w:tr>
      <w:tr w:rsidR="00A97021" w:rsidRPr="00A97021" w:rsidTr="00A97021">
        <w:trPr>
          <w:gridAfter w:val="1"/>
          <w:wAfter w:w="1067" w:type="dxa"/>
          <w:trHeight w:val="219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Noctilio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albiventris</w:t>
            </w:r>
            <w:proofErr w:type="spellEnd"/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Murciélago pescador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LC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265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Noctilio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leporinus</w:t>
            </w:r>
            <w:proofErr w:type="spellEnd"/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Murciélago pescador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LC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27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Leptonycteris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curasoae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Murciélago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VU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287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Vampyrum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spectrum</w:t>
            </w:r>
            <w:proofErr w:type="spellEnd"/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Murciélago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NT 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Alouatta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seniculus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Mono aullador, mono cotudo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Usada y Emblemática</w:t>
            </w:r>
          </w:p>
        </w:tc>
      </w:tr>
      <w:tr w:rsidR="00A97021" w:rsidRPr="00A97021" w:rsidTr="00A97021">
        <w:trPr>
          <w:gridAfter w:val="1"/>
          <w:wAfter w:w="1067" w:type="dxa"/>
          <w:trHeight w:val="51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r w:rsidRPr="00A97021">
              <w:rPr>
                <w:rFonts w:ascii="Calibri" w:eastAsia="Calibri" w:hAnsi="Calibri" w:cs="Calibri"/>
                <w:i/>
                <w:iCs/>
              </w:rPr>
              <w:t xml:space="preserve">Ateles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fusciceps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Mica prieta, mono araña, marimonda 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CR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Emblemática</w:t>
            </w:r>
          </w:p>
        </w:tc>
      </w:tr>
      <w:tr w:rsidR="00A97021" w:rsidRPr="00A97021" w:rsidTr="00A97021">
        <w:trPr>
          <w:gridAfter w:val="1"/>
          <w:wAfter w:w="1067" w:type="dxa"/>
          <w:trHeight w:val="122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Aotus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griseimembra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Marteja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VU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VU</w:t>
            </w:r>
          </w:p>
        </w:tc>
        <w:tc>
          <w:tcPr>
            <w:tcW w:w="1696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27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Cebus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capucinus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Mono capuchino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128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Cebus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albifrons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Mono cariblanco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Saguinus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oedipus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Tití piel roja, tití </w:t>
            </w:r>
            <w:proofErr w:type="spellStart"/>
            <w:r w:rsidRPr="00A97021">
              <w:rPr>
                <w:rFonts w:ascii="Calibri" w:eastAsia="Calibri" w:hAnsi="Calibri" w:cs="Calibri"/>
              </w:rPr>
              <w:t>cabeciblanca</w:t>
            </w:r>
            <w:proofErr w:type="spellEnd"/>
            <w:r w:rsidRPr="00A9702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A97021">
              <w:rPr>
                <w:rFonts w:ascii="Calibri" w:eastAsia="Calibri" w:hAnsi="Calibri" w:cs="Calibri"/>
              </w:rPr>
              <w:t>tis-tis</w:t>
            </w:r>
            <w:proofErr w:type="spellEnd"/>
            <w:r w:rsidRPr="00A9702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CR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 CR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Emblemática y Endémica</w:t>
            </w:r>
          </w:p>
        </w:tc>
      </w:tr>
      <w:tr w:rsidR="00A97021" w:rsidRPr="00A97021" w:rsidTr="00A97021">
        <w:trPr>
          <w:gridAfter w:val="1"/>
          <w:wAfter w:w="1067" w:type="dxa"/>
          <w:trHeight w:val="168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Saguinus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leucopus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Tití gris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EN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VU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Endémica</w:t>
            </w:r>
          </w:p>
        </w:tc>
      </w:tr>
      <w:tr w:rsidR="00A97021" w:rsidRPr="00A97021" w:rsidTr="00A97021">
        <w:trPr>
          <w:gridAfter w:val="1"/>
          <w:wAfter w:w="1067" w:type="dxa"/>
          <w:trHeight w:val="27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Cerdocyon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thous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Zorro perro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176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Speothos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venaticus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Perrito venadero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NT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49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Lontra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longicaudis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Nutria, lobito de río, gato de agua, perro de agua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NT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VU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Usada. Emblemática e Indicadora</w:t>
            </w:r>
          </w:p>
        </w:tc>
      </w:tr>
      <w:tr w:rsidR="00A97021" w:rsidRPr="00A97021" w:rsidTr="00A97021">
        <w:trPr>
          <w:gridAfter w:val="1"/>
          <w:wAfter w:w="1067" w:type="dxa"/>
          <w:trHeight w:val="217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r w:rsidRPr="00A97021">
              <w:rPr>
                <w:rFonts w:ascii="Calibri" w:eastAsia="Calibri" w:hAnsi="Calibri" w:cs="Calibri"/>
                <w:i/>
                <w:iCs/>
              </w:rPr>
              <w:t xml:space="preserve">Puma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concolor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Puma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Emblemática y Sombrilla</w:t>
            </w:r>
          </w:p>
        </w:tc>
      </w:tr>
      <w:tr w:rsidR="00A97021" w:rsidRPr="00A97021" w:rsidTr="00A97021">
        <w:trPr>
          <w:gridAfter w:val="1"/>
          <w:wAfter w:w="1067" w:type="dxa"/>
          <w:trHeight w:val="302"/>
        </w:trPr>
        <w:tc>
          <w:tcPr>
            <w:tcW w:w="1788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Herpailurus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yagouaroundi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Yaguarundí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21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Leopardus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wiedii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 w:rsidRPr="00A97021">
              <w:rPr>
                <w:rFonts w:ascii="Calibri" w:eastAsia="Calibri" w:hAnsi="Calibri" w:cs="Calibri"/>
              </w:rPr>
              <w:t>Margay</w:t>
            </w:r>
            <w:proofErr w:type="spellEnd"/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NT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Clave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r w:rsidRPr="00A97021">
              <w:rPr>
                <w:rFonts w:ascii="Calibri" w:eastAsia="Calibri" w:hAnsi="Calibri" w:cs="Calibri"/>
                <w:i/>
                <w:iCs/>
              </w:rPr>
              <w:t xml:space="preserve">Panthera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onca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Tigre, jaguar, tigre </w:t>
            </w:r>
            <w:proofErr w:type="spellStart"/>
            <w:r w:rsidRPr="00A97021">
              <w:rPr>
                <w:rFonts w:ascii="Calibri" w:eastAsia="Calibri" w:hAnsi="Calibri" w:cs="Calibri"/>
              </w:rPr>
              <w:t>mariposo</w:t>
            </w:r>
            <w:proofErr w:type="spellEnd"/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NT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VU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Emblemática y Sombrilla</w:t>
            </w:r>
          </w:p>
        </w:tc>
      </w:tr>
      <w:tr w:rsidR="00A97021" w:rsidRPr="00A97021" w:rsidTr="00A97021">
        <w:trPr>
          <w:gridAfter w:val="1"/>
          <w:wAfter w:w="1067" w:type="dxa"/>
          <w:trHeight w:val="49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Tapirus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terrestris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Danta, tapir, gran bestia, sacha vaca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VU 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CR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Emblemática y Sombrilla. Extinta en </w:t>
            </w:r>
            <w:proofErr w:type="spellStart"/>
            <w:r w:rsidRPr="00A97021">
              <w:rPr>
                <w:rFonts w:ascii="Calibri" w:eastAsia="Calibri" w:hAnsi="Calibri" w:cs="Calibri"/>
              </w:rPr>
              <w:t>Ayapel</w:t>
            </w:r>
            <w:proofErr w:type="spellEnd"/>
            <w:r w:rsidRPr="00A97021">
              <w:rPr>
                <w:rFonts w:ascii="Calibri" w:eastAsia="Calibri" w:hAnsi="Calibri" w:cs="Calibri"/>
              </w:rPr>
              <w:t xml:space="preserve"> (IUCN 2016)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lastRenderedPageBreak/>
              <w:t>Pecari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tajacu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Saíno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Usada y Emblemática </w:t>
            </w:r>
          </w:p>
        </w:tc>
      </w:tr>
      <w:tr w:rsidR="00A97021" w:rsidRPr="00A97021" w:rsidTr="00A97021">
        <w:trPr>
          <w:gridAfter w:val="1"/>
          <w:wAfter w:w="1067" w:type="dxa"/>
          <w:trHeight w:val="330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Tayassu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pecari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Pecarí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VU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Emblemática. Extinta en </w:t>
            </w:r>
            <w:proofErr w:type="spellStart"/>
            <w:r w:rsidRPr="00A97021">
              <w:rPr>
                <w:rFonts w:ascii="Calibri" w:eastAsia="Calibri" w:hAnsi="Calibri" w:cs="Calibri"/>
              </w:rPr>
              <w:t>Ayapel</w:t>
            </w:r>
            <w:proofErr w:type="spellEnd"/>
            <w:r w:rsidRPr="00A97021">
              <w:rPr>
                <w:rFonts w:ascii="Calibri" w:eastAsia="Calibri" w:hAnsi="Calibri" w:cs="Calibri"/>
              </w:rPr>
              <w:t xml:space="preserve"> (IUCN 2016)</w:t>
            </w:r>
          </w:p>
        </w:tc>
      </w:tr>
      <w:tr w:rsidR="00A97021" w:rsidRPr="00A97021" w:rsidTr="00A97021">
        <w:trPr>
          <w:gridAfter w:val="1"/>
          <w:wAfter w:w="1067" w:type="dxa"/>
          <w:trHeight w:val="465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Odocoileus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virginianus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tropicalis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>*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Venado sabanero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CR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Emblemática y Del Paisaje</w:t>
            </w:r>
          </w:p>
        </w:tc>
      </w:tr>
      <w:tr w:rsidR="00A97021" w:rsidRPr="00A97021" w:rsidTr="00A97021">
        <w:trPr>
          <w:gridAfter w:val="1"/>
          <w:wAfter w:w="1067" w:type="dxa"/>
          <w:trHeight w:val="279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Nectomys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magdalenae</w:t>
            </w:r>
            <w:proofErr w:type="spellEnd"/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Rata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DD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Endémica y Clave</w:t>
            </w:r>
          </w:p>
        </w:tc>
      </w:tr>
      <w:tr w:rsidR="00A97021" w:rsidRPr="00A97021" w:rsidTr="00A97021">
        <w:trPr>
          <w:gridAfter w:val="1"/>
          <w:wAfter w:w="1067" w:type="dxa"/>
          <w:trHeight w:val="37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Coendou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</w:rPr>
              <w:t>sp</w:t>
            </w:r>
            <w:proofErr w:type="spellEnd"/>
            <w:r w:rsidRPr="00A9702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07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Puerco espín</w:t>
            </w:r>
          </w:p>
        </w:tc>
        <w:tc>
          <w:tcPr>
            <w:tcW w:w="1134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992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89" w:type="dxa"/>
            <w:noWrap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Clave y especie aún no estudiada en </w:t>
            </w:r>
            <w:proofErr w:type="spellStart"/>
            <w:r w:rsidRPr="00A97021">
              <w:rPr>
                <w:rFonts w:ascii="Calibri" w:eastAsia="Calibri" w:hAnsi="Calibri" w:cs="Calibri"/>
              </w:rPr>
              <w:t>Ayapel</w:t>
            </w:r>
            <w:proofErr w:type="spellEnd"/>
          </w:p>
        </w:tc>
      </w:tr>
      <w:tr w:rsidR="00A97021" w:rsidRPr="00A97021" w:rsidTr="00A97021">
        <w:trPr>
          <w:gridAfter w:val="1"/>
          <w:wAfter w:w="1067" w:type="dxa"/>
          <w:trHeight w:val="66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Hydrochoerus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isthmius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Ponche, chigüiro, </w:t>
            </w:r>
            <w:proofErr w:type="spellStart"/>
            <w:r w:rsidRPr="00A97021">
              <w:rPr>
                <w:rFonts w:ascii="Calibri" w:eastAsia="Calibri" w:hAnsi="Calibri" w:cs="Calibri"/>
              </w:rPr>
              <w:t>cacó</w:t>
            </w:r>
            <w:proofErr w:type="spellEnd"/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DD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Amenazada por caza indiscriminada en </w:t>
            </w:r>
            <w:proofErr w:type="spellStart"/>
            <w:r w:rsidRPr="00A97021">
              <w:rPr>
                <w:rFonts w:ascii="Calibri" w:eastAsia="Calibri" w:hAnsi="Calibri" w:cs="Calibri"/>
              </w:rPr>
              <w:t>Ayapel</w:t>
            </w:r>
            <w:proofErr w:type="spellEnd"/>
            <w:r w:rsidRPr="00A97021">
              <w:rPr>
                <w:rFonts w:ascii="Calibri" w:eastAsia="Calibri" w:hAnsi="Calibri" w:cs="Calibri"/>
              </w:rPr>
              <w:t>. Emblemática y Clave</w:t>
            </w:r>
          </w:p>
        </w:tc>
      </w:tr>
      <w:tr w:rsidR="00A97021" w:rsidRPr="00A97021" w:rsidTr="00A97021">
        <w:trPr>
          <w:gridAfter w:val="1"/>
          <w:wAfter w:w="1067" w:type="dxa"/>
          <w:trHeight w:val="66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Cuniculus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paca</w:t>
            </w:r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Guagua, boruga, </w:t>
            </w:r>
            <w:proofErr w:type="spellStart"/>
            <w:r w:rsidRPr="00A97021">
              <w:rPr>
                <w:rFonts w:ascii="Calibri" w:eastAsia="Calibri" w:hAnsi="Calibri" w:cs="Calibri"/>
              </w:rPr>
              <w:t>guartinajo</w:t>
            </w:r>
            <w:proofErr w:type="spellEnd"/>
            <w:r w:rsidRPr="00A97021">
              <w:rPr>
                <w:rFonts w:ascii="Calibri" w:eastAsia="Calibri" w:hAnsi="Calibri" w:cs="Calibri"/>
              </w:rPr>
              <w:t>, conejo, pintadillo, lapa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 xml:space="preserve">Amenazada por destrucción de hábitat y caza en </w:t>
            </w:r>
            <w:proofErr w:type="spellStart"/>
            <w:r w:rsidRPr="00A97021">
              <w:rPr>
                <w:rFonts w:ascii="Calibri" w:eastAsia="Calibri" w:hAnsi="Calibri" w:cs="Calibri"/>
              </w:rPr>
              <w:t>Ayapel</w:t>
            </w:r>
            <w:proofErr w:type="spellEnd"/>
            <w:r w:rsidRPr="00A97021">
              <w:rPr>
                <w:rFonts w:ascii="Calibri" w:eastAsia="Calibri" w:hAnsi="Calibri" w:cs="Calibri"/>
              </w:rPr>
              <w:t>. Emblemática y Clave</w:t>
            </w:r>
          </w:p>
        </w:tc>
      </w:tr>
      <w:tr w:rsidR="00A97021" w:rsidRPr="00A97021" w:rsidTr="00A97021">
        <w:trPr>
          <w:gridAfter w:val="1"/>
          <w:wAfter w:w="1067" w:type="dxa"/>
          <w:trHeight w:val="351"/>
        </w:trPr>
        <w:tc>
          <w:tcPr>
            <w:tcW w:w="1788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Dasyprocta</w:t>
            </w:r>
            <w:proofErr w:type="spellEnd"/>
            <w:r w:rsidRPr="00A9702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A97021">
              <w:rPr>
                <w:rFonts w:ascii="Calibri" w:eastAsia="Calibri" w:hAnsi="Calibri" w:cs="Calibri"/>
                <w:i/>
                <w:iCs/>
              </w:rPr>
              <w:t>punctata</w:t>
            </w:r>
            <w:proofErr w:type="spellEnd"/>
          </w:p>
        </w:tc>
        <w:tc>
          <w:tcPr>
            <w:tcW w:w="2907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Ñeque</w:t>
            </w:r>
          </w:p>
        </w:tc>
        <w:tc>
          <w:tcPr>
            <w:tcW w:w="1134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992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LC</w:t>
            </w:r>
          </w:p>
        </w:tc>
        <w:tc>
          <w:tcPr>
            <w:tcW w:w="1689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No registra</w:t>
            </w:r>
          </w:p>
        </w:tc>
        <w:tc>
          <w:tcPr>
            <w:tcW w:w="1696" w:type="dxa"/>
            <w:hideMark/>
          </w:tcPr>
          <w:p w:rsidR="00A97021" w:rsidRPr="00A97021" w:rsidRDefault="00A97021" w:rsidP="00A97021">
            <w:pPr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Usada. Clave</w:t>
            </w:r>
          </w:p>
        </w:tc>
      </w:tr>
      <w:tr w:rsidR="00A97021" w:rsidRPr="00A97021" w:rsidTr="00A97021">
        <w:trPr>
          <w:trHeight w:val="437"/>
        </w:trPr>
        <w:tc>
          <w:tcPr>
            <w:tcW w:w="11273" w:type="dxa"/>
            <w:gridSpan w:val="7"/>
            <w:hideMark/>
          </w:tcPr>
          <w:p w:rsidR="00A97021" w:rsidRPr="00A97021" w:rsidRDefault="00A97021" w:rsidP="00A97021">
            <w:pPr>
              <w:keepNext/>
              <w:spacing w:line="276" w:lineRule="auto"/>
              <w:rPr>
                <w:rFonts w:ascii="Calibri" w:eastAsia="Calibri" w:hAnsi="Calibri" w:cs="Calibri"/>
              </w:rPr>
            </w:pPr>
            <w:r w:rsidRPr="00A97021">
              <w:rPr>
                <w:rFonts w:ascii="Calibri" w:eastAsia="Calibri" w:hAnsi="Calibri" w:cs="Calibri"/>
              </w:rPr>
              <w:t>Significado del estado de conservación según la IUCN: DD: Datos Insuficientes, LC: Preocupación Menor, NT: Casi Amenazada, VU: Vulnerable, EN: En Peligro, CR: En Peligro Crítico. Las especies con asterisco (*) cuentan con algún grado de amenaza de conservación o están en el Apéndice I CITES (2015). Las demás forman parte de un apéndice CITES diferente a I, están casi amenazadas o gozan de importancia local.</w:t>
            </w:r>
          </w:p>
        </w:tc>
      </w:tr>
    </w:tbl>
    <w:p w:rsidR="00A97021" w:rsidRDefault="00146339" w:rsidP="00146339">
      <w:pPr>
        <w:jc w:val="both"/>
      </w:pPr>
      <w:r w:rsidRPr="00146339">
        <w:t xml:space="preserve">Especies focales de mamíferos en el sistema cenagoso de </w:t>
      </w:r>
      <w:proofErr w:type="spellStart"/>
      <w:r w:rsidRPr="00146339">
        <w:t>Ayapel</w:t>
      </w:r>
      <w:proofErr w:type="spellEnd"/>
      <w:r w:rsidRPr="00146339">
        <w:t>, Colombia. T</w:t>
      </w:r>
      <w:r>
        <w:t>omado de (David et al. ,2016).</w:t>
      </w:r>
      <w:bookmarkStart w:id="0" w:name="_GoBack"/>
      <w:bookmarkEnd w:id="0"/>
    </w:p>
    <w:sectPr w:rsidR="00A97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21"/>
    <w:rsid w:val="0000706A"/>
    <w:rsid w:val="00146339"/>
    <w:rsid w:val="004846A8"/>
    <w:rsid w:val="00A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C8D7C"/>
  <w15:chartTrackingRefBased/>
  <w15:docId w15:val="{C3282F5E-EA1C-444A-8E25-F806510C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Hernan Manrique Betancourt</dc:creator>
  <cp:keywords/>
  <dc:description/>
  <cp:lastModifiedBy>Oscar Hernan Manrique Betancourt</cp:lastModifiedBy>
  <cp:revision>2</cp:revision>
  <dcterms:created xsi:type="dcterms:W3CDTF">2019-01-29T15:56:00Z</dcterms:created>
  <dcterms:modified xsi:type="dcterms:W3CDTF">2019-01-29T15:58:00Z</dcterms:modified>
</cp:coreProperties>
</file>