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97315A" w:rsidRPr="0097315A" w:rsidRDefault="00A82316" w:rsidP="00D91BA7">
      <w:pPr>
        <w:spacing w:before="52"/>
        <w:rPr>
          <w:rFonts w:ascii="Times New Roman"/>
          <w:b/>
        </w:rPr>
      </w:pPr>
      <w:proofErr w:type="gramStart"/>
      <w:r>
        <w:rPr>
          <w:rFonts w:ascii="Times New Roman"/>
          <w:b/>
        </w:rPr>
        <w:t xml:space="preserve">4.1 </w:t>
      </w:r>
      <w:r w:rsidR="00A0201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Ecological</w:t>
      </w:r>
      <w:proofErr w:type="gramEnd"/>
      <w:r>
        <w:rPr>
          <w:rFonts w:ascii="Times New Roman"/>
          <w:b/>
        </w:rPr>
        <w:t xml:space="preserve"> character</w:t>
      </w:r>
    </w:p>
    <w:p w:rsidR="0097315A" w:rsidRPr="0097315A" w:rsidRDefault="0097315A" w:rsidP="0097315A">
      <w:pPr>
        <w:spacing w:before="52"/>
        <w:ind w:left="461"/>
        <w:rPr>
          <w:rFonts w:ascii="Times New Roman"/>
        </w:rPr>
      </w:pPr>
    </w:p>
    <w:p w:rsidR="0083783D" w:rsidRDefault="0083783D" w:rsidP="0083783D">
      <w:pPr>
        <w:pStyle w:val="BodyText"/>
        <w:kinsoku w:val="0"/>
        <w:overflowPunct w:val="0"/>
        <w:ind w:right="563"/>
      </w:pPr>
      <w:proofErr w:type="spellStart"/>
      <w:r w:rsidRPr="0083783D">
        <w:rPr>
          <w:u w:val="single"/>
        </w:rPr>
        <w:t>Subglacial</w:t>
      </w:r>
      <w:proofErr w:type="spellEnd"/>
      <w:r w:rsidRPr="0083783D">
        <w:rPr>
          <w:spacing w:val="-11"/>
          <w:u w:val="single"/>
        </w:rPr>
        <w:t xml:space="preserve"> </w:t>
      </w:r>
      <w:r w:rsidRPr="0083783D">
        <w:rPr>
          <w:u w:val="single"/>
        </w:rPr>
        <w:t>channel</w:t>
      </w:r>
      <w:r w:rsidRPr="0083783D">
        <w:rPr>
          <w:spacing w:val="-11"/>
          <w:u w:val="single"/>
        </w:rPr>
        <w:t xml:space="preserve"> </w:t>
      </w:r>
      <w:r w:rsidRPr="0083783D">
        <w:rPr>
          <w:u w:val="single"/>
        </w:rPr>
        <w:t>lakes</w:t>
      </w:r>
    </w:p>
    <w:p w:rsidR="0083783D" w:rsidRDefault="0083783D" w:rsidP="0083783D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83783D" w:rsidRDefault="0083783D" w:rsidP="0083783D">
      <w:pPr>
        <w:pStyle w:val="BodyText"/>
        <w:kinsoku w:val="0"/>
        <w:overflowPunct w:val="0"/>
        <w:spacing w:before="84" w:line="240" w:lineRule="exact"/>
        <w:ind w:left="684" w:right="505"/>
      </w:pPr>
      <w:r>
        <w:t>These</w:t>
      </w:r>
      <w:r>
        <w:rPr>
          <w:spacing w:val="-5"/>
        </w:rPr>
        <w:t xml:space="preserve"> </w:t>
      </w:r>
      <w:r>
        <w:t>lakes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arranged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chain,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terraces.</w:t>
      </w:r>
      <w:r>
        <w:rPr>
          <w:spacing w:val="24"/>
          <w:w w:val="99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lakes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forest-steppe,</w:t>
      </w:r>
      <w:r>
        <w:rPr>
          <w:spacing w:val="-5"/>
        </w:rPr>
        <w:t xml:space="preserve"> </w:t>
      </w:r>
      <w:r>
        <w:t>which,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turn,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habitat</w:t>
      </w:r>
      <w:r>
        <w:rPr>
          <w:spacing w:val="-5"/>
        </w:rPr>
        <w:t xml:space="preserve"> </w:t>
      </w:r>
      <w:r>
        <w:t>types:</w:t>
      </w:r>
    </w:p>
    <w:p w:rsidR="0083783D" w:rsidRDefault="0083783D" w:rsidP="0083783D">
      <w:pPr>
        <w:pStyle w:val="BodyText"/>
        <w:numPr>
          <w:ilvl w:val="0"/>
          <w:numId w:val="12"/>
        </w:numPr>
        <w:kinsoku w:val="0"/>
        <w:overflowPunct w:val="0"/>
        <w:spacing w:line="240" w:lineRule="exact"/>
        <w:ind w:right="402"/>
      </w:pPr>
      <w:r>
        <w:t>Floodplain</w:t>
      </w:r>
      <w:r w:rsidRPr="0083783D">
        <w:t xml:space="preserve"> meadow-type </w:t>
      </w:r>
      <w:r>
        <w:t>lakes.</w:t>
      </w:r>
      <w:r w:rsidRPr="0083783D">
        <w:t xml:space="preserve"> </w:t>
      </w:r>
      <w:r>
        <w:t>These</w:t>
      </w:r>
      <w:r w:rsidRPr="0083783D">
        <w:t xml:space="preserve"> </w:t>
      </w:r>
      <w:r>
        <w:t>lakes</w:t>
      </w:r>
      <w:r w:rsidRPr="0083783D">
        <w:t xml:space="preserve"> </w:t>
      </w:r>
      <w:r>
        <w:t>are</w:t>
      </w:r>
      <w:r w:rsidRPr="0083783D">
        <w:t xml:space="preserve"> </w:t>
      </w:r>
      <w:r>
        <w:t>shallow,</w:t>
      </w:r>
      <w:r w:rsidRPr="0083783D">
        <w:t xml:space="preserve"> </w:t>
      </w:r>
      <w:r>
        <w:t>with</w:t>
      </w:r>
      <w:r w:rsidRPr="0083783D">
        <w:t xml:space="preserve"> </w:t>
      </w:r>
      <w:r>
        <w:t>fresh</w:t>
      </w:r>
      <w:r w:rsidRPr="0083783D">
        <w:t xml:space="preserve"> </w:t>
      </w:r>
      <w:r>
        <w:t>or</w:t>
      </w:r>
      <w:r w:rsidRPr="0083783D">
        <w:t xml:space="preserve"> </w:t>
      </w:r>
      <w:r>
        <w:t>brackish</w:t>
      </w:r>
      <w:r w:rsidRPr="0083783D">
        <w:t xml:space="preserve"> </w:t>
      </w:r>
      <w:r>
        <w:t>water,</w:t>
      </w:r>
      <w:r w:rsidRPr="0083783D">
        <w:t xml:space="preserve"> </w:t>
      </w:r>
      <w:r>
        <w:t>and</w:t>
      </w:r>
      <w:r w:rsidRPr="0083783D">
        <w:t xml:space="preserve"> </w:t>
      </w:r>
      <w:r>
        <w:t>largely</w:t>
      </w:r>
      <w:r w:rsidRPr="0083783D">
        <w:t xml:space="preserve"> </w:t>
      </w:r>
      <w:r>
        <w:t>overgrown</w:t>
      </w:r>
      <w:r w:rsidRPr="0083783D">
        <w:t xml:space="preserve"> </w:t>
      </w:r>
      <w:r>
        <w:t>with</w:t>
      </w:r>
      <w:r w:rsidRPr="0083783D">
        <w:t xml:space="preserve"> </w:t>
      </w:r>
      <w:r>
        <w:t>reeds</w:t>
      </w:r>
      <w:r w:rsidRPr="0083783D">
        <w:t xml:space="preserve"> </w:t>
      </w:r>
      <w:proofErr w:type="spellStart"/>
      <w:r w:rsidRPr="0083783D">
        <w:t>Phragmites</w:t>
      </w:r>
      <w:proofErr w:type="spellEnd"/>
      <w:r w:rsidRPr="0083783D">
        <w:t xml:space="preserve"> </w:t>
      </w:r>
      <w:proofErr w:type="spellStart"/>
      <w:r w:rsidRPr="0083783D">
        <w:t>australis</w:t>
      </w:r>
      <w:proofErr w:type="spellEnd"/>
      <w:r>
        <w:t>.</w:t>
      </w:r>
      <w:r w:rsidRPr="0083783D">
        <w:t xml:space="preserve"> </w:t>
      </w:r>
      <w:proofErr w:type="spellStart"/>
      <w:r w:rsidRPr="0083783D">
        <w:t>Typha</w:t>
      </w:r>
      <w:proofErr w:type="spellEnd"/>
      <w:r w:rsidRPr="0083783D">
        <w:t xml:space="preserve"> </w:t>
      </w:r>
      <w:r>
        <w:t>spp.</w:t>
      </w:r>
      <w:r w:rsidRPr="0083783D">
        <w:t xml:space="preserve"> </w:t>
      </w:r>
      <w:r>
        <w:t>and</w:t>
      </w:r>
      <w:r w:rsidRPr="0083783D">
        <w:t xml:space="preserve"> </w:t>
      </w:r>
      <w:proofErr w:type="spellStart"/>
      <w:r w:rsidRPr="0083783D">
        <w:t>Scirpus</w:t>
      </w:r>
      <w:proofErr w:type="spellEnd"/>
      <w:r w:rsidRPr="0083783D">
        <w:t xml:space="preserve"> </w:t>
      </w:r>
      <w:proofErr w:type="spellStart"/>
      <w:r w:rsidRPr="0083783D">
        <w:t>lacustris</w:t>
      </w:r>
      <w:proofErr w:type="spellEnd"/>
      <w:r w:rsidRPr="0083783D">
        <w:t xml:space="preserve"> </w:t>
      </w:r>
      <w:r>
        <w:t>are</w:t>
      </w:r>
      <w:r w:rsidRPr="0083783D">
        <w:t xml:space="preserve"> </w:t>
      </w:r>
      <w:r>
        <w:t>also</w:t>
      </w:r>
      <w:r w:rsidRPr="0083783D">
        <w:t xml:space="preserve"> </w:t>
      </w:r>
      <w:r>
        <w:t>present.</w:t>
      </w:r>
    </w:p>
    <w:p w:rsidR="0083783D" w:rsidRDefault="0083783D" w:rsidP="0083783D">
      <w:pPr>
        <w:pStyle w:val="BodyText"/>
        <w:kinsoku w:val="0"/>
        <w:overflowPunct w:val="0"/>
        <w:spacing w:line="240" w:lineRule="exact"/>
        <w:ind w:left="1494" w:right="402"/>
      </w:pPr>
      <w:r>
        <w:t>Lakes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proofErr w:type="spellStart"/>
      <w:r>
        <w:t>covver</w:t>
      </w:r>
      <w:proofErr w:type="spellEnd"/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38,500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(40.3%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lakes).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23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lakes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are:</w:t>
      </w:r>
      <w:r>
        <w:rPr>
          <w:spacing w:val="-7"/>
        </w:rPr>
        <w:t xml:space="preserve"> </w:t>
      </w:r>
      <w:proofErr w:type="spellStart"/>
      <w:r>
        <w:t>Bolshoye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Kabanye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Maloye</w:t>
      </w:r>
      <w:proofErr w:type="spellEnd"/>
      <w:r>
        <w:rPr>
          <w:spacing w:val="-7"/>
        </w:rPr>
        <w:t xml:space="preserve"> </w:t>
      </w:r>
      <w:proofErr w:type="spellStart"/>
      <w:r>
        <w:t>Kabanye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Travnoye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Tavolzhan</w:t>
      </w:r>
      <w:proofErr w:type="spellEnd"/>
      <w:r>
        <w:t>,</w:t>
      </w:r>
      <w:r>
        <w:rPr>
          <w:spacing w:val="40"/>
          <w:w w:val="99"/>
        </w:rPr>
        <w:t xml:space="preserve"> </w:t>
      </w:r>
      <w:proofErr w:type="spellStart"/>
      <w:r>
        <w:t>Yarovskoye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Tundrovo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Cheremukhovo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Chernoye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Zverinoye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Bolshoye</w:t>
      </w:r>
      <w:proofErr w:type="spellEnd"/>
      <w:r>
        <w:rPr>
          <w:spacing w:val="-10"/>
        </w:rPr>
        <w:t xml:space="preserve"> </w:t>
      </w:r>
      <w:proofErr w:type="spellStart"/>
      <w:r>
        <w:t>Beloye</w:t>
      </w:r>
      <w:proofErr w:type="spellEnd"/>
      <w:r>
        <w:t>.</w:t>
      </w:r>
    </w:p>
    <w:p w:rsidR="0083783D" w:rsidRDefault="0083783D" w:rsidP="0083783D">
      <w:pPr>
        <w:pStyle w:val="BodyText"/>
        <w:numPr>
          <w:ilvl w:val="0"/>
          <w:numId w:val="12"/>
        </w:numPr>
        <w:kinsoku w:val="0"/>
        <w:overflowPunct w:val="0"/>
        <w:spacing w:line="240" w:lineRule="exact"/>
        <w:ind w:right="402"/>
      </w:pPr>
      <w:r>
        <w:t>Lakes</w:t>
      </w:r>
      <w:r w:rsidRPr="0083783D">
        <w:t xml:space="preserve"> </w:t>
      </w:r>
      <w:r>
        <w:t>with</w:t>
      </w:r>
      <w:r w:rsidRPr="0083783D">
        <w:t xml:space="preserve"> </w:t>
      </w:r>
      <w:r>
        <w:t>extensive</w:t>
      </w:r>
      <w:r w:rsidRPr="0083783D">
        <w:t xml:space="preserve"> </w:t>
      </w:r>
      <w:r>
        <w:t>littoral</w:t>
      </w:r>
      <w:r w:rsidRPr="0083783D">
        <w:t xml:space="preserve"> </w:t>
      </w:r>
      <w:r>
        <w:t>belts</w:t>
      </w:r>
      <w:r w:rsidRPr="0083783D">
        <w:t xml:space="preserve"> </w:t>
      </w:r>
      <w:r>
        <w:t>of</w:t>
      </w:r>
      <w:r w:rsidRPr="0083783D">
        <w:t xml:space="preserve"> </w:t>
      </w:r>
      <w:r>
        <w:t>reeds.</w:t>
      </w:r>
      <w:r w:rsidRPr="0083783D">
        <w:t xml:space="preserve"> </w:t>
      </w:r>
      <w:r>
        <w:t>These</w:t>
      </w:r>
      <w:r w:rsidRPr="0083783D">
        <w:t xml:space="preserve"> </w:t>
      </w:r>
      <w:r>
        <w:t>include</w:t>
      </w:r>
      <w:r w:rsidRPr="0083783D">
        <w:t xml:space="preserve"> </w:t>
      </w:r>
      <w:r>
        <w:t>both</w:t>
      </w:r>
      <w:r w:rsidRPr="0083783D">
        <w:t xml:space="preserve"> </w:t>
      </w:r>
      <w:r>
        <w:t>deep</w:t>
      </w:r>
      <w:r w:rsidRPr="0083783D">
        <w:t xml:space="preserve"> </w:t>
      </w:r>
      <w:r>
        <w:t>freshwater</w:t>
      </w:r>
      <w:r w:rsidRPr="0083783D">
        <w:t xml:space="preserve"> </w:t>
      </w:r>
      <w:r>
        <w:t>lakes</w:t>
      </w:r>
      <w:r w:rsidRPr="0083783D">
        <w:t xml:space="preserve"> </w:t>
      </w:r>
      <w:r>
        <w:t>and</w:t>
      </w:r>
      <w:r w:rsidRPr="0083783D">
        <w:t xml:space="preserve"> </w:t>
      </w:r>
      <w:r>
        <w:t>brackish</w:t>
      </w:r>
      <w:r w:rsidRPr="0083783D">
        <w:t xml:space="preserve"> </w:t>
      </w:r>
      <w:r>
        <w:t>lakes,</w:t>
      </w:r>
      <w:r w:rsidRPr="0083783D">
        <w:t xml:space="preserve"> </w:t>
      </w:r>
      <w:r>
        <w:t>and</w:t>
      </w:r>
      <w:r w:rsidRPr="0083783D">
        <w:t xml:space="preserve"> </w:t>
      </w:r>
      <w:r>
        <w:t>cover</w:t>
      </w:r>
      <w:r w:rsidRPr="0083783D">
        <w:t xml:space="preserve"> </w:t>
      </w:r>
      <w:r>
        <w:t>a</w:t>
      </w:r>
      <w:r w:rsidRPr="0083783D">
        <w:t xml:space="preserve"> </w:t>
      </w:r>
      <w:r>
        <w:t>total</w:t>
      </w:r>
      <w:r w:rsidRPr="0083783D">
        <w:t xml:space="preserve"> </w:t>
      </w:r>
      <w:r>
        <w:t>area</w:t>
      </w:r>
      <w:r w:rsidRPr="0083783D">
        <w:t xml:space="preserve"> </w:t>
      </w:r>
      <w:r>
        <w:t>of</w:t>
      </w:r>
      <w:r w:rsidRPr="0083783D">
        <w:t xml:space="preserve"> </w:t>
      </w:r>
      <w:r>
        <w:t>33,900</w:t>
      </w:r>
      <w:r w:rsidRPr="0083783D">
        <w:t xml:space="preserve"> </w:t>
      </w:r>
      <w:r>
        <w:t>ha</w:t>
      </w:r>
      <w:r w:rsidRPr="0083783D">
        <w:t xml:space="preserve"> </w:t>
      </w:r>
      <w:r>
        <w:t>(35.5%</w:t>
      </w:r>
      <w:r w:rsidRPr="0083783D">
        <w:t xml:space="preserve"> </w:t>
      </w:r>
      <w:r>
        <w:t>of</w:t>
      </w:r>
      <w:r w:rsidRPr="0083783D">
        <w:t xml:space="preserve"> </w:t>
      </w:r>
      <w:r>
        <w:t>the</w:t>
      </w:r>
      <w:r w:rsidRPr="0083783D">
        <w:t xml:space="preserve"> </w:t>
      </w:r>
      <w:r>
        <w:t>lake</w:t>
      </w:r>
      <w:r w:rsidRPr="0083783D">
        <w:t xml:space="preserve"> </w:t>
      </w:r>
      <w:r>
        <w:t>area).</w:t>
      </w:r>
      <w:r w:rsidRPr="0083783D">
        <w:t xml:space="preserve"> </w:t>
      </w:r>
      <w:proofErr w:type="spellStart"/>
      <w:r w:rsidRPr="0083783D">
        <w:t>Phragmites</w:t>
      </w:r>
      <w:proofErr w:type="spellEnd"/>
      <w:r w:rsidRPr="0083783D">
        <w:t xml:space="preserve"> </w:t>
      </w:r>
      <w:proofErr w:type="spellStart"/>
      <w:r w:rsidRPr="0083783D">
        <w:t>australis</w:t>
      </w:r>
      <w:proofErr w:type="spellEnd"/>
      <w:r w:rsidRPr="0083783D">
        <w:t xml:space="preserve"> d</w:t>
      </w:r>
      <w:bookmarkStart w:id="0" w:name="_GoBack"/>
      <w:bookmarkEnd w:id="0"/>
      <w:r w:rsidRPr="0083783D">
        <w:t xml:space="preserve">ominates, </w:t>
      </w:r>
      <w:r>
        <w:t>although</w:t>
      </w:r>
      <w:r w:rsidRPr="0083783D">
        <w:t xml:space="preserve"> </w:t>
      </w:r>
      <w:proofErr w:type="spellStart"/>
      <w:r w:rsidRPr="0083783D">
        <w:t>Typha</w:t>
      </w:r>
      <w:proofErr w:type="spellEnd"/>
      <w:r w:rsidRPr="0083783D">
        <w:t xml:space="preserve"> </w:t>
      </w:r>
      <w:r>
        <w:t>and</w:t>
      </w:r>
      <w:r w:rsidRPr="0083783D">
        <w:t xml:space="preserve"> </w:t>
      </w:r>
      <w:proofErr w:type="spellStart"/>
      <w:r w:rsidRPr="0083783D">
        <w:t>Scirpus</w:t>
      </w:r>
      <w:proofErr w:type="spellEnd"/>
      <w:r w:rsidRPr="0083783D">
        <w:t xml:space="preserve"> </w:t>
      </w:r>
      <w:proofErr w:type="spellStart"/>
      <w:r w:rsidRPr="0083783D">
        <w:t>lacustris</w:t>
      </w:r>
      <w:proofErr w:type="spellEnd"/>
      <w:r w:rsidRPr="0083783D">
        <w:t xml:space="preserve"> </w:t>
      </w:r>
      <w:r>
        <w:t>also</w:t>
      </w:r>
      <w:r w:rsidRPr="0083783D">
        <w:t xml:space="preserve"> </w:t>
      </w:r>
      <w:r>
        <w:t>occur.</w:t>
      </w:r>
      <w:r w:rsidRPr="0083783D">
        <w:t xml:space="preserve"> </w:t>
      </w:r>
      <w:r>
        <w:t>Lakes</w:t>
      </w:r>
      <w:r w:rsidRPr="0083783D">
        <w:t xml:space="preserve"> </w:t>
      </w:r>
      <w:r>
        <w:t>of</w:t>
      </w:r>
      <w:r w:rsidRPr="0083783D">
        <w:t xml:space="preserve"> </w:t>
      </w:r>
      <w:r>
        <w:t>this</w:t>
      </w:r>
      <w:r w:rsidRPr="0083783D">
        <w:t xml:space="preserve"> </w:t>
      </w:r>
      <w:r>
        <w:t>type</w:t>
      </w:r>
      <w:r w:rsidRPr="0083783D">
        <w:t xml:space="preserve"> </w:t>
      </w:r>
      <w:r>
        <w:t>include</w:t>
      </w:r>
      <w:r w:rsidRPr="0083783D">
        <w:t xml:space="preserve"> </w:t>
      </w:r>
      <w:proofErr w:type="spellStart"/>
      <w:r>
        <w:t>B.Kurtal</w:t>
      </w:r>
      <w:proofErr w:type="spellEnd"/>
      <w:r>
        <w:t>,</w:t>
      </w:r>
      <w:r w:rsidRPr="0083783D">
        <w:t xml:space="preserve"> </w:t>
      </w:r>
      <w:proofErr w:type="spellStart"/>
      <w:r>
        <w:t>Ubiennoye</w:t>
      </w:r>
      <w:proofErr w:type="spellEnd"/>
      <w:r>
        <w:t>,</w:t>
      </w:r>
      <w:r w:rsidRPr="0083783D">
        <w:t xml:space="preserve"> </w:t>
      </w:r>
      <w:proofErr w:type="spellStart"/>
      <w:r>
        <w:t>Bezrybnoye</w:t>
      </w:r>
      <w:proofErr w:type="spellEnd"/>
      <w:r>
        <w:t>,</w:t>
      </w:r>
      <w:r w:rsidRPr="0083783D">
        <w:t xml:space="preserve"> </w:t>
      </w:r>
      <w:proofErr w:type="spellStart"/>
      <w:r>
        <w:t>Mergen</w:t>
      </w:r>
      <w:proofErr w:type="spellEnd"/>
      <w:r>
        <w:t>,</w:t>
      </w:r>
      <w:r w:rsidRPr="0083783D">
        <w:t xml:space="preserve"> </w:t>
      </w:r>
      <w:proofErr w:type="spellStart"/>
      <w:r>
        <w:t>Okunevskoye</w:t>
      </w:r>
      <w:proofErr w:type="spellEnd"/>
      <w:r>
        <w:t>,</w:t>
      </w:r>
      <w:r w:rsidRPr="0083783D">
        <w:t xml:space="preserve"> </w:t>
      </w:r>
      <w:proofErr w:type="spellStart"/>
      <w:r>
        <w:t>Pastukhovo</w:t>
      </w:r>
      <w:proofErr w:type="spellEnd"/>
      <w:r>
        <w:t>,</w:t>
      </w:r>
      <w:r w:rsidRPr="0083783D">
        <w:t xml:space="preserve"> </w:t>
      </w:r>
      <w:proofErr w:type="spellStart"/>
      <w:r>
        <w:t>Uktuzskoye</w:t>
      </w:r>
      <w:proofErr w:type="spellEnd"/>
      <w:r>
        <w:t>,</w:t>
      </w:r>
      <w:r w:rsidRPr="0083783D">
        <w:t xml:space="preserve"> </w:t>
      </w:r>
      <w:proofErr w:type="spellStart"/>
      <w:r>
        <w:t>Istoshino</w:t>
      </w:r>
      <w:proofErr w:type="spellEnd"/>
      <w:r>
        <w:t>,</w:t>
      </w:r>
      <w:r w:rsidRPr="0083783D">
        <w:t xml:space="preserve"> </w:t>
      </w:r>
      <w:proofErr w:type="spellStart"/>
      <w:r>
        <w:t>Toropovo</w:t>
      </w:r>
      <w:proofErr w:type="spellEnd"/>
      <w:r>
        <w:t>,</w:t>
      </w:r>
      <w:r w:rsidRPr="0083783D">
        <w:t xml:space="preserve"> </w:t>
      </w:r>
      <w:proofErr w:type="spellStart"/>
      <w:r>
        <w:t>Stanovoye</w:t>
      </w:r>
      <w:proofErr w:type="spellEnd"/>
      <w:r>
        <w:t>,</w:t>
      </w:r>
      <w:r w:rsidRPr="0083783D">
        <w:t xml:space="preserve"> </w:t>
      </w:r>
      <w:proofErr w:type="spellStart"/>
      <w:r>
        <w:t>Bolshoye</w:t>
      </w:r>
      <w:proofErr w:type="spellEnd"/>
      <w:r w:rsidRPr="0083783D">
        <w:t xml:space="preserve"> </w:t>
      </w:r>
      <w:proofErr w:type="spellStart"/>
      <w:r>
        <w:t>Karkovo</w:t>
      </w:r>
      <w:proofErr w:type="spellEnd"/>
      <w:r>
        <w:t>,</w:t>
      </w:r>
      <w:r w:rsidRPr="0083783D">
        <w:t xml:space="preserve"> </w:t>
      </w:r>
      <w:proofErr w:type="spellStart"/>
      <w:r>
        <w:t>Dankovo</w:t>
      </w:r>
      <w:proofErr w:type="spellEnd"/>
      <w:r>
        <w:t>,</w:t>
      </w:r>
      <w:r w:rsidRPr="0083783D">
        <w:t xml:space="preserve"> </w:t>
      </w:r>
      <w:proofErr w:type="spellStart"/>
      <w:r>
        <w:t>Vyalkovo</w:t>
      </w:r>
      <w:proofErr w:type="spellEnd"/>
      <w:r>
        <w:t>,</w:t>
      </w:r>
      <w:r w:rsidRPr="0083783D">
        <w:t xml:space="preserve"> </w:t>
      </w:r>
      <w:proofErr w:type="spellStart"/>
      <w:r>
        <w:t>Sekachevo</w:t>
      </w:r>
      <w:proofErr w:type="spellEnd"/>
      <w:r>
        <w:t>,</w:t>
      </w:r>
      <w:r w:rsidRPr="0083783D">
        <w:t xml:space="preserve"> </w:t>
      </w:r>
      <w:proofErr w:type="spellStart"/>
      <w:r>
        <w:t>Yarovoye</w:t>
      </w:r>
      <w:proofErr w:type="spellEnd"/>
      <w:r>
        <w:t>,</w:t>
      </w:r>
      <w:r w:rsidRPr="0083783D">
        <w:t xml:space="preserve"> </w:t>
      </w:r>
      <w:proofErr w:type="spellStart"/>
      <w:r>
        <w:t>Goryunevo</w:t>
      </w:r>
      <w:proofErr w:type="spellEnd"/>
      <w:r>
        <w:t>,</w:t>
      </w:r>
      <w:r w:rsidRPr="0083783D">
        <w:t xml:space="preserve"> </w:t>
      </w:r>
      <w:proofErr w:type="spellStart"/>
      <w:r>
        <w:t>Bolshoye</w:t>
      </w:r>
      <w:proofErr w:type="spellEnd"/>
      <w:r w:rsidRPr="0083783D">
        <w:t xml:space="preserve"> </w:t>
      </w:r>
      <w:proofErr w:type="spellStart"/>
      <w:r w:rsidRPr="0083783D">
        <w:t>Kalmakskoye</w:t>
      </w:r>
      <w:proofErr w:type="spellEnd"/>
      <w:r w:rsidRPr="0083783D">
        <w:t xml:space="preserve">, </w:t>
      </w:r>
      <w:proofErr w:type="spellStart"/>
      <w:r>
        <w:t>Pesyannik</w:t>
      </w:r>
      <w:proofErr w:type="spellEnd"/>
      <w:r>
        <w:t>,</w:t>
      </w:r>
      <w:r w:rsidRPr="0083783D">
        <w:t xml:space="preserve"> </w:t>
      </w:r>
      <w:proofErr w:type="spellStart"/>
      <w:r>
        <w:t>Bolshoye</w:t>
      </w:r>
      <w:proofErr w:type="spellEnd"/>
      <w:r w:rsidRPr="0083783D">
        <w:t xml:space="preserve"> </w:t>
      </w:r>
      <w:proofErr w:type="spellStart"/>
      <w:r>
        <w:t>Solovoye</w:t>
      </w:r>
      <w:proofErr w:type="spellEnd"/>
      <w:r w:rsidRPr="0083783D">
        <w:t xml:space="preserve"> </w:t>
      </w:r>
      <w:r>
        <w:t>and</w:t>
      </w:r>
      <w:r w:rsidRPr="0083783D">
        <w:t xml:space="preserve"> </w:t>
      </w:r>
      <w:proofErr w:type="spellStart"/>
      <w:r>
        <w:t>Nyashino</w:t>
      </w:r>
      <w:proofErr w:type="spellEnd"/>
      <w:r>
        <w:t>.</w:t>
      </w:r>
    </w:p>
    <w:p w:rsidR="0083783D" w:rsidRDefault="0083783D" w:rsidP="0083783D">
      <w:pPr>
        <w:pStyle w:val="BodyText"/>
        <w:numPr>
          <w:ilvl w:val="0"/>
          <w:numId w:val="12"/>
        </w:numPr>
        <w:tabs>
          <w:tab w:val="left" w:pos="1404"/>
        </w:tabs>
        <w:kinsoku w:val="0"/>
        <w:overflowPunct w:val="0"/>
        <w:autoSpaceDE w:val="0"/>
        <w:autoSpaceDN w:val="0"/>
        <w:adjustRightInd w:val="0"/>
        <w:spacing w:line="240" w:lineRule="exact"/>
        <w:ind w:right="580"/>
      </w:pPr>
      <w:r>
        <w:t xml:space="preserve"> </w:t>
      </w:r>
      <w:r>
        <w:t>Barrier-type</w:t>
      </w:r>
      <w:r>
        <w:rPr>
          <w:spacing w:val="-5"/>
        </w:rPr>
        <w:t xml:space="preserve"> </w:t>
      </w:r>
      <w:r>
        <w:t>lakes.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rPr>
          <w:spacing w:val="23"/>
          <w:w w:val="99"/>
        </w:rPr>
        <w:t xml:space="preserve"> </w:t>
      </w:r>
      <w:r>
        <w:t>brackish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saline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bodies,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2,400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(2.5%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area).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vegetation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lakes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poor.</w:t>
      </w:r>
      <w:r>
        <w:rPr>
          <w:spacing w:val="-5"/>
        </w:rPr>
        <w:t xml:space="preserve"> </w:t>
      </w:r>
      <w:r>
        <w:t>Sparse</w:t>
      </w:r>
      <w:r>
        <w:rPr>
          <w:spacing w:val="-5"/>
        </w:rPr>
        <w:t xml:space="preserve"> </w:t>
      </w:r>
      <w:proofErr w:type="spellStart"/>
      <w:r>
        <w:t>reedbeds</w:t>
      </w:r>
      <w:proofErr w:type="spellEnd"/>
      <w:r>
        <w:rPr>
          <w:spacing w:val="-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shores,</w:t>
      </w:r>
      <w:r>
        <w:rPr>
          <w:spacing w:val="22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rich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minerals.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-6"/>
        </w:rPr>
        <w:t xml:space="preserve"> </w:t>
      </w:r>
      <w:r>
        <w:t>lakes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MalyKushluk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Akkul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Snigirevo</w:t>
      </w:r>
      <w:proofErr w:type="spellEnd"/>
      <w:r>
        <w:t>,</w:t>
      </w:r>
      <w:r>
        <w:rPr>
          <w:spacing w:val="28"/>
          <w:w w:val="99"/>
        </w:rPr>
        <w:t xml:space="preserve"> </w:t>
      </w:r>
      <w:proofErr w:type="spellStart"/>
      <w:r>
        <w:t>Zaboshino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Lebyazhye</w:t>
      </w:r>
      <w:proofErr w:type="spellEnd"/>
      <w:r>
        <w:t>.</w:t>
      </w:r>
    </w:p>
    <w:p w:rsidR="0083783D" w:rsidRDefault="0083783D" w:rsidP="0083783D">
      <w:pPr>
        <w:pStyle w:val="BodyText"/>
        <w:numPr>
          <w:ilvl w:val="0"/>
          <w:numId w:val="12"/>
        </w:numPr>
        <w:tabs>
          <w:tab w:val="left" w:pos="1404"/>
        </w:tabs>
        <w:kinsoku w:val="0"/>
        <w:overflowPunct w:val="0"/>
        <w:autoSpaceDE w:val="0"/>
        <w:autoSpaceDN w:val="0"/>
        <w:adjustRightInd w:val="0"/>
        <w:spacing w:line="240" w:lineRule="exact"/>
        <w:ind w:right="505"/>
      </w:pPr>
      <w:r>
        <w:t xml:space="preserve"> </w:t>
      </w:r>
      <w:r>
        <w:t>Lakes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mats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vegetation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shores.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small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medium-sized</w:t>
      </w:r>
      <w:r>
        <w:rPr>
          <w:spacing w:val="-7"/>
        </w:rPr>
        <w:t xml:space="preserve"> </w:t>
      </w:r>
      <w:r>
        <w:t>lakes</w:t>
      </w:r>
      <w:r>
        <w:rPr>
          <w:spacing w:val="23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7,000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(7.3%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area),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widely</w:t>
      </w:r>
      <w:r>
        <w:rPr>
          <w:spacing w:val="-3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hydrochemical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composition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varies</w:t>
      </w:r>
      <w:r>
        <w:rPr>
          <w:spacing w:val="-8"/>
        </w:rPr>
        <w:t xml:space="preserve"> </w:t>
      </w:r>
      <w:r>
        <w:rPr>
          <w:spacing w:val="-1"/>
        </w:rPr>
        <w:t>considerably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lakes.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dominant</w:t>
      </w:r>
      <w:r>
        <w:rPr>
          <w:spacing w:val="-7"/>
        </w:rPr>
        <w:t xml:space="preserve"> </w:t>
      </w:r>
      <w:r>
        <w:t>plants</w:t>
      </w:r>
      <w:r>
        <w:rPr>
          <w:spacing w:val="75"/>
          <w:w w:val="99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</w:rPr>
        <w:t>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Typha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Carex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Potamogeton</w:t>
      </w:r>
      <w:proofErr w:type="spellEnd"/>
      <w:r>
        <w:rPr>
          <w:i/>
          <w:iCs/>
        </w:rPr>
        <w:t>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Sagittaria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sagittifolia</w:t>
      </w:r>
      <w:proofErr w:type="spellEnd"/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rPr>
          <w:i/>
          <w:iCs/>
          <w:spacing w:val="-1"/>
        </w:rPr>
        <w:t>Ceratophyllum</w:t>
      </w:r>
      <w:proofErr w:type="spellEnd"/>
      <w:r>
        <w:rPr>
          <w:spacing w:val="-1"/>
        </w:rPr>
        <w:t>.</w:t>
      </w:r>
    </w:p>
    <w:p w:rsidR="0083783D" w:rsidRDefault="0083783D" w:rsidP="0083783D">
      <w:pPr>
        <w:pStyle w:val="BodyText"/>
        <w:numPr>
          <w:ilvl w:val="0"/>
          <w:numId w:val="12"/>
        </w:numPr>
        <w:tabs>
          <w:tab w:val="left" w:pos="1404"/>
        </w:tabs>
        <w:kinsoku w:val="0"/>
        <w:overflowPunct w:val="0"/>
        <w:autoSpaceDE w:val="0"/>
        <w:autoSpaceDN w:val="0"/>
        <w:adjustRightInd w:val="0"/>
        <w:spacing w:line="240" w:lineRule="exact"/>
        <w:ind w:right="824"/>
        <w:jc w:val="both"/>
      </w:pPr>
      <w:r>
        <w:t xml:space="preserve"> </w:t>
      </w:r>
      <w:r>
        <w:t>Lakes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drifting</w:t>
      </w:r>
      <w:r>
        <w:rPr>
          <w:spacing w:val="-5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vegetation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portions.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bodies</w:t>
      </w:r>
      <w:r>
        <w:rPr>
          <w:spacing w:val="26"/>
          <w:w w:val="9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2,400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(2.5%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area),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predominantly</w:t>
      </w:r>
      <w:r>
        <w:rPr>
          <w:spacing w:val="-4"/>
        </w:rPr>
        <w:t xml:space="preserve"> </w:t>
      </w:r>
      <w:r>
        <w:rPr>
          <w:spacing w:val="-1"/>
        </w:rPr>
        <w:t>small,</w:t>
      </w:r>
      <w:r>
        <w:rPr>
          <w:spacing w:val="-4"/>
        </w:rPr>
        <w:t xml:space="preserve"> </w:t>
      </w:r>
      <w:r>
        <w:t>freshwater</w:t>
      </w:r>
      <w:r>
        <w:rPr>
          <w:spacing w:val="31"/>
          <w:w w:val="99"/>
        </w:rPr>
        <w:t xml:space="preserve"> </w:t>
      </w:r>
      <w:r>
        <w:t>lakes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uneven</w:t>
      </w:r>
      <w:r>
        <w:rPr>
          <w:spacing w:val="-7"/>
        </w:rPr>
        <w:t xml:space="preserve"> </w:t>
      </w:r>
      <w:r>
        <w:rPr>
          <w:spacing w:val="-1"/>
        </w:rPr>
        <w:t>bottoms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rPr>
          <w:spacing w:val="-1"/>
        </w:rPr>
        <w:t>developed</w:t>
      </w:r>
      <w:r>
        <w:rPr>
          <w:spacing w:val="-7"/>
        </w:rPr>
        <w:t xml:space="preserve"> </w:t>
      </w:r>
      <w:r>
        <w:t>floating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submerged</w:t>
      </w:r>
      <w:r>
        <w:rPr>
          <w:spacing w:val="-7"/>
        </w:rPr>
        <w:t xml:space="preserve"> </w:t>
      </w:r>
      <w:r>
        <w:t>vegetation.</w:t>
      </w:r>
    </w:p>
    <w:p w:rsidR="0083783D" w:rsidRDefault="0083783D" w:rsidP="0083783D">
      <w:pPr>
        <w:pStyle w:val="BodyText"/>
        <w:numPr>
          <w:ilvl w:val="0"/>
          <w:numId w:val="12"/>
        </w:numPr>
        <w:tabs>
          <w:tab w:val="left" w:pos="1404"/>
        </w:tabs>
        <w:kinsoku w:val="0"/>
        <w:overflowPunct w:val="0"/>
        <w:autoSpaceDE w:val="0"/>
        <w:autoSpaceDN w:val="0"/>
        <w:adjustRightInd w:val="0"/>
        <w:spacing w:line="240" w:lineRule="exact"/>
        <w:ind w:right="606"/>
      </w:pPr>
      <w:r>
        <w:rPr>
          <w:spacing w:val="-1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lakes.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middle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summer,</w:t>
      </w:r>
      <w:r>
        <w:rPr>
          <w:spacing w:val="27"/>
          <w:w w:val="99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extremely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t>years.</w:t>
      </w:r>
      <w:r>
        <w:rPr>
          <w:spacing w:val="-8"/>
        </w:rPr>
        <w:t xml:space="preserve"> </w:t>
      </w:r>
      <w:r>
        <w:t>Reeds,</w:t>
      </w:r>
      <w:r>
        <w:rPr>
          <w:spacing w:val="-6"/>
        </w:rPr>
        <w:t xml:space="preserve"> </w:t>
      </w:r>
      <w:r>
        <w:t>herbs,</w:t>
      </w:r>
      <w:r>
        <w:rPr>
          <w:spacing w:val="-6"/>
        </w:rPr>
        <w:t xml:space="preserve"> </w:t>
      </w:r>
      <w:r>
        <w:t>grasses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quackgrass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meadows</w:t>
      </w:r>
      <w:r>
        <w:rPr>
          <w:spacing w:val="-7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inundation,</w:t>
      </w:r>
      <w:r>
        <w:rPr>
          <w:spacing w:val="-6"/>
        </w:rPr>
        <w:t xml:space="preserve"> </w:t>
      </w:r>
      <w:r>
        <w:t>dense</w:t>
      </w:r>
      <w:r>
        <w:rPr>
          <w:spacing w:val="-5"/>
        </w:rPr>
        <w:t xml:space="preserve"> </w:t>
      </w:r>
      <w:proofErr w:type="spellStart"/>
      <w:r>
        <w:t>reedbeds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shallows</w:t>
      </w:r>
      <w:r>
        <w:rPr>
          <w:spacing w:val="21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subaqueous</w:t>
      </w:r>
      <w:r>
        <w:rPr>
          <w:spacing w:val="-5"/>
        </w:rPr>
        <w:t xml:space="preserve"> </w:t>
      </w:r>
      <w:r>
        <w:rPr>
          <w:spacing w:val="-1"/>
        </w:rPr>
        <w:t>meadows</w:t>
      </w:r>
      <w:r>
        <w:rPr>
          <w:spacing w:val="-6"/>
        </w:rPr>
        <w:t xml:space="preserve"> </w:t>
      </w:r>
      <w:r>
        <w:t>develop.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habitats</w:t>
      </w:r>
      <w:r>
        <w:rPr>
          <w:spacing w:val="-6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considerably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year.</w:t>
      </w:r>
    </w:p>
    <w:p w:rsidR="0083783D" w:rsidRDefault="0083783D" w:rsidP="0083783D">
      <w:pPr>
        <w:pStyle w:val="BodyText"/>
        <w:kinsoku w:val="0"/>
        <w:overflowPunct w:val="0"/>
        <w:spacing w:line="240" w:lineRule="exact"/>
        <w:ind w:right="413"/>
      </w:pPr>
      <w:r>
        <w:t>Lakes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(except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barrier-type</w:t>
      </w:r>
      <w:r>
        <w:rPr>
          <w:spacing w:val="-6"/>
        </w:rPr>
        <w:t xml:space="preserve"> </w:t>
      </w:r>
      <w:r>
        <w:t>lakes)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rich</w:t>
      </w:r>
      <w:r>
        <w:rPr>
          <w:spacing w:val="-6"/>
        </w:rPr>
        <w:t xml:space="preserve"> </w:t>
      </w:r>
      <w:r>
        <w:t>vegetation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australis</w:t>
      </w:r>
      <w:proofErr w:type="spellEnd"/>
      <w:r>
        <w:rPr>
          <w:i/>
          <w:iCs/>
        </w:rPr>
        <w:t>,</w:t>
      </w:r>
      <w:r>
        <w:rPr>
          <w:i/>
          <w:iCs/>
          <w:spacing w:val="22"/>
          <w:w w:val="99"/>
        </w:rPr>
        <w:t xml:space="preserve"> </w:t>
      </w:r>
      <w:proofErr w:type="spellStart"/>
      <w:r>
        <w:rPr>
          <w:i/>
          <w:iCs/>
        </w:rPr>
        <w:t>Typha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angustifolia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T.latifolia</w:t>
      </w:r>
      <w:proofErr w:type="spellEnd"/>
      <w:r>
        <w:rPr>
          <w:i/>
          <w:iCs/>
        </w:rPr>
        <w:t>,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Scirpus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lacustris</w:t>
      </w:r>
      <w:proofErr w:type="spellEnd"/>
      <w:r>
        <w:rPr>
          <w:i/>
          <w:iCs/>
        </w:rPr>
        <w:t>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Carex</w:t>
      </w:r>
      <w:proofErr w:type="spellEnd"/>
      <w:r>
        <w:rPr>
          <w:i/>
          <w:iCs/>
          <w:spacing w:val="-9"/>
        </w:rPr>
        <w:t xml:space="preserve"> </w:t>
      </w:r>
      <w:r>
        <w:rPr>
          <w:i/>
          <w:iCs/>
        </w:rPr>
        <w:t>sp.,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Alisma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plantago-aquatica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Butomus</w:t>
      </w:r>
      <w:proofErr w:type="spellEnd"/>
      <w:r>
        <w:rPr>
          <w:i/>
          <w:iCs/>
          <w:w w:val="99"/>
        </w:rPr>
        <w:t xml:space="preserve"> </w:t>
      </w:r>
      <w:proofErr w:type="spellStart"/>
      <w:r>
        <w:rPr>
          <w:i/>
          <w:iCs/>
        </w:rPr>
        <w:t>umbellatus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Equisetum,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Nymphaea</w:t>
      </w:r>
      <w:proofErr w:type="spellEnd"/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candida,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Nuphar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luteum</w:t>
      </w:r>
      <w:proofErr w:type="spellEnd"/>
      <w:r>
        <w:rPr>
          <w:i/>
          <w:iCs/>
        </w:rPr>
        <w:t>,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Lemna</w:t>
      </w:r>
      <w:proofErr w:type="spellEnd"/>
      <w:r>
        <w:rPr>
          <w:i/>
          <w:iCs/>
          <w:spacing w:val="-9"/>
        </w:rPr>
        <w:t xml:space="preserve"> </w:t>
      </w:r>
      <w:r>
        <w:rPr>
          <w:i/>
          <w:iCs/>
        </w:rPr>
        <w:t>minor,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L.trisulca</w:t>
      </w:r>
      <w:proofErr w:type="spellEnd"/>
      <w:r>
        <w:rPr>
          <w:i/>
          <w:iCs/>
        </w:rPr>
        <w:t>,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Stratiotes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aloides</w:t>
      </w:r>
      <w:proofErr w:type="spellEnd"/>
      <w:r>
        <w:rPr>
          <w:i/>
          <w:iCs/>
        </w:rPr>
        <w:t>,</w:t>
      </w:r>
      <w:r>
        <w:rPr>
          <w:i/>
          <w:iCs/>
          <w:spacing w:val="27"/>
          <w:w w:val="99"/>
        </w:rPr>
        <w:t xml:space="preserve"> </w:t>
      </w:r>
      <w:proofErr w:type="spellStart"/>
      <w:r>
        <w:rPr>
          <w:i/>
          <w:iCs/>
        </w:rPr>
        <w:t>Poligonum</w:t>
      </w:r>
      <w:proofErr w:type="spellEnd"/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amphibium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Sparganium</w:t>
      </w:r>
      <w:proofErr w:type="spellEnd"/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polyedrum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Potamogeton</w:t>
      </w:r>
      <w:proofErr w:type="spellEnd"/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pectinatus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P.perfoliatus</w:t>
      </w:r>
      <w:proofErr w:type="spellEnd"/>
      <w:r>
        <w:rPr>
          <w:i/>
          <w:iCs/>
        </w:rPr>
        <w:t>,</w:t>
      </w:r>
      <w:r>
        <w:rPr>
          <w:i/>
          <w:iCs/>
          <w:spacing w:val="-13"/>
        </w:rPr>
        <w:t xml:space="preserve"> </w:t>
      </w:r>
      <w:proofErr w:type="spellStart"/>
      <w:r>
        <w:rPr>
          <w:i/>
          <w:iCs/>
        </w:rPr>
        <w:t>P.lucens</w:t>
      </w:r>
      <w:proofErr w:type="spellEnd"/>
      <w:r>
        <w:rPr>
          <w:i/>
          <w:iCs/>
        </w:rPr>
        <w:t>,</w:t>
      </w:r>
      <w:r>
        <w:rPr>
          <w:i/>
          <w:iCs/>
          <w:w w:val="99"/>
        </w:rPr>
        <w:t xml:space="preserve"> </w:t>
      </w:r>
      <w:proofErr w:type="spellStart"/>
      <w:r>
        <w:rPr>
          <w:i/>
          <w:iCs/>
        </w:rPr>
        <w:t>P.crispus</w:t>
      </w:r>
      <w:proofErr w:type="spellEnd"/>
      <w:r>
        <w:rPr>
          <w:i/>
          <w:iCs/>
        </w:rPr>
        <w:t>,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Ceratophyllum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demersum</w:t>
      </w:r>
      <w:proofErr w:type="spellEnd"/>
      <w:r>
        <w:rPr>
          <w:i/>
          <w:iCs/>
        </w:rPr>
        <w:t>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Myriophyllum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spicatum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Utricularia</w:t>
      </w:r>
      <w:proofErr w:type="spellEnd"/>
      <w:r>
        <w:rPr>
          <w:i/>
          <w:iCs/>
          <w:spacing w:val="-8"/>
        </w:rPr>
        <w:t xml:space="preserve"> </w:t>
      </w:r>
      <w:r>
        <w:rPr>
          <w:i/>
          <w:iCs/>
        </w:rPr>
        <w:t>vulgaris</w:t>
      </w:r>
      <w:r>
        <w:rPr>
          <w:i/>
          <w:iCs/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wetland-</w:t>
      </w:r>
      <w:r>
        <w:rPr>
          <w:w w:val="99"/>
        </w:rPr>
        <w:t xml:space="preserve"> </w:t>
      </w:r>
      <w:r>
        <w:t>dependent</w:t>
      </w:r>
      <w:r>
        <w:rPr>
          <w:spacing w:val="-11"/>
        </w:rPr>
        <w:t xml:space="preserve"> </w:t>
      </w:r>
      <w:r>
        <w:t>plant</w:t>
      </w:r>
      <w:r>
        <w:rPr>
          <w:spacing w:val="-10"/>
        </w:rPr>
        <w:t xml:space="preserve"> </w:t>
      </w:r>
      <w:r>
        <w:t>species.</w:t>
      </w:r>
    </w:p>
    <w:p w:rsidR="0083783D" w:rsidRDefault="0083783D" w:rsidP="0083783D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83783D" w:rsidRDefault="0083783D" w:rsidP="0083783D">
      <w:pPr>
        <w:pStyle w:val="BodyText"/>
        <w:kinsoku w:val="0"/>
        <w:overflowPunct w:val="0"/>
        <w:spacing w:line="246" w:lineRule="exact"/>
      </w:pPr>
      <w:proofErr w:type="spellStart"/>
      <w:r>
        <w:rPr>
          <w:u w:val="single"/>
        </w:rPr>
        <w:t>Endorheic</w:t>
      </w:r>
      <w:proofErr w:type="spellEnd"/>
      <w:r>
        <w:rPr>
          <w:spacing w:val="-16"/>
          <w:u w:val="single"/>
        </w:rPr>
        <w:t xml:space="preserve"> </w:t>
      </w:r>
      <w:r>
        <w:rPr>
          <w:u w:val="single"/>
        </w:rPr>
        <w:t>lakes</w:t>
      </w:r>
    </w:p>
    <w:p w:rsidR="0083783D" w:rsidRDefault="0083783D" w:rsidP="0083783D">
      <w:pPr>
        <w:pStyle w:val="BodyText"/>
        <w:kinsoku w:val="0"/>
        <w:overflowPunct w:val="0"/>
        <w:spacing w:before="7" w:line="240" w:lineRule="exact"/>
        <w:ind w:right="533"/>
      </w:pPr>
      <w:r>
        <w:t>Lakes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flat-bottom</w:t>
      </w:r>
      <w:r>
        <w:rPr>
          <w:spacing w:val="-7"/>
        </w:rPr>
        <w:t xml:space="preserve"> </w:t>
      </w:r>
      <w:r>
        <w:rPr>
          <w:spacing w:val="-1"/>
        </w:rPr>
        <w:t>depressions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plains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channels.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oval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shape,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low,</w:t>
      </w:r>
      <w:r>
        <w:rPr>
          <w:spacing w:val="-4"/>
        </w:rPr>
        <w:t xml:space="preserve"> </w:t>
      </w:r>
      <w:r>
        <w:t>gently</w:t>
      </w:r>
      <w:r>
        <w:rPr>
          <w:spacing w:val="-2"/>
        </w:rPr>
        <w:t xml:space="preserve"> </w:t>
      </w:r>
      <w:r>
        <w:t>sloping</w:t>
      </w:r>
      <w:r>
        <w:rPr>
          <w:spacing w:val="-4"/>
        </w:rPr>
        <w:t xml:space="preserve"> </w:t>
      </w:r>
      <w:r>
        <w:t>shores,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deep</w:t>
      </w:r>
    </w:p>
    <w:p w:rsidR="0083783D" w:rsidRDefault="0083783D" w:rsidP="0083783D">
      <w:pPr>
        <w:pStyle w:val="BodyText"/>
        <w:kinsoku w:val="0"/>
        <w:overflowPunct w:val="0"/>
        <w:spacing w:before="7" w:line="240" w:lineRule="exact"/>
        <w:ind w:right="533"/>
        <w:sectPr w:rsidR="0083783D">
          <w:headerReference w:type="default" r:id="rId8"/>
          <w:pgSz w:w="12240" w:h="15840"/>
          <w:pgMar w:top="860" w:right="900" w:bottom="280" w:left="900" w:header="662" w:footer="0" w:gutter="0"/>
          <w:cols w:space="720"/>
          <w:noEndnote/>
        </w:sectPr>
      </w:pPr>
    </w:p>
    <w:p w:rsidR="0083783D" w:rsidRDefault="0083783D" w:rsidP="0083783D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:rsidR="0083783D" w:rsidRDefault="0083783D" w:rsidP="0083783D">
      <w:pPr>
        <w:pStyle w:val="BodyText"/>
        <w:kinsoku w:val="0"/>
        <w:overflowPunct w:val="0"/>
        <w:spacing w:before="84" w:line="240" w:lineRule="exact"/>
        <w:ind w:left="103" w:right="263"/>
      </w:pP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endorheic</w:t>
      </w:r>
      <w:proofErr w:type="spellEnd"/>
      <w:r>
        <w:rPr>
          <w:spacing w:val="-5"/>
        </w:rPr>
        <w:t xml:space="preserve"> </w:t>
      </w:r>
      <w:r>
        <w:t>lakes:</w:t>
      </w:r>
      <w:r>
        <w:rPr>
          <w:spacing w:val="-4"/>
        </w:rPr>
        <w:t xml:space="preserve"> </w:t>
      </w:r>
      <w:r>
        <w:t>freshwater</w:t>
      </w:r>
      <w:r>
        <w:rPr>
          <w:spacing w:val="-5"/>
        </w:rPr>
        <w:t xml:space="preserve"> </w:t>
      </w:r>
      <w:r>
        <w:t>lakes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bitter-saline</w:t>
      </w:r>
      <w:r>
        <w:rPr>
          <w:spacing w:val="-4"/>
        </w:rPr>
        <w:t xml:space="preserve"> </w:t>
      </w:r>
      <w:r>
        <w:t>lakes</w:t>
      </w:r>
      <w:r>
        <w:rPr>
          <w:spacing w:val="29"/>
          <w:w w:val="99"/>
        </w:rPr>
        <w:t xml:space="preserve"> </w:t>
      </w:r>
      <w:r>
        <w:t>(with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concentrations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sulphates</w:t>
      </w:r>
      <w:proofErr w:type="spellEnd"/>
      <w:r>
        <w:t>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former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2,300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(2.4%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area),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24"/>
          <w:w w:val="99"/>
        </w:rPr>
        <w:t xml:space="preserve"> </w:t>
      </w:r>
      <w:proofErr w:type="spellStart"/>
      <w:r>
        <w:t>characterised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concentric</w:t>
      </w:r>
      <w:r>
        <w:rPr>
          <w:spacing w:val="-6"/>
        </w:rPr>
        <w:t xml:space="preserve"> </w:t>
      </w:r>
      <w:r>
        <w:t>zones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vegetation.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sedges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shoreline</w:t>
      </w:r>
      <w:r>
        <w:rPr>
          <w:spacing w:val="-4"/>
        </w:rPr>
        <w:t xml:space="preserve"> </w:t>
      </w:r>
      <w:r>
        <w:t>is</w:t>
      </w:r>
      <w:r>
        <w:rPr>
          <w:w w:val="99"/>
        </w:rPr>
        <w:t xml:space="preserve"> </w:t>
      </w:r>
      <w:r>
        <w:t>replaced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tall</w:t>
      </w:r>
      <w:r>
        <w:rPr>
          <w:spacing w:val="-5"/>
        </w:rPr>
        <w:t xml:space="preserve"> </w:t>
      </w:r>
      <w:r>
        <w:rPr>
          <w:spacing w:val="-1"/>
        </w:rPr>
        <w:t>emergent</w:t>
      </w:r>
      <w:r>
        <w:rPr>
          <w:spacing w:val="-6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rPr>
          <w:spacing w:val="-1"/>
        </w:rPr>
        <w:t>dominated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</w:rPr>
        <w:t>,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Typha</w:t>
      </w:r>
      <w:proofErr w:type="spellEnd"/>
      <w:r>
        <w:rPr>
          <w:i/>
          <w:iCs/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i/>
          <w:iCs/>
        </w:rPr>
        <w:t>Scirpus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lacustris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replaced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t>floating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submerged</w:t>
      </w:r>
      <w:r>
        <w:rPr>
          <w:spacing w:val="-5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Potamogeton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pectinatus</w:t>
      </w:r>
      <w:proofErr w:type="spellEnd"/>
      <w:r>
        <w:rPr>
          <w:i/>
          <w:iCs/>
        </w:rPr>
        <w:t>,</w:t>
      </w:r>
      <w:r>
        <w:rPr>
          <w:i/>
          <w:iCs/>
          <w:spacing w:val="27"/>
          <w:w w:val="99"/>
        </w:rPr>
        <w:t xml:space="preserve"> </w:t>
      </w:r>
      <w:proofErr w:type="spellStart"/>
      <w:r>
        <w:rPr>
          <w:i/>
          <w:iCs/>
        </w:rPr>
        <w:t>P.perfoliatus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P.lucens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P.crispus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  <w:spacing w:val="-1"/>
        </w:rPr>
        <w:t>Myriophyllum</w:t>
      </w:r>
      <w:proofErr w:type="spellEnd"/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  <w:spacing w:val="-1"/>
        </w:rPr>
        <w:t>spicatum</w:t>
      </w:r>
      <w:proofErr w:type="spellEnd"/>
      <w:r>
        <w:rPr>
          <w:i/>
          <w:iCs/>
          <w:spacing w:val="-1"/>
        </w:rPr>
        <w:t>,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Ceratophyllum</w:t>
      </w:r>
      <w:proofErr w:type="spellEnd"/>
      <w:r>
        <w:rPr>
          <w:i/>
          <w:iCs/>
        </w:rPr>
        <w:t>,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Lemna</w:t>
      </w:r>
      <w:proofErr w:type="spellEnd"/>
      <w:r>
        <w:rPr>
          <w:i/>
          <w:iCs/>
        </w:rPr>
        <w:t>,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Utricularia</w:t>
      </w:r>
      <w:proofErr w:type="spellEnd"/>
      <w:r>
        <w:rPr>
          <w:i/>
          <w:iCs/>
          <w:spacing w:val="-10"/>
        </w:rPr>
        <w:t xml:space="preserve"> </w:t>
      </w:r>
      <w:r>
        <w:rPr>
          <w:i/>
          <w:iCs/>
        </w:rPr>
        <w:t>vulgaris,</w:t>
      </w:r>
      <w:r>
        <w:rPr>
          <w:i/>
          <w:iCs/>
          <w:spacing w:val="38"/>
          <w:w w:val="99"/>
        </w:rPr>
        <w:t xml:space="preserve"> </w:t>
      </w:r>
      <w:proofErr w:type="spellStart"/>
      <w:r>
        <w:rPr>
          <w:i/>
          <w:iCs/>
        </w:rPr>
        <w:t>Stratiotes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aloides</w:t>
      </w:r>
      <w:proofErr w:type="spellEnd"/>
      <w:r>
        <w:rPr>
          <w:i/>
          <w:iCs/>
        </w:rPr>
        <w:t>,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Sagittaria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sagittifolia</w:t>
      </w:r>
      <w:proofErr w:type="spellEnd"/>
      <w:r>
        <w:rPr>
          <w:i/>
          <w:iCs/>
        </w:rPr>
        <w:t>,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Nymphaea</w:t>
      </w:r>
      <w:proofErr w:type="spellEnd"/>
      <w:r>
        <w:rPr>
          <w:i/>
          <w:iCs/>
          <w:spacing w:val="-7"/>
        </w:rPr>
        <w:t xml:space="preserve"> </w:t>
      </w:r>
      <w:r>
        <w:rPr>
          <w:i/>
          <w:iCs/>
        </w:rPr>
        <w:t>candida</w:t>
      </w:r>
      <w:r>
        <w:rPr>
          <w:i/>
          <w:iCs/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Nuphar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luteum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deepest</w:t>
      </w:r>
      <w:r>
        <w:rPr>
          <w:spacing w:val="-7"/>
        </w:rPr>
        <w:t xml:space="preserve"> </w:t>
      </w:r>
      <w:r>
        <w:t>waters</w:t>
      </w:r>
      <w:r>
        <w:rPr>
          <w:spacing w:val="-7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lakes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algae.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bitter-saline</w:t>
      </w:r>
      <w:r>
        <w:rPr>
          <w:spacing w:val="-5"/>
        </w:rPr>
        <w:t xml:space="preserve"> </w:t>
      </w:r>
      <w:r>
        <w:t>lakes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8,100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(8.4%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area)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vegetation,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rPr>
          <w:spacing w:val="-1"/>
        </w:rPr>
        <w:t>mainly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Chara</w:t>
      </w:r>
      <w:proofErr w:type="spellEnd"/>
      <w:r>
        <w:rPr>
          <w:i/>
          <w:iCs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sparse</w:t>
      </w:r>
      <w:r>
        <w:rPr>
          <w:spacing w:val="-6"/>
        </w:rPr>
        <w:t xml:space="preserve"> </w:t>
      </w:r>
      <w:r>
        <w:t>reeds.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proofErr w:type="spellStart"/>
      <w:r>
        <w:t>endorheic</w:t>
      </w:r>
      <w:proofErr w:type="spellEnd"/>
      <w:r>
        <w:rPr>
          <w:spacing w:val="23"/>
          <w:w w:val="99"/>
        </w:rPr>
        <w:t xml:space="preserve"> </w:t>
      </w:r>
      <w:r>
        <w:t>lakes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proofErr w:type="spellStart"/>
      <w:r>
        <w:t>Yakush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Siverga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Bolshoy</w:t>
      </w:r>
      <w:proofErr w:type="spellEnd"/>
      <w:r>
        <w:rPr>
          <w:spacing w:val="-6"/>
        </w:rPr>
        <w:t xml:space="preserve"> </w:t>
      </w:r>
      <w:proofErr w:type="spellStart"/>
      <w:r>
        <w:t>Kushluk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Vorobyevo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Ploskoye</w:t>
      </w:r>
      <w:proofErr w:type="spellEnd"/>
      <w:r>
        <w:t>.</w:t>
      </w:r>
    </w:p>
    <w:p w:rsidR="0083783D" w:rsidRDefault="0083783D" w:rsidP="0083783D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83783D" w:rsidRDefault="0083783D" w:rsidP="0083783D">
      <w:pPr>
        <w:pStyle w:val="BodyText"/>
        <w:kinsoku w:val="0"/>
        <w:overflowPunct w:val="0"/>
        <w:ind w:left="103"/>
      </w:pPr>
      <w:r>
        <w:rPr>
          <w:u w:val="single"/>
        </w:rPr>
        <w:t>Floodplain</w:t>
      </w:r>
      <w:r>
        <w:rPr>
          <w:spacing w:val="-14"/>
          <w:u w:val="single"/>
        </w:rPr>
        <w:t xml:space="preserve"> </w:t>
      </w:r>
      <w:r>
        <w:rPr>
          <w:u w:val="single"/>
        </w:rPr>
        <w:t>lakes</w:t>
      </w:r>
    </w:p>
    <w:p w:rsidR="0083783D" w:rsidRDefault="0083783D" w:rsidP="0083783D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83783D" w:rsidRDefault="0083783D" w:rsidP="0083783D">
      <w:pPr>
        <w:pStyle w:val="BodyText"/>
        <w:kinsoku w:val="0"/>
        <w:overflowPunct w:val="0"/>
        <w:spacing w:before="84" w:line="240" w:lineRule="exact"/>
        <w:ind w:left="104" w:right="263"/>
      </w:pPr>
      <w:r>
        <w:t>These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900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(0.9%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area).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oxbow-lakes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w w:val="99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floodplains,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inundated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floods.</w:t>
      </w:r>
    </w:p>
    <w:p w:rsidR="0083783D" w:rsidRDefault="0083783D" w:rsidP="0083783D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right="548"/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3"/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403"/>
      </w:pPr>
    </w:p>
    <w:sectPr w:rsidR="0059070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DA" w:rsidRDefault="00DA16DA" w:rsidP="00D91BA7">
      <w:r>
        <w:separator/>
      </w:r>
    </w:p>
  </w:endnote>
  <w:endnote w:type="continuationSeparator" w:id="0">
    <w:p w:rsidR="00DA16DA" w:rsidRDefault="00DA16DA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DA" w:rsidRDefault="00DA16DA" w:rsidP="00D91BA7">
      <w:r>
        <w:separator/>
      </w:r>
    </w:p>
  </w:footnote>
  <w:footnote w:type="continuationSeparator" w:id="0">
    <w:p w:rsidR="00DA16DA" w:rsidRDefault="00DA16DA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3D" w:rsidRPr="00515798" w:rsidRDefault="0083783D" w:rsidP="0083783D">
    <w:pPr>
      <w:pStyle w:val="Header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>
      <w:rPr>
        <w:rFonts w:ascii="Times New Roman" w:hAnsi="Times New Roman" w:cs="Times New Roman"/>
        <w:b/>
      </w:rPr>
      <w:t>679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r w:rsidRPr="0083783D">
      <w:rPr>
        <w:rFonts w:ascii="Times New Roman" w:hAnsi="Times New Roman" w:cs="Times New Roman"/>
        <w:b/>
      </w:rPr>
      <w:t>Tobol-Ishim Forest-steppe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                                     </w:t>
    </w:r>
    <w:r>
      <w:rPr>
        <w:rFonts w:ascii="Times New Roman" w:hAnsi="Times New Roman" w:cs="Times New Roman"/>
        <w:b/>
      </w:rPr>
      <w:t xml:space="preserve">                         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March</w:t>
    </w:r>
    <w:r w:rsidRPr="000C0A9F">
      <w:rPr>
        <w:rFonts w:ascii="Times New Roman" w:hAnsi="Times New Roman" w:cs="Times New Roman"/>
        <w:b/>
      </w:rPr>
      <w:t xml:space="preserve"> 2017</w:t>
    </w:r>
  </w:p>
  <w:p w:rsidR="0083783D" w:rsidRDefault="00837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0C" w:rsidRPr="00515798" w:rsidRDefault="0059070C" w:rsidP="0059070C">
    <w:pPr>
      <w:pStyle w:val="Header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 w:rsidR="0083783D">
      <w:rPr>
        <w:rFonts w:ascii="Times New Roman" w:hAnsi="Times New Roman" w:cs="Times New Roman"/>
        <w:b/>
      </w:rPr>
      <w:t>679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r w:rsidR="0083783D" w:rsidRPr="0083783D">
      <w:rPr>
        <w:rFonts w:ascii="Times New Roman" w:hAnsi="Times New Roman" w:cs="Times New Roman"/>
        <w:b/>
      </w:rPr>
      <w:t>Tobol-Ishim Forest-steppe</w:t>
    </w:r>
    <w:r w:rsidR="0083783D" w:rsidRPr="000C0A9F">
      <w:rPr>
        <w:rFonts w:ascii="Times New Roman" w:hAnsi="Times New Roman" w:cs="Times New Roman"/>
        <w:b/>
      </w:rPr>
      <w:t xml:space="preserve"> </w:t>
    </w:r>
    <w:r w:rsidR="0083783D">
      <w:rPr>
        <w:rFonts w:ascii="Times New Roman" w:hAnsi="Times New Roman" w:cs="Times New Roman"/>
        <w:b/>
      </w:rPr>
      <w:t xml:space="preserve">                                     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March</w:t>
    </w:r>
    <w:r w:rsidRPr="000C0A9F">
      <w:rPr>
        <w:rFonts w:ascii="Times New Roman" w:hAnsi="Times New Roman" w:cs="Times New Roman"/>
        <w:b/>
      </w:rPr>
      <w:t xml:space="preserve"> 2017</w:t>
    </w:r>
  </w:p>
  <w:p w:rsidR="00D91BA7" w:rsidRPr="0059070C" w:rsidRDefault="00D91BA7" w:rsidP="0059070C">
    <w:pPr>
      <w:pStyle w:val="Header"/>
      <w:tabs>
        <w:tab w:val="clear" w:pos="4513"/>
        <w:tab w:val="clear" w:pos="9026"/>
        <w:tab w:val="left" w:pos="2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4" w:hanging="739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101" w:hanging="739"/>
      </w:pPr>
    </w:lvl>
    <w:lvl w:ilvl="2">
      <w:numFmt w:val="bullet"/>
      <w:lvlText w:val="•"/>
      <w:lvlJc w:val="left"/>
      <w:pPr>
        <w:ind w:left="1518" w:hanging="739"/>
      </w:pPr>
    </w:lvl>
    <w:lvl w:ilvl="3">
      <w:numFmt w:val="bullet"/>
      <w:lvlText w:val="•"/>
      <w:lvlJc w:val="left"/>
      <w:pPr>
        <w:ind w:left="1936" w:hanging="739"/>
      </w:pPr>
    </w:lvl>
    <w:lvl w:ilvl="4">
      <w:numFmt w:val="bullet"/>
      <w:lvlText w:val="•"/>
      <w:lvlJc w:val="left"/>
      <w:pPr>
        <w:ind w:left="2353" w:hanging="739"/>
      </w:pPr>
    </w:lvl>
    <w:lvl w:ilvl="5">
      <w:numFmt w:val="bullet"/>
      <w:lvlText w:val="•"/>
      <w:lvlJc w:val="left"/>
      <w:pPr>
        <w:ind w:left="2770" w:hanging="739"/>
      </w:pPr>
    </w:lvl>
    <w:lvl w:ilvl="6">
      <w:numFmt w:val="bullet"/>
      <w:lvlText w:val="•"/>
      <w:lvlJc w:val="left"/>
      <w:pPr>
        <w:ind w:left="3188" w:hanging="739"/>
      </w:pPr>
    </w:lvl>
    <w:lvl w:ilvl="7">
      <w:numFmt w:val="bullet"/>
      <w:lvlText w:val="•"/>
      <w:lvlJc w:val="left"/>
      <w:pPr>
        <w:ind w:left="3605" w:hanging="739"/>
      </w:pPr>
    </w:lvl>
    <w:lvl w:ilvl="8">
      <w:numFmt w:val="bullet"/>
      <w:lvlText w:val="•"/>
      <w:lvlJc w:val="left"/>
      <w:pPr>
        <w:ind w:left="4023" w:hanging="739"/>
      </w:pPr>
    </w:lvl>
  </w:abstractNum>
  <w:abstractNum w:abstractNumId="1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684" w:hanging="249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2894" w:hanging="249"/>
      </w:pPr>
    </w:lvl>
    <w:lvl w:ilvl="2">
      <w:numFmt w:val="bullet"/>
      <w:lvlText w:val="•"/>
      <w:lvlJc w:val="left"/>
      <w:pPr>
        <w:ind w:left="3750" w:hanging="249"/>
      </w:pPr>
    </w:lvl>
    <w:lvl w:ilvl="3">
      <w:numFmt w:val="bullet"/>
      <w:lvlText w:val="•"/>
      <w:lvlJc w:val="left"/>
      <w:pPr>
        <w:ind w:left="4606" w:hanging="249"/>
      </w:pPr>
    </w:lvl>
    <w:lvl w:ilvl="4">
      <w:numFmt w:val="bullet"/>
      <w:lvlText w:val="•"/>
      <w:lvlJc w:val="left"/>
      <w:pPr>
        <w:ind w:left="5462" w:hanging="249"/>
      </w:pPr>
    </w:lvl>
    <w:lvl w:ilvl="5">
      <w:numFmt w:val="bullet"/>
      <w:lvlText w:val="•"/>
      <w:lvlJc w:val="left"/>
      <w:pPr>
        <w:ind w:left="6319" w:hanging="249"/>
      </w:pPr>
    </w:lvl>
    <w:lvl w:ilvl="6">
      <w:numFmt w:val="bullet"/>
      <w:lvlText w:val="•"/>
      <w:lvlJc w:val="left"/>
      <w:pPr>
        <w:ind w:left="7175" w:hanging="249"/>
      </w:pPr>
    </w:lvl>
    <w:lvl w:ilvl="7">
      <w:numFmt w:val="bullet"/>
      <w:lvlText w:val="•"/>
      <w:lvlJc w:val="left"/>
      <w:pPr>
        <w:ind w:left="8031" w:hanging="249"/>
      </w:pPr>
    </w:lvl>
    <w:lvl w:ilvl="8">
      <w:numFmt w:val="bullet"/>
      <w:lvlText w:val="•"/>
      <w:lvlJc w:val="left"/>
      <w:pPr>
        <w:ind w:left="8887" w:hanging="249"/>
      </w:pPr>
    </w:lvl>
  </w:abstractNum>
  <w:abstractNum w:abstractNumId="2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684" w:hanging="36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684" w:hanging="361"/>
      </w:pPr>
    </w:lvl>
    <w:lvl w:ilvl="2">
      <w:numFmt w:val="bullet"/>
      <w:lvlText w:val="•"/>
      <w:lvlJc w:val="left"/>
      <w:pPr>
        <w:ind w:left="1768" w:hanging="361"/>
      </w:pPr>
    </w:lvl>
    <w:lvl w:ilvl="3">
      <w:numFmt w:val="bullet"/>
      <w:lvlText w:val="•"/>
      <w:lvlJc w:val="left"/>
      <w:pPr>
        <w:ind w:left="2852" w:hanging="361"/>
      </w:pPr>
    </w:lvl>
    <w:lvl w:ilvl="4">
      <w:numFmt w:val="bullet"/>
      <w:lvlText w:val="•"/>
      <w:lvlJc w:val="left"/>
      <w:pPr>
        <w:ind w:left="3936" w:hanging="361"/>
      </w:pPr>
    </w:lvl>
    <w:lvl w:ilvl="5">
      <w:numFmt w:val="bullet"/>
      <w:lvlText w:val="•"/>
      <w:lvlJc w:val="left"/>
      <w:pPr>
        <w:ind w:left="5020" w:hanging="361"/>
      </w:pPr>
    </w:lvl>
    <w:lvl w:ilvl="6">
      <w:numFmt w:val="bullet"/>
      <w:lvlText w:val="•"/>
      <w:lvlJc w:val="left"/>
      <w:pPr>
        <w:ind w:left="6104" w:hanging="361"/>
      </w:pPr>
    </w:lvl>
    <w:lvl w:ilvl="7">
      <w:numFmt w:val="bullet"/>
      <w:lvlText w:val="•"/>
      <w:lvlJc w:val="left"/>
      <w:pPr>
        <w:ind w:left="71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404" w:hanging="720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•"/>
      <w:lvlJc w:val="left"/>
      <w:pPr>
        <w:ind w:left="2307" w:hanging="720"/>
      </w:pPr>
    </w:lvl>
    <w:lvl w:ilvl="2">
      <w:numFmt w:val="bullet"/>
      <w:lvlText w:val="•"/>
      <w:lvlJc w:val="left"/>
      <w:pPr>
        <w:ind w:left="3211" w:hanging="720"/>
      </w:pPr>
    </w:lvl>
    <w:lvl w:ilvl="3">
      <w:numFmt w:val="bullet"/>
      <w:lvlText w:val="•"/>
      <w:lvlJc w:val="left"/>
      <w:pPr>
        <w:ind w:left="4114" w:hanging="720"/>
      </w:pPr>
    </w:lvl>
    <w:lvl w:ilvl="4">
      <w:numFmt w:val="bullet"/>
      <w:lvlText w:val="•"/>
      <w:lvlJc w:val="left"/>
      <w:pPr>
        <w:ind w:left="5018" w:hanging="720"/>
      </w:pPr>
    </w:lvl>
    <w:lvl w:ilvl="5">
      <w:numFmt w:val="bullet"/>
      <w:lvlText w:val="•"/>
      <w:lvlJc w:val="left"/>
      <w:pPr>
        <w:ind w:left="5922" w:hanging="720"/>
      </w:pPr>
    </w:lvl>
    <w:lvl w:ilvl="6">
      <w:numFmt w:val="bullet"/>
      <w:lvlText w:val="•"/>
      <w:lvlJc w:val="left"/>
      <w:pPr>
        <w:ind w:left="6825" w:hanging="720"/>
      </w:pPr>
    </w:lvl>
    <w:lvl w:ilvl="7">
      <w:numFmt w:val="bullet"/>
      <w:lvlText w:val="•"/>
      <w:lvlJc w:val="left"/>
      <w:pPr>
        <w:ind w:left="7729" w:hanging="720"/>
      </w:pPr>
    </w:lvl>
    <w:lvl w:ilvl="8">
      <w:numFmt w:val="bullet"/>
      <w:lvlText w:val="•"/>
      <w:lvlJc w:val="left"/>
      <w:pPr>
        <w:ind w:left="8632" w:hanging="720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7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4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23" w:hanging="720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-"/>
      <w:lvlJc w:val="left"/>
      <w:pPr>
        <w:ind w:left="1403" w:hanging="720"/>
      </w:pPr>
      <w:rPr>
        <w:rFonts w:ascii="Times New Roman" w:hAnsi="Times New Roman"/>
        <w:b w:val="0"/>
        <w:w w:val="99"/>
        <w:sz w:val="22"/>
      </w:rPr>
    </w:lvl>
    <w:lvl w:ilvl="2">
      <w:numFmt w:val="bullet"/>
      <w:lvlText w:val="•"/>
      <w:lvlJc w:val="left"/>
      <w:pPr>
        <w:ind w:left="2310" w:hanging="720"/>
      </w:pPr>
    </w:lvl>
    <w:lvl w:ilvl="3">
      <w:numFmt w:val="bullet"/>
      <w:lvlText w:val="•"/>
      <w:lvlJc w:val="left"/>
      <w:pPr>
        <w:ind w:left="3216" w:hanging="720"/>
      </w:pPr>
    </w:lvl>
    <w:lvl w:ilvl="4">
      <w:numFmt w:val="bullet"/>
      <w:lvlText w:val="•"/>
      <w:lvlJc w:val="left"/>
      <w:pPr>
        <w:ind w:left="4122" w:hanging="720"/>
      </w:pPr>
    </w:lvl>
    <w:lvl w:ilvl="5">
      <w:numFmt w:val="bullet"/>
      <w:lvlText w:val="•"/>
      <w:lvlJc w:val="left"/>
      <w:pPr>
        <w:ind w:left="5028" w:hanging="720"/>
      </w:pPr>
    </w:lvl>
    <w:lvl w:ilvl="6">
      <w:numFmt w:val="bullet"/>
      <w:lvlText w:val="•"/>
      <w:lvlJc w:val="left"/>
      <w:pPr>
        <w:ind w:left="5935" w:hanging="720"/>
      </w:pPr>
    </w:lvl>
    <w:lvl w:ilvl="7">
      <w:numFmt w:val="bullet"/>
      <w:lvlText w:val="•"/>
      <w:lvlJc w:val="left"/>
      <w:pPr>
        <w:ind w:left="6841" w:hanging="720"/>
      </w:pPr>
    </w:lvl>
    <w:lvl w:ilvl="8">
      <w:numFmt w:val="bullet"/>
      <w:lvlText w:val="•"/>
      <w:lvlJc w:val="left"/>
      <w:pPr>
        <w:ind w:left="7747" w:hanging="720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(%1)"/>
      <w:lvlJc w:val="left"/>
      <w:pPr>
        <w:ind w:left="823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(%2)"/>
      <w:lvlJc w:val="left"/>
      <w:pPr>
        <w:ind w:left="1403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403" w:hanging="721"/>
      </w:pPr>
    </w:lvl>
    <w:lvl w:ilvl="3">
      <w:numFmt w:val="bullet"/>
      <w:lvlText w:val="•"/>
      <w:lvlJc w:val="left"/>
      <w:pPr>
        <w:ind w:left="2423" w:hanging="721"/>
      </w:pPr>
    </w:lvl>
    <w:lvl w:ilvl="4">
      <w:numFmt w:val="bullet"/>
      <w:lvlText w:val="•"/>
      <w:lvlJc w:val="left"/>
      <w:pPr>
        <w:ind w:left="3442" w:hanging="721"/>
      </w:pPr>
    </w:lvl>
    <w:lvl w:ilvl="5">
      <w:numFmt w:val="bullet"/>
      <w:lvlText w:val="•"/>
      <w:lvlJc w:val="left"/>
      <w:pPr>
        <w:ind w:left="4462" w:hanging="721"/>
      </w:pPr>
    </w:lvl>
    <w:lvl w:ilvl="6">
      <w:numFmt w:val="bullet"/>
      <w:lvlText w:val="•"/>
      <w:lvlJc w:val="left"/>
      <w:pPr>
        <w:ind w:left="5481" w:hanging="721"/>
      </w:pPr>
    </w:lvl>
    <w:lvl w:ilvl="7">
      <w:numFmt w:val="bullet"/>
      <w:lvlText w:val="•"/>
      <w:lvlJc w:val="left"/>
      <w:pPr>
        <w:ind w:left="6501" w:hanging="721"/>
      </w:pPr>
    </w:lvl>
    <w:lvl w:ilvl="8">
      <w:numFmt w:val="bullet"/>
      <w:lvlText w:val="•"/>
      <w:lvlJc w:val="left"/>
      <w:pPr>
        <w:ind w:left="7521" w:hanging="721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8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5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abstractNum w:abstractNumId="8">
    <w:nsid w:val="0000040A"/>
    <w:multiLevelType w:val="multilevel"/>
    <w:tmpl w:val="0000088D"/>
    <w:lvl w:ilvl="0">
      <w:start w:val="4"/>
      <w:numFmt w:val="lowerLetter"/>
      <w:lvlText w:val="(%1)"/>
      <w:lvlJc w:val="left"/>
      <w:pPr>
        <w:ind w:left="823" w:hanging="72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-"/>
      <w:lvlJc w:val="left"/>
      <w:pPr>
        <w:ind w:left="1404" w:hanging="721"/>
      </w:pPr>
      <w:rPr>
        <w:rFonts w:ascii="Times New Roman" w:hAnsi="Times New Roman"/>
        <w:b w:val="0"/>
        <w:w w:val="99"/>
        <w:sz w:val="22"/>
      </w:rPr>
    </w:lvl>
    <w:lvl w:ilvl="2">
      <w:numFmt w:val="bullet"/>
      <w:lvlText w:val="•"/>
      <w:lvlJc w:val="left"/>
      <w:pPr>
        <w:ind w:left="1404" w:hanging="721"/>
      </w:pPr>
    </w:lvl>
    <w:lvl w:ilvl="3">
      <w:numFmt w:val="bullet"/>
      <w:lvlText w:val="•"/>
      <w:lvlJc w:val="left"/>
      <w:pPr>
        <w:ind w:left="2423" w:hanging="721"/>
      </w:pPr>
    </w:lvl>
    <w:lvl w:ilvl="4">
      <w:numFmt w:val="bullet"/>
      <w:lvlText w:val="•"/>
      <w:lvlJc w:val="left"/>
      <w:pPr>
        <w:ind w:left="3443" w:hanging="721"/>
      </w:pPr>
    </w:lvl>
    <w:lvl w:ilvl="5">
      <w:numFmt w:val="bullet"/>
      <w:lvlText w:val="•"/>
      <w:lvlJc w:val="left"/>
      <w:pPr>
        <w:ind w:left="4462" w:hanging="721"/>
      </w:pPr>
    </w:lvl>
    <w:lvl w:ilvl="6">
      <w:numFmt w:val="bullet"/>
      <w:lvlText w:val="•"/>
      <w:lvlJc w:val="left"/>
      <w:pPr>
        <w:ind w:left="5482" w:hanging="721"/>
      </w:pPr>
    </w:lvl>
    <w:lvl w:ilvl="7">
      <w:numFmt w:val="bullet"/>
      <w:lvlText w:val="•"/>
      <w:lvlJc w:val="left"/>
      <w:pPr>
        <w:ind w:left="6501" w:hanging="721"/>
      </w:pPr>
    </w:lvl>
    <w:lvl w:ilvl="8">
      <w:numFmt w:val="bullet"/>
      <w:lvlText w:val="•"/>
      <w:lvlJc w:val="left"/>
      <w:pPr>
        <w:ind w:left="7521" w:hanging="721"/>
      </w:pPr>
    </w:lvl>
  </w:abstractNum>
  <w:abstractNum w:abstractNumId="9">
    <w:nsid w:val="0C066F0D"/>
    <w:multiLevelType w:val="multilevel"/>
    <w:tmpl w:val="00000889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7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4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abstractNum w:abstractNumId="10">
    <w:nsid w:val="18231DF8"/>
    <w:multiLevelType w:val="hybridMultilevel"/>
    <w:tmpl w:val="8C26F550"/>
    <w:lvl w:ilvl="0" w:tplc="536CB35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F6B3774"/>
    <w:multiLevelType w:val="hybridMultilevel"/>
    <w:tmpl w:val="62D6017C"/>
    <w:lvl w:ilvl="0" w:tplc="9B8817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84980"/>
    <w:rsid w:val="000A6FAE"/>
    <w:rsid w:val="000C0A9F"/>
    <w:rsid w:val="000C60D2"/>
    <w:rsid w:val="000E3264"/>
    <w:rsid w:val="00102F44"/>
    <w:rsid w:val="0012096C"/>
    <w:rsid w:val="001F5ED9"/>
    <w:rsid w:val="00295556"/>
    <w:rsid w:val="0029766C"/>
    <w:rsid w:val="00341E6A"/>
    <w:rsid w:val="00486D23"/>
    <w:rsid w:val="00520935"/>
    <w:rsid w:val="0055654D"/>
    <w:rsid w:val="0059070C"/>
    <w:rsid w:val="005A11B7"/>
    <w:rsid w:val="007B32E8"/>
    <w:rsid w:val="00806DB6"/>
    <w:rsid w:val="0083783D"/>
    <w:rsid w:val="00856877"/>
    <w:rsid w:val="008E783A"/>
    <w:rsid w:val="0097315A"/>
    <w:rsid w:val="009A6C46"/>
    <w:rsid w:val="009E1D4E"/>
    <w:rsid w:val="009E624E"/>
    <w:rsid w:val="00A02011"/>
    <w:rsid w:val="00A82316"/>
    <w:rsid w:val="00AE4E11"/>
    <w:rsid w:val="00B63CBF"/>
    <w:rsid w:val="00BD72DE"/>
    <w:rsid w:val="00CD0335"/>
    <w:rsid w:val="00D91BA7"/>
    <w:rsid w:val="00DA16DA"/>
    <w:rsid w:val="00E13DB7"/>
    <w:rsid w:val="00E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2316"/>
    <w:pPr>
      <w:autoSpaceDE w:val="0"/>
      <w:autoSpaceDN w:val="0"/>
      <w:adjustRightInd w:val="0"/>
      <w:ind w:left="1044" w:hanging="36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2316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82316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2316"/>
    <w:pPr>
      <w:autoSpaceDE w:val="0"/>
      <w:autoSpaceDN w:val="0"/>
      <w:adjustRightInd w:val="0"/>
      <w:ind w:left="1044" w:hanging="36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2316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82316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2017-03-09T15:34:00Z</dcterms:created>
  <dcterms:modified xsi:type="dcterms:W3CDTF">2017-03-09T15:39:00Z</dcterms:modified>
</cp:coreProperties>
</file>