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C9" w:rsidRPr="00C715C9" w:rsidRDefault="00C715C9" w:rsidP="00C715C9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rPr>
          <w:rFonts w:ascii="Sylfaen" w:hAnsi="Sylfaen"/>
          <w:b/>
          <w:sz w:val="22"/>
          <w:szCs w:val="22"/>
          <w:lang w:val="en-GB"/>
        </w:rPr>
      </w:pPr>
      <w:r w:rsidRPr="00C715C9">
        <w:rPr>
          <w:rFonts w:ascii="Sylfaen" w:hAnsi="Sylfaen"/>
          <w:b/>
          <w:sz w:val="22"/>
          <w:szCs w:val="22"/>
          <w:lang w:val="en-GB"/>
        </w:rPr>
        <w:t>. Bibliographical references:</w:t>
      </w:r>
    </w:p>
    <w:p w:rsidR="00C715C9" w:rsidRPr="00C715C9" w:rsidRDefault="00C715C9" w:rsidP="00C715C9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rPr>
          <w:rFonts w:ascii="Sylfaen" w:hAnsi="Sylfaen"/>
          <w:sz w:val="22"/>
          <w:szCs w:val="22"/>
          <w:lang w:val="en-GB"/>
        </w:rPr>
      </w:pPr>
      <w:r w:rsidRPr="00C715C9">
        <w:rPr>
          <w:rFonts w:ascii="Sylfaen" w:hAnsi="Sylfaen"/>
          <w:sz w:val="22"/>
          <w:szCs w:val="22"/>
          <w:lang w:val="en-GB"/>
        </w:rPr>
        <w:t xml:space="preserve"> Scientific/technical references only. If biogeographic regionalisation scheme applied (see 15 above), list full reference citation for the scheme.</w:t>
      </w:r>
    </w:p>
    <w:p w:rsidR="00C715C9" w:rsidRPr="00C715C9" w:rsidRDefault="00C715C9" w:rsidP="00C715C9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Sylfaen" w:hAnsi="Sylfaen"/>
          <w:b w:val="0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Abell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Robin, Michele L.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Thieme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Carmen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Revenga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Mark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Bryer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Maurice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Kottelat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Nina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Bogutskaya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Brian Coad, Nick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Mandrak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Salvador Contreras Balderas, William Bussing, Melanie L. J.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Stiassny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Paul Skelton, Gerald R. Allen, Peter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Unmack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Alexander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Naseka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Rebecca Ng, Nikolai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Sindorf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James Robertson, Eric Armijo, Jonathan V. Higgins, Thomas J.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Heibel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Eric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Wikramanayake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David  Olson, Hugo L.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López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,. Roberto E. Reis, John G. Lundberg, Mark H.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Sabaj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Pérez, </w:t>
      </w:r>
      <w:proofErr w:type="gramStart"/>
      <w:r w:rsidRPr="00C715C9">
        <w:rPr>
          <w:rStyle w:val="Strong"/>
          <w:rFonts w:ascii="Sylfaen" w:hAnsi="Sylfaen"/>
          <w:b w:val="0"/>
          <w:sz w:val="22"/>
          <w:szCs w:val="22"/>
        </w:rPr>
        <w:t>And</w:t>
      </w:r>
      <w:proofErr w:type="gram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Paulo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Petry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2008 Freshwater Ecoregions of the World: A New Map of Biogeographic Units for Freshwater Biodiversity Conservation. </w:t>
      </w:r>
      <w:proofErr w:type="spellStart"/>
      <w:proofErr w:type="gramStart"/>
      <w:r w:rsidRPr="00C715C9">
        <w:rPr>
          <w:rStyle w:val="Strong"/>
          <w:rFonts w:ascii="Sylfaen" w:hAnsi="Sylfaen"/>
          <w:b w:val="0"/>
          <w:sz w:val="22"/>
          <w:szCs w:val="22"/>
        </w:rPr>
        <w:t>doi</w:t>
      </w:r>
      <w:proofErr w:type="spellEnd"/>
      <w:proofErr w:type="gram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: 10.11641/B580507. </w:t>
      </w:r>
    </w:p>
    <w:p w:rsidR="00C715C9" w:rsidRPr="00C715C9" w:rsidRDefault="00C715C9" w:rsidP="00C715C9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Sylfaen" w:hAnsi="Sylfaen"/>
          <w:b w:val="0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Abuladze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A. 1987. White Stork in Georgia.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Sakartvelos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Buneba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(Georgian Nature), 5: 21 (Text in Georgian). </w:t>
      </w:r>
    </w:p>
    <w:p w:rsidR="00C715C9" w:rsidRPr="00C715C9" w:rsidRDefault="00C715C9" w:rsidP="00C715C9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Sylfaen" w:hAnsi="Sylfaen"/>
          <w:b w:val="0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Abuladze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A. 1995. Seasonal migrations of Demoiselle Cranes in Georgia. Crane Research and Protection in Europe.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H.Prange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(Eds.): 302-303. </w:t>
      </w:r>
    </w:p>
    <w:p w:rsidR="00C715C9" w:rsidRPr="00C715C9" w:rsidRDefault="00C715C9" w:rsidP="00C715C9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Sylfaen" w:hAnsi="Sylfaen"/>
          <w:b w:val="0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Abuladze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A. 1995. The Common Crane in Georgia: Present-day status and conservation problems. Crane Research and Protection in Europe.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H.Prange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(Eds.): 270-273.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Abuladze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A.,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kandaurov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A.,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Eligulashvili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V.,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Edisherasvili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G. 1986. Status of Storks in Georgia. Study of Birds of the USSR. 1st Cong. of the Ornithological Society of the USSR and 9th All-Union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Ornit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>. Conference. Abstracts. Part 1: 19–20 (Text in Russian).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Akhalkatsi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M., M.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Mosulishvili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M.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Kimeridze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I.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Maisaia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2008. Conservation and sustainable utilization of rare medicinal plants is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Samtskhe-Javakheti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>. Tbilisi, Published By the "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Elkana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>" Agricultural diversity program.</w:t>
      </w:r>
    </w:p>
    <w:p w:rsidR="00C715C9" w:rsidRPr="00C715C9" w:rsidRDefault="00C715C9" w:rsidP="00C715C9">
      <w:pPr>
        <w:rPr>
          <w:rFonts w:ascii="Sylfaen" w:hAnsi="Sylfaen"/>
          <w:sz w:val="22"/>
          <w:szCs w:val="22"/>
        </w:rPr>
      </w:pPr>
    </w:p>
    <w:p w:rsidR="00C715C9" w:rsidRPr="00C715C9" w:rsidRDefault="00C715C9" w:rsidP="00C715C9">
      <w:pPr>
        <w:pStyle w:val="NormalWeb"/>
        <w:numPr>
          <w:ilvl w:val="0"/>
          <w:numId w:val="1"/>
        </w:numPr>
        <w:jc w:val="both"/>
        <w:rPr>
          <w:rFonts w:ascii="Sylfaen" w:hAnsi="Sylfaen"/>
          <w:color w:val="auto"/>
          <w:sz w:val="22"/>
          <w:szCs w:val="22"/>
          <w:lang w:val="en-US" w:eastAsia="ru-RU"/>
        </w:rPr>
      </w:pPr>
      <w:proofErr w:type="spellStart"/>
      <w:r w:rsidRPr="00C715C9">
        <w:rPr>
          <w:rFonts w:ascii="Sylfaen" w:hAnsi="Sylfaen"/>
          <w:color w:val="auto"/>
          <w:sz w:val="22"/>
          <w:szCs w:val="22"/>
        </w:rPr>
        <w:t>BirdLife</w:t>
      </w:r>
      <w:proofErr w:type="spellEnd"/>
      <w:r w:rsidRPr="00C715C9">
        <w:rPr>
          <w:rFonts w:ascii="Sylfaen" w:hAnsi="Sylfaen"/>
          <w:color w:val="auto"/>
          <w:sz w:val="22"/>
          <w:szCs w:val="22"/>
        </w:rPr>
        <w:t xml:space="preserve"> International (2009) Important Bird Area factsheet: </w:t>
      </w:r>
      <w:proofErr w:type="spellStart"/>
      <w:r w:rsidRPr="00C715C9">
        <w:rPr>
          <w:rFonts w:ascii="Sylfaen" w:hAnsi="Sylfaen"/>
          <w:color w:val="auto"/>
          <w:sz w:val="22"/>
          <w:szCs w:val="22"/>
        </w:rPr>
        <w:t>Madatapha</w:t>
      </w:r>
      <w:proofErr w:type="spellEnd"/>
      <w:r w:rsidRPr="00C715C9">
        <w:rPr>
          <w:rFonts w:ascii="Sylfaen" w:hAnsi="Sylfaen"/>
          <w:color w:val="auto"/>
          <w:sz w:val="22"/>
          <w:szCs w:val="22"/>
        </w:rPr>
        <w:t xml:space="preserve"> Lake, Georgia. Downloaded from the Data Zone at http://www.birdlife.org on 15/12/2009 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Fonts w:ascii="Sylfaen" w:hAnsi="Sylfaen"/>
          <w:b w:val="0"/>
          <w:sz w:val="22"/>
          <w:szCs w:val="22"/>
        </w:rPr>
      </w:pPr>
      <w:proofErr w:type="spellStart"/>
      <w:r w:rsidRPr="00C715C9">
        <w:rPr>
          <w:rFonts w:ascii="Sylfaen" w:hAnsi="Sylfaen"/>
          <w:b w:val="0"/>
          <w:sz w:val="22"/>
          <w:szCs w:val="22"/>
        </w:rPr>
        <w:t>Bukhnikashvili</w:t>
      </w:r>
      <w:proofErr w:type="spellEnd"/>
      <w:r w:rsidRPr="00C715C9">
        <w:rPr>
          <w:rFonts w:ascii="Sylfaen" w:hAnsi="Sylfaen"/>
          <w:b w:val="0"/>
          <w:sz w:val="22"/>
          <w:szCs w:val="22"/>
        </w:rPr>
        <w:t xml:space="preserve"> A. 2004. </w:t>
      </w:r>
      <w:proofErr w:type="spellStart"/>
      <w:r w:rsidRPr="00C715C9">
        <w:rPr>
          <w:rFonts w:ascii="Sylfaen" w:hAnsi="Sylfaen"/>
          <w:b w:val="0"/>
          <w:sz w:val="22"/>
          <w:szCs w:val="22"/>
        </w:rPr>
        <w:t>Cadastre</w:t>
      </w:r>
      <w:proofErr w:type="spellEnd"/>
      <w:r w:rsidRPr="00C715C9">
        <w:rPr>
          <w:rFonts w:ascii="Sylfaen" w:hAnsi="Sylfaen"/>
          <w:b w:val="0"/>
          <w:sz w:val="22"/>
          <w:szCs w:val="22"/>
        </w:rPr>
        <w:t xml:space="preserve"> of small mammals (</w:t>
      </w:r>
      <w:proofErr w:type="spellStart"/>
      <w:r w:rsidRPr="00C715C9">
        <w:rPr>
          <w:rFonts w:ascii="Sylfaen" w:hAnsi="Sylfaen"/>
          <w:b w:val="0"/>
          <w:sz w:val="22"/>
          <w:szCs w:val="22"/>
        </w:rPr>
        <w:t>Insectivora</w:t>
      </w:r>
      <w:proofErr w:type="spellEnd"/>
      <w:r w:rsidRPr="00C715C9">
        <w:rPr>
          <w:rFonts w:ascii="Sylfaen" w:hAnsi="Sylfaen"/>
          <w:b w:val="0"/>
          <w:sz w:val="22"/>
          <w:szCs w:val="22"/>
        </w:rPr>
        <w:t xml:space="preserve">, </w:t>
      </w:r>
      <w:proofErr w:type="spellStart"/>
      <w:r w:rsidRPr="00C715C9">
        <w:rPr>
          <w:rFonts w:ascii="Sylfaen" w:hAnsi="Sylfaen"/>
          <w:b w:val="0"/>
          <w:sz w:val="22"/>
          <w:szCs w:val="22"/>
        </w:rPr>
        <w:t>Chiroptera</w:t>
      </w:r>
      <w:proofErr w:type="spellEnd"/>
      <w:r w:rsidRPr="00C715C9">
        <w:rPr>
          <w:rFonts w:ascii="Sylfaen" w:hAnsi="Sylfaen"/>
          <w:b w:val="0"/>
          <w:sz w:val="22"/>
          <w:szCs w:val="22"/>
        </w:rPr>
        <w:t xml:space="preserve">, </w:t>
      </w:r>
      <w:proofErr w:type="spellStart"/>
      <w:r w:rsidRPr="00C715C9">
        <w:rPr>
          <w:rFonts w:ascii="Sylfaen" w:hAnsi="Sylfaen"/>
          <w:b w:val="0"/>
          <w:sz w:val="22"/>
          <w:szCs w:val="22"/>
        </w:rPr>
        <w:t>Lagomorpha</w:t>
      </w:r>
      <w:proofErr w:type="spellEnd"/>
      <w:r w:rsidRPr="00C715C9">
        <w:rPr>
          <w:rFonts w:ascii="Sylfaen" w:hAnsi="Sylfaen"/>
          <w:b w:val="0"/>
          <w:sz w:val="22"/>
          <w:szCs w:val="22"/>
        </w:rPr>
        <w:t xml:space="preserve">, </w:t>
      </w:r>
      <w:proofErr w:type="spellStart"/>
      <w:r w:rsidRPr="00C715C9">
        <w:rPr>
          <w:rFonts w:ascii="Sylfaen" w:hAnsi="Sylfaen"/>
          <w:b w:val="0"/>
          <w:sz w:val="22"/>
          <w:szCs w:val="22"/>
        </w:rPr>
        <w:t>Rodentia</w:t>
      </w:r>
      <w:proofErr w:type="spellEnd"/>
      <w:r w:rsidRPr="00C715C9">
        <w:rPr>
          <w:rFonts w:ascii="Sylfaen" w:hAnsi="Sylfaen"/>
          <w:b w:val="0"/>
          <w:sz w:val="22"/>
          <w:szCs w:val="22"/>
        </w:rPr>
        <w:t>) of Georgia</w:t>
      </w:r>
      <w:proofErr w:type="gramStart"/>
      <w:r w:rsidRPr="00C715C9">
        <w:rPr>
          <w:rFonts w:ascii="Sylfaen" w:hAnsi="Sylfaen"/>
          <w:b w:val="0"/>
          <w:sz w:val="22"/>
          <w:szCs w:val="22"/>
        </w:rPr>
        <w:t>, ,</w:t>
      </w:r>
      <w:proofErr w:type="gramEnd"/>
      <w:r w:rsidRPr="00C715C9">
        <w:rPr>
          <w:rFonts w:ascii="Sylfaen" w:hAnsi="Sylfaen"/>
          <w:b w:val="0"/>
          <w:sz w:val="22"/>
          <w:szCs w:val="22"/>
        </w:rPr>
        <w:t xml:space="preserve"> Tbilisi, Tbilisi State University Publishing House, 144 p. </w:t>
      </w:r>
    </w:p>
    <w:p w:rsidR="00C715C9" w:rsidRPr="00C715C9" w:rsidRDefault="00C715C9" w:rsidP="00C715C9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Sylfaen" w:hAnsi="Sylfaen"/>
          <w:b w:val="0"/>
          <w:sz w:val="22"/>
          <w:szCs w:val="22"/>
        </w:rPr>
      </w:pPr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Delany S., T. Dodman, D. Scott, S.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Butchart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G.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Martakis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T.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Helmink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2008, Report on the Conservation Status of Migratory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Waterbirds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in the Agreement Area, Fourth Edition; Wetlands International. 253 p. </w:t>
      </w:r>
    </w:p>
    <w:p w:rsidR="00C715C9" w:rsidRPr="00C715C9" w:rsidRDefault="00C715C9" w:rsidP="00C715C9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Sylfaen" w:hAnsi="Sylfaen"/>
          <w:b w:val="0"/>
          <w:sz w:val="22"/>
          <w:szCs w:val="22"/>
        </w:rPr>
      </w:pPr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Galvez, R.A.,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Gavashelishvili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L., Javakhishvili, Z. 2005. </w:t>
      </w:r>
      <w:proofErr w:type="spellStart"/>
      <w:proofErr w:type="gramStart"/>
      <w:r w:rsidRPr="00C715C9">
        <w:rPr>
          <w:rStyle w:val="Strong"/>
          <w:rFonts w:ascii="Sylfaen" w:hAnsi="Sylfaen"/>
          <w:b w:val="0"/>
          <w:sz w:val="22"/>
          <w:szCs w:val="22"/>
        </w:rPr>
        <w:t>saqarTvelos</w:t>
      </w:r>
      <w:proofErr w:type="spellEnd"/>
      <w:proofErr w:type="gram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mtacebeli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frinvelebi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da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buebi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/Raptors and Owls of Georgia (Field guide). Tbilisi, GCCW and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Buneba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Print Publishing. Tbilisi: 128pp. + 447 illustrations (Text in English &amp; in Georgian).</w:t>
      </w:r>
      <w:r w:rsidRPr="00C715C9">
        <w:rPr>
          <w:rStyle w:val="Strong"/>
          <w:rFonts w:ascii="Sylfaen" w:hAnsi="Sylfaen"/>
          <w:b w:val="0"/>
          <w:sz w:val="22"/>
          <w:szCs w:val="22"/>
        </w:rPr>
        <w:cr/>
      </w:r>
    </w:p>
    <w:p w:rsidR="00C715C9" w:rsidRPr="00C715C9" w:rsidRDefault="00C715C9" w:rsidP="00C715C9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Sylfaen" w:hAnsi="Sylfaen"/>
          <w:b w:val="0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Gavashelishvili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>, A. 1998. The 1996 Census of White Storks in Georgia. BWP Update/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Sympos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. Proc. Hamburg. </w:t>
      </w:r>
    </w:p>
    <w:p w:rsidR="00C715C9" w:rsidRPr="00C715C9" w:rsidRDefault="00C715C9" w:rsidP="00C715C9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Sylfaen" w:hAnsi="Sylfaen"/>
          <w:b w:val="0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lastRenderedPageBreak/>
        <w:t>Gavashelishvili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L.,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Gokhelashvili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R., Javakhishvili, Z.,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Tarkhnishvili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D. 2005. A Birdwatching Guide to Georgia with information on other wildlife.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Buneba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Print 130 pp.</w:t>
      </w:r>
    </w:p>
    <w:p w:rsidR="00C715C9" w:rsidRPr="00C715C9" w:rsidRDefault="00C715C9" w:rsidP="00C715C9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Sylfaen" w:hAnsi="Sylfaen"/>
          <w:b w:val="0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Gavashelishvili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L., Javakhishvili, Z. 2002. Raptors of Georgia (Field guide). Tbilisi: 90pp. (Text in Georgian). </w:t>
      </w:r>
    </w:p>
    <w:p w:rsidR="00C715C9" w:rsidRPr="00C715C9" w:rsidRDefault="00C715C9" w:rsidP="00C715C9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Sylfaen" w:hAnsi="Sylfaen"/>
          <w:b w:val="0"/>
          <w:sz w:val="22"/>
          <w:szCs w:val="22"/>
        </w:rPr>
      </w:pPr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IUCN red list of threatened species.   </w:t>
      </w:r>
      <w:hyperlink r:id="rId5" w:history="1">
        <w:r w:rsidRPr="00C715C9">
          <w:rPr>
            <w:rStyle w:val="Strong"/>
            <w:rFonts w:ascii="Sylfaen" w:hAnsi="Sylfaen"/>
            <w:b w:val="0"/>
            <w:sz w:val="22"/>
            <w:szCs w:val="22"/>
          </w:rPr>
          <w:t>http://www.iucnredlist.org/</w:t>
        </w:r>
      </w:hyperlink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Javakheti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Ecosystems Conservation Management Plan (Lakes: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Khanchali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Bugdasheni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Madatapa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), 2000, NACRES. </w:t>
      </w:r>
      <w:hyperlink r:id="rId6" w:history="1">
        <w:r w:rsidRPr="00C715C9">
          <w:rPr>
            <w:rStyle w:val="Strong"/>
            <w:rFonts w:ascii="Sylfaen" w:hAnsi="Sylfaen"/>
            <w:sz w:val="22"/>
            <w:szCs w:val="22"/>
          </w:rPr>
          <w:t>http://nacres.org/pdf/javakheti_en.pdf</w:t>
        </w:r>
      </w:hyperlink>
      <w:r w:rsidRPr="00C715C9">
        <w:rPr>
          <w:rStyle w:val="Strong"/>
          <w:rFonts w:ascii="Sylfaen" w:hAnsi="Sylfaen"/>
          <w:sz w:val="22"/>
          <w:szCs w:val="22"/>
        </w:rPr>
        <w:t xml:space="preserve">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r w:rsidRPr="00C715C9">
        <w:rPr>
          <w:rStyle w:val="Strong"/>
          <w:rFonts w:ascii="Sylfaen" w:hAnsi="Sylfaen"/>
          <w:sz w:val="22"/>
          <w:szCs w:val="22"/>
        </w:rPr>
        <w:t xml:space="preserve">Javakhishvili, Z. 1999. The Corncrake in Georgia.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Abstarcts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of the International Corncrake Workshop 1998,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Hilpolstein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>, Germany: 47-48.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r w:rsidRPr="00C715C9">
        <w:rPr>
          <w:rStyle w:val="Strong"/>
          <w:rFonts w:ascii="Sylfaen" w:hAnsi="Sylfaen"/>
          <w:sz w:val="22"/>
          <w:szCs w:val="22"/>
        </w:rPr>
        <w:t xml:space="preserve">Javakhishvili, Z.,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Janashvili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G.,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Darchiashvili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G.,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Gavashelishvili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A. 2005. </w:t>
      </w:r>
      <w:proofErr w:type="spellStart"/>
      <w:proofErr w:type="gramStart"/>
      <w:r w:rsidRPr="00C715C9">
        <w:rPr>
          <w:rStyle w:val="Strong"/>
          <w:rFonts w:ascii="Sylfaen" w:hAnsi="Sylfaen"/>
          <w:sz w:val="22"/>
          <w:szCs w:val="22"/>
        </w:rPr>
        <w:t>samcxe-javaxeTis</w:t>
      </w:r>
      <w:proofErr w:type="spellEnd"/>
      <w:proofErr w:type="gramEnd"/>
      <w:r w:rsidRPr="00C715C9">
        <w:rPr>
          <w:rStyle w:val="Strong"/>
          <w:rFonts w:ascii="Sylfaen" w:hAnsi="Sylfaen"/>
          <w:sz w:val="22"/>
          <w:szCs w:val="22"/>
        </w:rPr>
        <w:t xml:space="preserve">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frinvelebi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[Birds of the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Samtskhe-Javakheti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] (Field guide). Part 1.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Buneba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print: 48 pp. + 1 map.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Kacharava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W. (Ed.) 1982. Red Data Book of the Georgian SSR. Tbilisi, 255 p.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Ketskhoveli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N. 1959. Vegetation of Georgia. Publish. Acad.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Scien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. Georgia, Tbilisi, 441 p. 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Kharadze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K. 2000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Samtskhe-Javakheti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In Bull. "Geography of Georgia",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Instutute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of Geography of Georgian Academy of Sciences, (part 1, Physical </w:t>
      </w:r>
      <w:proofErr w:type="gramStart"/>
      <w:r w:rsidRPr="00C715C9">
        <w:rPr>
          <w:rStyle w:val="Strong"/>
          <w:rFonts w:ascii="Sylfaen" w:hAnsi="Sylfaen"/>
          <w:sz w:val="22"/>
          <w:szCs w:val="22"/>
        </w:rPr>
        <w:t>Geography )</w:t>
      </w:r>
      <w:proofErr w:type="gramEnd"/>
      <w:r w:rsidRPr="00C715C9">
        <w:rPr>
          <w:rStyle w:val="Strong"/>
          <w:rFonts w:ascii="Sylfaen" w:hAnsi="Sylfaen"/>
          <w:sz w:val="22"/>
          <w:szCs w:val="22"/>
        </w:rPr>
        <w:t xml:space="preserve">, Tbilisi.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Kharadze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R.,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Tvalchrelidze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M.,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Mamatsashvili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N., 2000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Geogogy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In Bull. "Geography of Georgia",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Instutute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of Geography of Georgian Academy of Sciences, (part 1, Physical </w:t>
      </w:r>
      <w:proofErr w:type="gramStart"/>
      <w:r w:rsidRPr="00C715C9">
        <w:rPr>
          <w:rStyle w:val="Strong"/>
          <w:rFonts w:ascii="Sylfaen" w:hAnsi="Sylfaen"/>
          <w:sz w:val="22"/>
          <w:szCs w:val="22"/>
        </w:rPr>
        <w:t>Geography )</w:t>
      </w:r>
      <w:proofErr w:type="gramEnd"/>
      <w:r w:rsidRPr="00C715C9">
        <w:rPr>
          <w:rStyle w:val="Strong"/>
          <w:rFonts w:ascii="Sylfaen" w:hAnsi="Sylfaen"/>
          <w:sz w:val="22"/>
          <w:szCs w:val="22"/>
        </w:rPr>
        <w:t>, Tbilisi.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Kimeridze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k. 1975. Tufted Sedge Wetlands of Mountains </w:t>
      </w:r>
      <w:proofErr w:type="gramStart"/>
      <w:r w:rsidRPr="00C715C9">
        <w:rPr>
          <w:rStyle w:val="Strong"/>
          <w:rFonts w:ascii="Sylfaen" w:hAnsi="Sylfaen"/>
          <w:sz w:val="22"/>
          <w:szCs w:val="22"/>
        </w:rPr>
        <w:t>of  Georgia</w:t>
      </w:r>
      <w:proofErr w:type="gramEnd"/>
      <w:r w:rsidRPr="00C715C9">
        <w:rPr>
          <w:rStyle w:val="Strong"/>
          <w:rFonts w:ascii="Sylfaen" w:hAnsi="Sylfaen"/>
          <w:sz w:val="22"/>
          <w:szCs w:val="22"/>
        </w:rPr>
        <w:t>. (</w:t>
      </w:r>
      <w:proofErr w:type="gramStart"/>
      <w:r w:rsidRPr="00C715C9">
        <w:rPr>
          <w:rStyle w:val="Strong"/>
          <w:rFonts w:ascii="Sylfaen" w:hAnsi="Sylfaen"/>
          <w:sz w:val="22"/>
          <w:szCs w:val="22"/>
        </w:rPr>
        <w:t>in</w:t>
      </w:r>
      <w:proofErr w:type="gramEnd"/>
      <w:r w:rsidRPr="00C715C9">
        <w:rPr>
          <w:rStyle w:val="Strong"/>
          <w:rFonts w:ascii="Sylfaen" w:hAnsi="Sylfaen"/>
          <w:sz w:val="22"/>
          <w:szCs w:val="22"/>
        </w:rPr>
        <w:t xml:space="preserve"> Georgian) Bull.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Geor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>. State Museum, Tbilisi 28-A</w:t>
      </w:r>
      <w:proofErr w:type="gramStart"/>
      <w:r w:rsidRPr="00C715C9">
        <w:rPr>
          <w:rStyle w:val="Strong"/>
          <w:rFonts w:ascii="Sylfaen" w:hAnsi="Sylfaen"/>
          <w:sz w:val="22"/>
          <w:szCs w:val="22"/>
        </w:rPr>
        <w:t>,  130</w:t>
      </w:r>
      <w:proofErr w:type="gramEnd"/>
      <w:r w:rsidRPr="00C715C9">
        <w:rPr>
          <w:rStyle w:val="Strong"/>
          <w:rFonts w:ascii="Sylfaen" w:hAnsi="Sylfaen"/>
          <w:sz w:val="22"/>
          <w:szCs w:val="22"/>
        </w:rPr>
        <w:t xml:space="preserve">-159 pp.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Matcharashvili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I., G.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Arabuli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G.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Darchiashvili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G.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Gorgadze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2004.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Javakheti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wetlands: Biodiversity and Conservation, NACRES, Tbilisi 62 p.   </w:t>
      </w:r>
    </w:p>
    <w:p w:rsidR="00C715C9" w:rsidRPr="00C715C9" w:rsidRDefault="00C715C9" w:rsidP="00C715C9">
      <w:pPr>
        <w:keepLines/>
        <w:numPr>
          <w:ilvl w:val="0"/>
          <w:numId w:val="1"/>
        </w:num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spacing w:before="200"/>
        <w:jc w:val="both"/>
        <w:rPr>
          <w:rStyle w:val="Strong"/>
          <w:rFonts w:ascii="Sylfaen" w:hAnsi="Sylfaen"/>
          <w:b w:val="0"/>
          <w:sz w:val="22"/>
          <w:szCs w:val="22"/>
        </w:rPr>
      </w:pPr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Olson David M., Eric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Dinerstein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Eric D.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Wikramanayake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Neil D. Burgess, George V. N. Powell, Emma C. Underwood, Jennifer A.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D’amico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Illanga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Itoua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Holly E. Strand, John C. Morrison, Colby J.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Loucks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Thomas F.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Allnutt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Taylor H. Ricketts, Yumiko Kura, John F.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Lamoreux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Wesley W.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Wettengel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Prashant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Hedao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And Kenneth R.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Kassem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, 2001.  Terrestrial ecoregions of the world: A new map of life on Earth. </w:t>
      </w:r>
      <w:proofErr w:type="spellStart"/>
      <w:r w:rsidRPr="00C715C9">
        <w:rPr>
          <w:rStyle w:val="Strong"/>
          <w:rFonts w:ascii="Sylfaen" w:hAnsi="Sylfaen"/>
          <w:b w:val="0"/>
          <w:sz w:val="22"/>
          <w:szCs w:val="22"/>
        </w:rPr>
        <w:t>BioScience</w:t>
      </w:r>
      <w:proofErr w:type="spellEnd"/>
      <w:r w:rsidRPr="00C715C9">
        <w:rPr>
          <w:rStyle w:val="Strong"/>
          <w:rFonts w:ascii="Sylfaen" w:hAnsi="Sylfaen"/>
          <w:b w:val="0"/>
          <w:sz w:val="22"/>
          <w:szCs w:val="22"/>
        </w:rPr>
        <w:t xml:space="preserve"> / Vol. 51 No.1: 933–938.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lastRenderedPageBreak/>
        <w:t>Proneli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A. 1914. The Magnificent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Javakheti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>, Tbilisi, published by "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Marikhi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>", 208 p.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r w:rsidRPr="00C715C9">
        <w:rPr>
          <w:rStyle w:val="Strong"/>
          <w:rFonts w:ascii="Sylfaen" w:hAnsi="Sylfaen"/>
          <w:sz w:val="22"/>
          <w:szCs w:val="22"/>
        </w:rPr>
        <w:t xml:space="preserve">Scott, D.A. &amp; Rose, P.M. 1996. Atlas of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Anatidae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Populations in Africa and Western Eurasia. Wetlands International Publication 41,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Wageninger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</w:t>
      </w:r>
      <w:proofErr w:type="gramStart"/>
      <w:r w:rsidRPr="00C715C9">
        <w:rPr>
          <w:rStyle w:val="Strong"/>
          <w:rFonts w:ascii="Sylfaen" w:hAnsi="Sylfaen"/>
          <w:sz w:val="22"/>
          <w:szCs w:val="22"/>
        </w:rPr>
        <w:t>The</w:t>
      </w:r>
      <w:proofErr w:type="gramEnd"/>
      <w:r w:rsidRPr="00C715C9">
        <w:rPr>
          <w:rStyle w:val="Strong"/>
          <w:rFonts w:ascii="Sylfaen" w:hAnsi="Sylfaen"/>
          <w:sz w:val="22"/>
          <w:szCs w:val="22"/>
        </w:rPr>
        <w:t xml:space="preserve"> Netherlands. 335 p.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Tarkhnishvii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D.,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Kandaurov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A.,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Gavashelishvili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A.,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Matcharashvili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I., Hirsch U. 1999. The Perspectives of the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Javakheti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Plateau – Status and Perspectives. Natura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Caucasica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, Tbilisi, Vol.2 /No 1/ 39 p.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Tumanishvili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D. (Edi</w:t>
      </w:r>
      <w:bookmarkStart w:id="0" w:name="_GoBack"/>
      <w:bookmarkEnd w:id="0"/>
      <w:r w:rsidRPr="00C715C9">
        <w:rPr>
          <w:rStyle w:val="Strong"/>
          <w:rFonts w:ascii="Sylfaen" w:hAnsi="Sylfaen"/>
          <w:sz w:val="22"/>
          <w:szCs w:val="22"/>
        </w:rPr>
        <w:t xml:space="preserve">tor), 2000 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Javakhrti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>. Historical-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Architectoral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Guidebook. Georgian Cultural Heritage Information Centre, publishing house "</w:t>
      </w:r>
      <w:proofErr w:type="spellStart"/>
      <w:r w:rsidRPr="00C715C9">
        <w:rPr>
          <w:rStyle w:val="Strong"/>
          <w:rFonts w:ascii="Sylfaen" w:hAnsi="Sylfaen"/>
          <w:sz w:val="22"/>
          <w:szCs w:val="22"/>
        </w:rPr>
        <w:t>Nekeri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", Tbilisi. 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Udvardy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MDF. 1975. A Classification of the Biogeographical Provinces of the World. Gland (Switzerland Switzerland): IUCN Occasional Paper no. 18.</w:t>
      </w:r>
    </w:p>
    <w:p w:rsidR="00C715C9" w:rsidRPr="00C715C9" w:rsidRDefault="00C715C9" w:rsidP="00C715C9">
      <w:pPr>
        <w:pStyle w:val="Heading2"/>
        <w:keepLines/>
        <w:numPr>
          <w:ilvl w:val="0"/>
          <w:numId w:val="1"/>
        </w:numPr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</w:tabs>
        <w:spacing w:before="200"/>
        <w:rPr>
          <w:rStyle w:val="Strong"/>
          <w:rFonts w:ascii="Sylfaen" w:hAnsi="Sylfaen"/>
          <w:sz w:val="22"/>
          <w:szCs w:val="22"/>
        </w:rPr>
      </w:pPr>
      <w:proofErr w:type="spellStart"/>
      <w:r w:rsidRPr="00C715C9">
        <w:rPr>
          <w:rStyle w:val="Strong"/>
          <w:rFonts w:ascii="Sylfaen" w:hAnsi="Sylfaen"/>
          <w:sz w:val="22"/>
          <w:szCs w:val="22"/>
        </w:rPr>
        <w:t>Javakheti</w:t>
      </w:r>
      <w:proofErr w:type="spellEnd"/>
      <w:r w:rsidRPr="00C715C9">
        <w:rPr>
          <w:rStyle w:val="Strong"/>
          <w:rFonts w:ascii="Sylfaen" w:hAnsi="Sylfaen"/>
          <w:sz w:val="22"/>
          <w:szCs w:val="22"/>
        </w:rPr>
        <w:t xml:space="preserve"> Protected Areas Management Plan, final draft, December, 2013.</w:t>
      </w:r>
    </w:p>
    <w:p w:rsidR="00C715C9" w:rsidRPr="00C715C9" w:rsidRDefault="00C715C9" w:rsidP="00C715C9">
      <w:pPr>
        <w:pStyle w:val="ListParagraph"/>
        <w:numPr>
          <w:ilvl w:val="0"/>
          <w:numId w:val="1"/>
        </w:numPr>
        <w:rPr>
          <w:rFonts w:ascii="Sylfaen" w:hAnsi="Sylfaen"/>
          <w:sz w:val="22"/>
          <w:szCs w:val="22"/>
        </w:rPr>
      </w:pPr>
      <w:hyperlink r:id="rId7" w:history="1">
        <w:r w:rsidRPr="00C715C9">
          <w:rPr>
            <w:rStyle w:val="Hyperlink"/>
            <w:rFonts w:ascii="Sylfaen" w:hAnsi="Sylfaen"/>
            <w:color w:val="auto"/>
            <w:sz w:val="22"/>
            <w:szCs w:val="22"/>
          </w:rPr>
          <w:t>https://ebird.org/home</w:t>
        </w:r>
      </w:hyperlink>
    </w:p>
    <w:p w:rsidR="00C715C9" w:rsidRPr="00C715C9" w:rsidRDefault="00C715C9" w:rsidP="00C715C9"/>
    <w:p w:rsidR="00C715C9" w:rsidRPr="00156BD0" w:rsidRDefault="00C715C9" w:rsidP="00C715C9"/>
    <w:p w:rsidR="00AD46B3" w:rsidRDefault="00AD46B3"/>
    <w:sectPr w:rsidR="00AD4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690A"/>
    <w:multiLevelType w:val="hybridMultilevel"/>
    <w:tmpl w:val="CEE4A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C9"/>
    <w:rsid w:val="00AD46B3"/>
    <w:rsid w:val="00C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1D3B"/>
  <w15:chartTrackingRefBased/>
  <w15:docId w15:val="{95DB9C22-7EBB-4020-9F03-C230EE79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715C9"/>
    <w:pPr>
      <w:keepNext/>
      <w:tabs>
        <w:tab w:val="left" w:pos="-1440"/>
        <w:tab w:val="left" w:pos="-720"/>
        <w:tab w:val="left" w:pos="0"/>
        <w:tab w:val="left" w:pos="314"/>
        <w:tab w:val="left" w:pos="722"/>
        <w:tab w:val="left" w:pos="994"/>
      </w:tabs>
      <w:jc w:val="both"/>
      <w:outlineLvl w:val="1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15C9"/>
    <w:rPr>
      <w:rFonts w:ascii="Garamond" w:eastAsia="Times New Roman" w:hAnsi="Garamond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C715C9"/>
    <w:rPr>
      <w:b/>
    </w:rPr>
  </w:style>
  <w:style w:type="paragraph" w:styleId="NormalWeb">
    <w:name w:val="Normal (Web)"/>
    <w:basedOn w:val="Normal"/>
    <w:uiPriority w:val="99"/>
    <w:rsid w:val="00C715C9"/>
    <w:pPr>
      <w:spacing w:before="100" w:beforeAutospacing="1" w:after="100" w:afterAutospacing="1"/>
    </w:pPr>
    <w:rPr>
      <w:color w:val="00000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715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1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bird.org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res.org/pdf/javakheti_en.pdf" TargetMode="External"/><Relationship Id="rId5" Type="http://schemas.openxmlformats.org/officeDocument/2006/relationships/hyperlink" Target="http://www.iucnredlist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Sulkhanishvil</dc:creator>
  <cp:keywords/>
  <dc:description/>
  <cp:lastModifiedBy>Mariam Sulkhanishvil</cp:lastModifiedBy>
  <cp:revision>1</cp:revision>
  <dcterms:created xsi:type="dcterms:W3CDTF">2020-07-16T08:24:00Z</dcterms:created>
  <dcterms:modified xsi:type="dcterms:W3CDTF">2020-07-16T08:28:00Z</dcterms:modified>
</cp:coreProperties>
</file>