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B2" w:rsidRDefault="000E23B2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0E23B2" w:rsidRDefault="00F3767A">
      <w:pPr>
        <w:pStyle w:val="BodyText"/>
        <w:rPr>
          <w:b w:val="0"/>
          <w:bCs w:val="0"/>
        </w:rPr>
      </w:pPr>
      <w:r>
        <w:t>Tableau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III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57"/>
        </w:rPr>
        <w:t xml:space="preserve"> </w:t>
      </w:r>
      <w:proofErr w:type="spellStart"/>
      <w:r>
        <w:t>Espèces</w:t>
      </w:r>
      <w:proofErr w:type="spellEnd"/>
      <w:r>
        <w:rPr>
          <w:spacing w:val="-2"/>
        </w:rPr>
        <w:t xml:space="preserve"> </w:t>
      </w:r>
      <w:proofErr w:type="spellStart"/>
      <w:r>
        <w:t>endémiques</w:t>
      </w:r>
      <w:proofErr w:type="spellEnd"/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1840"/>
        <w:gridCol w:w="835"/>
        <w:gridCol w:w="1641"/>
      </w:tblGrid>
      <w:tr w:rsidR="000E23B2">
        <w:trPr>
          <w:trHeight w:hRule="exact" w:val="288"/>
        </w:trPr>
        <w:tc>
          <w:tcPr>
            <w:tcW w:w="2584" w:type="dxa"/>
            <w:tcBorders>
              <w:top w:val="nil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0E23B2" w:rsidRDefault="00F3767A">
            <w:pPr>
              <w:pStyle w:val="TableParagraph"/>
              <w:spacing w:before="1" w:line="229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Espèce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0E23B2" w:rsidRDefault="00F3767A">
            <w:pPr>
              <w:pStyle w:val="TableParagraph"/>
              <w:spacing w:before="1" w:line="229" w:lineRule="exact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0"/>
              </w:rPr>
              <w:t>Ecologie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0E23B2" w:rsidRDefault="00F3767A">
            <w:pPr>
              <w:pStyle w:val="TableParagraph"/>
              <w:spacing w:before="1" w:line="229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Rareté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0E23B2" w:rsidRDefault="00F3767A">
            <w:pPr>
              <w:pStyle w:val="TableParagraph"/>
              <w:spacing w:before="1"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Biogéographie</w:t>
            </w:r>
            <w:proofErr w:type="spellEnd"/>
          </w:p>
        </w:tc>
      </w:tr>
      <w:tr w:rsidR="000E23B2">
        <w:trPr>
          <w:trHeight w:hRule="exact" w:val="251"/>
        </w:trPr>
        <w:tc>
          <w:tcPr>
            <w:tcW w:w="2584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line="227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Herniaria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mauritanica</w:t>
            </w:r>
            <w:proofErr w:type="spellEnd"/>
          </w:p>
        </w:tc>
        <w:tc>
          <w:tcPr>
            <w:tcW w:w="1840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Gypsohalophytes</w:t>
            </w:r>
            <w:proofErr w:type="spellEnd"/>
          </w:p>
        </w:tc>
        <w:tc>
          <w:tcPr>
            <w:tcW w:w="835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</w:t>
            </w:r>
          </w:p>
        </w:tc>
        <w:tc>
          <w:tcPr>
            <w:tcW w:w="1641" w:type="dxa"/>
            <w:tcBorders>
              <w:top w:val="single" w:sz="23" w:space="0" w:color="000000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END</w:t>
            </w:r>
          </w:p>
        </w:tc>
      </w:tr>
      <w:tr w:rsidR="000E23B2">
        <w:trPr>
          <w:trHeight w:hRule="exact" w:val="768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3" w:line="266" w:lineRule="auto"/>
              <w:ind w:left="30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Cordylocarpus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muricatus</w:t>
            </w:r>
            <w:proofErr w:type="spellEnd"/>
            <w:r>
              <w:rPr>
                <w:rFonts w:ascii="Arial"/>
                <w:i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Zygophyllum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cornutum</w:t>
            </w:r>
            <w:proofErr w:type="spellEnd"/>
            <w:r>
              <w:rPr>
                <w:rFonts w:ascii="Arial"/>
                <w:i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Anacyclus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cyrtolepidioides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207" w:right="8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Pélophiles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Gypsohalophytes</w:t>
            </w:r>
            <w:proofErr w:type="spellEnd"/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Psammophiles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85" w:righ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AC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</w:t>
            </w:r>
          </w:p>
          <w:p w:rsidR="000E23B2" w:rsidRDefault="00F3767A">
            <w:pPr>
              <w:pStyle w:val="TableParagraph"/>
              <w:spacing w:before="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100" w:right="161" w:hanging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ALG</w:t>
            </w:r>
            <w:r>
              <w:rPr>
                <w:rFonts w:ascii="Arial"/>
                <w:spacing w:val="-1"/>
                <w:sz w:val="20"/>
              </w:rPr>
              <w:t xml:space="preserve"> MAR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ALG</w:t>
            </w:r>
            <w:r>
              <w:rPr>
                <w:rFonts w:ascii="Arial"/>
                <w:spacing w:val="-1"/>
                <w:sz w:val="20"/>
              </w:rPr>
              <w:t xml:space="preserve"> TUN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</w:tr>
      <w:tr w:rsidR="000E23B2">
        <w:trPr>
          <w:trHeight w:hRule="exact" w:val="768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3" w:line="266" w:lineRule="auto"/>
              <w:ind w:left="30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Enarthrocarpus</w:t>
            </w:r>
            <w:proofErr w:type="spellEnd"/>
            <w:r>
              <w:rPr>
                <w:rFonts w:asci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clavatus</w:t>
            </w:r>
            <w:proofErr w:type="spellEnd"/>
            <w:r>
              <w:rPr>
                <w:rFonts w:ascii="Arial"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Frankenia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thymifolia</w:t>
            </w:r>
            <w:proofErr w:type="spellEnd"/>
            <w:r>
              <w:rPr>
                <w:rFonts w:ascii="Arial"/>
                <w:i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Limoniastrum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guyonianum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207" w:right="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  <w:r>
              <w:rPr>
                <w:rFonts w:asci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Gypsohalophytes</w:t>
            </w:r>
            <w:proofErr w:type="spellEnd"/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Halophile </w:t>
            </w:r>
            <w:proofErr w:type="spellStart"/>
            <w:r>
              <w:rPr>
                <w:rFonts w:ascii="Arial"/>
                <w:spacing w:val="-1"/>
                <w:sz w:val="20"/>
              </w:rPr>
              <w:t>ss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84" w:right="342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 </w:t>
            </w:r>
            <w:r>
              <w:rPr>
                <w:rFonts w:ascii="Arial"/>
                <w:spacing w:val="-1"/>
                <w:sz w:val="20"/>
              </w:rPr>
              <w:t>C+R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98" w:right="261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SAH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</w:tr>
      <w:tr w:rsidR="000E23B2">
        <w:trPr>
          <w:trHeight w:hRule="exact" w:val="546"/>
        </w:trPr>
        <w:tc>
          <w:tcPr>
            <w:tcW w:w="258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0E23B2" w:rsidRDefault="00F3767A">
            <w:pPr>
              <w:pStyle w:val="TableParagraph"/>
              <w:spacing w:before="3" w:line="266" w:lineRule="auto"/>
              <w:ind w:left="30" w:right="49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Pistacia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atlantica</w:t>
            </w:r>
            <w:proofErr w:type="spellEnd"/>
            <w:r>
              <w:rPr>
                <w:rFonts w:ascii="Arial"/>
                <w:i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Thymelaea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microphylla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0E23B2" w:rsidRDefault="000E23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E23B2" w:rsidRDefault="00F3767A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0E23B2" w:rsidRDefault="00F3767A">
            <w:pPr>
              <w:pStyle w:val="TableParagraph"/>
              <w:spacing w:before="2"/>
              <w:ind w:right="13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/</w:t>
            </w:r>
          </w:p>
          <w:p w:rsidR="000E23B2" w:rsidRDefault="00F3767A">
            <w:pPr>
              <w:pStyle w:val="TableParagraph"/>
              <w:spacing w:before="25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0E23B2" w:rsidRDefault="00F3767A">
            <w:pPr>
              <w:pStyle w:val="TableParagraph"/>
              <w:spacing w:before="2" w:line="266" w:lineRule="auto"/>
              <w:ind w:left="100" w:right="727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END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</w:tr>
    </w:tbl>
    <w:p w:rsidR="00F3767A" w:rsidRDefault="00F3767A"/>
    <w:sectPr w:rsidR="00F3767A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23B2"/>
    <w:rsid w:val="000E23B2"/>
    <w:rsid w:val="00655345"/>
    <w:rsid w:val="00F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64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IUCN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DZ015ris.doc</dc:title>
  <dc:creator>schne004</dc:creator>
  <cp:lastModifiedBy>Ramsar\KleinN</cp:lastModifiedBy>
  <cp:revision>2</cp:revision>
  <dcterms:created xsi:type="dcterms:W3CDTF">2016-08-04T15:28:00Z</dcterms:created>
  <dcterms:modified xsi:type="dcterms:W3CDTF">2016-08-04T13:30:00Z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