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B3" w:rsidRDefault="002A3FB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A3FB3" w:rsidRDefault="002A3FB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2A3FB3" w:rsidRPr="009E6B3E" w:rsidRDefault="00F4616A">
      <w:pPr>
        <w:pStyle w:val="BodyText"/>
        <w:rPr>
          <w:b w:val="0"/>
          <w:bCs w:val="0"/>
          <w:lang w:val="fr-CH"/>
        </w:rPr>
      </w:pPr>
      <w:r w:rsidRPr="009E6B3E">
        <w:rPr>
          <w:lang w:val="fr-CH"/>
        </w:rPr>
        <w:t>Tableau</w:t>
      </w:r>
      <w:r w:rsidRPr="009E6B3E">
        <w:rPr>
          <w:spacing w:val="-4"/>
          <w:lang w:val="fr-CH"/>
        </w:rPr>
        <w:t xml:space="preserve"> </w:t>
      </w:r>
      <w:r w:rsidRPr="009E6B3E">
        <w:rPr>
          <w:spacing w:val="-1"/>
          <w:lang w:val="fr-CH"/>
        </w:rPr>
        <w:t>III:</w:t>
      </w:r>
      <w:r w:rsidRPr="009E6B3E">
        <w:rPr>
          <w:spacing w:val="-4"/>
          <w:lang w:val="fr-CH"/>
        </w:rPr>
        <w:t xml:space="preserve"> </w:t>
      </w:r>
      <w:r w:rsidRPr="009E6B3E">
        <w:rPr>
          <w:lang w:val="fr-CH"/>
        </w:rPr>
        <w:t>Les</w:t>
      </w:r>
      <w:r w:rsidRPr="009E6B3E">
        <w:rPr>
          <w:spacing w:val="-4"/>
          <w:lang w:val="fr-CH"/>
        </w:rPr>
        <w:t xml:space="preserve"> </w:t>
      </w:r>
      <w:r w:rsidRPr="009E6B3E">
        <w:rPr>
          <w:lang w:val="fr-CH"/>
        </w:rPr>
        <w:t>espèces</w:t>
      </w:r>
      <w:r w:rsidRPr="009E6B3E">
        <w:rPr>
          <w:spacing w:val="-5"/>
          <w:lang w:val="fr-CH"/>
        </w:rPr>
        <w:t xml:space="preserve"> </w:t>
      </w:r>
      <w:r w:rsidRPr="009E6B3E">
        <w:rPr>
          <w:lang w:val="fr-CH"/>
        </w:rPr>
        <w:t>endémiques.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1953"/>
        <w:gridCol w:w="1070"/>
        <w:gridCol w:w="3495"/>
      </w:tblGrid>
      <w:tr w:rsidR="002A3FB3">
        <w:trPr>
          <w:trHeight w:hRule="exact" w:val="307"/>
        </w:trPr>
        <w:tc>
          <w:tcPr>
            <w:tcW w:w="2584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2F2F2"/>
          </w:tcPr>
          <w:p w:rsidR="002A3FB3" w:rsidRDefault="00F4616A">
            <w:pPr>
              <w:pStyle w:val="TableParagraph"/>
              <w:spacing w:line="275" w:lineRule="exact"/>
              <w:ind w:left="3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Espèce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2F2F2"/>
          </w:tcPr>
          <w:p w:rsidR="002A3FB3" w:rsidRDefault="00F4616A">
            <w:pPr>
              <w:pStyle w:val="TableParagraph"/>
              <w:spacing w:line="275" w:lineRule="exact"/>
              <w:ind w:left="20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Ecologie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2F2F2"/>
          </w:tcPr>
          <w:p w:rsidR="002A3FB3" w:rsidRDefault="00F4616A">
            <w:pPr>
              <w:pStyle w:val="TableParagraph"/>
              <w:spacing w:line="275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Rareté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2F2F2"/>
          </w:tcPr>
          <w:p w:rsidR="002A3FB3" w:rsidRDefault="00F4616A">
            <w:pPr>
              <w:pStyle w:val="TableParagraph"/>
              <w:spacing w:line="275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Biogéographie</w:t>
            </w:r>
            <w:proofErr w:type="spellEnd"/>
          </w:p>
        </w:tc>
      </w:tr>
      <w:tr w:rsidR="002A3FB3" w:rsidRPr="009E6B3E">
        <w:trPr>
          <w:trHeight w:hRule="exact" w:val="763"/>
        </w:trPr>
        <w:tc>
          <w:tcPr>
            <w:tcW w:w="258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A3FB3" w:rsidRDefault="00F4616A">
            <w:pPr>
              <w:pStyle w:val="TableParagraph"/>
              <w:spacing w:line="266" w:lineRule="auto"/>
              <w:ind w:left="30" w:right="3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Herniaria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mauritanica</w:t>
            </w:r>
            <w:proofErr w:type="spellEnd"/>
            <w:r>
              <w:rPr>
                <w:rFonts w:ascii="Arial"/>
                <w:i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Cordylocarpus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muricatus</w:t>
            </w:r>
            <w:proofErr w:type="spellEnd"/>
            <w:r>
              <w:rPr>
                <w:rFonts w:ascii="Arial"/>
                <w:i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Zygophyllum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cornutum</w:t>
            </w:r>
            <w:proofErr w:type="spellEnd"/>
          </w:p>
        </w:tc>
        <w:tc>
          <w:tcPr>
            <w:tcW w:w="195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A3FB3" w:rsidRDefault="00F4616A">
            <w:pPr>
              <w:pStyle w:val="TableParagraph"/>
              <w:spacing w:line="266" w:lineRule="auto"/>
              <w:ind w:left="207" w:right="19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Gypsohalophytes</w:t>
            </w:r>
            <w:proofErr w:type="spellEnd"/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Pélophiles</w:t>
            </w:r>
            <w:proofErr w:type="spellEnd"/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Gypsohalophytes</w:t>
            </w:r>
            <w:proofErr w:type="spellEnd"/>
          </w:p>
        </w:tc>
        <w:tc>
          <w:tcPr>
            <w:tcW w:w="107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A3FB3" w:rsidRDefault="00F4616A">
            <w:pPr>
              <w:pStyle w:val="TableParagraph"/>
              <w:spacing w:line="227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</w:t>
            </w:r>
          </w:p>
          <w:p w:rsidR="002A3FB3" w:rsidRDefault="00F4616A">
            <w:pPr>
              <w:pStyle w:val="TableParagraph"/>
              <w:spacing w:before="25" w:line="266" w:lineRule="auto"/>
              <w:ind w:left="200" w:righ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AC </w:t>
            </w:r>
            <w:r>
              <w:rPr>
                <w:rFonts w:ascii="Arial"/>
                <w:sz w:val="20"/>
              </w:rPr>
              <w:t>+ R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</w:t>
            </w:r>
          </w:p>
        </w:tc>
        <w:tc>
          <w:tcPr>
            <w:tcW w:w="3495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A3FB3" w:rsidRPr="009E6B3E" w:rsidRDefault="00F4616A">
            <w:pPr>
              <w:pStyle w:val="TableParagraph"/>
              <w:spacing w:line="227" w:lineRule="exact"/>
              <w:ind w:left="122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9E6B3E">
              <w:rPr>
                <w:rFonts w:ascii="Arial" w:hAnsi="Arial"/>
                <w:spacing w:val="-1"/>
                <w:sz w:val="20"/>
                <w:lang w:val="fr-CH"/>
              </w:rPr>
              <w:t>Endémique</w:t>
            </w:r>
          </w:p>
          <w:p w:rsidR="002A3FB3" w:rsidRPr="009E6B3E" w:rsidRDefault="00F4616A">
            <w:pPr>
              <w:pStyle w:val="TableParagraph"/>
              <w:spacing w:before="25" w:line="266" w:lineRule="auto"/>
              <w:ind w:left="122" w:right="967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9E6B3E">
              <w:rPr>
                <w:rFonts w:ascii="Arial" w:hAnsi="Arial"/>
                <w:spacing w:val="-1"/>
                <w:sz w:val="20"/>
                <w:lang w:val="fr-CH"/>
              </w:rPr>
              <w:t>Endémique Algérie- Maroc</w:t>
            </w:r>
            <w:r w:rsidRPr="009E6B3E">
              <w:rPr>
                <w:rFonts w:ascii="Arial" w:hAnsi="Arial"/>
                <w:spacing w:val="29"/>
                <w:sz w:val="20"/>
                <w:lang w:val="fr-CH"/>
              </w:rPr>
              <w:t xml:space="preserve"> </w:t>
            </w:r>
            <w:r w:rsidRPr="009E6B3E">
              <w:rPr>
                <w:rFonts w:ascii="Arial" w:hAnsi="Arial"/>
                <w:spacing w:val="-1"/>
                <w:sz w:val="20"/>
                <w:lang w:val="fr-CH"/>
              </w:rPr>
              <w:t>Endémique Algérie-Tunisie</w:t>
            </w:r>
          </w:p>
        </w:tc>
      </w:tr>
      <w:tr w:rsidR="002A3FB3" w:rsidRPr="009E6B3E">
        <w:trPr>
          <w:trHeight w:hRule="exact" w:val="768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A3FB3" w:rsidRDefault="00F4616A">
            <w:pPr>
              <w:pStyle w:val="TableParagraph"/>
              <w:spacing w:before="3" w:line="266" w:lineRule="auto"/>
              <w:ind w:left="30" w:right="2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Anacyclus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cyrtolepidioides</w:t>
            </w:r>
            <w:proofErr w:type="spellEnd"/>
            <w:r>
              <w:rPr>
                <w:rFonts w:ascii="Arial"/>
                <w:i/>
                <w:spacing w:val="3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Enarthrocarpus</w:t>
            </w:r>
            <w:proofErr w:type="spellEnd"/>
            <w:r>
              <w:rPr>
                <w:rFonts w:asci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clavatus</w:t>
            </w:r>
            <w:proofErr w:type="spellEnd"/>
            <w:r>
              <w:rPr>
                <w:rFonts w:ascii="Arial"/>
                <w:i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Frankenia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thymifolia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2A3FB3" w:rsidRDefault="00F4616A">
            <w:pPr>
              <w:pStyle w:val="TableParagraph"/>
              <w:spacing w:before="2" w:line="266" w:lineRule="auto"/>
              <w:ind w:left="207" w:right="19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Psammophiles</w:t>
            </w:r>
            <w:proofErr w:type="spellEnd"/>
            <w:r>
              <w:rPr>
                <w:rFonts w:ascii="Arial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Psammophiles</w:t>
            </w:r>
            <w:proofErr w:type="spellEnd"/>
            <w:r>
              <w:rPr>
                <w:rFonts w:ascii="Arial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Gypsohalophytes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A3FB3" w:rsidRDefault="00F4616A">
            <w:pPr>
              <w:pStyle w:val="TableParagraph"/>
              <w:spacing w:before="2" w:line="266" w:lineRule="auto"/>
              <w:ind w:left="200" w:right="59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AC</w:t>
            </w:r>
            <w:proofErr w:type="spellEnd"/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2A3FB3" w:rsidRPr="009E6B3E" w:rsidRDefault="00F4616A">
            <w:pPr>
              <w:pStyle w:val="TableParagraph"/>
              <w:spacing w:before="2" w:line="266" w:lineRule="auto"/>
              <w:ind w:left="122" w:right="1613"/>
              <w:jc w:val="both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9E6B3E">
              <w:rPr>
                <w:rFonts w:ascii="Arial"/>
                <w:sz w:val="20"/>
                <w:lang w:val="fr-CH"/>
              </w:rPr>
              <w:t>END</w:t>
            </w:r>
            <w:r w:rsidRPr="009E6B3E">
              <w:rPr>
                <w:rFonts w:ascii="Arial"/>
                <w:spacing w:val="-1"/>
                <w:sz w:val="20"/>
                <w:lang w:val="fr-CH"/>
              </w:rPr>
              <w:t xml:space="preserve"> Nord-Africaine</w:t>
            </w:r>
            <w:r w:rsidRPr="009E6B3E">
              <w:rPr>
                <w:rFonts w:ascii="Arial"/>
                <w:spacing w:val="29"/>
                <w:sz w:val="20"/>
                <w:lang w:val="fr-CH"/>
              </w:rPr>
              <w:t xml:space="preserve"> </w:t>
            </w:r>
            <w:r w:rsidRPr="009E6B3E">
              <w:rPr>
                <w:rFonts w:ascii="Arial"/>
                <w:sz w:val="20"/>
                <w:lang w:val="fr-CH"/>
              </w:rPr>
              <w:t>END</w:t>
            </w:r>
            <w:r w:rsidRPr="009E6B3E">
              <w:rPr>
                <w:rFonts w:ascii="Arial"/>
                <w:spacing w:val="-1"/>
                <w:sz w:val="20"/>
                <w:lang w:val="fr-CH"/>
              </w:rPr>
              <w:t xml:space="preserve"> Nord-Africaine</w:t>
            </w:r>
            <w:r w:rsidRPr="009E6B3E">
              <w:rPr>
                <w:rFonts w:ascii="Arial"/>
                <w:spacing w:val="29"/>
                <w:sz w:val="20"/>
                <w:lang w:val="fr-CH"/>
              </w:rPr>
              <w:t xml:space="preserve"> </w:t>
            </w:r>
            <w:r w:rsidRPr="009E6B3E">
              <w:rPr>
                <w:rFonts w:ascii="Arial"/>
                <w:sz w:val="20"/>
                <w:lang w:val="fr-CH"/>
              </w:rPr>
              <w:t>END</w:t>
            </w:r>
            <w:r w:rsidRPr="009E6B3E">
              <w:rPr>
                <w:rFonts w:ascii="Arial"/>
                <w:spacing w:val="-1"/>
                <w:sz w:val="20"/>
                <w:lang w:val="fr-CH"/>
              </w:rPr>
              <w:t xml:space="preserve"> Nord-Africaine</w:t>
            </w:r>
          </w:p>
        </w:tc>
      </w:tr>
      <w:tr w:rsidR="002A3FB3" w:rsidRPr="009E6B3E">
        <w:trPr>
          <w:trHeight w:hRule="exact" w:val="803"/>
        </w:trPr>
        <w:tc>
          <w:tcPr>
            <w:tcW w:w="258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3FB3" w:rsidRDefault="00F4616A">
            <w:pPr>
              <w:pStyle w:val="TableParagraph"/>
              <w:spacing w:before="3" w:line="266" w:lineRule="auto"/>
              <w:ind w:left="30" w:right="2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Limoniastrum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guyonianum</w:t>
            </w:r>
            <w:proofErr w:type="spellEnd"/>
            <w:r>
              <w:rPr>
                <w:rFonts w:ascii="Arial"/>
                <w:i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Pistacia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20"/>
              </w:rPr>
              <w:t>atlantica</w:t>
            </w:r>
            <w:proofErr w:type="spellEnd"/>
            <w:r>
              <w:rPr>
                <w:rFonts w:ascii="Arial"/>
                <w:i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Thymelaea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microphylla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3FB3" w:rsidRDefault="00F4616A">
            <w:pPr>
              <w:pStyle w:val="TableParagraph"/>
              <w:spacing w:before="2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Halophile </w:t>
            </w:r>
            <w:proofErr w:type="spellStart"/>
            <w:r>
              <w:rPr>
                <w:rFonts w:ascii="Arial"/>
                <w:spacing w:val="-1"/>
                <w:sz w:val="20"/>
              </w:rPr>
              <w:t>ss</w:t>
            </w:r>
            <w:proofErr w:type="spellEnd"/>
          </w:p>
          <w:p w:rsidR="002A3FB3" w:rsidRDefault="002A3FB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3FB3" w:rsidRDefault="00F4616A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Psammophiles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3FB3" w:rsidRDefault="00F4616A">
            <w:pPr>
              <w:pStyle w:val="TableParagraph"/>
              <w:spacing w:before="2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C+R</w:t>
            </w:r>
          </w:p>
          <w:p w:rsidR="002A3FB3" w:rsidRDefault="00F4616A">
            <w:pPr>
              <w:pStyle w:val="TableParagraph"/>
              <w:spacing w:before="25"/>
              <w:ind w:right="25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/</w:t>
            </w:r>
          </w:p>
          <w:p w:rsidR="002A3FB3" w:rsidRDefault="00F4616A">
            <w:pPr>
              <w:pStyle w:val="TableParagraph"/>
              <w:spacing w:before="25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CC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3FB3" w:rsidRPr="009E6B3E" w:rsidRDefault="00F4616A">
            <w:pPr>
              <w:pStyle w:val="TableParagraph"/>
              <w:spacing w:before="2" w:line="266" w:lineRule="auto"/>
              <w:ind w:left="122" w:right="45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proofErr w:type="spellStart"/>
            <w:r w:rsidRPr="009E6B3E">
              <w:rPr>
                <w:rFonts w:ascii="Arial" w:hAnsi="Arial"/>
                <w:sz w:val="20"/>
                <w:lang w:val="fr-CH"/>
              </w:rPr>
              <w:t>Endém</w:t>
            </w:r>
            <w:proofErr w:type="spellEnd"/>
            <w:r w:rsidRPr="009E6B3E">
              <w:rPr>
                <w:rFonts w:ascii="Arial" w:hAnsi="Arial"/>
                <w:sz w:val="20"/>
                <w:lang w:val="fr-CH"/>
              </w:rPr>
              <w:t>.</w:t>
            </w:r>
            <w:r w:rsidRPr="009E6B3E">
              <w:rPr>
                <w:rFonts w:ascii="Arial" w:hAnsi="Arial"/>
                <w:spacing w:val="-1"/>
                <w:sz w:val="20"/>
                <w:lang w:val="fr-CH"/>
              </w:rPr>
              <w:t xml:space="preserve"> Saharienne et Nord-Africaine</w:t>
            </w:r>
            <w:r w:rsidRPr="009E6B3E">
              <w:rPr>
                <w:rFonts w:ascii="Arial" w:hAnsi="Arial"/>
                <w:spacing w:val="33"/>
                <w:sz w:val="20"/>
                <w:lang w:val="fr-CH"/>
              </w:rPr>
              <w:t xml:space="preserve"> </w:t>
            </w:r>
            <w:r w:rsidRPr="009E6B3E">
              <w:rPr>
                <w:rFonts w:ascii="Arial" w:hAnsi="Arial"/>
                <w:spacing w:val="-1"/>
                <w:sz w:val="20"/>
                <w:lang w:val="fr-CH"/>
              </w:rPr>
              <w:t>Endémique Nord-Africaine</w:t>
            </w:r>
            <w:r w:rsidRPr="009E6B3E">
              <w:rPr>
                <w:rFonts w:ascii="Arial" w:hAnsi="Arial"/>
                <w:spacing w:val="35"/>
                <w:sz w:val="20"/>
                <w:lang w:val="fr-CH"/>
              </w:rPr>
              <w:t xml:space="preserve"> </w:t>
            </w:r>
            <w:r w:rsidRPr="009E6B3E">
              <w:rPr>
                <w:rFonts w:ascii="Arial" w:hAnsi="Arial"/>
                <w:spacing w:val="-1"/>
                <w:sz w:val="20"/>
                <w:lang w:val="fr-CH"/>
              </w:rPr>
              <w:t>Endémique Nord-Africaine</w:t>
            </w:r>
          </w:p>
        </w:tc>
      </w:tr>
    </w:tbl>
    <w:p w:rsidR="00F4616A" w:rsidRPr="009E6B3E" w:rsidRDefault="00F4616A">
      <w:pPr>
        <w:rPr>
          <w:lang w:val="fr-CH"/>
        </w:rPr>
      </w:pPr>
    </w:p>
    <w:sectPr w:rsidR="00F4616A" w:rsidRPr="009E6B3E">
      <w:pgSz w:w="12240" w:h="15840"/>
      <w:pgMar w:top="150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3FB3"/>
    <w:rsid w:val="002A3FB3"/>
    <w:rsid w:val="009E6B3E"/>
    <w:rsid w:val="00F4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69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IUCN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DZ016ris.doc</dc:title>
  <dc:creator>schne004</dc:creator>
  <cp:lastModifiedBy>Ramsar\KleinN</cp:lastModifiedBy>
  <cp:revision>2</cp:revision>
  <dcterms:created xsi:type="dcterms:W3CDTF">2016-08-03T17:31:00Z</dcterms:created>
  <dcterms:modified xsi:type="dcterms:W3CDTF">2016-08-04T09:39:00Z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