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CBA9422" w14:textId="77777777" w:rsidR="004F37C1" w:rsidRPr="00717C76" w:rsidRDefault="004F37C1" w:rsidP="004F37C1">
      <w:pPr>
        <w:ind w:right="-276"/>
        <w:jc w:val="center"/>
        <w:rPr>
          <w:rFonts w:eastAsia="Calibri" w:cs="Arial"/>
          <w:b/>
          <w:szCs w:val="22"/>
          <w:lang w:eastAsia="en-US"/>
        </w:rPr>
      </w:pPr>
      <w:r w:rsidRPr="00717C76">
        <w:rPr>
          <w:rFonts w:eastAsia="Calibri" w:cs="Arial"/>
          <w:b/>
          <w:szCs w:val="22"/>
          <w:lang w:eastAsia="en-US"/>
        </w:rPr>
        <w:t>REPUBLIQUE DU SENEGAL</w:t>
      </w:r>
    </w:p>
    <w:p w14:paraId="5CD1ADB9" w14:textId="77777777" w:rsidR="004F37C1" w:rsidRPr="00717C76" w:rsidRDefault="004F37C1" w:rsidP="004F37C1">
      <w:pPr>
        <w:jc w:val="center"/>
        <w:rPr>
          <w:rFonts w:eastAsia="Calibri" w:cs="Arial"/>
          <w:szCs w:val="22"/>
          <w:lang w:eastAsia="en-US"/>
        </w:rPr>
      </w:pPr>
      <w:r w:rsidRPr="00717C76">
        <w:rPr>
          <w:rFonts w:eastAsia="Calibri" w:cs="Arial"/>
          <w:szCs w:val="22"/>
          <w:lang w:eastAsia="en-US"/>
        </w:rPr>
        <w:t>Un peuple – un but – une foi</w:t>
      </w:r>
    </w:p>
    <w:p w14:paraId="73027615" w14:textId="77777777" w:rsidR="004F37C1" w:rsidRPr="00717C76" w:rsidRDefault="004F37C1" w:rsidP="004F37C1">
      <w:pPr>
        <w:jc w:val="center"/>
        <w:rPr>
          <w:rFonts w:eastAsia="Calibri" w:cs="Arial"/>
          <w:szCs w:val="22"/>
          <w:lang w:eastAsia="en-US"/>
        </w:rPr>
      </w:pPr>
      <w:r w:rsidRPr="00717C76">
        <w:rPr>
          <w:rFonts w:eastAsia="Calibri" w:cs="Arial"/>
          <w:szCs w:val="22"/>
          <w:lang w:eastAsia="en-US"/>
        </w:rPr>
        <w:t>--------------------------</w:t>
      </w:r>
    </w:p>
    <w:p w14:paraId="407908B4" w14:textId="77777777" w:rsidR="004F37C1" w:rsidRPr="00717C76" w:rsidRDefault="004F37C1" w:rsidP="004F37C1">
      <w:pPr>
        <w:jc w:val="center"/>
        <w:rPr>
          <w:rFonts w:eastAsia="Calibri" w:cs="Arial"/>
          <w:szCs w:val="22"/>
          <w:lang w:eastAsia="en-US"/>
        </w:rPr>
      </w:pPr>
      <w:r w:rsidRPr="00717C76">
        <w:rPr>
          <w:rFonts w:eastAsia="Calibri" w:cs="Arial"/>
          <w:b/>
          <w:color w:val="002060"/>
          <w:szCs w:val="22"/>
          <w:lang w:eastAsia="en-US"/>
        </w:rPr>
        <w:t>MINISTERE DE L’ENVIRONNEMENT ET DU DEVELOPPEMENT DURABLE</w:t>
      </w:r>
    </w:p>
    <w:p w14:paraId="7E4FABA4" w14:textId="77777777" w:rsidR="004F37C1" w:rsidRPr="00717C76" w:rsidRDefault="004F37C1" w:rsidP="004F37C1">
      <w:pPr>
        <w:jc w:val="center"/>
        <w:rPr>
          <w:rFonts w:eastAsia="Calibri" w:cs="Arial"/>
          <w:szCs w:val="22"/>
          <w:lang w:eastAsia="en-US"/>
        </w:rPr>
      </w:pPr>
      <w:r w:rsidRPr="00717C76">
        <w:rPr>
          <w:rFonts w:eastAsia="Calibri" w:cs="Arial"/>
          <w:szCs w:val="22"/>
          <w:lang w:eastAsia="en-US"/>
        </w:rPr>
        <w:t>-*-*-*-*-*-*-*-*-*-*-*-*-*-*-*-</w:t>
      </w:r>
    </w:p>
    <w:p w14:paraId="5178B301" w14:textId="77777777" w:rsidR="004F37C1" w:rsidRPr="00717C76" w:rsidRDefault="004F37C1" w:rsidP="004F37C1">
      <w:pPr>
        <w:jc w:val="center"/>
        <w:rPr>
          <w:rFonts w:eastAsia="Calibri" w:cs="Arial"/>
          <w:b/>
          <w:i/>
          <w:color w:val="4F81BD"/>
          <w:szCs w:val="22"/>
          <w:lang w:eastAsia="en-US"/>
        </w:rPr>
      </w:pPr>
    </w:p>
    <w:p w14:paraId="1E781418" w14:textId="77777777" w:rsidR="000D1293" w:rsidRPr="00717C76" w:rsidRDefault="000D1293" w:rsidP="000D1293">
      <w:pPr>
        <w:pStyle w:val="commanditaire"/>
        <w:spacing w:before="120" w:after="120"/>
        <w:rPr>
          <w:color w:val="auto"/>
          <w:lang w:val="fr-FR"/>
        </w:rPr>
      </w:pPr>
      <w:r w:rsidRPr="00717C76">
        <w:rPr>
          <w:color w:val="auto"/>
          <w:lang w:val="fr-FR"/>
        </w:rPr>
        <w:t>DIRECTION DES AIRES MARINES COMMUNAUTAIRES PROTEGEES</w:t>
      </w:r>
    </w:p>
    <w:p w14:paraId="7FA79151" w14:textId="77777777" w:rsidR="004F37C1" w:rsidRPr="00717C76" w:rsidRDefault="004F37C1" w:rsidP="004F37C1">
      <w:pPr>
        <w:pBdr>
          <w:bottom w:val="single" w:sz="12" w:space="0" w:color="auto"/>
        </w:pBdr>
        <w:jc w:val="center"/>
        <w:rPr>
          <w:rFonts w:eastAsia="GungsuhChe" w:cs="Arial"/>
          <w:b/>
          <w:i/>
          <w:color w:val="4F81BD"/>
          <w:szCs w:val="22"/>
          <w:lang w:eastAsia="en-US"/>
        </w:rPr>
      </w:pPr>
      <w:r w:rsidRPr="00717C76">
        <w:rPr>
          <w:rFonts w:eastAsia="Calibri" w:cs="Arial"/>
          <w:noProof/>
          <w:szCs w:val="22"/>
        </w:rPr>
        <w:drawing>
          <wp:inline distT="0" distB="0" distL="0" distR="0" wp14:anchorId="0C9B8713" wp14:editId="459995F4">
            <wp:extent cx="952500" cy="80010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952500" cy="800100"/>
                    </a:xfrm>
                    <a:prstGeom prst="rect">
                      <a:avLst/>
                    </a:prstGeom>
                    <a:noFill/>
                    <a:ln w="9525">
                      <a:noFill/>
                      <a:miter lim="800000"/>
                      <a:headEnd/>
                      <a:tailEnd/>
                    </a:ln>
                  </pic:spPr>
                </pic:pic>
              </a:graphicData>
            </a:graphic>
          </wp:inline>
        </w:drawing>
      </w:r>
    </w:p>
    <w:p w14:paraId="5A7EBDE5" w14:textId="77777777" w:rsidR="004F37C1" w:rsidRPr="00717C76" w:rsidRDefault="004F37C1" w:rsidP="004F37C1">
      <w:pPr>
        <w:ind w:firstLine="708"/>
        <w:jc w:val="center"/>
        <w:rPr>
          <w:rFonts w:eastAsia="Calibri" w:cs="Arial"/>
          <w:b/>
          <w:szCs w:val="22"/>
          <w:u w:val="single"/>
          <w:lang w:eastAsia="en-US"/>
        </w:rPr>
      </w:pPr>
    </w:p>
    <w:p w14:paraId="4B47E291" w14:textId="76154996" w:rsidR="004F37C1" w:rsidRPr="00EB3AA5" w:rsidRDefault="005D0146" w:rsidP="00EB3AA5">
      <w:pPr>
        <w:ind w:firstLine="708"/>
        <w:jc w:val="right"/>
        <w:rPr>
          <w:rFonts w:eastAsia="Calibri" w:cs="Arial"/>
          <w:b/>
          <w:color w:val="FF0000"/>
          <w:sz w:val="28"/>
          <w:szCs w:val="22"/>
          <w:u w:val="single"/>
          <w:lang w:eastAsia="en-US"/>
        </w:rPr>
      </w:pPr>
      <w:r>
        <w:rPr>
          <w:rFonts w:eastAsia="Calibri" w:cs="Arial"/>
          <w:b/>
          <w:color w:val="FF0000"/>
          <w:sz w:val="28"/>
          <w:szCs w:val="22"/>
          <w:u w:val="single"/>
          <w:lang w:eastAsia="en-US"/>
        </w:rPr>
        <w:t>Original</w:t>
      </w:r>
    </w:p>
    <w:p w14:paraId="1FCBAF7E" w14:textId="77777777" w:rsidR="004F37C1" w:rsidRPr="00717C76" w:rsidRDefault="00283B9E" w:rsidP="004F37C1">
      <w:pPr>
        <w:ind w:firstLine="708"/>
        <w:jc w:val="center"/>
        <w:rPr>
          <w:rFonts w:eastAsia="Calibri" w:cs="Arial"/>
          <w:b/>
          <w:szCs w:val="22"/>
          <w:u w:val="single"/>
          <w:lang w:eastAsia="en-US"/>
        </w:rPr>
      </w:pPr>
      <w:r>
        <w:rPr>
          <w:rFonts w:eastAsia="Calibri" w:cs="Arial"/>
          <w:b/>
          <w:szCs w:val="22"/>
          <w:u w:val="single"/>
          <w:lang w:eastAsia="en-US"/>
        </w:rPr>
        <w:t xml:space="preserve"> </w:t>
      </w:r>
    </w:p>
    <w:p w14:paraId="64182DF1" w14:textId="77777777" w:rsidR="004F37C1" w:rsidRPr="00283B9E" w:rsidRDefault="004F37C1" w:rsidP="000D1293">
      <w:pPr>
        <w:pStyle w:val="titre-doc"/>
        <w:rPr>
          <w:sz w:val="36"/>
        </w:rPr>
      </w:pPr>
      <w:r w:rsidRPr="00283B9E">
        <w:rPr>
          <w:sz w:val="36"/>
        </w:rPr>
        <w:t xml:space="preserve">EVALUATION ET ACTUALISATION DU PLAN </w:t>
      </w:r>
      <w:r w:rsidR="00AF1A88" w:rsidRPr="00283B9E">
        <w:rPr>
          <w:sz w:val="36"/>
        </w:rPr>
        <w:t xml:space="preserve"> </w:t>
      </w:r>
      <w:r w:rsidRPr="00283B9E">
        <w:rPr>
          <w:sz w:val="36"/>
        </w:rPr>
        <w:t>D’AMENAGEMENT ET DE GESTION DE L</w:t>
      </w:r>
      <w:r w:rsidR="00AF1A88" w:rsidRPr="00283B9E">
        <w:rPr>
          <w:sz w:val="36"/>
        </w:rPr>
        <w:t>A RESERVE NATURELLE COMMUNAUTAIRE DE PALMARIN</w:t>
      </w:r>
    </w:p>
    <w:p w14:paraId="0EA76719" w14:textId="77777777" w:rsidR="004F37C1" w:rsidRPr="00717C76" w:rsidRDefault="004F37C1" w:rsidP="004F37C1">
      <w:pPr>
        <w:ind w:firstLine="708"/>
        <w:jc w:val="center"/>
        <w:rPr>
          <w:rFonts w:eastAsia="Calibri" w:cs="Arial"/>
          <w:b/>
          <w:szCs w:val="22"/>
          <w:u w:val="single"/>
          <w:lang w:eastAsia="en-US"/>
        </w:rPr>
      </w:pPr>
    </w:p>
    <w:p w14:paraId="472AD6D0" w14:textId="77777777" w:rsidR="00A85C46" w:rsidRPr="00860AA3" w:rsidRDefault="00A85C46" w:rsidP="00A85C46">
      <w:pPr>
        <w:spacing w:before="2"/>
        <w:ind w:right="-7"/>
        <w:jc w:val="center"/>
        <w:rPr>
          <w:rFonts w:cs="Arial"/>
          <w:b/>
        </w:rPr>
      </w:pPr>
      <w:r w:rsidRPr="00860AA3">
        <w:rPr>
          <w:rFonts w:cs="Arial"/>
          <w:b/>
        </w:rPr>
        <w:t>Révision pour la période 2014-2018</w:t>
      </w:r>
    </w:p>
    <w:p w14:paraId="517FD442" w14:textId="77777777" w:rsidR="00A85C46" w:rsidRPr="00860AA3" w:rsidRDefault="00A85C46" w:rsidP="00A85C46">
      <w:pPr>
        <w:spacing w:before="2"/>
        <w:ind w:left="3244" w:right="3244"/>
        <w:jc w:val="center"/>
        <w:rPr>
          <w:rFonts w:cs="Arial"/>
          <w:w w:val="99"/>
        </w:rPr>
      </w:pPr>
    </w:p>
    <w:p w14:paraId="7CC42B15" w14:textId="77777777" w:rsidR="000768B8" w:rsidRDefault="00A85C46" w:rsidP="000768B8">
      <w:pPr>
        <w:spacing w:before="2"/>
        <w:ind w:left="3244" w:right="3244"/>
        <w:jc w:val="center"/>
        <w:rPr>
          <w:rFonts w:cs="Arial"/>
          <w:w w:val="99"/>
        </w:rPr>
      </w:pPr>
      <w:r>
        <w:rPr>
          <w:rFonts w:cs="Arial"/>
          <w:w w:val="99"/>
        </w:rPr>
        <w:t xml:space="preserve"> </w:t>
      </w:r>
    </w:p>
    <w:p w14:paraId="657559A3" w14:textId="77777777" w:rsidR="000768B8" w:rsidRDefault="000768B8" w:rsidP="000768B8">
      <w:pPr>
        <w:spacing w:before="2"/>
        <w:ind w:left="3244" w:right="3244"/>
        <w:jc w:val="center"/>
        <w:rPr>
          <w:rFonts w:cs="Arial"/>
          <w:w w:val="99"/>
        </w:rPr>
      </w:pPr>
    </w:p>
    <w:p w14:paraId="61FCB0BB" w14:textId="77777777" w:rsidR="000768B8" w:rsidRDefault="000768B8" w:rsidP="000768B8">
      <w:pPr>
        <w:spacing w:before="2"/>
        <w:ind w:left="3244" w:right="3244"/>
        <w:jc w:val="center"/>
        <w:rPr>
          <w:rFonts w:cs="Arial"/>
          <w:w w:val="99"/>
        </w:rPr>
      </w:pPr>
    </w:p>
    <w:p w14:paraId="3614F311" w14:textId="77777777" w:rsidR="000768B8" w:rsidRDefault="000768B8" w:rsidP="000768B8">
      <w:pPr>
        <w:spacing w:before="2"/>
        <w:ind w:left="3244" w:right="3244"/>
        <w:jc w:val="center"/>
        <w:rPr>
          <w:rFonts w:cs="Arial"/>
          <w:w w:val="99"/>
        </w:rPr>
      </w:pPr>
    </w:p>
    <w:p w14:paraId="5CBD93B0" w14:textId="77777777" w:rsidR="000768B8" w:rsidRDefault="000768B8" w:rsidP="000768B8">
      <w:pPr>
        <w:spacing w:before="2"/>
        <w:ind w:left="3244" w:right="3244"/>
        <w:jc w:val="center"/>
        <w:rPr>
          <w:rFonts w:cs="Arial"/>
          <w:w w:val="99"/>
        </w:rPr>
      </w:pPr>
    </w:p>
    <w:p w14:paraId="0B27402C" w14:textId="77777777" w:rsidR="00882E96" w:rsidRPr="00851576" w:rsidRDefault="000768B8" w:rsidP="00882E96">
      <w:r>
        <w:rPr>
          <w:rFonts w:cs="Arial"/>
          <w:w w:val="9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335"/>
        <w:gridCol w:w="1333"/>
        <w:gridCol w:w="1339"/>
        <w:gridCol w:w="1124"/>
        <w:gridCol w:w="1380"/>
      </w:tblGrid>
      <w:tr w:rsidR="00882E96" w:rsidRPr="009003DC" w14:paraId="3E4FACEF" w14:textId="77777777" w:rsidTr="005D0146">
        <w:tc>
          <w:tcPr>
            <w:tcW w:w="1494" w:type="pct"/>
            <w:shd w:val="clear" w:color="auto" w:fill="D9D9D9"/>
            <w:vAlign w:val="center"/>
          </w:tcPr>
          <w:p w14:paraId="7BD59FD6" w14:textId="77777777" w:rsidR="00882E96" w:rsidRPr="009003DC" w:rsidRDefault="00882E96" w:rsidP="00832BAB">
            <w:pPr>
              <w:rPr>
                <w:b/>
                <w:sz w:val="14"/>
                <w:szCs w:val="16"/>
              </w:rPr>
            </w:pPr>
            <w:proofErr w:type="spellStart"/>
            <w:r w:rsidRPr="009003DC">
              <w:rPr>
                <w:b/>
                <w:sz w:val="14"/>
                <w:szCs w:val="16"/>
              </w:rPr>
              <w:t>Num</w:t>
            </w:r>
            <w:proofErr w:type="spellEnd"/>
            <w:r w:rsidRPr="009003DC">
              <w:rPr>
                <w:b/>
                <w:sz w:val="14"/>
                <w:szCs w:val="16"/>
              </w:rPr>
              <w:t>. Livrable</w:t>
            </w:r>
          </w:p>
        </w:tc>
        <w:tc>
          <w:tcPr>
            <w:tcW w:w="3506" w:type="pct"/>
            <w:gridSpan w:val="5"/>
            <w:vAlign w:val="center"/>
          </w:tcPr>
          <w:p w14:paraId="4D61DC5D" w14:textId="77777777" w:rsidR="00882E96" w:rsidRPr="009003DC" w:rsidRDefault="00882E96" w:rsidP="00832BAB">
            <w:pPr>
              <w:rPr>
                <w:b/>
                <w:sz w:val="14"/>
                <w:szCs w:val="16"/>
              </w:rPr>
            </w:pPr>
            <w:r w:rsidRPr="009003DC">
              <w:rPr>
                <w:b/>
                <w:sz w:val="14"/>
                <w:szCs w:val="16"/>
              </w:rPr>
              <w:t xml:space="preserve"> L1_2</w:t>
            </w:r>
          </w:p>
        </w:tc>
      </w:tr>
      <w:tr w:rsidR="00882E96" w:rsidRPr="009003DC" w14:paraId="7C6C1873" w14:textId="77777777" w:rsidTr="005D0146">
        <w:tc>
          <w:tcPr>
            <w:tcW w:w="1494" w:type="pct"/>
            <w:vAlign w:val="center"/>
          </w:tcPr>
          <w:p w14:paraId="11AA1BCD" w14:textId="77777777" w:rsidR="00882E96" w:rsidRPr="009003DC" w:rsidRDefault="00882E96" w:rsidP="00832BAB">
            <w:pPr>
              <w:rPr>
                <w:b/>
                <w:sz w:val="14"/>
                <w:szCs w:val="16"/>
              </w:rPr>
            </w:pPr>
            <w:r w:rsidRPr="009003DC">
              <w:rPr>
                <w:b/>
                <w:sz w:val="14"/>
                <w:szCs w:val="16"/>
              </w:rPr>
              <w:t>Rédaction</w:t>
            </w:r>
          </w:p>
        </w:tc>
        <w:tc>
          <w:tcPr>
            <w:tcW w:w="719" w:type="pct"/>
            <w:vAlign w:val="center"/>
          </w:tcPr>
          <w:p w14:paraId="45F94C2F" w14:textId="77777777" w:rsidR="00882E96" w:rsidRPr="009003DC" w:rsidRDefault="00882E96" w:rsidP="00832BAB">
            <w:pPr>
              <w:rPr>
                <w:b/>
                <w:sz w:val="14"/>
                <w:szCs w:val="16"/>
              </w:rPr>
            </w:pPr>
            <w:r w:rsidRPr="009003DC">
              <w:rPr>
                <w:b/>
                <w:sz w:val="14"/>
                <w:szCs w:val="16"/>
              </w:rPr>
              <w:t>Vérification</w:t>
            </w:r>
          </w:p>
        </w:tc>
        <w:tc>
          <w:tcPr>
            <w:tcW w:w="718" w:type="pct"/>
            <w:vAlign w:val="center"/>
          </w:tcPr>
          <w:p w14:paraId="07EC7035" w14:textId="77777777" w:rsidR="00882E96" w:rsidRPr="009003DC" w:rsidRDefault="00882E96" w:rsidP="00832BAB">
            <w:pPr>
              <w:rPr>
                <w:b/>
                <w:sz w:val="14"/>
                <w:szCs w:val="16"/>
              </w:rPr>
            </w:pPr>
            <w:r w:rsidRPr="009003DC">
              <w:rPr>
                <w:b/>
                <w:sz w:val="14"/>
                <w:szCs w:val="16"/>
              </w:rPr>
              <w:t>Validation</w:t>
            </w:r>
          </w:p>
        </w:tc>
        <w:tc>
          <w:tcPr>
            <w:tcW w:w="721" w:type="pct"/>
            <w:vAlign w:val="center"/>
          </w:tcPr>
          <w:p w14:paraId="14995F86" w14:textId="77777777" w:rsidR="00882E96" w:rsidRPr="009003DC" w:rsidRDefault="00882E96" w:rsidP="00832BAB">
            <w:pPr>
              <w:rPr>
                <w:b/>
                <w:sz w:val="14"/>
                <w:szCs w:val="16"/>
              </w:rPr>
            </w:pPr>
            <w:r w:rsidRPr="009003DC">
              <w:rPr>
                <w:b/>
                <w:sz w:val="14"/>
                <w:szCs w:val="16"/>
              </w:rPr>
              <w:t xml:space="preserve">Approbation </w:t>
            </w:r>
          </w:p>
        </w:tc>
        <w:tc>
          <w:tcPr>
            <w:tcW w:w="605" w:type="pct"/>
            <w:vAlign w:val="center"/>
          </w:tcPr>
          <w:p w14:paraId="5AF248FB" w14:textId="77777777" w:rsidR="00882E96" w:rsidRPr="009003DC" w:rsidRDefault="00882E96" w:rsidP="00832BAB">
            <w:pPr>
              <w:rPr>
                <w:b/>
                <w:sz w:val="14"/>
                <w:szCs w:val="16"/>
              </w:rPr>
            </w:pPr>
            <w:r w:rsidRPr="009003DC">
              <w:rPr>
                <w:b/>
                <w:sz w:val="14"/>
                <w:szCs w:val="16"/>
              </w:rPr>
              <w:t>Date</w:t>
            </w:r>
          </w:p>
        </w:tc>
        <w:tc>
          <w:tcPr>
            <w:tcW w:w="744" w:type="pct"/>
            <w:vAlign w:val="center"/>
          </w:tcPr>
          <w:p w14:paraId="1BE6B2F5" w14:textId="77777777" w:rsidR="00882E96" w:rsidRPr="009003DC" w:rsidRDefault="00882E96" w:rsidP="00832BAB">
            <w:pPr>
              <w:rPr>
                <w:b/>
                <w:sz w:val="14"/>
                <w:szCs w:val="16"/>
              </w:rPr>
            </w:pPr>
            <w:r w:rsidRPr="009003DC">
              <w:rPr>
                <w:b/>
                <w:sz w:val="14"/>
                <w:szCs w:val="16"/>
              </w:rPr>
              <w:t>Objet révision</w:t>
            </w:r>
          </w:p>
        </w:tc>
      </w:tr>
      <w:tr w:rsidR="00882E96" w:rsidRPr="009003DC" w14:paraId="73275EDA" w14:textId="77777777" w:rsidTr="005D0146">
        <w:trPr>
          <w:trHeight w:val="70"/>
        </w:trPr>
        <w:tc>
          <w:tcPr>
            <w:tcW w:w="1494" w:type="pct"/>
            <w:vAlign w:val="center"/>
          </w:tcPr>
          <w:p w14:paraId="59F2DD80" w14:textId="77777777" w:rsidR="00882E96" w:rsidRPr="009003DC" w:rsidRDefault="00882E96" w:rsidP="00832BAB">
            <w:pPr>
              <w:rPr>
                <w:sz w:val="14"/>
                <w:szCs w:val="18"/>
              </w:rPr>
            </w:pPr>
            <w:r w:rsidRPr="009003DC">
              <w:rPr>
                <w:sz w:val="14"/>
                <w:szCs w:val="18"/>
              </w:rPr>
              <w:t xml:space="preserve">Marie Sophie </w:t>
            </w:r>
            <w:proofErr w:type="spellStart"/>
            <w:r w:rsidRPr="009003DC">
              <w:rPr>
                <w:sz w:val="14"/>
                <w:szCs w:val="18"/>
              </w:rPr>
              <w:t>Ndong</w:t>
            </w:r>
            <w:proofErr w:type="spellEnd"/>
            <w:r w:rsidRPr="009003DC">
              <w:rPr>
                <w:sz w:val="14"/>
                <w:szCs w:val="18"/>
              </w:rPr>
              <w:t xml:space="preserve">, </w:t>
            </w:r>
            <w:proofErr w:type="spellStart"/>
            <w:r w:rsidRPr="009003DC">
              <w:rPr>
                <w:sz w:val="14"/>
                <w:szCs w:val="18"/>
              </w:rPr>
              <w:t>Ndiaga</w:t>
            </w:r>
            <w:proofErr w:type="spellEnd"/>
            <w:r w:rsidRPr="009003DC">
              <w:rPr>
                <w:sz w:val="14"/>
                <w:szCs w:val="18"/>
              </w:rPr>
              <w:t xml:space="preserve">  </w:t>
            </w:r>
            <w:proofErr w:type="spellStart"/>
            <w:r w:rsidRPr="009003DC">
              <w:rPr>
                <w:sz w:val="14"/>
                <w:szCs w:val="18"/>
              </w:rPr>
              <w:t>DIop</w:t>
            </w:r>
            <w:proofErr w:type="spellEnd"/>
            <w:r w:rsidRPr="009003DC">
              <w:rPr>
                <w:sz w:val="14"/>
                <w:szCs w:val="18"/>
              </w:rPr>
              <w:t>,</w:t>
            </w:r>
          </w:p>
          <w:p w14:paraId="55285CBA" w14:textId="77777777" w:rsidR="00882E96" w:rsidRPr="009003DC" w:rsidRDefault="00882E96" w:rsidP="00832BAB">
            <w:pPr>
              <w:rPr>
                <w:sz w:val="14"/>
                <w:szCs w:val="18"/>
              </w:rPr>
            </w:pPr>
            <w:proofErr w:type="spellStart"/>
            <w:r w:rsidRPr="009003DC">
              <w:rPr>
                <w:sz w:val="14"/>
                <w:szCs w:val="18"/>
              </w:rPr>
              <w:t>Aboubacry</w:t>
            </w:r>
            <w:proofErr w:type="spellEnd"/>
            <w:r w:rsidRPr="009003DC">
              <w:rPr>
                <w:sz w:val="14"/>
                <w:szCs w:val="18"/>
              </w:rPr>
              <w:t xml:space="preserve"> Kane, Adrien </w:t>
            </w:r>
            <w:proofErr w:type="spellStart"/>
            <w:r w:rsidRPr="009003DC">
              <w:rPr>
                <w:sz w:val="14"/>
                <w:szCs w:val="18"/>
              </w:rPr>
              <w:t>Coly</w:t>
            </w:r>
            <w:proofErr w:type="spellEnd"/>
            <w:r w:rsidRPr="009003DC">
              <w:rPr>
                <w:sz w:val="14"/>
                <w:szCs w:val="18"/>
              </w:rPr>
              <w:t>,</w:t>
            </w:r>
          </w:p>
          <w:p w14:paraId="087A34A0" w14:textId="77777777" w:rsidR="00882E96" w:rsidRPr="009003DC" w:rsidRDefault="00882E96" w:rsidP="00832BAB">
            <w:pPr>
              <w:rPr>
                <w:sz w:val="14"/>
                <w:szCs w:val="18"/>
              </w:rPr>
            </w:pPr>
            <w:r w:rsidRPr="009003DC">
              <w:rPr>
                <w:sz w:val="14"/>
                <w:szCs w:val="18"/>
              </w:rPr>
              <w:t xml:space="preserve">Abdoul Aziz </w:t>
            </w:r>
            <w:proofErr w:type="spellStart"/>
            <w:r w:rsidRPr="009003DC">
              <w:rPr>
                <w:sz w:val="14"/>
                <w:szCs w:val="18"/>
              </w:rPr>
              <w:t>Diédhiou</w:t>
            </w:r>
            <w:proofErr w:type="spellEnd"/>
            <w:r w:rsidRPr="009003DC">
              <w:rPr>
                <w:sz w:val="14"/>
                <w:szCs w:val="18"/>
              </w:rPr>
              <w:t xml:space="preserve">, </w:t>
            </w:r>
            <w:proofErr w:type="spellStart"/>
            <w:r w:rsidRPr="009003DC">
              <w:rPr>
                <w:sz w:val="14"/>
                <w:szCs w:val="18"/>
              </w:rPr>
              <w:t>Ismaïla</w:t>
            </w:r>
            <w:proofErr w:type="spellEnd"/>
            <w:r w:rsidRPr="009003DC">
              <w:rPr>
                <w:sz w:val="14"/>
                <w:szCs w:val="18"/>
              </w:rPr>
              <w:t xml:space="preserve"> Diallo </w:t>
            </w:r>
          </w:p>
        </w:tc>
        <w:tc>
          <w:tcPr>
            <w:tcW w:w="719" w:type="pct"/>
            <w:vAlign w:val="center"/>
          </w:tcPr>
          <w:p w14:paraId="53418490" w14:textId="77777777" w:rsidR="00882E96" w:rsidRPr="009003DC" w:rsidRDefault="00882E96" w:rsidP="00832BAB">
            <w:pPr>
              <w:rPr>
                <w:sz w:val="14"/>
              </w:rPr>
            </w:pPr>
            <w:proofErr w:type="spellStart"/>
            <w:r w:rsidRPr="009003DC">
              <w:rPr>
                <w:sz w:val="14"/>
                <w:szCs w:val="18"/>
              </w:rPr>
              <w:t>Ndiaga</w:t>
            </w:r>
            <w:proofErr w:type="spellEnd"/>
            <w:r w:rsidRPr="009003DC">
              <w:rPr>
                <w:sz w:val="14"/>
                <w:szCs w:val="18"/>
              </w:rPr>
              <w:t xml:space="preserve"> </w:t>
            </w:r>
            <w:proofErr w:type="spellStart"/>
            <w:r w:rsidRPr="009003DC">
              <w:rPr>
                <w:sz w:val="14"/>
                <w:szCs w:val="18"/>
              </w:rPr>
              <w:t>Diop</w:t>
            </w:r>
            <w:proofErr w:type="spellEnd"/>
          </w:p>
        </w:tc>
        <w:tc>
          <w:tcPr>
            <w:tcW w:w="718" w:type="pct"/>
            <w:vAlign w:val="center"/>
          </w:tcPr>
          <w:p w14:paraId="1387691F" w14:textId="77777777" w:rsidR="00882E96" w:rsidRPr="009003DC" w:rsidRDefault="00882E96" w:rsidP="00832BAB">
            <w:pPr>
              <w:rPr>
                <w:sz w:val="14"/>
              </w:rPr>
            </w:pPr>
            <w:proofErr w:type="spellStart"/>
            <w:r w:rsidRPr="009003DC">
              <w:rPr>
                <w:sz w:val="14"/>
                <w:szCs w:val="18"/>
              </w:rPr>
              <w:t>Ousseynou</w:t>
            </w:r>
            <w:proofErr w:type="spellEnd"/>
            <w:r w:rsidRPr="009003DC">
              <w:rPr>
                <w:sz w:val="14"/>
                <w:szCs w:val="18"/>
              </w:rPr>
              <w:t xml:space="preserve"> </w:t>
            </w:r>
            <w:proofErr w:type="spellStart"/>
            <w:r w:rsidRPr="009003DC">
              <w:rPr>
                <w:sz w:val="14"/>
                <w:szCs w:val="18"/>
              </w:rPr>
              <w:t>Diop</w:t>
            </w:r>
            <w:proofErr w:type="spellEnd"/>
          </w:p>
        </w:tc>
        <w:tc>
          <w:tcPr>
            <w:tcW w:w="721" w:type="pct"/>
            <w:vAlign w:val="center"/>
          </w:tcPr>
          <w:p w14:paraId="4CD897D0" w14:textId="77777777" w:rsidR="00882E96" w:rsidRPr="009003DC" w:rsidRDefault="00882E96" w:rsidP="00832BAB">
            <w:pPr>
              <w:rPr>
                <w:sz w:val="14"/>
                <w:szCs w:val="16"/>
              </w:rPr>
            </w:pPr>
            <w:r w:rsidRPr="009003DC">
              <w:rPr>
                <w:sz w:val="14"/>
                <w:szCs w:val="16"/>
              </w:rPr>
              <w:t xml:space="preserve">Mamadou </w:t>
            </w:r>
            <w:proofErr w:type="spellStart"/>
            <w:r w:rsidRPr="009003DC">
              <w:rPr>
                <w:sz w:val="14"/>
                <w:szCs w:val="16"/>
              </w:rPr>
              <w:t>Daffé</w:t>
            </w:r>
            <w:proofErr w:type="spellEnd"/>
          </w:p>
        </w:tc>
        <w:tc>
          <w:tcPr>
            <w:tcW w:w="605" w:type="pct"/>
            <w:vAlign w:val="center"/>
          </w:tcPr>
          <w:p w14:paraId="2C44E054" w14:textId="77777777" w:rsidR="00882E96" w:rsidRPr="009003DC" w:rsidRDefault="00882E96" w:rsidP="00832BAB">
            <w:pPr>
              <w:rPr>
                <w:sz w:val="14"/>
                <w:szCs w:val="16"/>
              </w:rPr>
            </w:pPr>
            <w:r w:rsidRPr="009003DC">
              <w:rPr>
                <w:sz w:val="14"/>
                <w:szCs w:val="16"/>
              </w:rPr>
              <w:t>Janvier 2014</w:t>
            </w:r>
          </w:p>
        </w:tc>
        <w:tc>
          <w:tcPr>
            <w:tcW w:w="744" w:type="pct"/>
            <w:vAlign w:val="center"/>
          </w:tcPr>
          <w:p w14:paraId="695EC138" w14:textId="6BE58CAC" w:rsidR="00882E96" w:rsidRPr="009003DC" w:rsidRDefault="00882E96" w:rsidP="00832BAB">
            <w:pPr>
              <w:rPr>
                <w:sz w:val="14"/>
                <w:szCs w:val="16"/>
              </w:rPr>
            </w:pPr>
            <w:r w:rsidRPr="009003DC">
              <w:rPr>
                <w:sz w:val="14"/>
                <w:szCs w:val="16"/>
              </w:rPr>
              <w:t xml:space="preserve"> Dernière </w:t>
            </w:r>
            <w:r w:rsidR="005D0146" w:rsidRPr="009003DC">
              <w:rPr>
                <w:sz w:val="14"/>
                <w:szCs w:val="16"/>
              </w:rPr>
              <w:t>révision</w:t>
            </w:r>
          </w:p>
        </w:tc>
      </w:tr>
      <w:tr w:rsidR="00882E96" w:rsidRPr="009003DC" w14:paraId="36348567" w14:textId="77777777" w:rsidTr="005D0146">
        <w:tc>
          <w:tcPr>
            <w:tcW w:w="1494" w:type="pct"/>
            <w:vAlign w:val="center"/>
          </w:tcPr>
          <w:p w14:paraId="486EC569" w14:textId="77777777" w:rsidR="00882E96" w:rsidRPr="009003DC" w:rsidRDefault="00882E96" w:rsidP="00832BAB">
            <w:pPr>
              <w:rPr>
                <w:sz w:val="14"/>
              </w:rPr>
            </w:pPr>
            <w:r w:rsidRPr="009003DC">
              <w:rPr>
                <w:sz w:val="14"/>
                <w:szCs w:val="16"/>
              </w:rPr>
              <w:t>24 Octobre 2013</w:t>
            </w:r>
          </w:p>
        </w:tc>
        <w:tc>
          <w:tcPr>
            <w:tcW w:w="719" w:type="pct"/>
          </w:tcPr>
          <w:p w14:paraId="5C981C7E" w14:textId="77777777" w:rsidR="00882E96" w:rsidRPr="009003DC" w:rsidRDefault="00882E96" w:rsidP="00832BAB">
            <w:pPr>
              <w:rPr>
                <w:sz w:val="14"/>
              </w:rPr>
            </w:pPr>
            <w:r w:rsidRPr="009003DC">
              <w:rPr>
                <w:sz w:val="14"/>
                <w:szCs w:val="16"/>
              </w:rPr>
              <w:t>24 Octobre 2013</w:t>
            </w:r>
          </w:p>
        </w:tc>
        <w:tc>
          <w:tcPr>
            <w:tcW w:w="718" w:type="pct"/>
          </w:tcPr>
          <w:p w14:paraId="5289F553" w14:textId="080F715C" w:rsidR="00882E96" w:rsidRPr="009003DC" w:rsidRDefault="00882E96" w:rsidP="005D0146">
            <w:pPr>
              <w:rPr>
                <w:sz w:val="14"/>
              </w:rPr>
            </w:pPr>
            <w:r w:rsidRPr="009003DC">
              <w:rPr>
                <w:sz w:val="14"/>
                <w:szCs w:val="16"/>
              </w:rPr>
              <w:t xml:space="preserve">24 </w:t>
            </w:r>
            <w:r w:rsidR="005D0146">
              <w:rPr>
                <w:sz w:val="14"/>
                <w:szCs w:val="16"/>
              </w:rPr>
              <w:t>O</w:t>
            </w:r>
            <w:r w:rsidRPr="009003DC">
              <w:rPr>
                <w:sz w:val="14"/>
                <w:szCs w:val="16"/>
              </w:rPr>
              <w:t>ctobre 2013</w:t>
            </w:r>
          </w:p>
        </w:tc>
        <w:tc>
          <w:tcPr>
            <w:tcW w:w="721" w:type="pct"/>
          </w:tcPr>
          <w:p w14:paraId="11954C0B" w14:textId="7487E53C" w:rsidR="00882E96" w:rsidRPr="009003DC" w:rsidRDefault="00882E96" w:rsidP="005D0146">
            <w:pPr>
              <w:rPr>
                <w:sz w:val="14"/>
                <w:szCs w:val="16"/>
              </w:rPr>
            </w:pPr>
            <w:r w:rsidRPr="009003DC">
              <w:rPr>
                <w:sz w:val="14"/>
                <w:szCs w:val="16"/>
              </w:rPr>
              <w:t xml:space="preserve">25 </w:t>
            </w:r>
            <w:r w:rsidR="005D0146">
              <w:rPr>
                <w:sz w:val="14"/>
                <w:szCs w:val="16"/>
              </w:rPr>
              <w:t>O</w:t>
            </w:r>
            <w:r w:rsidRPr="009003DC">
              <w:rPr>
                <w:sz w:val="14"/>
                <w:szCs w:val="16"/>
              </w:rPr>
              <w:t>ctobre 2013</w:t>
            </w:r>
          </w:p>
        </w:tc>
        <w:tc>
          <w:tcPr>
            <w:tcW w:w="605" w:type="pct"/>
            <w:vAlign w:val="center"/>
          </w:tcPr>
          <w:p w14:paraId="27930223" w14:textId="77777777" w:rsidR="00882E96" w:rsidRPr="009003DC" w:rsidRDefault="00882E96" w:rsidP="00832BAB">
            <w:pPr>
              <w:rPr>
                <w:sz w:val="14"/>
                <w:szCs w:val="16"/>
              </w:rPr>
            </w:pPr>
          </w:p>
        </w:tc>
        <w:tc>
          <w:tcPr>
            <w:tcW w:w="744" w:type="pct"/>
            <w:vAlign w:val="center"/>
          </w:tcPr>
          <w:p w14:paraId="4DC5BEC6" w14:textId="77777777" w:rsidR="00882E96" w:rsidRPr="009003DC" w:rsidRDefault="00882E96" w:rsidP="00832BAB">
            <w:pPr>
              <w:rPr>
                <w:sz w:val="14"/>
                <w:szCs w:val="16"/>
              </w:rPr>
            </w:pPr>
          </w:p>
        </w:tc>
      </w:tr>
    </w:tbl>
    <w:p w14:paraId="17EE813C" w14:textId="77777777" w:rsidR="00882E96" w:rsidRPr="00DB35FF" w:rsidRDefault="00882E96" w:rsidP="00882E96">
      <w:pPr>
        <w:rPr>
          <w:color w:val="FF0000"/>
        </w:rPr>
      </w:pPr>
    </w:p>
    <w:p w14:paraId="188A983F" w14:textId="14DA0610" w:rsidR="00A85C46" w:rsidRDefault="00A85C46" w:rsidP="00882E96">
      <w:pPr>
        <w:rPr>
          <w:rFonts w:cs="Arial"/>
          <w:w w:val="99"/>
        </w:rPr>
      </w:pPr>
    </w:p>
    <w:p w14:paraId="17FF7265" w14:textId="77777777" w:rsidR="004F37C1" w:rsidRPr="00717C76" w:rsidRDefault="00A85C46" w:rsidP="00A85C46">
      <w:pPr>
        <w:ind w:firstLine="708"/>
        <w:jc w:val="center"/>
        <w:rPr>
          <w:rFonts w:eastAsia="Calibri" w:cs="Arial"/>
          <w:b/>
          <w:szCs w:val="22"/>
          <w:u w:val="single"/>
          <w:lang w:eastAsia="en-US"/>
        </w:rPr>
      </w:pPr>
      <w:r>
        <w:rPr>
          <w:rFonts w:cs="Arial"/>
          <w:b/>
          <w:noProof/>
        </w:rPr>
        <w:drawing>
          <wp:inline distT="0" distB="0" distL="0" distR="0" wp14:anchorId="301A985E" wp14:editId="0754291D">
            <wp:extent cx="1123950" cy="714375"/>
            <wp:effectExtent l="19050" t="0" r="0" b="0"/>
            <wp:docPr id="1" name="Image 4" descr="Description :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2"/>
                    <pic:cNvPicPr>
                      <a:picLocks noChangeAspect="1" noChangeArrowheads="1"/>
                    </pic:cNvPicPr>
                  </pic:nvPicPr>
                  <pic:blipFill>
                    <a:blip r:embed="rId10"/>
                    <a:srcRect/>
                    <a:stretch>
                      <a:fillRect/>
                    </a:stretch>
                  </pic:blipFill>
                  <pic:spPr bwMode="auto">
                    <a:xfrm>
                      <a:off x="0" y="0"/>
                      <a:ext cx="1123950" cy="714375"/>
                    </a:xfrm>
                    <a:prstGeom prst="rect">
                      <a:avLst/>
                    </a:prstGeom>
                    <a:noFill/>
                    <a:ln w="9525">
                      <a:noFill/>
                      <a:miter lim="800000"/>
                      <a:headEnd/>
                      <a:tailEnd/>
                    </a:ln>
                  </pic:spPr>
                </pic:pic>
              </a:graphicData>
            </a:graphic>
          </wp:inline>
        </w:drawing>
      </w:r>
      <w:r>
        <w:rPr>
          <w:rFonts w:cs="Arial"/>
          <w:b/>
          <w:noProof/>
        </w:rPr>
        <w:drawing>
          <wp:inline distT="0" distB="0" distL="0" distR="0" wp14:anchorId="42BA04A4" wp14:editId="7550EFE0">
            <wp:extent cx="1533525" cy="628650"/>
            <wp:effectExtent l="19050" t="0" r="9525" b="0"/>
            <wp:docPr id="2" name="Image 4" descr="Capture d’écran 2013-08-08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pture d’écran 2013-08-08 à 16"/>
                    <pic:cNvPicPr>
                      <a:picLocks noChangeAspect="1" noChangeArrowheads="1"/>
                    </pic:cNvPicPr>
                  </pic:nvPicPr>
                  <pic:blipFill>
                    <a:blip r:embed="rId11"/>
                    <a:srcRect l="5081" r="25209"/>
                    <a:stretch>
                      <a:fillRect/>
                    </a:stretch>
                  </pic:blipFill>
                  <pic:spPr bwMode="auto">
                    <a:xfrm>
                      <a:off x="0" y="0"/>
                      <a:ext cx="1533525" cy="628650"/>
                    </a:xfrm>
                    <a:prstGeom prst="rect">
                      <a:avLst/>
                    </a:prstGeom>
                    <a:noFill/>
                    <a:ln w="9525">
                      <a:noFill/>
                      <a:miter lim="800000"/>
                      <a:headEnd/>
                      <a:tailEnd/>
                    </a:ln>
                  </pic:spPr>
                </pic:pic>
              </a:graphicData>
            </a:graphic>
          </wp:inline>
        </w:drawing>
      </w:r>
    </w:p>
    <w:p w14:paraId="3DD44770" w14:textId="77777777" w:rsidR="004F37C1" w:rsidRPr="00717C76" w:rsidRDefault="004F37C1" w:rsidP="004F37C1">
      <w:pPr>
        <w:jc w:val="both"/>
        <w:rPr>
          <w:rFonts w:eastAsia="Calibri" w:cs="Arial"/>
          <w:b/>
          <w:szCs w:val="22"/>
          <w:lang w:eastAsia="en-US"/>
        </w:rPr>
      </w:pPr>
    </w:p>
    <w:p w14:paraId="13C556C0" w14:textId="77777777" w:rsidR="00717C76" w:rsidRPr="00717C76" w:rsidRDefault="00832BAB">
      <w:pPr>
        <w:spacing w:after="200" w:line="276" w:lineRule="auto"/>
        <w:rPr>
          <w:rFonts w:eastAsia="Calibri" w:cs="Arial"/>
          <w:b/>
          <w:szCs w:val="22"/>
          <w:lang w:eastAsia="en-US"/>
        </w:rPr>
      </w:pPr>
      <w:r>
        <w:rPr>
          <w:rFonts w:eastAsia="Calibri" w:cs="Arial"/>
          <w:b/>
          <w:noProof/>
          <w:szCs w:val="22"/>
        </w:rPr>
        <w:pict w14:anchorId="3D0F5E95">
          <v:shapetype id="_x0000_t202" coordsize="21600,21600" o:spt="202" path="m0,0l0,21600,21600,21600,21600,0xe">
            <v:stroke joinstyle="miter"/>
            <v:path gradientshapeok="t" o:connecttype="rect"/>
          </v:shapetype>
          <v:shape id="_x0000_s1026" type="#_x0000_t202" style="position:absolute;margin-left:-2.1pt;margin-top:17.3pt;width:451pt;height:84pt;z-index:251658240;mso-wrap-distance-left:0;mso-wrap-distance-right:0" filled="f" fillcolor="#90c9ca" stroked="f" strokecolor="#036">
            <v:shadow color="#036"/>
            <v:textbox style="mso-next-textbox:#_x0000_s1026" inset="104306emu,52152emu,104306emu,52152emu">
              <w:txbxContent>
                <w:p w14:paraId="7115D018" w14:textId="77777777" w:rsidR="00832BAB" w:rsidRDefault="00832BAB" w:rsidP="000D1293">
                  <w:pPr>
                    <w:jc w:val="center"/>
                    <w:rPr>
                      <w:sz w:val="18"/>
                      <w:szCs w:val="18"/>
                    </w:rPr>
                  </w:pPr>
                </w:p>
                <w:p w14:paraId="6CDD19A2" w14:textId="77777777" w:rsidR="00832BAB" w:rsidRPr="00C415D4" w:rsidRDefault="00832BAB" w:rsidP="000D1293">
                  <w:pPr>
                    <w:jc w:val="center"/>
                    <w:rPr>
                      <w:sz w:val="16"/>
                      <w:szCs w:val="16"/>
                    </w:rPr>
                  </w:pPr>
                  <w:r w:rsidRPr="00C415D4">
                    <w:rPr>
                      <w:sz w:val="16"/>
                      <w:szCs w:val="16"/>
                    </w:rPr>
                    <w:t xml:space="preserve">Patte D’oie </w:t>
                  </w:r>
                  <w:proofErr w:type="spellStart"/>
                  <w:r w:rsidRPr="00C415D4">
                    <w:rPr>
                      <w:sz w:val="16"/>
                      <w:szCs w:val="16"/>
                    </w:rPr>
                    <w:t>Builders</w:t>
                  </w:r>
                  <w:proofErr w:type="spellEnd"/>
                  <w:r w:rsidRPr="00C415D4">
                    <w:rPr>
                      <w:sz w:val="16"/>
                      <w:szCs w:val="16"/>
                    </w:rPr>
                    <w:t xml:space="preserve"> villa B11&amp;D11 / BP 8316 Dakar – Yoff (Sénégal) / </w:t>
                  </w:r>
                </w:p>
                <w:p w14:paraId="792D51DC" w14:textId="77777777" w:rsidR="00832BAB" w:rsidRPr="00C415D4" w:rsidRDefault="00832BAB" w:rsidP="000D1293">
                  <w:pPr>
                    <w:jc w:val="center"/>
                    <w:rPr>
                      <w:sz w:val="16"/>
                      <w:szCs w:val="16"/>
                    </w:rPr>
                  </w:pPr>
                  <w:r w:rsidRPr="00C415D4">
                    <w:rPr>
                      <w:sz w:val="16"/>
                      <w:szCs w:val="16"/>
                    </w:rPr>
                    <w:t xml:space="preserve">Email : </w:t>
                  </w:r>
                  <w:hyperlink r:id="rId12" w:history="1">
                    <w:r w:rsidRPr="00C415D4">
                      <w:rPr>
                        <w:rStyle w:val="Lienhypertexte"/>
                        <w:sz w:val="16"/>
                        <w:szCs w:val="16"/>
                      </w:rPr>
                      <w:t>idev-ic@idev-ic.com</w:t>
                    </w:r>
                  </w:hyperlink>
                  <w:r w:rsidRPr="00C415D4">
                    <w:rPr>
                      <w:sz w:val="16"/>
                      <w:szCs w:val="16"/>
                    </w:rPr>
                    <w:t xml:space="preserve"> / </w:t>
                  </w:r>
                  <w:hyperlink r:id="rId13" w:history="1">
                    <w:r w:rsidRPr="00C415D4">
                      <w:rPr>
                        <w:rStyle w:val="Lienhypertexte"/>
                        <w:sz w:val="16"/>
                        <w:szCs w:val="16"/>
                      </w:rPr>
                      <w:t>agrosol@orange.sn</w:t>
                    </w:r>
                  </w:hyperlink>
                  <w:r w:rsidRPr="00C415D4">
                    <w:rPr>
                      <w:sz w:val="16"/>
                      <w:szCs w:val="16"/>
                    </w:rPr>
                    <w:t>, Tel. (221) 33 855 95 90 / 91 / 93 – Fax : (221) 33 855 95 92</w:t>
                  </w:r>
                </w:p>
              </w:txbxContent>
            </v:textbox>
          </v:shape>
        </w:pict>
      </w:r>
      <w:r w:rsidR="00717C76" w:rsidRPr="00717C76">
        <w:rPr>
          <w:rFonts w:eastAsia="Calibri" w:cs="Arial"/>
          <w:b/>
          <w:szCs w:val="22"/>
          <w:lang w:eastAsia="en-US"/>
        </w:rPr>
        <w:br w:type="page"/>
      </w:r>
    </w:p>
    <w:p w14:paraId="149DCD08" w14:textId="77777777" w:rsidR="009D3BC3" w:rsidRPr="00717C76" w:rsidRDefault="009D3BC3" w:rsidP="009D3BC3">
      <w:pPr>
        <w:pStyle w:val="Titre1"/>
      </w:pPr>
      <w:bookmarkStart w:id="0" w:name="_Toc393793292"/>
      <w:r>
        <w:lastRenderedPageBreak/>
        <w:t>Sommaire</w:t>
      </w:r>
      <w:bookmarkEnd w:id="0"/>
      <w:r w:rsidRPr="00717C76">
        <w:t xml:space="preserve"> </w:t>
      </w:r>
      <w:r>
        <w:t xml:space="preserve"> </w:t>
      </w:r>
      <w:r w:rsidRPr="00717C76">
        <w:t xml:space="preserve"> </w:t>
      </w:r>
      <w:r>
        <w:t xml:space="preserve"> </w:t>
      </w:r>
    </w:p>
    <w:p w14:paraId="04CF781D" w14:textId="77777777" w:rsidR="00A2449F" w:rsidRDefault="00402269">
      <w:pPr>
        <w:pStyle w:val="TM1"/>
        <w:tabs>
          <w:tab w:val="right" w:leader="dot" w:pos="9060"/>
        </w:tabs>
        <w:rPr>
          <w:rFonts w:asciiTheme="minorHAnsi" w:eastAsiaTheme="minorEastAsia" w:hAnsiTheme="minorHAnsi" w:cstheme="minorBidi"/>
          <w:b w:val="0"/>
          <w:smallCaps w:val="0"/>
          <w:noProof/>
          <w:szCs w:val="22"/>
        </w:rPr>
      </w:pPr>
      <w:r>
        <w:rPr>
          <w:rFonts w:eastAsia="Calibri" w:cs="Arial"/>
          <w:b w:val="0"/>
          <w:szCs w:val="22"/>
          <w:lang w:eastAsia="en-US"/>
        </w:rPr>
        <w:fldChar w:fldCharType="begin"/>
      </w:r>
      <w:r w:rsidR="009D3BC3">
        <w:rPr>
          <w:rFonts w:eastAsia="Calibri" w:cs="Arial"/>
          <w:b w:val="0"/>
          <w:szCs w:val="22"/>
          <w:lang w:eastAsia="en-US"/>
        </w:rPr>
        <w:instrText xml:space="preserve"> TOC \o "1-5" \h \z \u </w:instrText>
      </w:r>
      <w:r>
        <w:rPr>
          <w:rFonts w:eastAsia="Calibri" w:cs="Arial"/>
          <w:b w:val="0"/>
          <w:szCs w:val="22"/>
          <w:lang w:eastAsia="en-US"/>
        </w:rPr>
        <w:fldChar w:fldCharType="separate"/>
      </w:r>
      <w:hyperlink w:anchor="_Toc393793292" w:history="1">
        <w:r w:rsidR="00A2449F" w:rsidRPr="00D17CFB">
          <w:rPr>
            <w:rStyle w:val="Lienhypertexte"/>
            <w:noProof/>
          </w:rPr>
          <w:t>Sommaire</w:t>
        </w:r>
        <w:r w:rsidR="00A2449F">
          <w:rPr>
            <w:noProof/>
            <w:webHidden/>
          </w:rPr>
          <w:tab/>
        </w:r>
        <w:r>
          <w:rPr>
            <w:noProof/>
            <w:webHidden/>
          </w:rPr>
          <w:fldChar w:fldCharType="begin"/>
        </w:r>
        <w:r w:rsidR="00A2449F">
          <w:rPr>
            <w:noProof/>
            <w:webHidden/>
          </w:rPr>
          <w:instrText xml:space="preserve"> PAGEREF _Toc393793292 \h </w:instrText>
        </w:r>
        <w:r>
          <w:rPr>
            <w:noProof/>
            <w:webHidden/>
          </w:rPr>
        </w:r>
        <w:r>
          <w:rPr>
            <w:noProof/>
            <w:webHidden/>
          </w:rPr>
          <w:fldChar w:fldCharType="separate"/>
        </w:r>
        <w:r w:rsidR="005D0146">
          <w:rPr>
            <w:noProof/>
            <w:webHidden/>
          </w:rPr>
          <w:t>2</w:t>
        </w:r>
        <w:r>
          <w:rPr>
            <w:noProof/>
            <w:webHidden/>
          </w:rPr>
          <w:fldChar w:fldCharType="end"/>
        </w:r>
      </w:hyperlink>
    </w:p>
    <w:p w14:paraId="263F9999"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293" w:history="1">
        <w:r w:rsidR="00A2449F" w:rsidRPr="00D17CFB">
          <w:rPr>
            <w:rStyle w:val="Lienhypertexte"/>
            <w:noProof/>
          </w:rPr>
          <w:t>Liste des acronymes</w:t>
        </w:r>
        <w:r w:rsidR="00A2449F">
          <w:rPr>
            <w:noProof/>
            <w:webHidden/>
          </w:rPr>
          <w:tab/>
        </w:r>
        <w:r w:rsidR="00402269">
          <w:rPr>
            <w:noProof/>
            <w:webHidden/>
          </w:rPr>
          <w:fldChar w:fldCharType="begin"/>
        </w:r>
        <w:r w:rsidR="00A2449F">
          <w:rPr>
            <w:noProof/>
            <w:webHidden/>
          </w:rPr>
          <w:instrText xml:space="preserve"> PAGEREF _Toc393793293 \h </w:instrText>
        </w:r>
        <w:r w:rsidR="00402269">
          <w:rPr>
            <w:noProof/>
            <w:webHidden/>
          </w:rPr>
        </w:r>
        <w:r w:rsidR="00402269">
          <w:rPr>
            <w:noProof/>
            <w:webHidden/>
          </w:rPr>
          <w:fldChar w:fldCharType="separate"/>
        </w:r>
        <w:r w:rsidR="005D0146">
          <w:rPr>
            <w:noProof/>
            <w:webHidden/>
          </w:rPr>
          <w:t>4</w:t>
        </w:r>
        <w:r w:rsidR="00402269">
          <w:rPr>
            <w:noProof/>
            <w:webHidden/>
          </w:rPr>
          <w:fldChar w:fldCharType="end"/>
        </w:r>
      </w:hyperlink>
    </w:p>
    <w:p w14:paraId="70F44ABC"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294" w:history="1">
        <w:r w:rsidR="00A2449F" w:rsidRPr="00D17CFB">
          <w:rPr>
            <w:rStyle w:val="Lienhypertexte"/>
            <w:noProof/>
          </w:rPr>
          <w:t>1. Introduction</w:t>
        </w:r>
        <w:r w:rsidR="00A2449F">
          <w:rPr>
            <w:noProof/>
            <w:webHidden/>
          </w:rPr>
          <w:tab/>
        </w:r>
        <w:r w:rsidR="00402269">
          <w:rPr>
            <w:noProof/>
            <w:webHidden/>
          </w:rPr>
          <w:fldChar w:fldCharType="begin"/>
        </w:r>
        <w:r w:rsidR="00A2449F">
          <w:rPr>
            <w:noProof/>
            <w:webHidden/>
          </w:rPr>
          <w:instrText xml:space="preserve"> PAGEREF _Toc393793294 \h </w:instrText>
        </w:r>
        <w:r w:rsidR="00402269">
          <w:rPr>
            <w:noProof/>
            <w:webHidden/>
          </w:rPr>
        </w:r>
        <w:r w:rsidR="00402269">
          <w:rPr>
            <w:noProof/>
            <w:webHidden/>
          </w:rPr>
          <w:fldChar w:fldCharType="separate"/>
        </w:r>
        <w:r w:rsidR="005D0146">
          <w:rPr>
            <w:noProof/>
            <w:webHidden/>
          </w:rPr>
          <w:t>5</w:t>
        </w:r>
        <w:r w:rsidR="00402269">
          <w:rPr>
            <w:noProof/>
            <w:webHidden/>
          </w:rPr>
          <w:fldChar w:fldCharType="end"/>
        </w:r>
      </w:hyperlink>
    </w:p>
    <w:p w14:paraId="66E40B6D" w14:textId="77777777" w:rsidR="00A2449F" w:rsidRDefault="00832BAB">
      <w:pPr>
        <w:pStyle w:val="TM2"/>
        <w:rPr>
          <w:rFonts w:asciiTheme="minorHAnsi" w:eastAsiaTheme="minorEastAsia" w:hAnsiTheme="minorHAnsi" w:cstheme="minorBidi"/>
          <w:sz w:val="22"/>
          <w:szCs w:val="22"/>
        </w:rPr>
      </w:pPr>
      <w:hyperlink w:anchor="_Toc393793295" w:history="1">
        <w:r w:rsidR="00A2449F" w:rsidRPr="00D17CFB">
          <w:rPr>
            <w:rStyle w:val="Lienhypertexte"/>
          </w:rPr>
          <w:t xml:space="preserve">1.1 </w:t>
        </w:r>
        <w:r w:rsidR="00A2449F">
          <w:rPr>
            <w:rFonts w:asciiTheme="minorHAnsi" w:eastAsiaTheme="minorEastAsia" w:hAnsiTheme="minorHAnsi" w:cstheme="minorBidi"/>
            <w:sz w:val="22"/>
            <w:szCs w:val="22"/>
          </w:rPr>
          <w:tab/>
        </w:r>
        <w:r w:rsidR="00A2449F" w:rsidRPr="00D17CFB">
          <w:rPr>
            <w:rStyle w:val="Lienhypertexte"/>
          </w:rPr>
          <w:t>Contexte et objectifs de l’étude</w:t>
        </w:r>
        <w:r w:rsidR="00A2449F">
          <w:rPr>
            <w:webHidden/>
          </w:rPr>
          <w:tab/>
        </w:r>
        <w:r w:rsidR="00402269">
          <w:rPr>
            <w:webHidden/>
          </w:rPr>
          <w:fldChar w:fldCharType="begin"/>
        </w:r>
        <w:r w:rsidR="00A2449F">
          <w:rPr>
            <w:webHidden/>
          </w:rPr>
          <w:instrText xml:space="preserve"> PAGEREF _Toc393793295 \h </w:instrText>
        </w:r>
        <w:r w:rsidR="00402269">
          <w:rPr>
            <w:webHidden/>
          </w:rPr>
        </w:r>
        <w:r w:rsidR="00402269">
          <w:rPr>
            <w:webHidden/>
          </w:rPr>
          <w:fldChar w:fldCharType="separate"/>
        </w:r>
        <w:r w:rsidR="005D0146">
          <w:rPr>
            <w:webHidden/>
          </w:rPr>
          <w:t>5</w:t>
        </w:r>
        <w:r w:rsidR="00402269">
          <w:rPr>
            <w:webHidden/>
          </w:rPr>
          <w:fldChar w:fldCharType="end"/>
        </w:r>
      </w:hyperlink>
    </w:p>
    <w:p w14:paraId="55973BA0" w14:textId="77777777" w:rsidR="00A2449F" w:rsidRDefault="00832BAB">
      <w:pPr>
        <w:pStyle w:val="TM2"/>
        <w:rPr>
          <w:rFonts w:asciiTheme="minorHAnsi" w:eastAsiaTheme="minorEastAsia" w:hAnsiTheme="minorHAnsi" w:cstheme="minorBidi"/>
          <w:sz w:val="22"/>
          <w:szCs w:val="22"/>
        </w:rPr>
      </w:pPr>
      <w:hyperlink w:anchor="_Toc393793296" w:history="1">
        <w:r w:rsidR="00A2449F" w:rsidRPr="00D17CFB">
          <w:rPr>
            <w:rStyle w:val="Lienhypertexte"/>
          </w:rPr>
          <w:t xml:space="preserve">1.2 </w:t>
        </w:r>
        <w:r w:rsidR="00A2449F">
          <w:rPr>
            <w:rFonts w:asciiTheme="minorHAnsi" w:eastAsiaTheme="minorEastAsia" w:hAnsiTheme="minorHAnsi" w:cstheme="minorBidi"/>
            <w:sz w:val="22"/>
            <w:szCs w:val="22"/>
          </w:rPr>
          <w:tab/>
        </w:r>
        <w:r w:rsidR="00A2449F" w:rsidRPr="00D17CFB">
          <w:rPr>
            <w:rStyle w:val="Lienhypertexte"/>
          </w:rPr>
          <w:t>Objectifs de l’actualisation du PAG</w:t>
        </w:r>
        <w:r w:rsidR="00A2449F">
          <w:rPr>
            <w:webHidden/>
          </w:rPr>
          <w:tab/>
        </w:r>
        <w:r w:rsidR="00402269">
          <w:rPr>
            <w:webHidden/>
          </w:rPr>
          <w:fldChar w:fldCharType="begin"/>
        </w:r>
        <w:r w:rsidR="00A2449F">
          <w:rPr>
            <w:webHidden/>
          </w:rPr>
          <w:instrText xml:space="preserve"> PAGEREF _Toc393793296 \h </w:instrText>
        </w:r>
        <w:r w:rsidR="00402269">
          <w:rPr>
            <w:webHidden/>
          </w:rPr>
        </w:r>
        <w:r w:rsidR="00402269">
          <w:rPr>
            <w:webHidden/>
          </w:rPr>
          <w:fldChar w:fldCharType="separate"/>
        </w:r>
        <w:r w:rsidR="005D0146">
          <w:rPr>
            <w:webHidden/>
          </w:rPr>
          <w:t>6</w:t>
        </w:r>
        <w:r w:rsidR="00402269">
          <w:rPr>
            <w:webHidden/>
          </w:rPr>
          <w:fldChar w:fldCharType="end"/>
        </w:r>
      </w:hyperlink>
    </w:p>
    <w:p w14:paraId="25D7399A" w14:textId="77777777" w:rsidR="00A2449F" w:rsidRDefault="00832BAB">
      <w:pPr>
        <w:pStyle w:val="TM2"/>
        <w:rPr>
          <w:rFonts w:asciiTheme="minorHAnsi" w:eastAsiaTheme="minorEastAsia" w:hAnsiTheme="minorHAnsi" w:cstheme="minorBidi"/>
          <w:sz w:val="22"/>
          <w:szCs w:val="22"/>
        </w:rPr>
      </w:pPr>
      <w:hyperlink w:anchor="_Toc393793297" w:history="1">
        <w:r w:rsidR="00A2449F" w:rsidRPr="00D17CFB">
          <w:rPr>
            <w:rStyle w:val="Lienhypertexte"/>
          </w:rPr>
          <w:t>1.3</w:t>
        </w:r>
        <w:r w:rsidR="00A2449F">
          <w:rPr>
            <w:rFonts w:asciiTheme="minorHAnsi" w:eastAsiaTheme="minorEastAsia" w:hAnsiTheme="minorHAnsi" w:cstheme="minorBidi"/>
            <w:sz w:val="22"/>
            <w:szCs w:val="22"/>
          </w:rPr>
          <w:tab/>
        </w:r>
        <w:r w:rsidR="00A2449F" w:rsidRPr="00D17CFB">
          <w:rPr>
            <w:rStyle w:val="Lienhypertexte"/>
          </w:rPr>
          <w:t xml:space="preserve"> Approche méthodologique</w:t>
        </w:r>
        <w:r w:rsidR="00A2449F">
          <w:rPr>
            <w:webHidden/>
          </w:rPr>
          <w:tab/>
        </w:r>
        <w:r w:rsidR="00402269">
          <w:rPr>
            <w:webHidden/>
          </w:rPr>
          <w:fldChar w:fldCharType="begin"/>
        </w:r>
        <w:r w:rsidR="00A2449F">
          <w:rPr>
            <w:webHidden/>
          </w:rPr>
          <w:instrText xml:space="preserve"> PAGEREF _Toc393793297 \h </w:instrText>
        </w:r>
        <w:r w:rsidR="00402269">
          <w:rPr>
            <w:webHidden/>
          </w:rPr>
        </w:r>
        <w:r w:rsidR="00402269">
          <w:rPr>
            <w:webHidden/>
          </w:rPr>
          <w:fldChar w:fldCharType="separate"/>
        </w:r>
        <w:r w:rsidR="005D0146">
          <w:rPr>
            <w:webHidden/>
          </w:rPr>
          <w:t>7</w:t>
        </w:r>
        <w:r w:rsidR="00402269">
          <w:rPr>
            <w:webHidden/>
          </w:rPr>
          <w:fldChar w:fldCharType="end"/>
        </w:r>
      </w:hyperlink>
    </w:p>
    <w:p w14:paraId="4CC97F91" w14:textId="77777777" w:rsidR="00A2449F" w:rsidRDefault="00832BAB">
      <w:pPr>
        <w:pStyle w:val="TM2"/>
        <w:rPr>
          <w:rFonts w:asciiTheme="minorHAnsi" w:eastAsiaTheme="minorEastAsia" w:hAnsiTheme="minorHAnsi" w:cstheme="minorBidi"/>
          <w:sz w:val="22"/>
          <w:szCs w:val="22"/>
        </w:rPr>
      </w:pPr>
      <w:hyperlink w:anchor="_Toc393793298" w:history="1">
        <w:r w:rsidR="00A2449F" w:rsidRPr="00D17CFB">
          <w:rPr>
            <w:rStyle w:val="Lienhypertexte"/>
          </w:rPr>
          <w:t xml:space="preserve">1.4 </w:t>
        </w:r>
        <w:r w:rsidR="00A2449F">
          <w:rPr>
            <w:rFonts w:asciiTheme="minorHAnsi" w:eastAsiaTheme="minorEastAsia" w:hAnsiTheme="minorHAnsi" w:cstheme="minorBidi"/>
            <w:sz w:val="22"/>
            <w:szCs w:val="22"/>
          </w:rPr>
          <w:tab/>
        </w:r>
        <w:r w:rsidR="00A2449F" w:rsidRPr="00D17CFB">
          <w:rPr>
            <w:rStyle w:val="Lienhypertexte"/>
          </w:rPr>
          <w:t>Structure du rapport</w:t>
        </w:r>
        <w:r w:rsidR="00A2449F">
          <w:rPr>
            <w:webHidden/>
          </w:rPr>
          <w:tab/>
        </w:r>
        <w:r w:rsidR="00402269">
          <w:rPr>
            <w:webHidden/>
          </w:rPr>
          <w:fldChar w:fldCharType="begin"/>
        </w:r>
        <w:r w:rsidR="00A2449F">
          <w:rPr>
            <w:webHidden/>
          </w:rPr>
          <w:instrText xml:space="preserve"> PAGEREF _Toc393793298 \h </w:instrText>
        </w:r>
        <w:r w:rsidR="00402269">
          <w:rPr>
            <w:webHidden/>
          </w:rPr>
        </w:r>
        <w:r w:rsidR="00402269">
          <w:rPr>
            <w:webHidden/>
          </w:rPr>
          <w:fldChar w:fldCharType="separate"/>
        </w:r>
        <w:r w:rsidR="005D0146">
          <w:rPr>
            <w:webHidden/>
          </w:rPr>
          <w:t>7</w:t>
        </w:r>
        <w:r w:rsidR="00402269">
          <w:rPr>
            <w:webHidden/>
          </w:rPr>
          <w:fldChar w:fldCharType="end"/>
        </w:r>
      </w:hyperlink>
    </w:p>
    <w:p w14:paraId="692FC779"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299" w:history="1">
        <w:r w:rsidR="00A2449F" w:rsidRPr="00D17CFB">
          <w:rPr>
            <w:rStyle w:val="Lienhypertexte"/>
            <w:noProof/>
          </w:rPr>
          <w:t>Première partie : présentation de la réserve et rappel du plan d’aménagement  et de gestion  et du plan d’action</w:t>
        </w:r>
        <w:r w:rsidR="00A2449F">
          <w:rPr>
            <w:noProof/>
            <w:webHidden/>
          </w:rPr>
          <w:tab/>
        </w:r>
        <w:r w:rsidR="00402269">
          <w:rPr>
            <w:noProof/>
            <w:webHidden/>
          </w:rPr>
          <w:fldChar w:fldCharType="begin"/>
        </w:r>
        <w:r w:rsidR="00A2449F">
          <w:rPr>
            <w:noProof/>
            <w:webHidden/>
          </w:rPr>
          <w:instrText xml:space="preserve"> PAGEREF _Toc393793299 \h </w:instrText>
        </w:r>
        <w:r w:rsidR="00402269">
          <w:rPr>
            <w:noProof/>
            <w:webHidden/>
          </w:rPr>
        </w:r>
        <w:r w:rsidR="00402269">
          <w:rPr>
            <w:noProof/>
            <w:webHidden/>
          </w:rPr>
          <w:fldChar w:fldCharType="separate"/>
        </w:r>
        <w:r w:rsidR="005D0146">
          <w:rPr>
            <w:noProof/>
            <w:webHidden/>
          </w:rPr>
          <w:t>8</w:t>
        </w:r>
        <w:r w:rsidR="00402269">
          <w:rPr>
            <w:noProof/>
            <w:webHidden/>
          </w:rPr>
          <w:fldChar w:fldCharType="end"/>
        </w:r>
      </w:hyperlink>
    </w:p>
    <w:p w14:paraId="69045914" w14:textId="77777777" w:rsidR="00A2449F" w:rsidRDefault="00832BAB">
      <w:pPr>
        <w:pStyle w:val="TM1"/>
        <w:tabs>
          <w:tab w:val="left" w:pos="442"/>
          <w:tab w:val="right" w:leader="dot" w:pos="9060"/>
        </w:tabs>
        <w:rPr>
          <w:rFonts w:asciiTheme="minorHAnsi" w:eastAsiaTheme="minorEastAsia" w:hAnsiTheme="minorHAnsi" w:cstheme="minorBidi"/>
          <w:b w:val="0"/>
          <w:smallCaps w:val="0"/>
          <w:noProof/>
          <w:szCs w:val="22"/>
        </w:rPr>
      </w:pPr>
      <w:hyperlink w:anchor="_Toc393793300" w:history="1">
        <w:r w:rsidR="00A2449F" w:rsidRPr="00D17CFB">
          <w:rPr>
            <w:rStyle w:val="Lienhypertexte"/>
            <w:noProof/>
          </w:rPr>
          <w:t>i.</w:t>
        </w:r>
        <w:r w:rsidR="00A2449F">
          <w:rPr>
            <w:rFonts w:asciiTheme="minorHAnsi" w:eastAsiaTheme="minorEastAsia" w:hAnsiTheme="minorHAnsi" w:cstheme="minorBidi"/>
            <w:b w:val="0"/>
            <w:smallCaps w:val="0"/>
            <w:noProof/>
            <w:szCs w:val="22"/>
          </w:rPr>
          <w:tab/>
        </w:r>
        <w:r w:rsidR="00A2449F" w:rsidRPr="00D17CFB">
          <w:rPr>
            <w:rStyle w:val="Lienhypertexte"/>
            <w:noProof/>
          </w:rPr>
          <w:t>Présentation de la réserve</w:t>
        </w:r>
        <w:r w:rsidR="00A2449F">
          <w:rPr>
            <w:noProof/>
            <w:webHidden/>
          </w:rPr>
          <w:tab/>
        </w:r>
        <w:r w:rsidR="00402269">
          <w:rPr>
            <w:noProof/>
            <w:webHidden/>
          </w:rPr>
          <w:fldChar w:fldCharType="begin"/>
        </w:r>
        <w:r w:rsidR="00A2449F">
          <w:rPr>
            <w:noProof/>
            <w:webHidden/>
          </w:rPr>
          <w:instrText xml:space="preserve"> PAGEREF _Toc393793300 \h </w:instrText>
        </w:r>
        <w:r w:rsidR="00402269">
          <w:rPr>
            <w:noProof/>
            <w:webHidden/>
          </w:rPr>
        </w:r>
        <w:r w:rsidR="00402269">
          <w:rPr>
            <w:noProof/>
            <w:webHidden/>
          </w:rPr>
          <w:fldChar w:fldCharType="separate"/>
        </w:r>
        <w:r w:rsidR="005D0146">
          <w:rPr>
            <w:noProof/>
            <w:webHidden/>
          </w:rPr>
          <w:t>8</w:t>
        </w:r>
        <w:r w:rsidR="00402269">
          <w:rPr>
            <w:noProof/>
            <w:webHidden/>
          </w:rPr>
          <w:fldChar w:fldCharType="end"/>
        </w:r>
      </w:hyperlink>
    </w:p>
    <w:p w14:paraId="66DA3239" w14:textId="77777777" w:rsidR="00A2449F" w:rsidRDefault="00832BAB">
      <w:pPr>
        <w:pStyle w:val="TM2"/>
        <w:rPr>
          <w:rFonts w:asciiTheme="minorHAnsi" w:eastAsiaTheme="minorEastAsia" w:hAnsiTheme="minorHAnsi" w:cstheme="minorBidi"/>
          <w:sz w:val="22"/>
          <w:szCs w:val="22"/>
        </w:rPr>
      </w:pPr>
      <w:hyperlink w:anchor="_Toc393793301" w:history="1">
        <w:r w:rsidR="00A2449F" w:rsidRPr="00D17CFB">
          <w:rPr>
            <w:rStyle w:val="Lienhypertexte"/>
          </w:rPr>
          <w:t xml:space="preserve">1.1. </w:t>
        </w:r>
        <w:r w:rsidR="00A2449F">
          <w:rPr>
            <w:rFonts w:asciiTheme="minorHAnsi" w:eastAsiaTheme="minorEastAsia" w:hAnsiTheme="minorHAnsi" w:cstheme="minorBidi"/>
            <w:sz w:val="22"/>
            <w:szCs w:val="22"/>
          </w:rPr>
          <w:tab/>
        </w:r>
        <w:r w:rsidR="00A2449F" w:rsidRPr="00D17CFB">
          <w:rPr>
            <w:rStyle w:val="Lienhypertexte"/>
          </w:rPr>
          <w:t>Localisation et limites administratives</w:t>
        </w:r>
        <w:r w:rsidR="00A2449F">
          <w:rPr>
            <w:webHidden/>
          </w:rPr>
          <w:tab/>
        </w:r>
        <w:r w:rsidR="00402269">
          <w:rPr>
            <w:webHidden/>
          </w:rPr>
          <w:fldChar w:fldCharType="begin"/>
        </w:r>
        <w:r w:rsidR="00A2449F">
          <w:rPr>
            <w:webHidden/>
          </w:rPr>
          <w:instrText xml:space="preserve"> PAGEREF _Toc393793301 \h </w:instrText>
        </w:r>
        <w:r w:rsidR="00402269">
          <w:rPr>
            <w:webHidden/>
          </w:rPr>
        </w:r>
        <w:r w:rsidR="00402269">
          <w:rPr>
            <w:webHidden/>
          </w:rPr>
          <w:fldChar w:fldCharType="separate"/>
        </w:r>
        <w:r w:rsidR="005D0146">
          <w:rPr>
            <w:webHidden/>
          </w:rPr>
          <w:t>8</w:t>
        </w:r>
        <w:r w:rsidR="00402269">
          <w:rPr>
            <w:webHidden/>
          </w:rPr>
          <w:fldChar w:fldCharType="end"/>
        </w:r>
      </w:hyperlink>
    </w:p>
    <w:p w14:paraId="5BC5AC5E" w14:textId="77777777" w:rsidR="00A2449F" w:rsidRDefault="00832BAB">
      <w:pPr>
        <w:pStyle w:val="TM2"/>
        <w:rPr>
          <w:rFonts w:asciiTheme="minorHAnsi" w:eastAsiaTheme="minorEastAsia" w:hAnsiTheme="minorHAnsi" w:cstheme="minorBidi"/>
          <w:sz w:val="22"/>
          <w:szCs w:val="22"/>
        </w:rPr>
      </w:pPr>
      <w:hyperlink w:anchor="_Toc393793302" w:history="1">
        <w:r w:rsidR="00A2449F" w:rsidRPr="00D17CFB">
          <w:rPr>
            <w:rStyle w:val="Lienhypertexte"/>
          </w:rPr>
          <w:t>1.2.</w:t>
        </w:r>
        <w:r w:rsidR="00A2449F">
          <w:rPr>
            <w:rFonts w:asciiTheme="minorHAnsi" w:eastAsiaTheme="minorEastAsia" w:hAnsiTheme="minorHAnsi" w:cstheme="minorBidi"/>
            <w:sz w:val="22"/>
            <w:szCs w:val="22"/>
          </w:rPr>
          <w:tab/>
        </w:r>
        <w:r w:rsidR="00A2449F" w:rsidRPr="00D17CFB">
          <w:rPr>
            <w:rStyle w:val="Lienhypertexte"/>
          </w:rPr>
          <w:t>Habits naturels et espèces</w:t>
        </w:r>
        <w:r w:rsidR="00A2449F">
          <w:rPr>
            <w:webHidden/>
          </w:rPr>
          <w:tab/>
        </w:r>
        <w:r w:rsidR="00402269">
          <w:rPr>
            <w:webHidden/>
          </w:rPr>
          <w:fldChar w:fldCharType="begin"/>
        </w:r>
        <w:r w:rsidR="00A2449F">
          <w:rPr>
            <w:webHidden/>
          </w:rPr>
          <w:instrText xml:space="preserve"> PAGEREF _Toc393793302 \h </w:instrText>
        </w:r>
        <w:r w:rsidR="00402269">
          <w:rPr>
            <w:webHidden/>
          </w:rPr>
        </w:r>
        <w:r w:rsidR="00402269">
          <w:rPr>
            <w:webHidden/>
          </w:rPr>
          <w:fldChar w:fldCharType="separate"/>
        </w:r>
        <w:r w:rsidR="005D0146">
          <w:rPr>
            <w:webHidden/>
          </w:rPr>
          <w:t>8</w:t>
        </w:r>
        <w:r w:rsidR="00402269">
          <w:rPr>
            <w:webHidden/>
          </w:rPr>
          <w:fldChar w:fldCharType="end"/>
        </w:r>
      </w:hyperlink>
    </w:p>
    <w:p w14:paraId="49726F0F" w14:textId="77777777" w:rsidR="00A2449F" w:rsidRDefault="00832BAB">
      <w:pPr>
        <w:pStyle w:val="TM2"/>
        <w:rPr>
          <w:rFonts w:asciiTheme="minorHAnsi" w:eastAsiaTheme="minorEastAsia" w:hAnsiTheme="minorHAnsi" w:cstheme="minorBidi"/>
          <w:sz w:val="22"/>
          <w:szCs w:val="22"/>
        </w:rPr>
      </w:pPr>
      <w:hyperlink w:anchor="_Toc393793303" w:history="1">
        <w:r w:rsidR="00A2449F" w:rsidRPr="00D17CFB">
          <w:rPr>
            <w:rStyle w:val="Lienhypertexte"/>
          </w:rPr>
          <w:t>1.3.</w:t>
        </w:r>
        <w:r w:rsidR="00A2449F">
          <w:rPr>
            <w:rFonts w:asciiTheme="minorHAnsi" w:eastAsiaTheme="minorEastAsia" w:hAnsiTheme="minorHAnsi" w:cstheme="minorBidi"/>
            <w:sz w:val="22"/>
            <w:szCs w:val="22"/>
          </w:rPr>
          <w:tab/>
        </w:r>
        <w:r w:rsidR="00A2449F" w:rsidRPr="00D17CFB">
          <w:rPr>
            <w:rStyle w:val="Lienhypertexte"/>
          </w:rPr>
          <w:t>Milieu humain et activités socioéconomiques</w:t>
        </w:r>
        <w:r w:rsidR="00A2449F">
          <w:rPr>
            <w:webHidden/>
          </w:rPr>
          <w:tab/>
        </w:r>
        <w:r w:rsidR="00402269">
          <w:rPr>
            <w:webHidden/>
          </w:rPr>
          <w:fldChar w:fldCharType="begin"/>
        </w:r>
        <w:r w:rsidR="00A2449F">
          <w:rPr>
            <w:webHidden/>
          </w:rPr>
          <w:instrText xml:space="preserve"> PAGEREF _Toc393793303 \h </w:instrText>
        </w:r>
        <w:r w:rsidR="00402269">
          <w:rPr>
            <w:webHidden/>
          </w:rPr>
        </w:r>
        <w:r w:rsidR="00402269">
          <w:rPr>
            <w:webHidden/>
          </w:rPr>
          <w:fldChar w:fldCharType="separate"/>
        </w:r>
        <w:r w:rsidR="005D0146">
          <w:rPr>
            <w:webHidden/>
          </w:rPr>
          <w:t>9</w:t>
        </w:r>
        <w:r w:rsidR="00402269">
          <w:rPr>
            <w:webHidden/>
          </w:rPr>
          <w:fldChar w:fldCharType="end"/>
        </w:r>
      </w:hyperlink>
    </w:p>
    <w:p w14:paraId="461B7548" w14:textId="77777777" w:rsidR="00A2449F" w:rsidRDefault="00832BAB">
      <w:pPr>
        <w:pStyle w:val="TM2"/>
        <w:rPr>
          <w:rFonts w:asciiTheme="minorHAnsi" w:eastAsiaTheme="minorEastAsia" w:hAnsiTheme="minorHAnsi" w:cstheme="minorBidi"/>
          <w:sz w:val="22"/>
          <w:szCs w:val="22"/>
        </w:rPr>
      </w:pPr>
      <w:hyperlink w:anchor="_Toc393793304" w:history="1">
        <w:r w:rsidR="00A2449F" w:rsidRPr="00D17CFB">
          <w:rPr>
            <w:rStyle w:val="Lienhypertexte"/>
          </w:rPr>
          <w:t>1.4.</w:t>
        </w:r>
        <w:r w:rsidR="00A2449F">
          <w:rPr>
            <w:rFonts w:asciiTheme="minorHAnsi" w:eastAsiaTheme="minorEastAsia" w:hAnsiTheme="minorHAnsi" w:cstheme="minorBidi"/>
            <w:sz w:val="22"/>
            <w:szCs w:val="22"/>
          </w:rPr>
          <w:tab/>
        </w:r>
        <w:r w:rsidR="00A2449F" w:rsidRPr="00D17CFB">
          <w:rPr>
            <w:rStyle w:val="Lienhypertexte"/>
          </w:rPr>
          <w:t>Organisation de la gestion de l’AMP</w:t>
        </w:r>
        <w:r w:rsidR="00A2449F">
          <w:rPr>
            <w:webHidden/>
          </w:rPr>
          <w:tab/>
        </w:r>
        <w:r w:rsidR="00402269">
          <w:rPr>
            <w:webHidden/>
          </w:rPr>
          <w:fldChar w:fldCharType="begin"/>
        </w:r>
        <w:r w:rsidR="00A2449F">
          <w:rPr>
            <w:webHidden/>
          </w:rPr>
          <w:instrText xml:space="preserve"> PAGEREF _Toc393793304 \h </w:instrText>
        </w:r>
        <w:r w:rsidR="00402269">
          <w:rPr>
            <w:webHidden/>
          </w:rPr>
        </w:r>
        <w:r w:rsidR="00402269">
          <w:rPr>
            <w:webHidden/>
          </w:rPr>
          <w:fldChar w:fldCharType="separate"/>
        </w:r>
        <w:r w:rsidR="005D0146">
          <w:rPr>
            <w:webHidden/>
          </w:rPr>
          <w:t>9</w:t>
        </w:r>
        <w:r w:rsidR="00402269">
          <w:rPr>
            <w:webHidden/>
          </w:rPr>
          <w:fldChar w:fldCharType="end"/>
        </w:r>
      </w:hyperlink>
    </w:p>
    <w:p w14:paraId="266F150A"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305" w:history="1">
        <w:r w:rsidR="00A2449F" w:rsidRPr="00D17CFB">
          <w:rPr>
            <w:rStyle w:val="Lienhypertexte"/>
            <w:noProof/>
          </w:rPr>
          <w:t>2. Rappel des objectifs du plan d’aménagement et de gestion de la réserve de la Somone</w:t>
        </w:r>
        <w:r w:rsidR="00A2449F">
          <w:rPr>
            <w:noProof/>
            <w:webHidden/>
          </w:rPr>
          <w:tab/>
        </w:r>
        <w:r w:rsidR="00402269">
          <w:rPr>
            <w:noProof/>
            <w:webHidden/>
          </w:rPr>
          <w:fldChar w:fldCharType="begin"/>
        </w:r>
        <w:r w:rsidR="00A2449F">
          <w:rPr>
            <w:noProof/>
            <w:webHidden/>
          </w:rPr>
          <w:instrText xml:space="preserve"> PAGEREF _Toc393793305 \h </w:instrText>
        </w:r>
        <w:r w:rsidR="00402269">
          <w:rPr>
            <w:noProof/>
            <w:webHidden/>
          </w:rPr>
        </w:r>
        <w:r w:rsidR="00402269">
          <w:rPr>
            <w:noProof/>
            <w:webHidden/>
          </w:rPr>
          <w:fldChar w:fldCharType="separate"/>
        </w:r>
        <w:r w:rsidR="005D0146">
          <w:rPr>
            <w:noProof/>
            <w:webHidden/>
          </w:rPr>
          <w:t>12</w:t>
        </w:r>
        <w:r w:rsidR="00402269">
          <w:rPr>
            <w:noProof/>
            <w:webHidden/>
          </w:rPr>
          <w:fldChar w:fldCharType="end"/>
        </w:r>
      </w:hyperlink>
    </w:p>
    <w:p w14:paraId="0E86D7DC" w14:textId="77777777" w:rsidR="00A2449F" w:rsidRDefault="00832BAB">
      <w:pPr>
        <w:pStyle w:val="TM2"/>
        <w:rPr>
          <w:rFonts w:asciiTheme="minorHAnsi" w:eastAsiaTheme="minorEastAsia" w:hAnsiTheme="minorHAnsi" w:cstheme="minorBidi"/>
          <w:sz w:val="22"/>
          <w:szCs w:val="22"/>
        </w:rPr>
      </w:pPr>
      <w:hyperlink w:anchor="_Toc393793306" w:history="1">
        <w:r w:rsidR="00A2449F" w:rsidRPr="00D17CFB">
          <w:rPr>
            <w:rStyle w:val="Lienhypertexte"/>
          </w:rPr>
          <w:t>2.1</w:t>
        </w:r>
        <w:r w:rsidR="00A2449F">
          <w:rPr>
            <w:rFonts w:asciiTheme="minorHAnsi" w:eastAsiaTheme="minorEastAsia" w:hAnsiTheme="minorHAnsi" w:cstheme="minorBidi"/>
            <w:sz w:val="22"/>
            <w:szCs w:val="22"/>
          </w:rPr>
          <w:tab/>
        </w:r>
        <w:r w:rsidR="00A2449F" w:rsidRPr="00D17CFB">
          <w:rPr>
            <w:rStyle w:val="Lienhypertexte"/>
          </w:rPr>
          <w:t xml:space="preserve"> ENJEUX DE GESTION</w:t>
        </w:r>
        <w:r w:rsidR="00A2449F">
          <w:rPr>
            <w:webHidden/>
          </w:rPr>
          <w:tab/>
        </w:r>
        <w:r w:rsidR="00402269">
          <w:rPr>
            <w:webHidden/>
          </w:rPr>
          <w:fldChar w:fldCharType="begin"/>
        </w:r>
        <w:r w:rsidR="00A2449F">
          <w:rPr>
            <w:webHidden/>
          </w:rPr>
          <w:instrText xml:space="preserve"> PAGEREF _Toc393793306 \h </w:instrText>
        </w:r>
        <w:r w:rsidR="00402269">
          <w:rPr>
            <w:webHidden/>
          </w:rPr>
        </w:r>
        <w:r w:rsidR="00402269">
          <w:rPr>
            <w:webHidden/>
          </w:rPr>
          <w:fldChar w:fldCharType="separate"/>
        </w:r>
        <w:r w:rsidR="005D0146">
          <w:rPr>
            <w:webHidden/>
          </w:rPr>
          <w:t>12</w:t>
        </w:r>
        <w:r w:rsidR="00402269">
          <w:rPr>
            <w:webHidden/>
          </w:rPr>
          <w:fldChar w:fldCharType="end"/>
        </w:r>
      </w:hyperlink>
    </w:p>
    <w:p w14:paraId="6613C160" w14:textId="77777777" w:rsidR="00A2449F" w:rsidRDefault="00832BAB">
      <w:pPr>
        <w:pStyle w:val="TM2"/>
        <w:rPr>
          <w:rFonts w:asciiTheme="minorHAnsi" w:eastAsiaTheme="minorEastAsia" w:hAnsiTheme="minorHAnsi" w:cstheme="minorBidi"/>
          <w:sz w:val="22"/>
          <w:szCs w:val="22"/>
        </w:rPr>
      </w:pPr>
      <w:hyperlink w:anchor="_Toc393793307" w:history="1">
        <w:r w:rsidR="00A2449F" w:rsidRPr="00D17CFB">
          <w:rPr>
            <w:rStyle w:val="Lienhypertexte"/>
          </w:rPr>
          <w:t xml:space="preserve">2.2 </w:t>
        </w:r>
        <w:r w:rsidR="00A2449F">
          <w:rPr>
            <w:rFonts w:asciiTheme="minorHAnsi" w:eastAsiaTheme="minorEastAsia" w:hAnsiTheme="minorHAnsi" w:cstheme="minorBidi"/>
            <w:sz w:val="22"/>
            <w:szCs w:val="22"/>
          </w:rPr>
          <w:tab/>
        </w:r>
        <w:r w:rsidR="00A2449F" w:rsidRPr="00D17CFB">
          <w:rPr>
            <w:rStyle w:val="Lienhypertexte"/>
          </w:rPr>
          <w:t>OBJECTIF A LONG TERME DU PLAN</w:t>
        </w:r>
        <w:r w:rsidR="00A2449F">
          <w:rPr>
            <w:webHidden/>
          </w:rPr>
          <w:tab/>
        </w:r>
        <w:r w:rsidR="00402269">
          <w:rPr>
            <w:webHidden/>
          </w:rPr>
          <w:fldChar w:fldCharType="begin"/>
        </w:r>
        <w:r w:rsidR="00A2449F">
          <w:rPr>
            <w:webHidden/>
          </w:rPr>
          <w:instrText xml:space="preserve"> PAGEREF _Toc393793307 \h </w:instrText>
        </w:r>
        <w:r w:rsidR="00402269">
          <w:rPr>
            <w:webHidden/>
          </w:rPr>
        </w:r>
        <w:r w:rsidR="00402269">
          <w:rPr>
            <w:webHidden/>
          </w:rPr>
          <w:fldChar w:fldCharType="separate"/>
        </w:r>
        <w:r w:rsidR="005D0146">
          <w:rPr>
            <w:webHidden/>
          </w:rPr>
          <w:t>13</w:t>
        </w:r>
        <w:r w:rsidR="00402269">
          <w:rPr>
            <w:webHidden/>
          </w:rPr>
          <w:fldChar w:fldCharType="end"/>
        </w:r>
      </w:hyperlink>
    </w:p>
    <w:p w14:paraId="1EEE7165"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308" w:history="1">
        <w:r w:rsidR="00A2449F" w:rsidRPr="00D17CFB">
          <w:rPr>
            <w:rStyle w:val="Lienhypertexte"/>
            <w:noProof/>
          </w:rPr>
          <w:t>3. Deuxième partie : bilan de l’exécution du plan d’actions</w:t>
        </w:r>
        <w:r w:rsidR="00A2449F">
          <w:rPr>
            <w:noProof/>
            <w:webHidden/>
          </w:rPr>
          <w:tab/>
        </w:r>
        <w:r w:rsidR="00402269">
          <w:rPr>
            <w:noProof/>
            <w:webHidden/>
          </w:rPr>
          <w:fldChar w:fldCharType="begin"/>
        </w:r>
        <w:r w:rsidR="00A2449F">
          <w:rPr>
            <w:noProof/>
            <w:webHidden/>
          </w:rPr>
          <w:instrText xml:space="preserve"> PAGEREF _Toc393793308 \h </w:instrText>
        </w:r>
        <w:r w:rsidR="00402269">
          <w:rPr>
            <w:noProof/>
            <w:webHidden/>
          </w:rPr>
        </w:r>
        <w:r w:rsidR="00402269">
          <w:rPr>
            <w:noProof/>
            <w:webHidden/>
          </w:rPr>
          <w:fldChar w:fldCharType="separate"/>
        </w:r>
        <w:r w:rsidR="005D0146">
          <w:rPr>
            <w:noProof/>
            <w:webHidden/>
          </w:rPr>
          <w:t>18</w:t>
        </w:r>
        <w:r w:rsidR="00402269">
          <w:rPr>
            <w:noProof/>
            <w:webHidden/>
          </w:rPr>
          <w:fldChar w:fldCharType="end"/>
        </w:r>
      </w:hyperlink>
    </w:p>
    <w:p w14:paraId="3C80EA49" w14:textId="77777777" w:rsidR="00A2449F" w:rsidRDefault="00832BAB">
      <w:pPr>
        <w:pStyle w:val="TM2"/>
        <w:rPr>
          <w:rFonts w:asciiTheme="minorHAnsi" w:eastAsiaTheme="minorEastAsia" w:hAnsiTheme="minorHAnsi" w:cstheme="minorBidi"/>
          <w:sz w:val="22"/>
          <w:szCs w:val="22"/>
        </w:rPr>
      </w:pPr>
      <w:hyperlink w:anchor="_Toc393793309" w:history="1">
        <w:r w:rsidR="00A2449F" w:rsidRPr="00D17CFB">
          <w:rPr>
            <w:rStyle w:val="Lienhypertexte"/>
          </w:rPr>
          <w:t xml:space="preserve">3.1 </w:t>
        </w:r>
        <w:r w:rsidR="00A2449F">
          <w:rPr>
            <w:rFonts w:asciiTheme="minorHAnsi" w:eastAsiaTheme="minorEastAsia" w:hAnsiTheme="minorHAnsi" w:cstheme="minorBidi"/>
            <w:sz w:val="22"/>
            <w:szCs w:val="22"/>
          </w:rPr>
          <w:tab/>
        </w:r>
        <w:r w:rsidR="00A2449F" w:rsidRPr="00D17CFB">
          <w:rPr>
            <w:rStyle w:val="Lienhypertexte"/>
          </w:rPr>
          <w:t>RESULTAT 1 : LES RESSOURCES BIOLOGIQUES ET LEURS HABITATS SONT CONSERVES</w:t>
        </w:r>
        <w:r w:rsidR="00A2449F">
          <w:rPr>
            <w:webHidden/>
          </w:rPr>
          <w:tab/>
        </w:r>
        <w:r w:rsidR="00402269">
          <w:rPr>
            <w:webHidden/>
          </w:rPr>
          <w:fldChar w:fldCharType="begin"/>
        </w:r>
        <w:r w:rsidR="00A2449F">
          <w:rPr>
            <w:webHidden/>
          </w:rPr>
          <w:instrText xml:space="preserve"> PAGEREF _Toc393793309 \h </w:instrText>
        </w:r>
        <w:r w:rsidR="00402269">
          <w:rPr>
            <w:webHidden/>
          </w:rPr>
        </w:r>
        <w:r w:rsidR="00402269">
          <w:rPr>
            <w:webHidden/>
          </w:rPr>
          <w:fldChar w:fldCharType="separate"/>
        </w:r>
        <w:r w:rsidR="005D0146">
          <w:rPr>
            <w:webHidden/>
          </w:rPr>
          <w:t>18</w:t>
        </w:r>
        <w:r w:rsidR="00402269">
          <w:rPr>
            <w:webHidden/>
          </w:rPr>
          <w:fldChar w:fldCharType="end"/>
        </w:r>
      </w:hyperlink>
    </w:p>
    <w:p w14:paraId="38A8CE02" w14:textId="77777777" w:rsidR="00A2449F" w:rsidRDefault="00832BAB">
      <w:pPr>
        <w:pStyle w:val="TM3"/>
        <w:tabs>
          <w:tab w:val="left" w:pos="2227"/>
        </w:tabs>
        <w:rPr>
          <w:rFonts w:asciiTheme="minorHAnsi" w:eastAsiaTheme="minorEastAsia" w:hAnsiTheme="minorHAnsi" w:cstheme="minorBidi"/>
          <w:noProof/>
          <w:szCs w:val="22"/>
        </w:rPr>
      </w:pPr>
      <w:hyperlink w:anchor="_Toc393793310" w:history="1">
        <w:r w:rsidR="00A2449F" w:rsidRPr="00D17CFB">
          <w:rPr>
            <w:rStyle w:val="Lienhypertexte"/>
            <w:noProof/>
          </w:rPr>
          <w:t>3.1.1 Activité 1 :</w:t>
        </w:r>
        <w:r w:rsidR="00A2449F">
          <w:rPr>
            <w:rFonts w:asciiTheme="minorHAnsi" w:eastAsiaTheme="minorEastAsia" w:hAnsiTheme="minorHAnsi" w:cstheme="minorBidi"/>
            <w:noProof/>
            <w:szCs w:val="22"/>
          </w:rPr>
          <w:tab/>
        </w:r>
        <w:r w:rsidR="00A2449F" w:rsidRPr="00D17CFB">
          <w:rPr>
            <w:rStyle w:val="Lienhypertexte"/>
            <w:noProof/>
          </w:rPr>
          <w:t>Aménager et surveiller la Réserve</w:t>
        </w:r>
        <w:r w:rsidR="00A2449F">
          <w:rPr>
            <w:noProof/>
            <w:webHidden/>
          </w:rPr>
          <w:tab/>
        </w:r>
        <w:r w:rsidR="00402269">
          <w:rPr>
            <w:noProof/>
            <w:webHidden/>
          </w:rPr>
          <w:fldChar w:fldCharType="begin"/>
        </w:r>
        <w:r w:rsidR="00A2449F">
          <w:rPr>
            <w:noProof/>
            <w:webHidden/>
          </w:rPr>
          <w:instrText xml:space="preserve"> PAGEREF _Toc393793310 \h </w:instrText>
        </w:r>
        <w:r w:rsidR="00402269">
          <w:rPr>
            <w:noProof/>
            <w:webHidden/>
          </w:rPr>
        </w:r>
        <w:r w:rsidR="00402269">
          <w:rPr>
            <w:noProof/>
            <w:webHidden/>
          </w:rPr>
          <w:fldChar w:fldCharType="separate"/>
        </w:r>
        <w:r w:rsidR="005D0146">
          <w:rPr>
            <w:noProof/>
            <w:webHidden/>
          </w:rPr>
          <w:t>18</w:t>
        </w:r>
        <w:r w:rsidR="00402269">
          <w:rPr>
            <w:noProof/>
            <w:webHidden/>
          </w:rPr>
          <w:fldChar w:fldCharType="end"/>
        </w:r>
      </w:hyperlink>
    </w:p>
    <w:p w14:paraId="3EF3F440"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11" w:history="1">
        <w:r w:rsidR="00A2449F" w:rsidRPr="00D17CFB">
          <w:rPr>
            <w:rStyle w:val="Lienhypertexte"/>
          </w:rPr>
          <w:t xml:space="preserve">3.1.1.1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_Toc393793311 \h </w:instrText>
        </w:r>
        <w:r w:rsidR="00402269">
          <w:rPr>
            <w:webHidden/>
          </w:rPr>
        </w:r>
        <w:r w:rsidR="00402269">
          <w:rPr>
            <w:webHidden/>
          </w:rPr>
          <w:fldChar w:fldCharType="separate"/>
        </w:r>
        <w:r w:rsidR="005D0146">
          <w:rPr>
            <w:webHidden/>
          </w:rPr>
          <w:t>18</w:t>
        </w:r>
        <w:r w:rsidR="00402269">
          <w:rPr>
            <w:webHidden/>
          </w:rPr>
          <w:fldChar w:fldCharType="end"/>
        </w:r>
      </w:hyperlink>
    </w:p>
    <w:p w14:paraId="2FEE06B4"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12" w:history="1">
        <w:r w:rsidR="00A2449F" w:rsidRPr="00D17CFB">
          <w:rPr>
            <w:rStyle w:val="Lienhypertexte"/>
          </w:rPr>
          <w:t xml:space="preserve">3.1.1.2 </w:t>
        </w:r>
        <w:r w:rsidR="00A2449F">
          <w:rPr>
            <w:rFonts w:asciiTheme="minorHAnsi" w:eastAsiaTheme="minorEastAsia" w:hAnsiTheme="minorHAnsi" w:cstheme="minorBidi"/>
            <w:b w:val="0"/>
            <w:i w:val="0"/>
            <w:sz w:val="22"/>
            <w:szCs w:val="22"/>
          </w:rPr>
          <w:tab/>
        </w:r>
        <w:r w:rsidR="00A2449F" w:rsidRPr="00D17CFB">
          <w:rPr>
            <w:rStyle w:val="Lienhypertexte"/>
          </w:rPr>
          <w:t>Conclusion et recommandations</w:t>
        </w:r>
        <w:r w:rsidR="00A2449F">
          <w:rPr>
            <w:webHidden/>
          </w:rPr>
          <w:tab/>
        </w:r>
        <w:r w:rsidR="00402269">
          <w:rPr>
            <w:webHidden/>
          </w:rPr>
          <w:fldChar w:fldCharType="begin"/>
        </w:r>
        <w:r w:rsidR="00A2449F">
          <w:rPr>
            <w:webHidden/>
          </w:rPr>
          <w:instrText xml:space="preserve"> PAGEREF _Toc393793312 \h </w:instrText>
        </w:r>
        <w:r w:rsidR="00402269">
          <w:rPr>
            <w:webHidden/>
          </w:rPr>
        </w:r>
        <w:r w:rsidR="00402269">
          <w:rPr>
            <w:webHidden/>
          </w:rPr>
          <w:fldChar w:fldCharType="separate"/>
        </w:r>
        <w:r w:rsidR="005D0146">
          <w:rPr>
            <w:webHidden/>
          </w:rPr>
          <w:t>18</w:t>
        </w:r>
        <w:r w:rsidR="00402269">
          <w:rPr>
            <w:webHidden/>
          </w:rPr>
          <w:fldChar w:fldCharType="end"/>
        </w:r>
      </w:hyperlink>
    </w:p>
    <w:p w14:paraId="5983FDDB" w14:textId="77777777" w:rsidR="00A2449F" w:rsidRDefault="00832BAB">
      <w:pPr>
        <w:pStyle w:val="TM3"/>
        <w:tabs>
          <w:tab w:val="left" w:pos="2288"/>
        </w:tabs>
        <w:rPr>
          <w:rFonts w:asciiTheme="minorHAnsi" w:eastAsiaTheme="minorEastAsia" w:hAnsiTheme="minorHAnsi" w:cstheme="minorBidi"/>
          <w:noProof/>
          <w:szCs w:val="22"/>
        </w:rPr>
      </w:pPr>
      <w:hyperlink w:anchor="_Toc393793313" w:history="1">
        <w:r w:rsidR="00A2449F" w:rsidRPr="00D17CFB">
          <w:rPr>
            <w:rStyle w:val="Lienhypertexte"/>
            <w:noProof/>
          </w:rPr>
          <w:t xml:space="preserve">3.1.2 Activité 2 : </w:t>
        </w:r>
        <w:r w:rsidR="00A2449F">
          <w:rPr>
            <w:rFonts w:asciiTheme="minorHAnsi" w:eastAsiaTheme="minorEastAsia" w:hAnsiTheme="minorHAnsi" w:cstheme="minorBidi"/>
            <w:noProof/>
            <w:szCs w:val="22"/>
          </w:rPr>
          <w:tab/>
        </w:r>
        <w:r w:rsidR="00A2449F" w:rsidRPr="00D17CFB">
          <w:rPr>
            <w:rStyle w:val="Lienhypertexte"/>
            <w:noProof/>
          </w:rPr>
          <w:t>Assurer le suivi écologique de la réserve</w:t>
        </w:r>
        <w:r w:rsidR="00A2449F">
          <w:rPr>
            <w:noProof/>
            <w:webHidden/>
          </w:rPr>
          <w:tab/>
        </w:r>
        <w:r w:rsidR="00402269">
          <w:rPr>
            <w:noProof/>
            <w:webHidden/>
          </w:rPr>
          <w:fldChar w:fldCharType="begin"/>
        </w:r>
        <w:r w:rsidR="00A2449F">
          <w:rPr>
            <w:noProof/>
            <w:webHidden/>
          </w:rPr>
          <w:instrText xml:space="preserve"> PAGEREF _Toc393793313 \h </w:instrText>
        </w:r>
        <w:r w:rsidR="00402269">
          <w:rPr>
            <w:noProof/>
            <w:webHidden/>
          </w:rPr>
        </w:r>
        <w:r w:rsidR="00402269">
          <w:rPr>
            <w:noProof/>
            <w:webHidden/>
          </w:rPr>
          <w:fldChar w:fldCharType="separate"/>
        </w:r>
        <w:r w:rsidR="005D0146">
          <w:rPr>
            <w:noProof/>
            <w:webHidden/>
          </w:rPr>
          <w:t>19</w:t>
        </w:r>
        <w:r w:rsidR="00402269">
          <w:rPr>
            <w:noProof/>
            <w:webHidden/>
          </w:rPr>
          <w:fldChar w:fldCharType="end"/>
        </w:r>
      </w:hyperlink>
    </w:p>
    <w:p w14:paraId="37AEABED"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14" w:history="1">
        <w:r w:rsidR="00A2449F" w:rsidRPr="00D17CFB">
          <w:rPr>
            <w:rStyle w:val="Lienhypertexte"/>
          </w:rPr>
          <w:t xml:space="preserve">3.1.2 .1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_Toc393793314 \h </w:instrText>
        </w:r>
        <w:r w:rsidR="00402269">
          <w:rPr>
            <w:webHidden/>
          </w:rPr>
        </w:r>
        <w:r w:rsidR="00402269">
          <w:rPr>
            <w:webHidden/>
          </w:rPr>
          <w:fldChar w:fldCharType="separate"/>
        </w:r>
        <w:r w:rsidR="005D0146">
          <w:rPr>
            <w:webHidden/>
          </w:rPr>
          <w:t>19</w:t>
        </w:r>
        <w:r w:rsidR="00402269">
          <w:rPr>
            <w:webHidden/>
          </w:rPr>
          <w:fldChar w:fldCharType="end"/>
        </w:r>
      </w:hyperlink>
    </w:p>
    <w:p w14:paraId="4306761E"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15" w:history="1">
        <w:r w:rsidR="00A2449F" w:rsidRPr="00D17CFB">
          <w:rPr>
            <w:rStyle w:val="Lienhypertexte"/>
          </w:rPr>
          <w:t xml:space="preserve">3.1.2.2 </w:t>
        </w:r>
        <w:r w:rsidR="00A2449F">
          <w:rPr>
            <w:rFonts w:asciiTheme="minorHAnsi" w:eastAsiaTheme="minorEastAsia" w:hAnsiTheme="minorHAnsi" w:cstheme="minorBidi"/>
            <w:b w:val="0"/>
            <w:i w:val="0"/>
            <w:sz w:val="22"/>
            <w:szCs w:val="22"/>
          </w:rPr>
          <w:tab/>
        </w:r>
        <w:r w:rsidR="00A2449F" w:rsidRPr="00D17CFB">
          <w:rPr>
            <w:rStyle w:val="Lienhypertexte"/>
          </w:rPr>
          <w:t>Conclusion et recommandations</w:t>
        </w:r>
        <w:r w:rsidR="00A2449F">
          <w:rPr>
            <w:webHidden/>
          </w:rPr>
          <w:tab/>
        </w:r>
        <w:r w:rsidR="00402269">
          <w:rPr>
            <w:webHidden/>
          </w:rPr>
          <w:fldChar w:fldCharType="begin"/>
        </w:r>
        <w:r w:rsidR="00A2449F">
          <w:rPr>
            <w:webHidden/>
          </w:rPr>
          <w:instrText xml:space="preserve"> PAGEREF _Toc393793315 \h </w:instrText>
        </w:r>
        <w:r w:rsidR="00402269">
          <w:rPr>
            <w:webHidden/>
          </w:rPr>
        </w:r>
        <w:r w:rsidR="00402269">
          <w:rPr>
            <w:webHidden/>
          </w:rPr>
          <w:fldChar w:fldCharType="separate"/>
        </w:r>
        <w:r w:rsidR="005D0146">
          <w:rPr>
            <w:webHidden/>
          </w:rPr>
          <w:t>19</w:t>
        </w:r>
        <w:r w:rsidR="00402269">
          <w:rPr>
            <w:webHidden/>
          </w:rPr>
          <w:fldChar w:fldCharType="end"/>
        </w:r>
      </w:hyperlink>
    </w:p>
    <w:p w14:paraId="69EE40A0" w14:textId="77777777" w:rsidR="00A2449F" w:rsidRDefault="00832BAB">
      <w:pPr>
        <w:pStyle w:val="TM3"/>
        <w:tabs>
          <w:tab w:val="left" w:pos="2288"/>
        </w:tabs>
        <w:rPr>
          <w:rFonts w:asciiTheme="minorHAnsi" w:eastAsiaTheme="minorEastAsia" w:hAnsiTheme="minorHAnsi" w:cstheme="minorBidi"/>
          <w:noProof/>
          <w:szCs w:val="22"/>
        </w:rPr>
      </w:pPr>
      <w:hyperlink w:anchor="_Toc393793316" w:history="1">
        <w:r w:rsidR="00A2449F" w:rsidRPr="00D17CFB">
          <w:rPr>
            <w:rStyle w:val="Lienhypertexte"/>
            <w:noProof/>
          </w:rPr>
          <w:t xml:space="preserve">3.1.3 Activité 3 : </w:t>
        </w:r>
        <w:r w:rsidR="00A2449F">
          <w:rPr>
            <w:rFonts w:asciiTheme="minorHAnsi" w:eastAsiaTheme="minorEastAsia" w:hAnsiTheme="minorHAnsi" w:cstheme="minorBidi"/>
            <w:noProof/>
            <w:szCs w:val="22"/>
          </w:rPr>
          <w:tab/>
        </w:r>
        <w:r w:rsidR="00A2449F" w:rsidRPr="00D17CFB">
          <w:rPr>
            <w:rStyle w:val="Lienhypertexte"/>
            <w:noProof/>
          </w:rPr>
          <w:t>Promouvoir la recherche scientifique</w:t>
        </w:r>
        <w:r w:rsidR="00A2449F">
          <w:rPr>
            <w:noProof/>
            <w:webHidden/>
          </w:rPr>
          <w:tab/>
        </w:r>
        <w:r w:rsidR="00402269">
          <w:rPr>
            <w:noProof/>
            <w:webHidden/>
          </w:rPr>
          <w:fldChar w:fldCharType="begin"/>
        </w:r>
        <w:r w:rsidR="00A2449F">
          <w:rPr>
            <w:noProof/>
            <w:webHidden/>
          </w:rPr>
          <w:instrText xml:space="preserve"> PAGEREF _Toc393793316 \h </w:instrText>
        </w:r>
        <w:r w:rsidR="00402269">
          <w:rPr>
            <w:noProof/>
            <w:webHidden/>
          </w:rPr>
        </w:r>
        <w:r w:rsidR="00402269">
          <w:rPr>
            <w:noProof/>
            <w:webHidden/>
          </w:rPr>
          <w:fldChar w:fldCharType="separate"/>
        </w:r>
        <w:r w:rsidR="005D0146">
          <w:rPr>
            <w:noProof/>
            <w:webHidden/>
          </w:rPr>
          <w:t>19</w:t>
        </w:r>
        <w:r w:rsidR="00402269">
          <w:rPr>
            <w:noProof/>
            <w:webHidden/>
          </w:rPr>
          <w:fldChar w:fldCharType="end"/>
        </w:r>
      </w:hyperlink>
    </w:p>
    <w:p w14:paraId="74323142"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17" w:history="1">
        <w:r w:rsidR="00A2449F" w:rsidRPr="00D17CFB">
          <w:rPr>
            <w:rStyle w:val="Lienhypertexte"/>
          </w:rPr>
          <w:t xml:space="preserve">3.1.3.1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_Toc393793317 \h </w:instrText>
        </w:r>
        <w:r w:rsidR="00402269">
          <w:rPr>
            <w:webHidden/>
          </w:rPr>
        </w:r>
        <w:r w:rsidR="00402269">
          <w:rPr>
            <w:webHidden/>
          </w:rPr>
          <w:fldChar w:fldCharType="separate"/>
        </w:r>
        <w:r w:rsidR="005D0146">
          <w:rPr>
            <w:webHidden/>
          </w:rPr>
          <w:t>19</w:t>
        </w:r>
        <w:r w:rsidR="00402269">
          <w:rPr>
            <w:webHidden/>
          </w:rPr>
          <w:fldChar w:fldCharType="end"/>
        </w:r>
      </w:hyperlink>
    </w:p>
    <w:p w14:paraId="4498A9D6" w14:textId="77777777" w:rsidR="00A2449F" w:rsidRDefault="00832BAB">
      <w:pPr>
        <w:pStyle w:val="TM4"/>
        <w:rPr>
          <w:rFonts w:asciiTheme="minorHAnsi" w:eastAsiaTheme="minorEastAsia" w:hAnsiTheme="minorHAnsi" w:cstheme="minorBidi"/>
          <w:b w:val="0"/>
          <w:i w:val="0"/>
          <w:sz w:val="22"/>
          <w:szCs w:val="22"/>
        </w:rPr>
      </w:pPr>
      <w:hyperlink w:anchor="_Toc393793318" w:history="1">
        <w:r w:rsidR="00A2449F" w:rsidRPr="00D17CFB">
          <w:rPr>
            <w:rStyle w:val="Lienhypertexte"/>
          </w:rPr>
          <w:t>3.1.3.2 Conclusion et recommandations</w:t>
        </w:r>
        <w:r w:rsidR="00A2449F">
          <w:rPr>
            <w:webHidden/>
          </w:rPr>
          <w:tab/>
        </w:r>
        <w:r w:rsidR="00402269">
          <w:rPr>
            <w:webHidden/>
          </w:rPr>
          <w:fldChar w:fldCharType="begin"/>
        </w:r>
        <w:r w:rsidR="00A2449F">
          <w:rPr>
            <w:webHidden/>
          </w:rPr>
          <w:instrText xml:space="preserve"> PAGEREF _Toc393793318 \h </w:instrText>
        </w:r>
        <w:r w:rsidR="00402269">
          <w:rPr>
            <w:webHidden/>
          </w:rPr>
        </w:r>
        <w:r w:rsidR="00402269">
          <w:rPr>
            <w:webHidden/>
          </w:rPr>
          <w:fldChar w:fldCharType="separate"/>
        </w:r>
        <w:r w:rsidR="005D0146">
          <w:rPr>
            <w:webHidden/>
          </w:rPr>
          <w:t>19</w:t>
        </w:r>
        <w:r w:rsidR="00402269">
          <w:rPr>
            <w:webHidden/>
          </w:rPr>
          <w:fldChar w:fldCharType="end"/>
        </w:r>
      </w:hyperlink>
    </w:p>
    <w:p w14:paraId="2FB85022" w14:textId="77777777" w:rsidR="00A2449F" w:rsidRDefault="00832BAB">
      <w:pPr>
        <w:pStyle w:val="TM2"/>
        <w:rPr>
          <w:rFonts w:asciiTheme="minorHAnsi" w:eastAsiaTheme="minorEastAsia" w:hAnsiTheme="minorHAnsi" w:cstheme="minorBidi"/>
          <w:sz w:val="22"/>
          <w:szCs w:val="22"/>
        </w:rPr>
      </w:pPr>
      <w:hyperlink w:anchor="_Toc393793319" w:history="1">
        <w:r w:rsidR="00A2449F" w:rsidRPr="00D17CFB">
          <w:rPr>
            <w:rStyle w:val="Lienhypertexte"/>
          </w:rPr>
          <w:t>3.2 RESULTAT 2 : LA GESTION PARTICIPATIVE DE LA RESERVE COMMUNAUTAIRE EST ASSUREE</w:t>
        </w:r>
        <w:r w:rsidR="00A2449F">
          <w:rPr>
            <w:webHidden/>
          </w:rPr>
          <w:tab/>
        </w:r>
        <w:r w:rsidR="00402269">
          <w:rPr>
            <w:webHidden/>
          </w:rPr>
          <w:fldChar w:fldCharType="begin"/>
        </w:r>
        <w:r w:rsidR="00A2449F">
          <w:rPr>
            <w:webHidden/>
          </w:rPr>
          <w:instrText xml:space="preserve"> PAGEREF _Toc393793319 \h </w:instrText>
        </w:r>
        <w:r w:rsidR="00402269">
          <w:rPr>
            <w:webHidden/>
          </w:rPr>
        </w:r>
        <w:r w:rsidR="00402269">
          <w:rPr>
            <w:webHidden/>
          </w:rPr>
          <w:fldChar w:fldCharType="separate"/>
        </w:r>
        <w:r w:rsidR="005D0146">
          <w:rPr>
            <w:webHidden/>
          </w:rPr>
          <w:t>19</w:t>
        </w:r>
        <w:r w:rsidR="00402269">
          <w:rPr>
            <w:webHidden/>
          </w:rPr>
          <w:fldChar w:fldCharType="end"/>
        </w:r>
      </w:hyperlink>
    </w:p>
    <w:p w14:paraId="4CE6F694" w14:textId="77777777" w:rsidR="00A2449F" w:rsidRDefault="00832BAB">
      <w:pPr>
        <w:pStyle w:val="TM3"/>
        <w:tabs>
          <w:tab w:val="left" w:pos="2350"/>
        </w:tabs>
        <w:rPr>
          <w:rFonts w:asciiTheme="minorHAnsi" w:eastAsiaTheme="minorEastAsia" w:hAnsiTheme="minorHAnsi" w:cstheme="minorBidi"/>
          <w:noProof/>
          <w:szCs w:val="22"/>
        </w:rPr>
      </w:pPr>
      <w:hyperlink w:anchor="_Toc393793320" w:history="1">
        <w:r w:rsidR="00A2449F" w:rsidRPr="00D17CFB">
          <w:rPr>
            <w:rStyle w:val="Lienhypertexte"/>
            <w:noProof/>
          </w:rPr>
          <w:t>3.2.1 Activité 2.1.</w:t>
        </w:r>
        <w:r w:rsidR="00A2449F">
          <w:rPr>
            <w:rFonts w:asciiTheme="minorHAnsi" w:eastAsiaTheme="minorEastAsia" w:hAnsiTheme="minorHAnsi" w:cstheme="minorBidi"/>
            <w:noProof/>
            <w:szCs w:val="22"/>
          </w:rPr>
          <w:tab/>
        </w:r>
        <w:r w:rsidR="00A2449F" w:rsidRPr="00D17CFB">
          <w:rPr>
            <w:rStyle w:val="Lienhypertexte"/>
            <w:noProof/>
          </w:rPr>
          <w:t>Mettre en place un comité de gestion de la réserve</w:t>
        </w:r>
        <w:r w:rsidR="00A2449F">
          <w:rPr>
            <w:noProof/>
            <w:webHidden/>
          </w:rPr>
          <w:tab/>
        </w:r>
        <w:r w:rsidR="00402269">
          <w:rPr>
            <w:noProof/>
            <w:webHidden/>
          </w:rPr>
          <w:fldChar w:fldCharType="begin"/>
        </w:r>
        <w:r w:rsidR="00A2449F">
          <w:rPr>
            <w:noProof/>
            <w:webHidden/>
          </w:rPr>
          <w:instrText xml:space="preserve"> PAGEREF _Toc393793320 \h </w:instrText>
        </w:r>
        <w:r w:rsidR="00402269">
          <w:rPr>
            <w:noProof/>
            <w:webHidden/>
          </w:rPr>
        </w:r>
        <w:r w:rsidR="00402269">
          <w:rPr>
            <w:noProof/>
            <w:webHidden/>
          </w:rPr>
          <w:fldChar w:fldCharType="separate"/>
        </w:r>
        <w:r w:rsidR="005D0146">
          <w:rPr>
            <w:noProof/>
            <w:webHidden/>
          </w:rPr>
          <w:t>19</w:t>
        </w:r>
        <w:r w:rsidR="00402269">
          <w:rPr>
            <w:noProof/>
            <w:webHidden/>
          </w:rPr>
          <w:fldChar w:fldCharType="end"/>
        </w:r>
      </w:hyperlink>
    </w:p>
    <w:p w14:paraId="538E5784"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1" w:history="1">
        <w:r w:rsidR="00A2449F" w:rsidRPr="00D17CFB">
          <w:rPr>
            <w:rStyle w:val="Lienhypertexte"/>
          </w:rPr>
          <w:t xml:space="preserve">3.2.1.1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_Toc393793321 \h </w:instrText>
        </w:r>
        <w:r w:rsidR="00402269">
          <w:rPr>
            <w:webHidden/>
          </w:rPr>
        </w:r>
        <w:r w:rsidR="00402269">
          <w:rPr>
            <w:webHidden/>
          </w:rPr>
          <w:fldChar w:fldCharType="separate"/>
        </w:r>
        <w:r w:rsidR="005D0146">
          <w:rPr>
            <w:webHidden/>
          </w:rPr>
          <w:t>19</w:t>
        </w:r>
        <w:r w:rsidR="00402269">
          <w:rPr>
            <w:webHidden/>
          </w:rPr>
          <w:fldChar w:fldCharType="end"/>
        </w:r>
      </w:hyperlink>
    </w:p>
    <w:p w14:paraId="16C0554C"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2" w:history="1">
        <w:r w:rsidR="00A2449F" w:rsidRPr="00D17CFB">
          <w:rPr>
            <w:rStyle w:val="Lienhypertexte"/>
          </w:rPr>
          <w:t xml:space="preserve">3.2.1.2 </w:t>
        </w:r>
        <w:r w:rsidR="00A2449F">
          <w:rPr>
            <w:rFonts w:asciiTheme="minorHAnsi" w:eastAsiaTheme="minorEastAsia" w:hAnsiTheme="minorHAnsi" w:cstheme="minorBidi"/>
            <w:b w:val="0"/>
            <w:i w:val="0"/>
            <w:sz w:val="22"/>
            <w:szCs w:val="22"/>
          </w:rPr>
          <w:tab/>
        </w:r>
        <w:r w:rsidR="00A2449F" w:rsidRPr="00D17CFB">
          <w:rPr>
            <w:rStyle w:val="Lienhypertexte"/>
          </w:rPr>
          <w:t>Conclusion et recommandations</w:t>
        </w:r>
        <w:r w:rsidR="00A2449F">
          <w:rPr>
            <w:webHidden/>
          </w:rPr>
          <w:tab/>
        </w:r>
        <w:r w:rsidR="00402269">
          <w:rPr>
            <w:webHidden/>
          </w:rPr>
          <w:fldChar w:fldCharType="begin"/>
        </w:r>
        <w:r w:rsidR="00A2449F">
          <w:rPr>
            <w:webHidden/>
          </w:rPr>
          <w:instrText xml:space="preserve"> PAGEREF _Toc393793322 \h </w:instrText>
        </w:r>
        <w:r w:rsidR="00402269">
          <w:rPr>
            <w:webHidden/>
          </w:rPr>
        </w:r>
        <w:r w:rsidR="00402269">
          <w:rPr>
            <w:webHidden/>
          </w:rPr>
          <w:fldChar w:fldCharType="separate"/>
        </w:r>
        <w:r w:rsidR="005D0146">
          <w:rPr>
            <w:webHidden/>
          </w:rPr>
          <w:t>20</w:t>
        </w:r>
        <w:r w:rsidR="00402269">
          <w:rPr>
            <w:webHidden/>
          </w:rPr>
          <w:fldChar w:fldCharType="end"/>
        </w:r>
      </w:hyperlink>
    </w:p>
    <w:p w14:paraId="6B94FF20" w14:textId="77777777" w:rsidR="00A2449F" w:rsidRDefault="00832BAB">
      <w:pPr>
        <w:pStyle w:val="TM3"/>
        <w:tabs>
          <w:tab w:val="left" w:pos="2350"/>
        </w:tabs>
        <w:rPr>
          <w:rFonts w:asciiTheme="minorHAnsi" w:eastAsiaTheme="minorEastAsia" w:hAnsiTheme="minorHAnsi" w:cstheme="minorBidi"/>
          <w:noProof/>
          <w:szCs w:val="22"/>
        </w:rPr>
      </w:pPr>
      <w:hyperlink w:anchor="_Toc393793323" w:history="1">
        <w:r w:rsidR="00A2449F" w:rsidRPr="00D17CFB">
          <w:rPr>
            <w:rStyle w:val="Lienhypertexte"/>
            <w:noProof/>
          </w:rPr>
          <w:t>3.2.2 Activité 2.2.</w:t>
        </w:r>
        <w:r w:rsidR="00A2449F">
          <w:rPr>
            <w:rFonts w:asciiTheme="minorHAnsi" w:eastAsiaTheme="minorEastAsia" w:hAnsiTheme="minorHAnsi" w:cstheme="minorBidi"/>
            <w:noProof/>
            <w:szCs w:val="22"/>
          </w:rPr>
          <w:tab/>
        </w:r>
        <w:r w:rsidR="00A2449F" w:rsidRPr="00D17CFB">
          <w:rPr>
            <w:rStyle w:val="Lienhypertexte"/>
            <w:noProof/>
          </w:rPr>
          <w:t>Elaborer et mettre en œuvre une convention locale de gestion des ressources naturelles et de l’environnement</w:t>
        </w:r>
        <w:r w:rsidR="00A2449F">
          <w:rPr>
            <w:noProof/>
            <w:webHidden/>
          </w:rPr>
          <w:tab/>
        </w:r>
        <w:r w:rsidR="00402269">
          <w:rPr>
            <w:noProof/>
            <w:webHidden/>
          </w:rPr>
          <w:fldChar w:fldCharType="begin"/>
        </w:r>
        <w:r w:rsidR="00A2449F">
          <w:rPr>
            <w:noProof/>
            <w:webHidden/>
          </w:rPr>
          <w:instrText xml:space="preserve"> PAGEREF _Toc393793323 \h </w:instrText>
        </w:r>
        <w:r w:rsidR="00402269">
          <w:rPr>
            <w:noProof/>
            <w:webHidden/>
          </w:rPr>
        </w:r>
        <w:r w:rsidR="00402269">
          <w:rPr>
            <w:noProof/>
            <w:webHidden/>
          </w:rPr>
          <w:fldChar w:fldCharType="separate"/>
        </w:r>
        <w:r w:rsidR="005D0146">
          <w:rPr>
            <w:noProof/>
            <w:webHidden/>
          </w:rPr>
          <w:t>20</w:t>
        </w:r>
        <w:r w:rsidR="00402269">
          <w:rPr>
            <w:noProof/>
            <w:webHidden/>
          </w:rPr>
          <w:fldChar w:fldCharType="end"/>
        </w:r>
      </w:hyperlink>
    </w:p>
    <w:p w14:paraId="4E0C6982"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4" w:history="1">
        <w:r w:rsidR="00A2449F" w:rsidRPr="00D17CFB">
          <w:rPr>
            <w:rStyle w:val="Lienhypertexte"/>
          </w:rPr>
          <w:t xml:space="preserve">3.2.2.1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_Toc393793324 \h </w:instrText>
        </w:r>
        <w:r w:rsidR="00402269">
          <w:rPr>
            <w:webHidden/>
          </w:rPr>
        </w:r>
        <w:r w:rsidR="00402269">
          <w:rPr>
            <w:webHidden/>
          </w:rPr>
          <w:fldChar w:fldCharType="separate"/>
        </w:r>
        <w:r w:rsidR="005D0146">
          <w:rPr>
            <w:webHidden/>
          </w:rPr>
          <w:t>20</w:t>
        </w:r>
        <w:r w:rsidR="00402269">
          <w:rPr>
            <w:webHidden/>
          </w:rPr>
          <w:fldChar w:fldCharType="end"/>
        </w:r>
      </w:hyperlink>
    </w:p>
    <w:p w14:paraId="4D3875DE"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5" w:history="1">
        <w:r w:rsidR="00A2449F" w:rsidRPr="00D17CFB">
          <w:rPr>
            <w:rStyle w:val="Lienhypertexte"/>
          </w:rPr>
          <w:t xml:space="preserve">3.2.2.2 </w:t>
        </w:r>
        <w:r w:rsidR="00A2449F">
          <w:rPr>
            <w:rFonts w:asciiTheme="minorHAnsi" w:eastAsiaTheme="minorEastAsia" w:hAnsiTheme="minorHAnsi" w:cstheme="minorBidi"/>
            <w:b w:val="0"/>
            <w:i w:val="0"/>
            <w:sz w:val="22"/>
            <w:szCs w:val="22"/>
          </w:rPr>
          <w:tab/>
        </w:r>
        <w:r w:rsidR="00A2449F" w:rsidRPr="00D17CFB">
          <w:rPr>
            <w:rStyle w:val="Lienhypertexte"/>
          </w:rPr>
          <w:t>Conclusion et recommandations</w:t>
        </w:r>
        <w:r w:rsidR="00A2449F">
          <w:rPr>
            <w:webHidden/>
          </w:rPr>
          <w:tab/>
        </w:r>
        <w:r w:rsidR="00402269">
          <w:rPr>
            <w:webHidden/>
          </w:rPr>
          <w:fldChar w:fldCharType="begin"/>
        </w:r>
        <w:r w:rsidR="00A2449F">
          <w:rPr>
            <w:webHidden/>
          </w:rPr>
          <w:instrText xml:space="preserve"> PAGEREF _Toc393793325 \h </w:instrText>
        </w:r>
        <w:r w:rsidR="00402269">
          <w:rPr>
            <w:webHidden/>
          </w:rPr>
        </w:r>
        <w:r w:rsidR="00402269">
          <w:rPr>
            <w:webHidden/>
          </w:rPr>
          <w:fldChar w:fldCharType="separate"/>
        </w:r>
        <w:r w:rsidR="005D0146">
          <w:rPr>
            <w:webHidden/>
          </w:rPr>
          <w:t>20</w:t>
        </w:r>
        <w:r w:rsidR="00402269">
          <w:rPr>
            <w:webHidden/>
          </w:rPr>
          <w:fldChar w:fldCharType="end"/>
        </w:r>
      </w:hyperlink>
    </w:p>
    <w:p w14:paraId="0A0EB718" w14:textId="77777777" w:rsidR="00A2449F" w:rsidRDefault="00832BAB">
      <w:pPr>
        <w:pStyle w:val="TM3"/>
        <w:tabs>
          <w:tab w:val="left" w:pos="2350"/>
        </w:tabs>
        <w:rPr>
          <w:rFonts w:asciiTheme="minorHAnsi" w:eastAsiaTheme="minorEastAsia" w:hAnsiTheme="minorHAnsi" w:cstheme="minorBidi"/>
          <w:noProof/>
          <w:szCs w:val="22"/>
        </w:rPr>
      </w:pPr>
      <w:hyperlink w:anchor="_Toc393793326" w:history="1">
        <w:r w:rsidR="00A2449F" w:rsidRPr="00D17CFB">
          <w:rPr>
            <w:rStyle w:val="Lienhypertexte"/>
            <w:noProof/>
          </w:rPr>
          <w:t>3.2.3 Activité.2.3.</w:t>
        </w:r>
        <w:r w:rsidR="00A2449F">
          <w:rPr>
            <w:rFonts w:asciiTheme="minorHAnsi" w:eastAsiaTheme="minorEastAsia" w:hAnsiTheme="minorHAnsi" w:cstheme="minorBidi"/>
            <w:noProof/>
            <w:szCs w:val="22"/>
          </w:rPr>
          <w:tab/>
        </w:r>
        <w:r w:rsidR="00A2449F" w:rsidRPr="00D17CFB">
          <w:rPr>
            <w:rStyle w:val="Lienhypertexte"/>
            <w:noProof/>
          </w:rPr>
          <w:t>Renforcer les capacités techniques des agents et des membres du comité de gestion</w:t>
        </w:r>
        <w:r w:rsidR="00A2449F">
          <w:rPr>
            <w:noProof/>
            <w:webHidden/>
          </w:rPr>
          <w:tab/>
        </w:r>
        <w:r w:rsidR="00402269">
          <w:rPr>
            <w:noProof/>
            <w:webHidden/>
          </w:rPr>
          <w:fldChar w:fldCharType="begin"/>
        </w:r>
        <w:r w:rsidR="00A2449F">
          <w:rPr>
            <w:noProof/>
            <w:webHidden/>
          </w:rPr>
          <w:instrText xml:space="preserve"> PAGEREF _Toc393793326 \h </w:instrText>
        </w:r>
        <w:r w:rsidR="00402269">
          <w:rPr>
            <w:noProof/>
            <w:webHidden/>
          </w:rPr>
        </w:r>
        <w:r w:rsidR="00402269">
          <w:rPr>
            <w:noProof/>
            <w:webHidden/>
          </w:rPr>
          <w:fldChar w:fldCharType="separate"/>
        </w:r>
        <w:r w:rsidR="005D0146">
          <w:rPr>
            <w:noProof/>
            <w:webHidden/>
          </w:rPr>
          <w:t>20</w:t>
        </w:r>
        <w:r w:rsidR="00402269">
          <w:rPr>
            <w:noProof/>
            <w:webHidden/>
          </w:rPr>
          <w:fldChar w:fldCharType="end"/>
        </w:r>
      </w:hyperlink>
    </w:p>
    <w:p w14:paraId="7192C757"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7" w:history="1">
        <w:r w:rsidR="00A2449F" w:rsidRPr="00D17CFB">
          <w:rPr>
            <w:rStyle w:val="Lienhypertexte"/>
          </w:rPr>
          <w:t xml:space="preserve">3.2.3.1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_Toc393793327 \h </w:instrText>
        </w:r>
        <w:r w:rsidR="00402269">
          <w:rPr>
            <w:webHidden/>
          </w:rPr>
        </w:r>
        <w:r w:rsidR="00402269">
          <w:rPr>
            <w:webHidden/>
          </w:rPr>
          <w:fldChar w:fldCharType="separate"/>
        </w:r>
        <w:r w:rsidR="005D0146">
          <w:rPr>
            <w:webHidden/>
          </w:rPr>
          <w:t>20</w:t>
        </w:r>
        <w:r w:rsidR="00402269">
          <w:rPr>
            <w:webHidden/>
          </w:rPr>
          <w:fldChar w:fldCharType="end"/>
        </w:r>
      </w:hyperlink>
    </w:p>
    <w:p w14:paraId="26F65A94"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28" w:history="1">
        <w:r w:rsidR="00A2449F" w:rsidRPr="00D17CFB">
          <w:rPr>
            <w:rStyle w:val="Lienhypertexte"/>
          </w:rPr>
          <w:t xml:space="preserve">3.2.3.2 </w:t>
        </w:r>
        <w:r w:rsidR="00A2449F">
          <w:rPr>
            <w:rFonts w:asciiTheme="minorHAnsi" w:eastAsiaTheme="minorEastAsia" w:hAnsiTheme="minorHAnsi" w:cstheme="minorBidi"/>
            <w:b w:val="0"/>
            <w:i w:val="0"/>
            <w:sz w:val="22"/>
            <w:szCs w:val="22"/>
          </w:rPr>
          <w:tab/>
        </w:r>
        <w:r w:rsidR="00A2449F" w:rsidRPr="00D17CFB">
          <w:rPr>
            <w:rStyle w:val="Lienhypertexte"/>
          </w:rPr>
          <w:t>Conclusion et recommandations</w:t>
        </w:r>
        <w:r w:rsidR="00A2449F">
          <w:rPr>
            <w:webHidden/>
          </w:rPr>
          <w:tab/>
        </w:r>
        <w:r w:rsidR="00402269">
          <w:rPr>
            <w:webHidden/>
          </w:rPr>
          <w:fldChar w:fldCharType="begin"/>
        </w:r>
        <w:r w:rsidR="00A2449F">
          <w:rPr>
            <w:webHidden/>
          </w:rPr>
          <w:instrText xml:space="preserve"> PAGEREF _Toc393793328 \h </w:instrText>
        </w:r>
        <w:r w:rsidR="00402269">
          <w:rPr>
            <w:webHidden/>
          </w:rPr>
        </w:r>
        <w:r w:rsidR="00402269">
          <w:rPr>
            <w:webHidden/>
          </w:rPr>
          <w:fldChar w:fldCharType="separate"/>
        </w:r>
        <w:r w:rsidR="005D0146">
          <w:rPr>
            <w:webHidden/>
          </w:rPr>
          <w:t>21</w:t>
        </w:r>
        <w:r w:rsidR="00402269">
          <w:rPr>
            <w:webHidden/>
          </w:rPr>
          <w:fldChar w:fldCharType="end"/>
        </w:r>
      </w:hyperlink>
    </w:p>
    <w:p w14:paraId="53FDB0E9" w14:textId="77777777" w:rsidR="00A2449F" w:rsidRDefault="00832BAB">
      <w:pPr>
        <w:pStyle w:val="TM3"/>
        <w:tabs>
          <w:tab w:val="left" w:pos="2411"/>
        </w:tabs>
        <w:rPr>
          <w:rFonts w:asciiTheme="minorHAnsi" w:eastAsiaTheme="minorEastAsia" w:hAnsiTheme="minorHAnsi" w:cstheme="minorBidi"/>
          <w:noProof/>
          <w:szCs w:val="22"/>
        </w:rPr>
      </w:pPr>
      <w:hyperlink w:anchor="_Toc393793329" w:history="1">
        <w:r w:rsidR="00A2449F" w:rsidRPr="00D17CFB">
          <w:rPr>
            <w:rStyle w:val="Lienhypertexte"/>
            <w:rFonts w:eastAsiaTheme="minorHAnsi"/>
            <w:noProof/>
            <w:lang w:eastAsia="en-US"/>
          </w:rPr>
          <w:t>3.2.4 Activité 2.4 :</w:t>
        </w:r>
        <w:r w:rsidR="00A2449F">
          <w:rPr>
            <w:rFonts w:asciiTheme="minorHAnsi" w:eastAsiaTheme="minorEastAsia" w:hAnsiTheme="minorHAnsi" w:cstheme="minorBidi"/>
            <w:noProof/>
            <w:szCs w:val="22"/>
          </w:rPr>
          <w:tab/>
        </w:r>
        <w:r w:rsidR="00A2449F" w:rsidRPr="00D17CFB">
          <w:rPr>
            <w:rStyle w:val="Lienhypertexte"/>
            <w:rFonts w:eastAsiaTheme="minorHAnsi"/>
            <w:noProof/>
            <w:lang w:eastAsia="en-US"/>
          </w:rPr>
          <w:t>Renforcer le partenariat</w:t>
        </w:r>
        <w:r w:rsidR="00A2449F">
          <w:rPr>
            <w:noProof/>
            <w:webHidden/>
          </w:rPr>
          <w:tab/>
        </w:r>
        <w:r w:rsidR="00402269">
          <w:rPr>
            <w:noProof/>
            <w:webHidden/>
          </w:rPr>
          <w:fldChar w:fldCharType="begin"/>
        </w:r>
        <w:r w:rsidR="00A2449F">
          <w:rPr>
            <w:noProof/>
            <w:webHidden/>
          </w:rPr>
          <w:instrText xml:space="preserve"> PAGEREF _Toc393793329 \h </w:instrText>
        </w:r>
        <w:r w:rsidR="00402269">
          <w:rPr>
            <w:noProof/>
            <w:webHidden/>
          </w:rPr>
        </w:r>
        <w:r w:rsidR="00402269">
          <w:rPr>
            <w:noProof/>
            <w:webHidden/>
          </w:rPr>
          <w:fldChar w:fldCharType="separate"/>
        </w:r>
        <w:r w:rsidR="005D0146">
          <w:rPr>
            <w:noProof/>
            <w:webHidden/>
          </w:rPr>
          <w:t>21</w:t>
        </w:r>
        <w:r w:rsidR="00402269">
          <w:rPr>
            <w:noProof/>
            <w:webHidden/>
          </w:rPr>
          <w:fldChar w:fldCharType="end"/>
        </w:r>
      </w:hyperlink>
    </w:p>
    <w:p w14:paraId="4678CFFB" w14:textId="77777777" w:rsidR="00A2449F" w:rsidRDefault="00832BAB">
      <w:pPr>
        <w:pStyle w:val="TM4"/>
        <w:tabs>
          <w:tab w:val="left" w:pos="1540"/>
        </w:tabs>
        <w:rPr>
          <w:rFonts w:asciiTheme="minorHAnsi" w:eastAsiaTheme="minorEastAsia" w:hAnsiTheme="minorHAnsi" w:cstheme="minorBidi"/>
          <w:b w:val="0"/>
          <w:i w:val="0"/>
          <w:sz w:val="22"/>
          <w:szCs w:val="22"/>
        </w:rPr>
      </w:pPr>
      <w:hyperlink w:anchor="_Toc393793330" w:history="1">
        <w:r w:rsidR="00A2449F" w:rsidRPr="00D17CFB">
          <w:rPr>
            <w:rStyle w:val="Lienhypertexte"/>
          </w:rPr>
          <w:t xml:space="preserve">3.2.4.1 </w:t>
        </w:r>
        <w:r w:rsidR="00A2449F">
          <w:rPr>
            <w:rFonts w:asciiTheme="minorHAnsi" w:eastAsiaTheme="minorEastAsia" w:hAnsiTheme="minorHAnsi" w:cstheme="minorBidi"/>
            <w:b w:val="0"/>
            <w:i w:val="0"/>
            <w:sz w:val="22"/>
            <w:szCs w:val="22"/>
          </w:rPr>
          <w:tab/>
        </w:r>
        <w:r w:rsidR="00A2449F" w:rsidRPr="00D17CFB">
          <w:rPr>
            <w:rStyle w:val="Lienhypertexte"/>
          </w:rPr>
          <w:t>Analyse et constats</w:t>
        </w:r>
        <w:r w:rsidR="00A2449F">
          <w:rPr>
            <w:webHidden/>
          </w:rPr>
          <w:tab/>
        </w:r>
        <w:r w:rsidR="00402269">
          <w:rPr>
            <w:webHidden/>
          </w:rPr>
          <w:fldChar w:fldCharType="begin"/>
        </w:r>
        <w:r w:rsidR="00A2449F">
          <w:rPr>
            <w:webHidden/>
          </w:rPr>
          <w:instrText xml:space="preserve"> PAGEREF _Toc393793330 \h </w:instrText>
        </w:r>
        <w:r w:rsidR="00402269">
          <w:rPr>
            <w:webHidden/>
          </w:rPr>
        </w:r>
        <w:r w:rsidR="00402269">
          <w:rPr>
            <w:webHidden/>
          </w:rPr>
          <w:fldChar w:fldCharType="separate"/>
        </w:r>
        <w:r w:rsidR="005D0146">
          <w:rPr>
            <w:webHidden/>
          </w:rPr>
          <w:t>21</w:t>
        </w:r>
        <w:r w:rsidR="00402269">
          <w:rPr>
            <w:webHidden/>
          </w:rPr>
          <w:fldChar w:fldCharType="end"/>
        </w:r>
      </w:hyperlink>
    </w:p>
    <w:p w14:paraId="23CFBB42" w14:textId="77777777" w:rsidR="00A2449F" w:rsidRDefault="00832BAB">
      <w:pPr>
        <w:pStyle w:val="TM4"/>
        <w:rPr>
          <w:rFonts w:asciiTheme="minorHAnsi" w:eastAsiaTheme="minorEastAsia" w:hAnsiTheme="minorHAnsi" w:cstheme="minorBidi"/>
          <w:b w:val="0"/>
          <w:i w:val="0"/>
          <w:sz w:val="22"/>
          <w:szCs w:val="22"/>
        </w:rPr>
      </w:pPr>
      <w:hyperlink w:anchor="_Toc393793331" w:history="1">
        <w:r w:rsidR="00A2449F" w:rsidRPr="00D17CFB">
          <w:rPr>
            <w:rStyle w:val="Lienhypertexte"/>
          </w:rPr>
          <w:t>3.2.4.2 Conclusion et recommandations</w:t>
        </w:r>
        <w:r w:rsidR="00A2449F">
          <w:rPr>
            <w:webHidden/>
          </w:rPr>
          <w:tab/>
        </w:r>
        <w:r w:rsidR="00402269">
          <w:rPr>
            <w:webHidden/>
          </w:rPr>
          <w:fldChar w:fldCharType="begin"/>
        </w:r>
        <w:r w:rsidR="00A2449F">
          <w:rPr>
            <w:webHidden/>
          </w:rPr>
          <w:instrText xml:space="preserve"> PAGEREF _Toc393793331 \h </w:instrText>
        </w:r>
        <w:r w:rsidR="00402269">
          <w:rPr>
            <w:webHidden/>
          </w:rPr>
        </w:r>
        <w:r w:rsidR="00402269">
          <w:rPr>
            <w:webHidden/>
          </w:rPr>
          <w:fldChar w:fldCharType="separate"/>
        </w:r>
        <w:r w:rsidR="005D0146">
          <w:rPr>
            <w:webHidden/>
          </w:rPr>
          <w:t>22</w:t>
        </w:r>
        <w:r w:rsidR="00402269">
          <w:rPr>
            <w:webHidden/>
          </w:rPr>
          <w:fldChar w:fldCharType="end"/>
        </w:r>
      </w:hyperlink>
    </w:p>
    <w:p w14:paraId="734F9C1B" w14:textId="77777777" w:rsidR="00A2449F" w:rsidRDefault="00832BAB">
      <w:pPr>
        <w:pStyle w:val="TM3"/>
        <w:tabs>
          <w:tab w:val="left" w:pos="2350"/>
        </w:tabs>
        <w:rPr>
          <w:rFonts w:asciiTheme="minorHAnsi" w:eastAsiaTheme="minorEastAsia" w:hAnsiTheme="minorHAnsi" w:cstheme="minorBidi"/>
          <w:noProof/>
          <w:szCs w:val="22"/>
        </w:rPr>
      </w:pPr>
      <w:hyperlink w:anchor="_Toc393793332" w:history="1">
        <w:r w:rsidR="00A2449F" w:rsidRPr="00D17CFB">
          <w:rPr>
            <w:rStyle w:val="Lienhypertexte"/>
            <w:noProof/>
          </w:rPr>
          <w:t>3.2.5 Activité 2.5.</w:t>
        </w:r>
        <w:r w:rsidR="00A2449F">
          <w:rPr>
            <w:rFonts w:asciiTheme="minorHAnsi" w:eastAsiaTheme="minorEastAsia" w:hAnsiTheme="minorHAnsi" w:cstheme="minorBidi"/>
            <w:noProof/>
            <w:szCs w:val="22"/>
          </w:rPr>
          <w:tab/>
        </w:r>
        <w:r w:rsidR="00A2449F" w:rsidRPr="00D17CFB">
          <w:rPr>
            <w:rStyle w:val="Lienhypertexte"/>
            <w:noProof/>
          </w:rPr>
          <w:t>Accroître le niveau d’éveil et de conscience des populations par rapport à l’écosystème encore fragile par l’information, la sensibilisation et la communication</w:t>
        </w:r>
        <w:r w:rsidR="00A2449F">
          <w:rPr>
            <w:noProof/>
            <w:webHidden/>
          </w:rPr>
          <w:tab/>
        </w:r>
        <w:r w:rsidR="00402269">
          <w:rPr>
            <w:noProof/>
            <w:webHidden/>
          </w:rPr>
          <w:fldChar w:fldCharType="begin"/>
        </w:r>
        <w:r w:rsidR="00A2449F">
          <w:rPr>
            <w:noProof/>
            <w:webHidden/>
          </w:rPr>
          <w:instrText xml:space="preserve"> PAGEREF _Toc393793332 \h </w:instrText>
        </w:r>
        <w:r w:rsidR="00402269">
          <w:rPr>
            <w:noProof/>
            <w:webHidden/>
          </w:rPr>
        </w:r>
        <w:r w:rsidR="00402269">
          <w:rPr>
            <w:noProof/>
            <w:webHidden/>
          </w:rPr>
          <w:fldChar w:fldCharType="separate"/>
        </w:r>
        <w:r w:rsidR="005D0146">
          <w:rPr>
            <w:noProof/>
            <w:webHidden/>
          </w:rPr>
          <w:t>22</w:t>
        </w:r>
        <w:r w:rsidR="00402269">
          <w:rPr>
            <w:noProof/>
            <w:webHidden/>
          </w:rPr>
          <w:fldChar w:fldCharType="end"/>
        </w:r>
      </w:hyperlink>
    </w:p>
    <w:p w14:paraId="50249C70" w14:textId="77777777" w:rsidR="00A2449F" w:rsidRDefault="00832BAB">
      <w:pPr>
        <w:pStyle w:val="TM4"/>
        <w:rPr>
          <w:rFonts w:asciiTheme="minorHAnsi" w:eastAsiaTheme="minorEastAsia" w:hAnsiTheme="minorHAnsi" w:cstheme="minorBidi"/>
          <w:b w:val="0"/>
          <w:i w:val="0"/>
          <w:sz w:val="22"/>
          <w:szCs w:val="22"/>
        </w:rPr>
      </w:pPr>
      <w:hyperlink w:anchor="_Toc393793333" w:history="1">
        <w:r w:rsidR="00A2449F" w:rsidRPr="00D17CFB">
          <w:rPr>
            <w:rStyle w:val="Lienhypertexte"/>
          </w:rPr>
          <w:t>3.2.5.1 Analyse et constats</w:t>
        </w:r>
        <w:r w:rsidR="00A2449F">
          <w:rPr>
            <w:webHidden/>
          </w:rPr>
          <w:tab/>
        </w:r>
        <w:r w:rsidR="00402269">
          <w:rPr>
            <w:webHidden/>
          </w:rPr>
          <w:fldChar w:fldCharType="begin"/>
        </w:r>
        <w:r w:rsidR="00A2449F">
          <w:rPr>
            <w:webHidden/>
          </w:rPr>
          <w:instrText xml:space="preserve"> PAGEREF _Toc393793333 \h </w:instrText>
        </w:r>
        <w:r w:rsidR="00402269">
          <w:rPr>
            <w:webHidden/>
          </w:rPr>
        </w:r>
        <w:r w:rsidR="00402269">
          <w:rPr>
            <w:webHidden/>
          </w:rPr>
          <w:fldChar w:fldCharType="separate"/>
        </w:r>
        <w:r w:rsidR="005D0146">
          <w:rPr>
            <w:webHidden/>
          </w:rPr>
          <w:t>22</w:t>
        </w:r>
        <w:r w:rsidR="00402269">
          <w:rPr>
            <w:webHidden/>
          </w:rPr>
          <w:fldChar w:fldCharType="end"/>
        </w:r>
      </w:hyperlink>
    </w:p>
    <w:p w14:paraId="27924C6E" w14:textId="77777777" w:rsidR="00A2449F" w:rsidRDefault="00832BAB">
      <w:pPr>
        <w:pStyle w:val="TM2"/>
        <w:rPr>
          <w:rFonts w:asciiTheme="minorHAnsi" w:eastAsiaTheme="minorEastAsia" w:hAnsiTheme="minorHAnsi" w:cstheme="minorBidi"/>
          <w:sz w:val="22"/>
          <w:szCs w:val="22"/>
        </w:rPr>
      </w:pPr>
      <w:hyperlink w:anchor="_Toc393793334" w:history="1">
        <w:r w:rsidR="00A2449F" w:rsidRPr="00D17CFB">
          <w:rPr>
            <w:rStyle w:val="Lienhypertexte"/>
          </w:rPr>
          <w:t>3.3 RESULTAT 3 : LES RESSOURCES DE LA RESERVE SONT VALORISEES ET L’ECOTOURISME PROMU</w:t>
        </w:r>
        <w:r w:rsidR="00A2449F">
          <w:rPr>
            <w:webHidden/>
          </w:rPr>
          <w:tab/>
        </w:r>
        <w:r w:rsidR="00402269">
          <w:rPr>
            <w:webHidden/>
          </w:rPr>
          <w:fldChar w:fldCharType="begin"/>
        </w:r>
        <w:r w:rsidR="00A2449F">
          <w:rPr>
            <w:webHidden/>
          </w:rPr>
          <w:instrText xml:space="preserve"> PAGEREF _Toc393793334 \h </w:instrText>
        </w:r>
        <w:r w:rsidR="00402269">
          <w:rPr>
            <w:webHidden/>
          </w:rPr>
        </w:r>
        <w:r w:rsidR="00402269">
          <w:rPr>
            <w:webHidden/>
          </w:rPr>
          <w:fldChar w:fldCharType="separate"/>
        </w:r>
        <w:r w:rsidR="005D0146">
          <w:rPr>
            <w:webHidden/>
          </w:rPr>
          <w:t>23</w:t>
        </w:r>
        <w:r w:rsidR="00402269">
          <w:rPr>
            <w:webHidden/>
          </w:rPr>
          <w:fldChar w:fldCharType="end"/>
        </w:r>
      </w:hyperlink>
    </w:p>
    <w:p w14:paraId="328AE656" w14:textId="77777777" w:rsidR="00A2449F" w:rsidRDefault="00832BAB">
      <w:pPr>
        <w:pStyle w:val="TM3"/>
        <w:rPr>
          <w:rFonts w:asciiTheme="minorHAnsi" w:eastAsiaTheme="minorEastAsia" w:hAnsiTheme="minorHAnsi" w:cstheme="minorBidi"/>
          <w:noProof/>
          <w:szCs w:val="22"/>
        </w:rPr>
      </w:pPr>
      <w:hyperlink w:anchor="_Toc393793335" w:history="1">
        <w:r w:rsidR="00A2449F" w:rsidRPr="00D17CFB">
          <w:rPr>
            <w:rStyle w:val="Lienhypertexte"/>
            <w:noProof/>
          </w:rPr>
          <w:t>3.3.1 Analyse et constats</w:t>
        </w:r>
        <w:r w:rsidR="00A2449F">
          <w:rPr>
            <w:noProof/>
            <w:webHidden/>
          </w:rPr>
          <w:tab/>
        </w:r>
        <w:r w:rsidR="00402269">
          <w:rPr>
            <w:noProof/>
            <w:webHidden/>
          </w:rPr>
          <w:fldChar w:fldCharType="begin"/>
        </w:r>
        <w:r w:rsidR="00A2449F">
          <w:rPr>
            <w:noProof/>
            <w:webHidden/>
          </w:rPr>
          <w:instrText xml:space="preserve"> PAGEREF _Toc393793335 \h </w:instrText>
        </w:r>
        <w:r w:rsidR="00402269">
          <w:rPr>
            <w:noProof/>
            <w:webHidden/>
          </w:rPr>
        </w:r>
        <w:r w:rsidR="00402269">
          <w:rPr>
            <w:noProof/>
            <w:webHidden/>
          </w:rPr>
          <w:fldChar w:fldCharType="separate"/>
        </w:r>
        <w:r w:rsidR="005D0146">
          <w:rPr>
            <w:noProof/>
            <w:webHidden/>
          </w:rPr>
          <w:t>23</w:t>
        </w:r>
        <w:r w:rsidR="00402269">
          <w:rPr>
            <w:noProof/>
            <w:webHidden/>
          </w:rPr>
          <w:fldChar w:fldCharType="end"/>
        </w:r>
      </w:hyperlink>
    </w:p>
    <w:p w14:paraId="15B34AEF" w14:textId="77777777" w:rsidR="00A2449F" w:rsidRDefault="00832BAB">
      <w:pPr>
        <w:pStyle w:val="TM3"/>
        <w:rPr>
          <w:rFonts w:asciiTheme="minorHAnsi" w:eastAsiaTheme="minorEastAsia" w:hAnsiTheme="minorHAnsi" w:cstheme="minorBidi"/>
          <w:noProof/>
          <w:szCs w:val="22"/>
        </w:rPr>
      </w:pPr>
      <w:hyperlink w:anchor="_Toc393793336" w:history="1">
        <w:r w:rsidR="00A2449F" w:rsidRPr="00D17CFB">
          <w:rPr>
            <w:rStyle w:val="Lienhypertexte"/>
            <w:noProof/>
          </w:rPr>
          <w:t>3.3.2 Conclusion et recommandations</w:t>
        </w:r>
        <w:r w:rsidR="00A2449F">
          <w:rPr>
            <w:noProof/>
            <w:webHidden/>
          </w:rPr>
          <w:tab/>
        </w:r>
        <w:r w:rsidR="00402269">
          <w:rPr>
            <w:noProof/>
            <w:webHidden/>
          </w:rPr>
          <w:fldChar w:fldCharType="begin"/>
        </w:r>
        <w:r w:rsidR="00A2449F">
          <w:rPr>
            <w:noProof/>
            <w:webHidden/>
          </w:rPr>
          <w:instrText xml:space="preserve"> PAGEREF _Toc393793336 \h </w:instrText>
        </w:r>
        <w:r w:rsidR="00402269">
          <w:rPr>
            <w:noProof/>
            <w:webHidden/>
          </w:rPr>
        </w:r>
        <w:r w:rsidR="00402269">
          <w:rPr>
            <w:noProof/>
            <w:webHidden/>
          </w:rPr>
          <w:fldChar w:fldCharType="separate"/>
        </w:r>
        <w:r w:rsidR="005D0146">
          <w:rPr>
            <w:noProof/>
            <w:webHidden/>
          </w:rPr>
          <w:t>23</w:t>
        </w:r>
        <w:r w:rsidR="00402269">
          <w:rPr>
            <w:noProof/>
            <w:webHidden/>
          </w:rPr>
          <w:fldChar w:fldCharType="end"/>
        </w:r>
      </w:hyperlink>
    </w:p>
    <w:p w14:paraId="1A4E7690" w14:textId="77777777" w:rsidR="00A2449F" w:rsidRDefault="00832BAB">
      <w:pPr>
        <w:pStyle w:val="TM2"/>
        <w:rPr>
          <w:rFonts w:asciiTheme="minorHAnsi" w:eastAsiaTheme="minorEastAsia" w:hAnsiTheme="minorHAnsi" w:cstheme="minorBidi"/>
          <w:sz w:val="22"/>
          <w:szCs w:val="22"/>
        </w:rPr>
      </w:pPr>
      <w:hyperlink w:anchor="_Toc393793337" w:history="1">
        <w:r w:rsidR="00A2449F" w:rsidRPr="00D17CFB">
          <w:rPr>
            <w:rStyle w:val="Lienhypertexte"/>
          </w:rPr>
          <w:t>3.4 Les difficultés rencontrées dans la mise en œuvre du plan d’action</w:t>
        </w:r>
        <w:r w:rsidR="00A2449F">
          <w:rPr>
            <w:webHidden/>
          </w:rPr>
          <w:tab/>
        </w:r>
        <w:r w:rsidR="00402269">
          <w:rPr>
            <w:webHidden/>
          </w:rPr>
          <w:fldChar w:fldCharType="begin"/>
        </w:r>
        <w:r w:rsidR="00A2449F">
          <w:rPr>
            <w:webHidden/>
          </w:rPr>
          <w:instrText xml:space="preserve"> PAGEREF _Toc393793337 \h </w:instrText>
        </w:r>
        <w:r w:rsidR="00402269">
          <w:rPr>
            <w:webHidden/>
          </w:rPr>
        </w:r>
        <w:r w:rsidR="00402269">
          <w:rPr>
            <w:webHidden/>
          </w:rPr>
          <w:fldChar w:fldCharType="separate"/>
        </w:r>
        <w:r w:rsidR="005D0146">
          <w:rPr>
            <w:webHidden/>
          </w:rPr>
          <w:t>23</w:t>
        </w:r>
        <w:r w:rsidR="00402269">
          <w:rPr>
            <w:webHidden/>
          </w:rPr>
          <w:fldChar w:fldCharType="end"/>
        </w:r>
      </w:hyperlink>
    </w:p>
    <w:p w14:paraId="4F272D95"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338" w:history="1">
        <w:r w:rsidR="00A2449F" w:rsidRPr="00D17CFB">
          <w:rPr>
            <w:rStyle w:val="Lienhypertexte"/>
            <w:noProof/>
          </w:rPr>
          <w:t>Troisième partie : plan d’aménagement et de gestion actualise</w:t>
        </w:r>
        <w:r w:rsidR="00A2449F">
          <w:rPr>
            <w:noProof/>
            <w:webHidden/>
          </w:rPr>
          <w:tab/>
        </w:r>
        <w:r w:rsidR="00402269">
          <w:rPr>
            <w:noProof/>
            <w:webHidden/>
          </w:rPr>
          <w:fldChar w:fldCharType="begin"/>
        </w:r>
        <w:r w:rsidR="00A2449F">
          <w:rPr>
            <w:noProof/>
            <w:webHidden/>
          </w:rPr>
          <w:instrText xml:space="preserve"> PAGEREF _Toc393793338 \h </w:instrText>
        </w:r>
        <w:r w:rsidR="00402269">
          <w:rPr>
            <w:noProof/>
            <w:webHidden/>
          </w:rPr>
        </w:r>
        <w:r w:rsidR="00402269">
          <w:rPr>
            <w:noProof/>
            <w:webHidden/>
          </w:rPr>
          <w:fldChar w:fldCharType="separate"/>
        </w:r>
        <w:r w:rsidR="005D0146">
          <w:rPr>
            <w:noProof/>
            <w:webHidden/>
          </w:rPr>
          <w:t>25</w:t>
        </w:r>
        <w:r w:rsidR="00402269">
          <w:rPr>
            <w:noProof/>
            <w:webHidden/>
          </w:rPr>
          <w:fldChar w:fldCharType="end"/>
        </w:r>
      </w:hyperlink>
    </w:p>
    <w:p w14:paraId="2D0C7A9B" w14:textId="77777777" w:rsidR="00A2449F" w:rsidRDefault="00832BAB">
      <w:pPr>
        <w:pStyle w:val="TM1"/>
        <w:tabs>
          <w:tab w:val="left" w:pos="658"/>
          <w:tab w:val="right" w:leader="dot" w:pos="9060"/>
        </w:tabs>
        <w:rPr>
          <w:rFonts w:asciiTheme="minorHAnsi" w:eastAsiaTheme="minorEastAsia" w:hAnsiTheme="minorHAnsi" w:cstheme="minorBidi"/>
          <w:b w:val="0"/>
          <w:smallCaps w:val="0"/>
          <w:noProof/>
          <w:szCs w:val="22"/>
        </w:rPr>
      </w:pPr>
      <w:hyperlink w:anchor="_Toc393793339" w:history="1">
        <w:r w:rsidR="00A2449F" w:rsidRPr="00D17CFB">
          <w:rPr>
            <w:rStyle w:val="Lienhypertexte"/>
            <w:noProof/>
          </w:rPr>
          <w:t>IV.</w:t>
        </w:r>
        <w:r w:rsidR="00A2449F">
          <w:rPr>
            <w:rFonts w:asciiTheme="minorHAnsi" w:eastAsiaTheme="minorEastAsia" w:hAnsiTheme="minorHAnsi" w:cstheme="minorBidi"/>
            <w:b w:val="0"/>
            <w:smallCaps w:val="0"/>
            <w:noProof/>
            <w:szCs w:val="22"/>
          </w:rPr>
          <w:tab/>
        </w:r>
        <w:r w:rsidR="00A2449F" w:rsidRPr="00D17CFB">
          <w:rPr>
            <w:rStyle w:val="Lienhypertexte"/>
            <w:noProof/>
          </w:rPr>
          <w:t>Actualisation du plan d’aménagement et de gestion</w:t>
        </w:r>
        <w:r w:rsidR="00A2449F">
          <w:rPr>
            <w:noProof/>
            <w:webHidden/>
          </w:rPr>
          <w:tab/>
        </w:r>
        <w:r w:rsidR="00402269">
          <w:rPr>
            <w:noProof/>
            <w:webHidden/>
          </w:rPr>
          <w:fldChar w:fldCharType="begin"/>
        </w:r>
        <w:r w:rsidR="00A2449F">
          <w:rPr>
            <w:noProof/>
            <w:webHidden/>
          </w:rPr>
          <w:instrText xml:space="preserve"> PAGEREF _Toc393793339 \h </w:instrText>
        </w:r>
        <w:r w:rsidR="00402269">
          <w:rPr>
            <w:noProof/>
            <w:webHidden/>
          </w:rPr>
        </w:r>
        <w:r w:rsidR="00402269">
          <w:rPr>
            <w:noProof/>
            <w:webHidden/>
          </w:rPr>
          <w:fldChar w:fldCharType="separate"/>
        </w:r>
        <w:r w:rsidR="005D0146">
          <w:rPr>
            <w:noProof/>
            <w:webHidden/>
          </w:rPr>
          <w:t>25</w:t>
        </w:r>
        <w:r w:rsidR="00402269">
          <w:rPr>
            <w:noProof/>
            <w:webHidden/>
          </w:rPr>
          <w:fldChar w:fldCharType="end"/>
        </w:r>
      </w:hyperlink>
    </w:p>
    <w:p w14:paraId="52C85F1B" w14:textId="77777777" w:rsidR="00A2449F" w:rsidRDefault="00832BAB">
      <w:pPr>
        <w:pStyle w:val="TM2"/>
        <w:rPr>
          <w:rFonts w:asciiTheme="minorHAnsi" w:eastAsiaTheme="minorEastAsia" w:hAnsiTheme="minorHAnsi" w:cstheme="minorBidi"/>
          <w:sz w:val="22"/>
          <w:szCs w:val="22"/>
        </w:rPr>
      </w:pPr>
      <w:hyperlink w:anchor="_Toc393793340" w:history="1">
        <w:r w:rsidR="00A2449F" w:rsidRPr="00D17CFB">
          <w:rPr>
            <w:rStyle w:val="Lienhypertexte"/>
          </w:rPr>
          <w:t>4.1.</w:t>
        </w:r>
        <w:r w:rsidR="00A2449F">
          <w:rPr>
            <w:rFonts w:asciiTheme="minorHAnsi" w:eastAsiaTheme="minorEastAsia" w:hAnsiTheme="minorHAnsi" w:cstheme="minorBidi"/>
            <w:sz w:val="22"/>
            <w:szCs w:val="22"/>
          </w:rPr>
          <w:tab/>
        </w:r>
        <w:r w:rsidR="00A2449F" w:rsidRPr="00D17CFB">
          <w:rPr>
            <w:rStyle w:val="Lienhypertexte"/>
          </w:rPr>
          <w:t>Définition des objectifs</w:t>
        </w:r>
        <w:r w:rsidR="00A2449F">
          <w:rPr>
            <w:webHidden/>
          </w:rPr>
          <w:tab/>
        </w:r>
        <w:r w:rsidR="00402269">
          <w:rPr>
            <w:webHidden/>
          </w:rPr>
          <w:fldChar w:fldCharType="begin"/>
        </w:r>
        <w:r w:rsidR="00A2449F">
          <w:rPr>
            <w:webHidden/>
          </w:rPr>
          <w:instrText xml:space="preserve"> PAGEREF _Toc393793340 \h </w:instrText>
        </w:r>
        <w:r w:rsidR="00402269">
          <w:rPr>
            <w:webHidden/>
          </w:rPr>
        </w:r>
        <w:r w:rsidR="00402269">
          <w:rPr>
            <w:webHidden/>
          </w:rPr>
          <w:fldChar w:fldCharType="separate"/>
        </w:r>
        <w:r w:rsidR="005D0146">
          <w:rPr>
            <w:webHidden/>
          </w:rPr>
          <w:t>25</w:t>
        </w:r>
        <w:r w:rsidR="00402269">
          <w:rPr>
            <w:webHidden/>
          </w:rPr>
          <w:fldChar w:fldCharType="end"/>
        </w:r>
      </w:hyperlink>
    </w:p>
    <w:p w14:paraId="6BF55DA1" w14:textId="77777777" w:rsidR="00A2449F" w:rsidRDefault="00832BAB">
      <w:pPr>
        <w:pStyle w:val="TM2"/>
        <w:rPr>
          <w:rFonts w:asciiTheme="minorHAnsi" w:eastAsiaTheme="minorEastAsia" w:hAnsiTheme="minorHAnsi" w:cstheme="minorBidi"/>
          <w:sz w:val="22"/>
          <w:szCs w:val="22"/>
        </w:rPr>
      </w:pPr>
      <w:hyperlink w:anchor="_Toc393793341" w:history="1">
        <w:r w:rsidR="00A2449F" w:rsidRPr="00D17CFB">
          <w:rPr>
            <w:rStyle w:val="Lienhypertexte"/>
          </w:rPr>
          <w:t>4.2 Stratégies de mise en œuvre</w:t>
        </w:r>
        <w:r w:rsidR="00A2449F">
          <w:rPr>
            <w:webHidden/>
          </w:rPr>
          <w:tab/>
        </w:r>
        <w:r w:rsidR="00402269">
          <w:rPr>
            <w:webHidden/>
          </w:rPr>
          <w:fldChar w:fldCharType="begin"/>
        </w:r>
        <w:r w:rsidR="00A2449F">
          <w:rPr>
            <w:webHidden/>
          </w:rPr>
          <w:instrText xml:space="preserve"> PAGEREF _Toc393793341 \h </w:instrText>
        </w:r>
        <w:r w:rsidR="00402269">
          <w:rPr>
            <w:webHidden/>
          </w:rPr>
        </w:r>
        <w:r w:rsidR="00402269">
          <w:rPr>
            <w:webHidden/>
          </w:rPr>
          <w:fldChar w:fldCharType="separate"/>
        </w:r>
        <w:r w:rsidR="005D0146">
          <w:rPr>
            <w:webHidden/>
          </w:rPr>
          <w:t>26</w:t>
        </w:r>
        <w:r w:rsidR="00402269">
          <w:rPr>
            <w:webHidden/>
          </w:rPr>
          <w:fldChar w:fldCharType="end"/>
        </w:r>
      </w:hyperlink>
    </w:p>
    <w:p w14:paraId="3F15ECFD" w14:textId="77777777" w:rsidR="00A2449F" w:rsidRDefault="00832BAB">
      <w:pPr>
        <w:pStyle w:val="TM2"/>
        <w:rPr>
          <w:rFonts w:asciiTheme="minorHAnsi" w:eastAsiaTheme="minorEastAsia" w:hAnsiTheme="minorHAnsi" w:cstheme="minorBidi"/>
          <w:sz w:val="22"/>
          <w:szCs w:val="22"/>
        </w:rPr>
      </w:pPr>
      <w:hyperlink w:anchor="_Toc393793342" w:history="1">
        <w:r w:rsidR="00A2449F" w:rsidRPr="00D17CFB">
          <w:rPr>
            <w:rStyle w:val="Lienhypertexte"/>
          </w:rPr>
          <w:t>4.3. Le Plan d’action 2014 – 2018</w:t>
        </w:r>
        <w:r w:rsidR="00A2449F">
          <w:rPr>
            <w:webHidden/>
          </w:rPr>
          <w:tab/>
        </w:r>
        <w:r w:rsidR="00402269">
          <w:rPr>
            <w:webHidden/>
          </w:rPr>
          <w:fldChar w:fldCharType="begin"/>
        </w:r>
        <w:r w:rsidR="00A2449F">
          <w:rPr>
            <w:webHidden/>
          </w:rPr>
          <w:instrText xml:space="preserve"> PAGEREF _Toc393793342 \h </w:instrText>
        </w:r>
        <w:r w:rsidR="00402269">
          <w:rPr>
            <w:webHidden/>
          </w:rPr>
        </w:r>
        <w:r w:rsidR="00402269">
          <w:rPr>
            <w:webHidden/>
          </w:rPr>
          <w:fldChar w:fldCharType="separate"/>
        </w:r>
        <w:r w:rsidR="005D0146">
          <w:rPr>
            <w:webHidden/>
          </w:rPr>
          <w:t>26</w:t>
        </w:r>
        <w:r w:rsidR="00402269">
          <w:rPr>
            <w:webHidden/>
          </w:rPr>
          <w:fldChar w:fldCharType="end"/>
        </w:r>
      </w:hyperlink>
    </w:p>
    <w:p w14:paraId="4731775B" w14:textId="77777777" w:rsidR="00A2449F" w:rsidRDefault="00832BAB">
      <w:pPr>
        <w:pStyle w:val="TM2"/>
        <w:rPr>
          <w:rFonts w:asciiTheme="minorHAnsi" w:eastAsiaTheme="minorEastAsia" w:hAnsiTheme="minorHAnsi" w:cstheme="minorBidi"/>
          <w:sz w:val="22"/>
          <w:szCs w:val="22"/>
        </w:rPr>
      </w:pPr>
      <w:hyperlink w:anchor="_Toc393793343" w:history="1">
        <w:r w:rsidR="00A2449F" w:rsidRPr="00D17CFB">
          <w:rPr>
            <w:rStyle w:val="Lienhypertexte"/>
          </w:rPr>
          <w:t xml:space="preserve">4.3 </w:t>
        </w:r>
        <w:r w:rsidR="00A2449F">
          <w:rPr>
            <w:rFonts w:asciiTheme="minorHAnsi" w:eastAsiaTheme="minorEastAsia" w:hAnsiTheme="minorHAnsi" w:cstheme="minorBidi"/>
            <w:sz w:val="22"/>
            <w:szCs w:val="22"/>
          </w:rPr>
          <w:tab/>
        </w:r>
        <w:r w:rsidR="00A2449F" w:rsidRPr="00D17CFB">
          <w:rPr>
            <w:rStyle w:val="Lienhypertexte"/>
          </w:rPr>
          <w:t>Mobilisation des ressources</w:t>
        </w:r>
        <w:r w:rsidR="00A2449F">
          <w:rPr>
            <w:webHidden/>
          </w:rPr>
          <w:tab/>
        </w:r>
        <w:r w:rsidR="00402269">
          <w:rPr>
            <w:webHidden/>
          </w:rPr>
          <w:fldChar w:fldCharType="begin"/>
        </w:r>
        <w:r w:rsidR="00A2449F">
          <w:rPr>
            <w:webHidden/>
          </w:rPr>
          <w:instrText xml:space="preserve"> PAGEREF _Toc393793343 \h </w:instrText>
        </w:r>
        <w:r w:rsidR="00402269">
          <w:rPr>
            <w:webHidden/>
          </w:rPr>
        </w:r>
        <w:r w:rsidR="00402269">
          <w:rPr>
            <w:webHidden/>
          </w:rPr>
          <w:fldChar w:fldCharType="separate"/>
        </w:r>
        <w:r w:rsidR="005D0146">
          <w:rPr>
            <w:webHidden/>
          </w:rPr>
          <w:t>32</w:t>
        </w:r>
        <w:r w:rsidR="00402269">
          <w:rPr>
            <w:webHidden/>
          </w:rPr>
          <w:fldChar w:fldCharType="end"/>
        </w:r>
      </w:hyperlink>
    </w:p>
    <w:p w14:paraId="4FBCC8E8" w14:textId="77777777" w:rsidR="00A2449F" w:rsidRDefault="00832BAB">
      <w:pPr>
        <w:pStyle w:val="TM2"/>
        <w:rPr>
          <w:rFonts w:asciiTheme="minorHAnsi" w:eastAsiaTheme="minorEastAsia" w:hAnsiTheme="minorHAnsi" w:cstheme="minorBidi"/>
          <w:sz w:val="22"/>
          <w:szCs w:val="22"/>
        </w:rPr>
      </w:pPr>
      <w:hyperlink w:anchor="_Toc393793344" w:history="1">
        <w:r w:rsidR="00A2449F" w:rsidRPr="00D17CFB">
          <w:rPr>
            <w:rStyle w:val="Lienhypertexte"/>
          </w:rPr>
          <w:t>4.4 Dispositif institutionnel de mise en œuvre</w:t>
        </w:r>
        <w:r w:rsidR="00A2449F">
          <w:rPr>
            <w:webHidden/>
          </w:rPr>
          <w:tab/>
        </w:r>
        <w:r w:rsidR="00402269">
          <w:rPr>
            <w:webHidden/>
          </w:rPr>
          <w:fldChar w:fldCharType="begin"/>
        </w:r>
        <w:r w:rsidR="00A2449F">
          <w:rPr>
            <w:webHidden/>
          </w:rPr>
          <w:instrText xml:space="preserve"> PAGEREF _Toc393793344 \h </w:instrText>
        </w:r>
        <w:r w:rsidR="00402269">
          <w:rPr>
            <w:webHidden/>
          </w:rPr>
        </w:r>
        <w:r w:rsidR="00402269">
          <w:rPr>
            <w:webHidden/>
          </w:rPr>
          <w:fldChar w:fldCharType="separate"/>
        </w:r>
        <w:r w:rsidR="005D0146">
          <w:rPr>
            <w:webHidden/>
          </w:rPr>
          <w:t>32</w:t>
        </w:r>
        <w:r w:rsidR="00402269">
          <w:rPr>
            <w:webHidden/>
          </w:rPr>
          <w:fldChar w:fldCharType="end"/>
        </w:r>
      </w:hyperlink>
    </w:p>
    <w:p w14:paraId="187446DF" w14:textId="77777777" w:rsidR="00A2449F" w:rsidRDefault="00832BAB">
      <w:pPr>
        <w:pStyle w:val="TM2"/>
        <w:rPr>
          <w:rFonts w:asciiTheme="minorHAnsi" w:eastAsiaTheme="minorEastAsia" w:hAnsiTheme="minorHAnsi" w:cstheme="minorBidi"/>
          <w:sz w:val="22"/>
          <w:szCs w:val="22"/>
        </w:rPr>
      </w:pPr>
      <w:hyperlink w:anchor="_Toc393793345" w:history="1">
        <w:r w:rsidR="00A2449F" w:rsidRPr="00D17CFB">
          <w:rPr>
            <w:rStyle w:val="Lienhypertexte"/>
          </w:rPr>
          <w:t>4.5 Cout indicatif du programme</w:t>
        </w:r>
        <w:r w:rsidR="00A2449F">
          <w:rPr>
            <w:webHidden/>
          </w:rPr>
          <w:tab/>
        </w:r>
        <w:r w:rsidR="00402269">
          <w:rPr>
            <w:webHidden/>
          </w:rPr>
          <w:fldChar w:fldCharType="begin"/>
        </w:r>
        <w:r w:rsidR="00A2449F">
          <w:rPr>
            <w:webHidden/>
          </w:rPr>
          <w:instrText xml:space="preserve"> PAGEREF _Toc393793345 \h </w:instrText>
        </w:r>
        <w:r w:rsidR="00402269">
          <w:rPr>
            <w:webHidden/>
          </w:rPr>
        </w:r>
        <w:r w:rsidR="00402269">
          <w:rPr>
            <w:webHidden/>
          </w:rPr>
          <w:fldChar w:fldCharType="separate"/>
        </w:r>
        <w:r w:rsidR="005D0146">
          <w:rPr>
            <w:webHidden/>
          </w:rPr>
          <w:t>32</w:t>
        </w:r>
        <w:r w:rsidR="00402269">
          <w:rPr>
            <w:webHidden/>
          </w:rPr>
          <w:fldChar w:fldCharType="end"/>
        </w:r>
      </w:hyperlink>
    </w:p>
    <w:p w14:paraId="3FCFA3A4" w14:textId="77777777" w:rsidR="00A2449F" w:rsidRDefault="00832BAB">
      <w:pPr>
        <w:pStyle w:val="TM1"/>
        <w:tabs>
          <w:tab w:val="right" w:leader="dot" w:pos="9060"/>
        </w:tabs>
        <w:rPr>
          <w:rFonts w:asciiTheme="minorHAnsi" w:eastAsiaTheme="minorEastAsia" w:hAnsiTheme="minorHAnsi" w:cstheme="minorBidi"/>
          <w:b w:val="0"/>
          <w:smallCaps w:val="0"/>
          <w:noProof/>
          <w:szCs w:val="22"/>
        </w:rPr>
      </w:pPr>
      <w:hyperlink w:anchor="_Toc393793346" w:history="1">
        <w:r w:rsidR="00A2449F" w:rsidRPr="00D17CFB">
          <w:rPr>
            <w:rStyle w:val="Lienhypertexte"/>
            <w:noProof/>
          </w:rPr>
          <w:t>Annexes</w:t>
        </w:r>
        <w:r w:rsidR="00A2449F">
          <w:rPr>
            <w:noProof/>
            <w:webHidden/>
          </w:rPr>
          <w:tab/>
        </w:r>
        <w:r w:rsidR="00402269">
          <w:rPr>
            <w:noProof/>
            <w:webHidden/>
          </w:rPr>
          <w:fldChar w:fldCharType="begin"/>
        </w:r>
        <w:r w:rsidR="00A2449F">
          <w:rPr>
            <w:noProof/>
            <w:webHidden/>
          </w:rPr>
          <w:instrText xml:space="preserve"> PAGEREF _Toc393793346 \h </w:instrText>
        </w:r>
        <w:r w:rsidR="00402269">
          <w:rPr>
            <w:noProof/>
            <w:webHidden/>
          </w:rPr>
        </w:r>
        <w:r w:rsidR="00402269">
          <w:rPr>
            <w:noProof/>
            <w:webHidden/>
          </w:rPr>
          <w:fldChar w:fldCharType="separate"/>
        </w:r>
        <w:r w:rsidR="005D0146">
          <w:rPr>
            <w:noProof/>
            <w:webHidden/>
          </w:rPr>
          <w:t>33</w:t>
        </w:r>
        <w:r w:rsidR="00402269">
          <w:rPr>
            <w:noProof/>
            <w:webHidden/>
          </w:rPr>
          <w:fldChar w:fldCharType="end"/>
        </w:r>
      </w:hyperlink>
    </w:p>
    <w:p w14:paraId="1BC5A11F" w14:textId="77777777" w:rsidR="00A2449F" w:rsidRDefault="00832BAB">
      <w:pPr>
        <w:pStyle w:val="TM2"/>
        <w:rPr>
          <w:rFonts w:asciiTheme="minorHAnsi" w:eastAsiaTheme="minorEastAsia" w:hAnsiTheme="minorHAnsi" w:cstheme="minorBidi"/>
          <w:sz w:val="22"/>
          <w:szCs w:val="22"/>
        </w:rPr>
      </w:pPr>
      <w:hyperlink w:anchor="_Toc393793347" w:history="1">
        <w:r w:rsidR="00A2449F" w:rsidRPr="00D17CFB">
          <w:rPr>
            <w:rStyle w:val="Lienhypertexte"/>
          </w:rPr>
          <w:t>Annexe 1 : PLAN DE SUIVI</w:t>
        </w:r>
        <w:r w:rsidR="00A2449F">
          <w:rPr>
            <w:webHidden/>
          </w:rPr>
          <w:tab/>
        </w:r>
        <w:r w:rsidR="00402269">
          <w:rPr>
            <w:webHidden/>
          </w:rPr>
          <w:fldChar w:fldCharType="begin"/>
        </w:r>
        <w:r w:rsidR="00A2449F">
          <w:rPr>
            <w:webHidden/>
          </w:rPr>
          <w:instrText xml:space="preserve"> PAGEREF _Toc393793347 \h </w:instrText>
        </w:r>
        <w:r w:rsidR="00402269">
          <w:rPr>
            <w:webHidden/>
          </w:rPr>
        </w:r>
        <w:r w:rsidR="00402269">
          <w:rPr>
            <w:webHidden/>
          </w:rPr>
          <w:fldChar w:fldCharType="separate"/>
        </w:r>
        <w:r w:rsidR="005D0146">
          <w:rPr>
            <w:webHidden/>
          </w:rPr>
          <w:t>33</w:t>
        </w:r>
        <w:r w:rsidR="00402269">
          <w:rPr>
            <w:webHidden/>
          </w:rPr>
          <w:fldChar w:fldCharType="end"/>
        </w:r>
      </w:hyperlink>
    </w:p>
    <w:p w14:paraId="07C2F43D" w14:textId="77777777" w:rsidR="00A2449F" w:rsidRDefault="00832BAB">
      <w:pPr>
        <w:pStyle w:val="TM2"/>
        <w:rPr>
          <w:rFonts w:asciiTheme="minorHAnsi" w:eastAsiaTheme="minorEastAsia" w:hAnsiTheme="minorHAnsi" w:cstheme="minorBidi"/>
          <w:sz w:val="22"/>
          <w:szCs w:val="22"/>
        </w:rPr>
      </w:pPr>
      <w:hyperlink w:anchor="_Toc393793348" w:history="1">
        <w:r w:rsidR="00A2449F" w:rsidRPr="00D17CFB">
          <w:rPr>
            <w:rStyle w:val="Lienhypertexte"/>
          </w:rPr>
          <w:t>Annexe 2 : PLAN D’ACTION ET PROGRAMME 2010 – 2014</w:t>
        </w:r>
        <w:r w:rsidR="00A2449F">
          <w:rPr>
            <w:webHidden/>
          </w:rPr>
          <w:tab/>
        </w:r>
        <w:r w:rsidR="00402269">
          <w:rPr>
            <w:webHidden/>
          </w:rPr>
          <w:fldChar w:fldCharType="begin"/>
        </w:r>
        <w:r w:rsidR="00A2449F">
          <w:rPr>
            <w:webHidden/>
          </w:rPr>
          <w:instrText xml:space="preserve"> PAGEREF _Toc393793348 \h </w:instrText>
        </w:r>
        <w:r w:rsidR="00402269">
          <w:rPr>
            <w:webHidden/>
          </w:rPr>
        </w:r>
        <w:r w:rsidR="00402269">
          <w:rPr>
            <w:webHidden/>
          </w:rPr>
          <w:fldChar w:fldCharType="separate"/>
        </w:r>
        <w:r w:rsidR="005D0146">
          <w:rPr>
            <w:webHidden/>
          </w:rPr>
          <w:t>38</w:t>
        </w:r>
        <w:r w:rsidR="00402269">
          <w:rPr>
            <w:webHidden/>
          </w:rPr>
          <w:fldChar w:fldCharType="end"/>
        </w:r>
      </w:hyperlink>
    </w:p>
    <w:p w14:paraId="5D2070B2" w14:textId="77777777" w:rsidR="009D3BC3" w:rsidRDefault="00402269">
      <w:pPr>
        <w:spacing w:after="200" w:line="276" w:lineRule="auto"/>
        <w:rPr>
          <w:rFonts w:eastAsia="Calibri" w:cs="Arial"/>
          <w:b/>
          <w:szCs w:val="22"/>
          <w:lang w:eastAsia="en-US"/>
        </w:rPr>
      </w:pPr>
      <w:r>
        <w:rPr>
          <w:rFonts w:eastAsia="Calibri" w:cs="Arial"/>
          <w:b/>
          <w:szCs w:val="22"/>
          <w:lang w:eastAsia="en-US"/>
        </w:rPr>
        <w:fldChar w:fldCharType="end"/>
      </w:r>
      <w:r w:rsidR="009D3BC3">
        <w:rPr>
          <w:rFonts w:eastAsia="Calibri" w:cs="Arial"/>
          <w:b/>
          <w:szCs w:val="22"/>
          <w:lang w:eastAsia="en-US"/>
        </w:rPr>
        <w:br w:type="page"/>
      </w:r>
    </w:p>
    <w:p w14:paraId="409040C5" w14:textId="77777777" w:rsidR="004F37C1" w:rsidRPr="00717C76" w:rsidRDefault="004F37C1" w:rsidP="004F37C1">
      <w:pPr>
        <w:jc w:val="center"/>
        <w:rPr>
          <w:rFonts w:eastAsia="Calibri" w:cs="Arial"/>
          <w:b/>
          <w:szCs w:val="22"/>
          <w:lang w:eastAsia="en-US"/>
        </w:rPr>
      </w:pPr>
    </w:p>
    <w:p w14:paraId="791192D0" w14:textId="77777777" w:rsidR="004F37C1" w:rsidRPr="00717C76" w:rsidRDefault="009D3BC3" w:rsidP="009D3BC3">
      <w:pPr>
        <w:pStyle w:val="Titre1"/>
      </w:pPr>
      <w:bookmarkStart w:id="1" w:name="_Toc391280608"/>
      <w:bookmarkStart w:id="2" w:name="_Toc393793293"/>
      <w:r>
        <w:t>L</w:t>
      </w:r>
      <w:r w:rsidRPr="00717C76">
        <w:t>iste des acronymes</w:t>
      </w:r>
      <w:bookmarkEnd w:id="1"/>
      <w:bookmarkEnd w:id="2"/>
    </w:p>
    <w:p w14:paraId="323A402E"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AMP</w:t>
      </w:r>
      <w:r w:rsidRPr="00717C76">
        <w:rPr>
          <w:rFonts w:cs="Arial"/>
          <w:color w:val="000000" w:themeColor="text1"/>
        </w:rPr>
        <w:t> :</w:t>
      </w:r>
      <w:r w:rsidRPr="00717C76">
        <w:rPr>
          <w:rFonts w:cs="Arial"/>
          <w:color w:val="000000" w:themeColor="text1"/>
        </w:rPr>
        <w:tab/>
      </w:r>
      <w:r w:rsidRPr="00717C76">
        <w:rPr>
          <w:rFonts w:cs="Arial"/>
          <w:color w:val="000000" w:themeColor="text1"/>
        </w:rPr>
        <w:tab/>
        <w:t>Aire Marine Protégée</w:t>
      </w:r>
    </w:p>
    <w:p w14:paraId="7FBD000C" w14:textId="77777777" w:rsidR="00EB328C" w:rsidRPr="00717C76" w:rsidRDefault="00EB328C" w:rsidP="00EB328C">
      <w:pPr>
        <w:spacing w:before="120" w:after="120"/>
        <w:jc w:val="both"/>
        <w:rPr>
          <w:rStyle w:val="citation"/>
          <w:rFonts w:cs="Arial"/>
          <w:i/>
          <w:iCs/>
          <w:color w:val="000000" w:themeColor="text1"/>
        </w:rPr>
      </w:pPr>
      <w:r w:rsidRPr="00717C76">
        <w:rPr>
          <w:rFonts w:cs="Arial"/>
          <w:b/>
          <w:color w:val="000000" w:themeColor="text1"/>
        </w:rPr>
        <w:t>CDS</w:t>
      </w:r>
      <w:r w:rsidRPr="00717C76">
        <w:rPr>
          <w:rFonts w:cs="Arial"/>
          <w:color w:val="000000" w:themeColor="text1"/>
        </w:rPr>
        <w:t>-</w:t>
      </w:r>
      <w:r w:rsidRPr="00717C76">
        <w:rPr>
          <w:rFonts w:cs="Arial"/>
          <w:b/>
          <w:color w:val="000000" w:themeColor="text1"/>
        </w:rPr>
        <w:t>MT</w:t>
      </w:r>
      <w:r w:rsidRPr="00717C76">
        <w:rPr>
          <w:rFonts w:cs="Arial"/>
          <w:color w:val="000000" w:themeColor="text1"/>
        </w:rPr>
        <w:t> :</w:t>
      </w:r>
      <w:r w:rsidRPr="00717C76">
        <w:rPr>
          <w:rFonts w:cs="Arial"/>
          <w:color w:val="000000" w:themeColor="text1"/>
        </w:rPr>
        <w:tab/>
        <w:t xml:space="preserve">Cadre de Dépense Sectoriel à Moyen Terme </w:t>
      </w:r>
    </w:p>
    <w:p w14:paraId="10B7B650" w14:textId="77777777" w:rsidR="00EB328C" w:rsidRPr="00717C76" w:rsidRDefault="00EB328C" w:rsidP="00EB328C">
      <w:pPr>
        <w:spacing w:before="120" w:after="120"/>
        <w:jc w:val="both"/>
        <w:rPr>
          <w:rFonts w:cs="Arial"/>
          <w:color w:val="000000" w:themeColor="text1"/>
        </w:rPr>
      </w:pPr>
      <w:r w:rsidRPr="00717C76">
        <w:rPr>
          <w:b/>
        </w:rPr>
        <w:t>CDB</w:t>
      </w:r>
      <w:r w:rsidRPr="00717C76">
        <w:rPr>
          <w:rStyle w:val="citation"/>
          <w:rFonts w:cs="Arial"/>
          <w:i/>
          <w:iCs/>
          <w:color w:val="000000" w:themeColor="text1"/>
        </w:rPr>
        <w:t> :</w:t>
      </w:r>
      <w:r w:rsidRPr="00717C76">
        <w:rPr>
          <w:rStyle w:val="citation"/>
          <w:rFonts w:cs="Arial"/>
          <w:i/>
          <w:iCs/>
          <w:color w:val="000000" w:themeColor="text1"/>
        </w:rPr>
        <w:tab/>
      </w:r>
      <w:r w:rsidRPr="00717C76">
        <w:rPr>
          <w:rStyle w:val="citation"/>
          <w:rFonts w:cs="Arial"/>
          <w:i/>
          <w:iCs/>
          <w:color w:val="000000" w:themeColor="text1"/>
        </w:rPr>
        <w:tab/>
        <w:t xml:space="preserve">Convention sur la Diversité Biologique </w:t>
      </w:r>
    </w:p>
    <w:p w14:paraId="72D9C88B"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CLP</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Comité Local de Plage </w:t>
      </w:r>
    </w:p>
    <w:p w14:paraId="27EF6027"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CODEC</w:t>
      </w:r>
      <w:r w:rsidRPr="00717C76">
        <w:rPr>
          <w:rFonts w:cs="Arial"/>
          <w:sz w:val="20"/>
        </w:rPr>
        <w:t> :</w:t>
      </w:r>
      <w:r w:rsidRPr="00717C76">
        <w:rPr>
          <w:rFonts w:cs="Arial"/>
          <w:sz w:val="20"/>
        </w:rPr>
        <w:tab/>
        <w:t xml:space="preserve">Collectif des Directeurs d’Ecoles </w:t>
      </w:r>
    </w:p>
    <w:p w14:paraId="25488220" w14:textId="77777777" w:rsidR="00EB328C" w:rsidRPr="00717C76" w:rsidRDefault="00EB328C" w:rsidP="00EB328C">
      <w:pPr>
        <w:spacing w:before="120" w:after="120"/>
        <w:jc w:val="both"/>
        <w:rPr>
          <w:rFonts w:eastAsia="GungsuhChe" w:cs="Arial"/>
          <w:color w:val="000000" w:themeColor="text1"/>
        </w:rPr>
      </w:pPr>
      <w:r w:rsidRPr="00717C76">
        <w:rPr>
          <w:rFonts w:cs="Arial"/>
          <w:b/>
          <w:color w:val="000000" w:themeColor="text1"/>
        </w:rPr>
        <w:t>CR</w:t>
      </w:r>
      <w:r w:rsidRPr="00717C76">
        <w:rPr>
          <w:rFonts w:cs="Arial"/>
          <w:color w:val="000000" w:themeColor="text1"/>
        </w:rPr>
        <w:t xml:space="preserve"> : </w:t>
      </w:r>
      <w:r w:rsidRPr="00717C76">
        <w:rPr>
          <w:rFonts w:cs="Arial"/>
          <w:color w:val="000000" w:themeColor="text1"/>
        </w:rPr>
        <w:tab/>
      </w:r>
      <w:r w:rsidRPr="00717C76">
        <w:rPr>
          <w:rFonts w:cs="Arial"/>
          <w:color w:val="000000" w:themeColor="text1"/>
        </w:rPr>
        <w:tab/>
        <w:t>Communauté rurale</w:t>
      </w:r>
    </w:p>
    <w:p w14:paraId="69B4C3D0"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DAMCP</w:t>
      </w:r>
      <w:r w:rsidRPr="00717C76">
        <w:rPr>
          <w:rFonts w:eastAsia="GungsuhChe" w:cs="Arial"/>
          <w:color w:val="000000" w:themeColor="text1"/>
        </w:rPr>
        <w:t> :</w:t>
      </w:r>
      <w:r w:rsidRPr="00717C76">
        <w:rPr>
          <w:rFonts w:eastAsia="GungsuhChe" w:cs="Arial"/>
          <w:color w:val="000000" w:themeColor="text1"/>
        </w:rPr>
        <w:tab/>
        <w:t xml:space="preserve">Direction des Aires Marines Communautaires Protégées </w:t>
      </w:r>
    </w:p>
    <w:p w14:paraId="56C8F99F"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DPN</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Direction des Parcs Nationaux </w:t>
      </w:r>
    </w:p>
    <w:p w14:paraId="771D3AA6"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GIE</w:t>
      </w:r>
      <w:r w:rsidRPr="00717C76">
        <w:rPr>
          <w:rFonts w:cs="Arial"/>
          <w:color w:val="000000" w:themeColor="text1"/>
        </w:rPr>
        <w:t> :</w:t>
      </w:r>
      <w:r w:rsidRPr="00717C76">
        <w:rPr>
          <w:rFonts w:cs="Arial"/>
          <w:color w:val="000000" w:themeColor="text1"/>
        </w:rPr>
        <w:tab/>
      </w:r>
      <w:r w:rsidRPr="00717C76">
        <w:rPr>
          <w:rFonts w:cs="Arial"/>
          <w:color w:val="000000" w:themeColor="text1"/>
        </w:rPr>
        <w:tab/>
        <w:t>Groupement d’Intérêt Economique</w:t>
      </w:r>
    </w:p>
    <w:p w14:paraId="375FF61B" w14:textId="77777777" w:rsidR="00EB328C" w:rsidRPr="00717C76" w:rsidRDefault="00EB328C" w:rsidP="00EB328C">
      <w:pPr>
        <w:spacing w:before="120" w:after="120"/>
        <w:jc w:val="both"/>
        <w:rPr>
          <w:rFonts w:cs="Arial"/>
          <w:color w:val="000000" w:themeColor="text1"/>
        </w:rPr>
      </w:pPr>
      <w:proofErr w:type="spellStart"/>
      <w:r w:rsidRPr="00717C76">
        <w:rPr>
          <w:rFonts w:cs="Arial"/>
          <w:b/>
          <w:color w:val="000000" w:themeColor="text1"/>
        </w:rPr>
        <w:t>GIRMaC</w:t>
      </w:r>
      <w:proofErr w:type="spellEnd"/>
      <w:r w:rsidRPr="00717C76">
        <w:rPr>
          <w:rFonts w:cs="Arial"/>
          <w:color w:val="000000" w:themeColor="text1"/>
        </w:rPr>
        <w:t> :</w:t>
      </w:r>
      <w:r w:rsidRPr="00717C76">
        <w:rPr>
          <w:rFonts w:cs="Arial"/>
          <w:color w:val="000000" w:themeColor="text1"/>
        </w:rPr>
        <w:tab/>
        <w:t xml:space="preserve">Gestion intégrée des Ressources marines et côtières </w:t>
      </w:r>
    </w:p>
    <w:p w14:paraId="777130C3"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IRD</w:t>
      </w:r>
      <w:r w:rsidRPr="00717C76">
        <w:rPr>
          <w:rFonts w:cs="Arial"/>
          <w:color w:val="000000"/>
        </w:rPr>
        <w:t> :</w:t>
      </w:r>
      <w:r w:rsidRPr="00717C76">
        <w:rPr>
          <w:rFonts w:cs="Arial"/>
          <w:color w:val="000000"/>
        </w:rPr>
        <w:tab/>
      </w:r>
      <w:r w:rsidRPr="00717C76">
        <w:rPr>
          <w:rFonts w:cs="Arial"/>
          <w:color w:val="000000"/>
        </w:rPr>
        <w:tab/>
        <w:t>Institut pour la Recherche et le Développement en Coopération</w:t>
      </w:r>
    </w:p>
    <w:p w14:paraId="4C68A991"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JME</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Journée Mondiale de l’Environnement </w:t>
      </w:r>
    </w:p>
    <w:p w14:paraId="663DFBE9"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JMZH</w:t>
      </w:r>
      <w:r w:rsidRPr="00717C76">
        <w:rPr>
          <w:rFonts w:cs="Arial"/>
          <w:color w:val="000000" w:themeColor="text1"/>
        </w:rPr>
        <w:t> :</w:t>
      </w:r>
      <w:r w:rsidRPr="00717C76">
        <w:rPr>
          <w:rFonts w:cs="Arial"/>
          <w:color w:val="000000" w:themeColor="text1"/>
        </w:rPr>
        <w:tab/>
        <w:t>Journée Mondiale des Zones Humides</w:t>
      </w:r>
    </w:p>
    <w:p w14:paraId="72F60A7C"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JNA</w:t>
      </w:r>
      <w:r w:rsidRPr="00717C76">
        <w:rPr>
          <w:rFonts w:cs="Arial"/>
          <w:color w:val="000000" w:themeColor="text1"/>
        </w:rPr>
        <w:t> :</w:t>
      </w:r>
      <w:r w:rsidRPr="00717C76">
        <w:rPr>
          <w:rFonts w:cs="Arial"/>
          <w:color w:val="000000" w:themeColor="text1"/>
        </w:rPr>
        <w:tab/>
      </w:r>
      <w:r w:rsidRPr="00717C76">
        <w:rPr>
          <w:rFonts w:cs="Arial"/>
          <w:color w:val="000000" w:themeColor="text1"/>
        </w:rPr>
        <w:tab/>
        <w:t>Journée Nationale de l’Arbre</w:t>
      </w:r>
    </w:p>
    <w:p w14:paraId="63FD2604"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LPSERN</w:t>
      </w:r>
      <w:r w:rsidRPr="00717C76">
        <w:rPr>
          <w:rFonts w:cs="Arial"/>
          <w:color w:val="000000" w:themeColor="text1"/>
        </w:rPr>
        <w:t> :</w:t>
      </w:r>
      <w:r w:rsidRPr="00717C76">
        <w:rPr>
          <w:rFonts w:cs="Arial"/>
          <w:color w:val="000000" w:themeColor="text1"/>
        </w:rPr>
        <w:tab/>
        <w:t xml:space="preserve">Lettre de Politique Sectorielle de l’Environnement et des Ressources </w:t>
      </w:r>
      <w:r w:rsidRPr="00717C76">
        <w:rPr>
          <w:rFonts w:cs="Arial"/>
          <w:color w:val="000000" w:themeColor="text1"/>
        </w:rPr>
        <w:tab/>
      </w:r>
      <w:r w:rsidRPr="00717C76">
        <w:rPr>
          <w:rFonts w:cs="Arial"/>
          <w:color w:val="000000" w:themeColor="text1"/>
        </w:rPr>
        <w:tab/>
      </w:r>
      <w:r w:rsidRPr="00717C76">
        <w:rPr>
          <w:rFonts w:cs="Arial"/>
          <w:color w:val="000000" w:themeColor="text1"/>
        </w:rPr>
        <w:tab/>
      </w:r>
      <w:r w:rsidRPr="00717C76">
        <w:rPr>
          <w:rFonts w:cs="Arial"/>
          <w:color w:val="000000" w:themeColor="text1"/>
        </w:rPr>
        <w:tab/>
        <w:t xml:space="preserve">Naturelles </w:t>
      </w:r>
    </w:p>
    <w:p w14:paraId="01A841BF"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MEC</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Mutuelles d’Epargne et de Crédit </w:t>
      </w:r>
    </w:p>
    <w:p w14:paraId="2EEEEB25" w14:textId="77777777" w:rsidR="00EB328C" w:rsidRPr="00717C76" w:rsidRDefault="00EB328C" w:rsidP="00EB328C">
      <w:pPr>
        <w:spacing w:before="120" w:after="120"/>
        <w:jc w:val="both"/>
        <w:rPr>
          <w:rFonts w:cs="Arial"/>
          <w:bCs/>
          <w:color w:val="000000" w:themeColor="text1"/>
        </w:rPr>
      </w:pPr>
      <w:r w:rsidRPr="00717C76">
        <w:rPr>
          <w:rFonts w:cs="Arial"/>
          <w:b/>
          <w:color w:val="000000" w:themeColor="text1"/>
        </w:rPr>
        <w:t>PAG</w:t>
      </w:r>
      <w:r w:rsidRPr="00717C76">
        <w:rPr>
          <w:rFonts w:cs="Arial"/>
          <w:bCs/>
          <w:color w:val="000000" w:themeColor="text1"/>
        </w:rPr>
        <w:t> :</w:t>
      </w:r>
      <w:r w:rsidRPr="00717C76">
        <w:rPr>
          <w:rFonts w:cs="Arial"/>
          <w:bCs/>
          <w:color w:val="000000" w:themeColor="text1"/>
        </w:rPr>
        <w:tab/>
      </w:r>
      <w:r w:rsidRPr="00717C76">
        <w:rPr>
          <w:rFonts w:cs="Arial"/>
          <w:bCs/>
          <w:color w:val="000000" w:themeColor="text1"/>
        </w:rPr>
        <w:tab/>
        <w:t>Plan d’Aménagement et de Gestion</w:t>
      </w:r>
    </w:p>
    <w:p w14:paraId="1EBFAB1C"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PAP</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Programme d’Action Prioritaire </w:t>
      </w:r>
    </w:p>
    <w:p w14:paraId="3A1406C9" w14:textId="77777777" w:rsidR="00EB328C" w:rsidRPr="00717C76" w:rsidRDefault="00EB328C" w:rsidP="00EB328C">
      <w:pPr>
        <w:spacing w:before="120" w:after="120"/>
        <w:jc w:val="both"/>
        <w:rPr>
          <w:rFonts w:cs="Arial"/>
        </w:rPr>
      </w:pPr>
      <w:r w:rsidRPr="00717C76">
        <w:rPr>
          <w:rFonts w:cs="Arial"/>
          <w:b/>
          <w:color w:val="000000" w:themeColor="text1"/>
        </w:rPr>
        <w:t>PDIF</w:t>
      </w:r>
      <w:r w:rsidRPr="00717C76">
        <w:rPr>
          <w:rFonts w:cs="Arial"/>
        </w:rPr>
        <w:t> :</w:t>
      </w:r>
      <w:r w:rsidRPr="00717C76">
        <w:rPr>
          <w:rFonts w:cs="Arial"/>
        </w:rPr>
        <w:tab/>
      </w:r>
      <w:r w:rsidRPr="00717C76">
        <w:rPr>
          <w:rFonts w:cs="Arial"/>
        </w:rPr>
        <w:tab/>
        <w:t>Projet de Développement Intégré de Fatick</w:t>
      </w:r>
    </w:p>
    <w:p w14:paraId="2D55124B"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PRODEL</w:t>
      </w:r>
      <w:r w:rsidRPr="00717C76">
        <w:rPr>
          <w:rFonts w:cs="Arial"/>
        </w:rPr>
        <w:t> :</w:t>
      </w:r>
      <w:r w:rsidRPr="00717C76">
        <w:rPr>
          <w:rFonts w:cs="Arial"/>
        </w:rPr>
        <w:tab/>
        <w:t>Programme de Développement Local</w:t>
      </w:r>
    </w:p>
    <w:p w14:paraId="33AB8B22"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RBDS</w:t>
      </w:r>
      <w:r w:rsidRPr="00717C76">
        <w:rPr>
          <w:rFonts w:cs="Arial"/>
          <w:color w:val="000000" w:themeColor="text1"/>
        </w:rPr>
        <w:t xml:space="preserve"> : </w:t>
      </w:r>
      <w:r w:rsidRPr="00717C76">
        <w:rPr>
          <w:rFonts w:cs="Arial"/>
          <w:color w:val="000000" w:themeColor="text1"/>
        </w:rPr>
        <w:tab/>
        <w:t xml:space="preserve">Réserve de Biosphère du Delta du Saloum </w:t>
      </w:r>
    </w:p>
    <w:p w14:paraId="5705608E"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RGPH</w:t>
      </w:r>
      <w:r w:rsidRPr="00717C76">
        <w:rPr>
          <w:rFonts w:cs="Arial"/>
          <w:color w:val="000000" w:themeColor="text1"/>
        </w:rPr>
        <w:t xml:space="preserve"> : </w:t>
      </w:r>
      <w:r w:rsidRPr="00717C76">
        <w:rPr>
          <w:rFonts w:cs="Arial"/>
          <w:color w:val="000000" w:themeColor="text1"/>
        </w:rPr>
        <w:tab/>
        <w:t>Recensement Général de la Population et de l’Habitat</w:t>
      </w:r>
    </w:p>
    <w:p w14:paraId="04561330"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RNC</w:t>
      </w:r>
      <w:r w:rsidRPr="00717C76">
        <w:rPr>
          <w:rFonts w:cs="Arial"/>
          <w:color w:val="000000" w:themeColor="text1"/>
        </w:rPr>
        <w:t> :</w:t>
      </w:r>
      <w:r w:rsidRPr="00717C76">
        <w:rPr>
          <w:rFonts w:cs="Arial"/>
          <w:color w:val="000000" w:themeColor="text1"/>
        </w:rPr>
        <w:tab/>
      </w:r>
      <w:r w:rsidRPr="00717C76">
        <w:rPr>
          <w:rFonts w:cs="Arial"/>
          <w:color w:val="000000" w:themeColor="text1"/>
        </w:rPr>
        <w:tab/>
        <w:t>Réserve Naturelle Communautaire</w:t>
      </w:r>
    </w:p>
    <w:p w14:paraId="752AC59E"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RNCP</w:t>
      </w:r>
      <w:r w:rsidRPr="00717C76">
        <w:rPr>
          <w:rFonts w:cs="Arial"/>
          <w:color w:val="000000" w:themeColor="text1"/>
        </w:rPr>
        <w:t> :</w:t>
      </w:r>
      <w:r w:rsidRPr="00717C76">
        <w:rPr>
          <w:rFonts w:cs="Arial"/>
          <w:color w:val="000000" w:themeColor="text1"/>
        </w:rPr>
        <w:tab/>
      </w:r>
      <w:r w:rsidRPr="00717C76">
        <w:rPr>
          <w:rFonts w:cs="Arial"/>
          <w:color w:val="000000" w:themeColor="text1"/>
        </w:rPr>
        <w:tab/>
        <w:t xml:space="preserve">Réserve Naturelle Communautaire de </w:t>
      </w:r>
      <w:proofErr w:type="spellStart"/>
      <w:r w:rsidRPr="00717C76">
        <w:rPr>
          <w:rFonts w:cs="Arial"/>
          <w:color w:val="000000" w:themeColor="text1"/>
        </w:rPr>
        <w:t>Palmarin</w:t>
      </w:r>
      <w:proofErr w:type="spellEnd"/>
    </w:p>
    <w:p w14:paraId="04EC2C8C" w14:textId="77777777" w:rsidR="00EB328C" w:rsidRPr="00717C76" w:rsidRDefault="00EB328C" w:rsidP="00EB328C">
      <w:pPr>
        <w:spacing w:before="120" w:after="120"/>
        <w:jc w:val="both"/>
        <w:rPr>
          <w:rFonts w:cs="Arial"/>
          <w:color w:val="000000" w:themeColor="text1"/>
        </w:rPr>
      </w:pPr>
      <w:r w:rsidRPr="00717C76">
        <w:rPr>
          <w:rFonts w:cs="Arial"/>
          <w:b/>
          <w:color w:val="000000" w:themeColor="text1"/>
        </w:rPr>
        <w:t>SERE</w:t>
      </w:r>
      <w:r w:rsidRPr="00717C76">
        <w:rPr>
          <w:rFonts w:cs="Arial"/>
        </w:rPr>
        <w:t> :</w:t>
      </w:r>
      <w:r w:rsidRPr="00717C76">
        <w:rPr>
          <w:rFonts w:cs="Arial"/>
        </w:rPr>
        <w:tab/>
        <w:t xml:space="preserve">Sensibilisation et d’Education Relative à l’Environnement </w:t>
      </w:r>
    </w:p>
    <w:p w14:paraId="7375AAEF" w14:textId="77777777" w:rsidR="00EB328C" w:rsidRPr="00717C76" w:rsidRDefault="00EB328C">
      <w:pPr>
        <w:spacing w:after="200" w:line="276" w:lineRule="auto"/>
        <w:rPr>
          <w:rFonts w:cs="Arial"/>
        </w:rPr>
      </w:pPr>
    </w:p>
    <w:p w14:paraId="042B75E2" w14:textId="77777777" w:rsidR="00EB328C" w:rsidRPr="00717C76" w:rsidRDefault="00EB328C">
      <w:pPr>
        <w:spacing w:after="200" w:line="276" w:lineRule="auto"/>
        <w:rPr>
          <w:rFonts w:cs="Arial"/>
        </w:rPr>
      </w:pPr>
    </w:p>
    <w:p w14:paraId="125617AD" w14:textId="77777777" w:rsidR="004F37C1" w:rsidRPr="00717C76" w:rsidRDefault="004C4BC8">
      <w:pPr>
        <w:spacing w:after="200" w:line="276" w:lineRule="auto"/>
        <w:rPr>
          <w:rFonts w:cs="Arial"/>
          <w:b/>
          <w:bCs/>
          <w:color w:val="4F81BD" w:themeColor="accent1"/>
          <w:sz w:val="26"/>
          <w:szCs w:val="26"/>
        </w:rPr>
      </w:pPr>
      <w:r w:rsidRPr="00717C76">
        <w:rPr>
          <w:rFonts w:cs="Arial"/>
        </w:rPr>
        <w:br w:type="page"/>
      </w:r>
    </w:p>
    <w:p w14:paraId="0BD700A6" w14:textId="77777777" w:rsidR="009104C0" w:rsidRPr="00717C76" w:rsidRDefault="00C2489D" w:rsidP="009D3BC3">
      <w:pPr>
        <w:pStyle w:val="Titre1"/>
      </w:pPr>
      <w:bookmarkStart w:id="3" w:name="_Toc393793294"/>
      <w:r w:rsidRPr="00717C76">
        <w:lastRenderedPageBreak/>
        <w:t xml:space="preserve">1. </w:t>
      </w:r>
      <w:r w:rsidR="009D3BC3" w:rsidRPr="00717C76">
        <w:t>Introduction</w:t>
      </w:r>
      <w:bookmarkEnd w:id="3"/>
    </w:p>
    <w:p w14:paraId="524087A4" w14:textId="77777777" w:rsidR="0020724B" w:rsidRPr="00717C76" w:rsidRDefault="00C2489D">
      <w:pPr>
        <w:pStyle w:val="Titre2"/>
      </w:pPr>
      <w:bookmarkStart w:id="4" w:name="_Toc393793295"/>
      <w:r w:rsidRPr="00717C76">
        <w:t xml:space="preserve">1.1 </w:t>
      </w:r>
      <w:r w:rsidR="00850F4C">
        <w:tab/>
      </w:r>
      <w:r w:rsidR="001244E1" w:rsidRPr="00717C76">
        <w:t>Contexte et objectifs de l’étude</w:t>
      </w:r>
      <w:bookmarkEnd w:id="4"/>
    </w:p>
    <w:p w14:paraId="10A08648" w14:textId="77777777" w:rsidR="00B627B9" w:rsidRPr="00717C76" w:rsidRDefault="00B627B9" w:rsidP="00B627B9">
      <w:pPr>
        <w:pStyle w:val="Default"/>
        <w:jc w:val="both"/>
        <w:rPr>
          <w:rFonts w:ascii="Arial" w:hAnsi="Arial" w:cs="Arial"/>
          <w:sz w:val="22"/>
          <w:szCs w:val="22"/>
        </w:rPr>
      </w:pPr>
      <w:r w:rsidRPr="00717C76">
        <w:rPr>
          <w:rFonts w:ascii="Arial" w:hAnsi="Arial" w:cs="Arial"/>
          <w:sz w:val="22"/>
          <w:szCs w:val="22"/>
        </w:rPr>
        <w:t xml:space="preserve">Le Sénégal, grâce à sa position géographique particulière, présente une importante diversité biologique. La flore comme la faune sont relativement riches avec des écosystèmes variés allant du type sahélien au type soudano sahélien. On dénombre cent quatre vingt douze (192) espèces de mammifères, six cent vingt deux (622) espèces d’oiseaux, quatre cents (400) espèces de poissons, cent (100) espèces de reptiles et deux mille quatre cents (2400) espèces de plantes à fleurs. </w:t>
      </w:r>
    </w:p>
    <w:p w14:paraId="794C3A9D" w14:textId="77777777" w:rsidR="00B627B9" w:rsidRPr="00717C76" w:rsidRDefault="00B627B9" w:rsidP="00B627B9">
      <w:pPr>
        <w:pStyle w:val="Default"/>
        <w:jc w:val="both"/>
        <w:rPr>
          <w:rFonts w:ascii="Arial" w:hAnsi="Arial" w:cs="Arial"/>
          <w:sz w:val="22"/>
          <w:szCs w:val="22"/>
        </w:rPr>
      </w:pPr>
    </w:p>
    <w:p w14:paraId="7C719DA8" w14:textId="77777777" w:rsidR="00B627B9" w:rsidRPr="00717C76" w:rsidRDefault="00B627B9" w:rsidP="00B627B9">
      <w:pPr>
        <w:pStyle w:val="Default"/>
        <w:jc w:val="both"/>
        <w:rPr>
          <w:rFonts w:ascii="Arial" w:hAnsi="Arial" w:cs="Arial"/>
          <w:sz w:val="22"/>
          <w:szCs w:val="22"/>
        </w:rPr>
      </w:pPr>
      <w:r w:rsidRPr="00717C76">
        <w:rPr>
          <w:rFonts w:ascii="Arial" w:hAnsi="Arial" w:cs="Arial"/>
          <w:sz w:val="22"/>
          <w:szCs w:val="22"/>
        </w:rPr>
        <w:t>Pour la conservation de cette importante biodiversité, l’Etat du Sénégal a mis en place un réseau d’aires protégées représentatif des différents écosystèmes et géré par la Direction des Parcs Nationaux (DPN). Ce réseau comprend six (06) parcs nationaux, quatre (04) réserves de faune, deux (2) réserves naturelles communautaires et cinq (5) aires marines protégées</w:t>
      </w:r>
      <w:r w:rsidR="00A327DA" w:rsidRPr="00717C76">
        <w:rPr>
          <w:rFonts w:ascii="Arial" w:hAnsi="Arial" w:cs="Arial"/>
          <w:sz w:val="22"/>
          <w:szCs w:val="22"/>
        </w:rPr>
        <w:t xml:space="preserve"> (créées par décret présidentiel n° 2004-1408 du 04 novembre 2004)</w:t>
      </w:r>
      <w:r w:rsidRPr="00717C76">
        <w:rPr>
          <w:rFonts w:ascii="Arial" w:hAnsi="Arial" w:cs="Arial"/>
          <w:sz w:val="22"/>
          <w:szCs w:val="22"/>
        </w:rPr>
        <w:t xml:space="preserve">. L’ensemble de ces aires protégées couvre une superficie de 16.149.400 ha, soit plus de 8 % du territoire national. L’essentiel de ce réseau est composé de zones humides représentatives des écosystèmes marins et côtiers du pays. </w:t>
      </w:r>
    </w:p>
    <w:p w14:paraId="2DBA235A" w14:textId="77777777" w:rsidR="00B627B9" w:rsidRPr="00717C76" w:rsidRDefault="00B627B9" w:rsidP="00B627B9">
      <w:pPr>
        <w:pStyle w:val="Default"/>
        <w:jc w:val="both"/>
        <w:rPr>
          <w:rFonts w:ascii="Arial" w:hAnsi="Arial" w:cs="Arial"/>
          <w:sz w:val="22"/>
          <w:szCs w:val="22"/>
        </w:rPr>
      </w:pPr>
    </w:p>
    <w:p w14:paraId="58EB0E22" w14:textId="77777777" w:rsidR="00B627B9" w:rsidRPr="00717C76" w:rsidRDefault="00B627B9" w:rsidP="00B627B9">
      <w:pPr>
        <w:pStyle w:val="Default"/>
        <w:jc w:val="both"/>
        <w:rPr>
          <w:rFonts w:ascii="Arial" w:hAnsi="Arial" w:cs="Arial"/>
          <w:sz w:val="22"/>
          <w:szCs w:val="22"/>
        </w:rPr>
      </w:pPr>
      <w:r w:rsidRPr="00717C76">
        <w:rPr>
          <w:rFonts w:ascii="Arial" w:hAnsi="Arial" w:cs="Arial"/>
          <w:sz w:val="22"/>
          <w:szCs w:val="22"/>
        </w:rPr>
        <w:t xml:space="preserve">Ces zones humides se distinguent par leur fort potentiel en biodiversité et notamment par le rôle important qu’ils jouent (i) dans la migration des oiseaux du Paléarctique occidental ; (ii) dans le cycle hydrologique mondial et ; (iii) dans la fourniture de l'eau pour la conservation de la diversité biologique, la consommation humaine, la production agricole et les loisirs. </w:t>
      </w:r>
    </w:p>
    <w:p w14:paraId="4C8A1168" w14:textId="77777777" w:rsidR="00B627B9" w:rsidRPr="00717C76" w:rsidRDefault="00B627B9" w:rsidP="00B627B9">
      <w:pPr>
        <w:pStyle w:val="Default"/>
        <w:jc w:val="both"/>
        <w:rPr>
          <w:rFonts w:ascii="Arial" w:hAnsi="Arial" w:cs="Arial"/>
          <w:sz w:val="22"/>
          <w:szCs w:val="22"/>
        </w:rPr>
      </w:pPr>
    </w:p>
    <w:p w14:paraId="67CAA190" w14:textId="77777777" w:rsidR="00B627B9" w:rsidRPr="00717C76" w:rsidRDefault="00B627B9" w:rsidP="00B627B9">
      <w:pPr>
        <w:pStyle w:val="Default"/>
        <w:jc w:val="both"/>
        <w:rPr>
          <w:rFonts w:ascii="Arial" w:hAnsi="Arial" w:cs="Arial"/>
          <w:sz w:val="22"/>
          <w:szCs w:val="22"/>
        </w:rPr>
      </w:pPr>
      <w:r w:rsidRPr="00717C76">
        <w:rPr>
          <w:rFonts w:ascii="Arial" w:hAnsi="Arial" w:cs="Arial"/>
          <w:sz w:val="22"/>
          <w:szCs w:val="22"/>
        </w:rPr>
        <w:t xml:space="preserve">Par ailleurs, l’approche de gestion des aires protégées en cours de mise en œuvre fait de ces sites des leviers importants dans la lutte contre la pauvreté à leur périphérie. En effet, ces écosystèmes, à travers les biens et services offerts aux populations, constituent de réelles sources de revenus notamment à travers les nombreuses activités génératrices de bénéfices durables, développées au profit des populations en contrepartie de leur investissement dans la gestion de la biodiversité marine et côtière. </w:t>
      </w:r>
    </w:p>
    <w:p w14:paraId="63A508E5" w14:textId="77777777" w:rsidR="00A327DA" w:rsidRPr="00717C76" w:rsidRDefault="00A327DA" w:rsidP="00B627B9">
      <w:pPr>
        <w:pStyle w:val="Default"/>
        <w:jc w:val="both"/>
        <w:rPr>
          <w:rFonts w:ascii="Arial" w:hAnsi="Arial" w:cs="Arial"/>
          <w:sz w:val="22"/>
          <w:szCs w:val="22"/>
        </w:rPr>
      </w:pPr>
    </w:p>
    <w:p w14:paraId="4D53357F" w14:textId="77777777" w:rsidR="00B627B9" w:rsidRPr="00717C76" w:rsidRDefault="00B627B9" w:rsidP="00B627B9">
      <w:pPr>
        <w:jc w:val="both"/>
        <w:rPr>
          <w:rFonts w:cs="Arial"/>
          <w:szCs w:val="22"/>
        </w:rPr>
      </w:pPr>
      <w:r w:rsidRPr="00717C76">
        <w:rPr>
          <w:rFonts w:cs="Arial"/>
          <w:szCs w:val="22"/>
        </w:rPr>
        <w:t>Ainsi, pour accompagner ces efforts de conservation, le Gouvernement du Sénégal, avec l’appui du Fonds pour l’Environnement Mondial (FEM) et de la Banque Mondiale, a mis en œuvre le Programme de Gestion intégrée des Ressources marines et côtières (</w:t>
      </w:r>
      <w:proofErr w:type="spellStart"/>
      <w:r w:rsidRPr="00717C76">
        <w:rPr>
          <w:rFonts w:cs="Arial"/>
          <w:szCs w:val="22"/>
        </w:rPr>
        <w:t>GIRMaC</w:t>
      </w:r>
      <w:proofErr w:type="spellEnd"/>
      <w:r w:rsidRPr="00717C76">
        <w:rPr>
          <w:rFonts w:cs="Arial"/>
          <w:szCs w:val="22"/>
        </w:rPr>
        <w:t>) dont l’objectif global en matière d’environnement est d’assurer la conservation et la gestion des écosystèmes marins et côtiers du Sénégal, qui sont importants sur le plan mondial, et vitaux pour l’existence des communautés côtières.</w:t>
      </w:r>
    </w:p>
    <w:p w14:paraId="0C383017" w14:textId="77777777" w:rsidR="0025674E" w:rsidRPr="00717C76" w:rsidRDefault="0025674E" w:rsidP="00B627B9">
      <w:pPr>
        <w:pStyle w:val="Default"/>
        <w:jc w:val="both"/>
        <w:rPr>
          <w:rFonts w:ascii="Arial" w:hAnsi="Arial" w:cs="Arial"/>
          <w:sz w:val="22"/>
          <w:szCs w:val="22"/>
        </w:rPr>
      </w:pPr>
    </w:p>
    <w:p w14:paraId="6299ABDC" w14:textId="77777777" w:rsidR="00B627B9" w:rsidRPr="00717C76" w:rsidRDefault="00B627B9" w:rsidP="00B627B9">
      <w:pPr>
        <w:pStyle w:val="Default"/>
        <w:jc w:val="both"/>
        <w:rPr>
          <w:rFonts w:ascii="Arial" w:hAnsi="Arial" w:cs="Arial"/>
          <w:sz w:val="22"/>
          <w:szCs w:val="23"/>
        </w:rPr>
      </w:pPr>
      <w:r w:rsidRPr="00717C76">
        <w:rPr>
          <w:rFonts w:ascii="Arial" w:hAnsi="Arial" w:cs="Arial"/>
          <w:sz w:val="22"/>
          <w:szCs w:val="22"/>
        </w:rPr>
        <w:t xml:space="preserve">De façon plus spécifique, l’objectif de la </w:t>
      </w:r>
      <w:r w:rsidRPr="00717C76">
        <w:rPr>
          <w:rFonts w:ascii="Arial" w:hAnsi="Arial" w:cs="Arial"/>
          <w:b/>
          <w:bCs/>
          <w:i/>
          <w:iCs/>
          <w:sz w:val="22"/>
          <w:szCs w:val="22"/>
        </w:rPr>
        <w:t xml:space="preserve">Composante Conservation des Habitats critiques et des Espèces </w:t>
      </w:r>
      <w:r w:rsidRPr="00717C76">
        <w:rPr>
          <w:rFonts w:ascii="Arial" w:hAnsi="Arial" w:cs="Arial"/>
          <w:sz w:val="22"/>
          <w:szCs w:val="22"/>
        </w:rPr>
        <w:t>du Programme exécutée par la DPN est d’améliorer la gestion à long terme</w:t>
      </w:r>
      <w:r w:rsidRPr="00717C76">
        <w:rPr>
          <w:rFonts w:ascii="Arial" w:hAnsi="Arial" w:cs="Arial"/>
          <w:sz w:val="22"/>
          <w:szCs w:val="23"/>
        </w:rPr>
        <w:t xml:space="preserve"> du réseau national d’aires protégées côtières à travers : (i) la préparation et la mise en œuvre de plans de gestion dans les sites d’ancrage, et (ii) le renforcement du cadre de gestion de la biodiversité et des aires protégées. </w:t>
      </w:r>
    </w:p>
    <w:p w14:paraId="3C62F808" w14:textId="77777777" w:rsidR="00B627B9" w:rsidRPr="00717C76" w:rsidRDefault="00B627B9" w:rsidP="00B627B9">
      <w:pPr>
        <w:pStyle w:val="Default"/>
        <w:jc w:val="both"/>
        <w:rPr>
          <w:rFonts w:ascii="Arial" w:hAnsi="Arial" w:cs="Arial"/>
          <w:sz w:val="22"/>
          <w:szCs w:val="23"/>
        </w:rPr>
      </w:pPr>
    </w:p>
    <w:p w14:paraId="3BD20DF8" w14:textId="77777777" w:rsidR="00A327DA" w:rsidRPr="00717C76" w:rsidRDefault="00A327DA" w:rsidP="009104C0">
      <w:pPr>
        <w:spacing w:before="120" w:after="120"/>
        <w:jc w:val="both"/>
        <w:rPr>
          <w:rFonts w:cs="Arial"/>
          <w:lang w:eastAsia="fr-BE"/>
        </w:rPr>
      </w:pPr>
      <w:r w:rsidRPr="00717C76">
        <w:rPr>
          <w:rFonts w:cs="Arial"/>
          <w:lang w:eastAsia="fr-BE"/>
        </w:rPr>
        <w:t xml:space="preserve">C’est ainsi que </w:t>
      </w:r>
      <w:r w:rsidR="009104C0" w:rsidRPr="00717C76">
        <w:rPr>
          <w:rFonts w:cs="Arial"/>
          <w:lang w:eastAsia="fr-BE"/>
        </w:rPr>
        <w:t>le Sénégal s’investi depuis 2004, dans la création et la mise en œuvre d’Aires Marines Protégées (AMP</w:t>
      </w:r>
      <w:r w:rsidR="009104C0" w:rsidRPr="00717C76">
        <w:rPr>
          <w:rStyle w:val="Marquenotebasdepage"/>
          <w:rFonts w:eastAsia="Calibri" w:cs="Arial"/>
          <w:lang w:eastAsia="fr-BE"/>
        </w:rPr>
        <w:footnoteReference w:id="1"/>
      </w:r>
      <w:r w:rsidR="009104C0" w:rsidRPr="00717C76">
        <w:rPr>
          <w:rFonts w:cs="Arial"/>
          <w:lang w:eastAsia="fr-BE"/>
        </w:rPr>
        <w:t>)</w:t>
      </w:r>
      <w:r w:rsidRPr="00717C76">
        <w:rPr>
          <w:rFonts w:cs="Arial"/>
          <w:lang w:eastAsia="fr-BE"/>
        </w:rPr>
        <w:t xml:space="preserve"> que sont les AMP de Saint louis, </w:t>
      </w:r>
      <w:proofErr w:type="spellStart"/>
      <w:r w:rsidRPr="00717C76">
        <w:rPr>
          <w:rFonts w:cs="Arial"/>
          <w:lang w:eastAsia="fr-BE"/>
        </w:rPr>
        <w:t>Cayar</w:t>
      </w:r>
      <w:proofErr w:type="spellEnd"/>
      <w:r w:rsidRPr="00717C76">
        <w:rPr>
          <w:rFonts w:cs="Arial"/>
          <w:lang w:eastAsia="fr-BE"/>
        </w:rPr>
        <w:t xml:space="preserve">, </w:t>
      </w:r>
      <w:proofErr w:type="spellStart"/>
      <w:r w:rsidRPr="00717C76">
        <w:rPr>
          <w:rFonts w:cs="Arial"/>
          <w:lang w:eastAsia="fr-BE"/>
        </w:rPr>
        <w:t>Joal</w:t>
      </w:r>
      <w:proofErr w:type="spellEnd"/>
      <w:r w:rsidRPr="00717C76">
        <w:rPr>
          <w:rFonts w:cs="Arial"/>
          <w:lang w:eastAsia="fr-BE"/>
        </w:rPr>
        <w:t xml:space="preserve"> </w:t>
      </w:r>
      <w:proofErr w:type="spellStart"/>
      <w:r w:rsidRPr="00717C76">
        <w:rPr>
          <w:rFonts w:cs="Arial"/>
          <w:lang w:eastAsia="fr-BE"/>
        </w:rPr>
        <w:t>Fadiouth</w:t>
      </w:r>
      <w:proofErr w:type="spellEnd"/>
      <w:r w:rsidRPr="00717C76">
        <w:rPr>
          <w:rFonts w:cs="Arial"/>
          <w:lang w:eastAsia="fr-BE"/>
        </w:rPr>
        <w:t xml:space="preserve">, </w:t>
      </w:r>
      <w:proofErr w:type="spellStart"/>
      <w:r w:rsidRPr="00717C76">
        <w:rPr>
          <w:rFonts w:cs="Arial"/>
          <w:lang w:eastAsia="fr-BE"/>
        </w:rPr>
        <w:t>Bamboung</w:t>
      </w:r>
      <w:proofErr w:type="spellEnd"/>
      <w:r w:rsidRPr="00717C76">
        <w:rPr>
          <w:rFonts w:cs="Arial"/>
          <w:lang w:eastAsia="fr-BE"/>
        </w:rPr>
        <w:t xml:space="preserve"> et </w:t>
      </w:r>
      <w:proofErr w:type="spellStart"/>
      <w:r w:rsidRPr="00717C76">
        <w:rPr>
          <w:rFonts w:cs="Arial"/>
          <w:lang w:eastAsia="fr-BE"/>
        </w:rPr>
        <w:t>Abéné</w:t>
      </w:r>
      <w:proofErr w:type="spellEnd"/>
      <w:r w:rsidRPr="00717C76">
        <w:rPr>
          <w:rFonts w:cs="Arial"/>
          <w:lang w:eastAsia="fr-BE"/>
        </w:rPr>
        <w:t xml:space="preserve"> créées par </w:t>
      </w:r>
      <w:r w:rsidRPr="00717C76">
        <w:rPr>
          <w:rFonts w:cs="Arial"/>
        </w:rPr>
        <w:t>décret présidentiel n° 2004-1408 du 04 novembre 2004</w:t>
      </w:r>
      <w:r w:rsidR="00634696" w:rsidRPr="00717C76">
        <w:rPr>
          <w:rFonts w:cs="Arial"/>
        </w:rPr>
        <w:t xml:space="preserve"> </w:t>
      </w:r>
      <w:r w:rsidR="009104C0" w:rsidRPr="00717C76">
        <w:rPr>
          <w:rFonts w:cs="Arial"/>
          <w:lang w:eastAsia="fr-BE"/>
        </w:rPr>
        <w:t>en application des premières recommandations fortes du 5</w:t>
      </w:r>
      <w:r w:rsidR="009104C0" w:rsidRPr="00717C76">
        <w:rPr>
          <w:rFonts w:cs="Arial"/>
          <w:vertAlign w:val="superscript"/>
          <w:lang w:eastAsia="fr-BE"/>
        </w:rPr>
        <w:t xml:space="preserve">ième </w:t>
      </w:r>
      <w:r w:rsidR="009104C0" w:rsidRPr="00717C76">
        <w:rPr>
          <w:rFonts w:cs="Arial"/>
          <w:lang w:eastAsia="fr-BE"/>
        </w:rPr>
        <w:t>Congrès</w:t>
      </w:r>
      <w:r w:rsidR="009104C0" w:rsidRPr="00717C76">
        <w:rPr>
          <w:rFonts w:cs="Arial"/>
          <w:vertAlign w:val="superscript"/>
          <w:lang w:eastAsia="fr-BE"/>
        </w:rPr>
        <w:t xml:space="preserve"> </w:t>
      </w:r>
      <w:r w:rsidR="009104C0" w:rsidRPr="00717C76">
        <w:rPr>
          <w:rFonts w:cs="Arial"/>
          <w:lang w:eastAsia="fr-BE"/>
        </w:rPr>
        <w:t xml:space="preserve">Mondial sur les parcs nationaux tenu à Durban en 2003. </w:t>
      </w:r>
    </w:p>
    <w:p w14:paraId="046EAC61" w14:textId="77777777" w:rsidR="00A327DA" w:rsidRPr="00717C76" w:rsidRDefault="00535568" w:rsidP="009104C0">
      <w:pPr>
        <w:spacing w:before="120" w:after="120"/>
        <w:jc w:val="both"/>
        <w:rPr>
          <w:rFonts w:cs="Arial"/>
          <w:lang w:eastAsia="fr-BE"/>
        </w:rPr>
      </w:pPr>
      <w:r w:rsidRPr="00717C76">
        <w:rPr>
          <w:rFonts w:cs="Arial"/>
          <w:szCs w:val="23"/>
        </w:rPr>
        <w:lastRenderedPageBreak/>
        <w:t>Parallèlement</w:t>
      </w:r>
      <w:r w:rsidR="00634696" w:rsidRPr="00717C76">
        <w:rPr>
          <w:rFonts w:cs="Arial"/>
          <w:szCs w:val="23"/>
        </w:rPr>
        <w:t xml:space="preserve"> à ces AMP, la Réserve Naturelle d’Intérêt Communautaire de la </w:t>
      </w:r>
      <w:proofErr w:type="spellStart"/>
      <w:r w:rsidR="00634696" w:rsidRPr="00717C76">
        <w:rPr>
          <w:rFonts w:cs="Arial"/>
          <w:szCs w:val="23"/>
        </w:rPr>
        <w:t>Somone</w:t>
      </w:r>
      <w:proofErr w:type="spellEnd"/>
      <w:r w:rsidR="00634696" w:rsidRPr="00717C76">
        <w:rPr>
          <w:rFonts w:cs="Arial"/>
          <w:szCs w:val="23"/>
        </w:rPr>
        <w:t xml:space="preserve"> et la Réserve Naturelle Communautaire de </w:t>
      </w:r>
      <w:proofErr w:type="spellStart"/>
      <w:r w:rsidR="00634696" w:rsidRPr="00717C76">
        <w:rPr>
          <w:rFonts w:cs="Arial"/>
          <w:szCs w:val="23"/>
        </w:rPr>
        <w:t>Palmarin</w:t>
      </w:r>
      <w:proofErr w:type="spellEnd"/>
      <w:r w:rsidR="00634696" w:rsidRPr="00717C76">
        <w:rPr>
          <w:rFonts w:cs="Arial"/>
          <w:szCs w:val="23"/>
        </w:rPr>
        <w:t xml:space="preserve"> (</w:t>
      </w:r>
      <w:r w:rsidR="00634696" w:rsidRPr="00717C76">
        <w:rPr>
          <w:rFonts w:cs="Arial"/>
        </w:rPr>
        <w:t>délibération N°010/CRP du 15/05/2001)</w:t>
      </w:r>
      <w:r w:rsidR="008911CB" w:rsidRPr="00717C76">
        <w:rPr>
          <w:rFonts w:cs="Arial"/>
        </w:rPr>
        <w:t xml:space="preserve"> ont été créées</w:t>
      </w:r>
      <w:r w:rsidR="00634696" w:rsidRPr="00717C76">
        <w:rPr>
          <w:rFonts w:cs="Arial"/>
          <w:szCs w:val="23"/>
        </w:rPr>
        <w:t>.</w:t>
      </w:r>
    </w:p>
    <w:p w14:paraId="24D7AB14" w14:textId="77777777" w:rsidR="009104C0" w:rsidRPr="00717C76" w:rsidRDefault="009104C0" w:rsidP="009104C0">
      <w:pPr>
        <w:spacing w:before="120" w:after="120"/>
        <w:jc w:val="both"/>
        <w:rPr>
          <w:rFonts w:cs="Arial"/>
        </w:rPr>
      </w:pPr>
      <w:r w:rsidRPr="00717C76">
        <w:rPr>
          <w:rFonts w:cs="Arial"/>
          <w:lang w:eastAsia="fr-BE"/>
        </w:rPr>
        <w:t xml:space="preserve">Cette </w:t>
      </w:r>
      <w:r w:rsidR="00634696" w:rsidRPr="00717C76">
        <w:rPr>
          <w:rFonts w:cs="Arial"/>
          <w:lang w:eastAsia="fr-BE"/>
        </w:rPr>
        <w:t xml:space="preserve">volonté politique du Sénégal à renforcer le </w:t>
      </w:r>
      <w:r w:rsidR="00634696" w:rsidRPr="00717C76">
        <w:rPr>
          <w:rFonts w:cs="Arial"/>
          <w:szCs w:val="23"/>
        </w:rPr>
        <w:t xml:space="preserve">réseau d’aires protégées représentatif des différents écosystèmes </w:t>
      </w:r>
      <w:r w:rsidRPr="00717C76">
        <w:rPr>
          <w:rFonts w:cs="Arial"/>
          <w:lang w:eastAsia="fr-BE"/>
        </w:rPr>
        <w:t xml:space="preserve">s’est </w:t>
      </w:r>
      <w:r w:rsidR="00634696" w:rsidRPr="00717C76">
        <w:rPr>
          <w:rFonts w:cs="Arial"/>
          <w:lang w:eastAsia="fr-BE"/>
        </w:rPr>
        <w:t xml:space="preserve">traduite </w:t>
      </w:r>
      <w:r w:rsidRPr="00717C76">
        <w:rPr>
          <w:rFonts w:cs="Arial"/>
          <w:lang w:eastAsia="fr-BE"/>
        </w:rPr>
        <w:t>par la création</w:t>
      </w:r>
      <w:r w:rsidR="00634696" w:rsidRPr="00717C76">
        <w:rPr>
          <w:rFonts w:cs="Arial"/>
          <w:lang w:eastAsia="fr-BE"/>
        </w:rPr>
        <w:t xml:space="preserve">, en 2012, </w:t>
      </w:r>
      <w:r w:rsidRPr="00717C76">
        <w:rPr>
          <w:rFonts w:cs="Arial"/>
          <w:lang w:eastAsia="fr-BE"/>
        </w:rPr>
        <w:t xml:space="preserve">de la </w:t>
      </w:r>
      <w:r w:rsidRPr="00717C76">
        <w:rPr>
          <w:rFonts w:eastAsia="GungsuhChe" w:cs="Arial"/>
          <w:b/>
        </w:rPr>
        <w:t>D</w:t>
      </w:r>
      <w:r w:rsidR="00A82E83" w:rsidRPr="00717C76">
        <w:rPr>
          <w:rFonts w:eastAsia="GungsuhChe" w:cs="Arial"/>
          <w:b/>
        </w:rPr>
        <w:t xml:space="preserve">irection des </w:t>
      </w:r>
      <w:r w:rsidRPr="00717C76">
        <w:rPr>
          <w:rFonts w:eastAsia="GungsuhChe" w:cs="Arial"/>
          <w:b/>
        </w:rPr>
        <w:t>A</w:t>
      </w:r>
      <w:r w:rsidR="00A82E83" w:rsidRPr="00717C76">
        <w:rPr>
          <w:rFonts w:eastAsia="GungsuhChe" w:cs="Arial"/>
          <w:b/>
        </w:rPr>
        <w:t>ires</w:t>
      </w:r>
      <w:r w:rsidRPr="00717C76">
        <w:rPr>
          <w:rFonts w:eastAsia="GungsuhChe" w:cs="Arial"/>
          <w:b/>
        </w:rPr>
        <w:t xml:space="preserve"> M</w:t>
      </w:r>
      <w:r w:rsidR="00A82E83" w:rsidRPr="00717C76">
        <w:rPr>
          <w:rFonts w:eastAsia="GungsuhChe" w:cs="Arial"/>
          <w:b/>
        </w:rPr>
        <w:t>arines</w:t>
      </w:r>
      <w:r w:rsidRPr="00717C76">
        <w:rPr>
          <w:rFonts w:eastAsia="GungsuhChe" w:cs="Arial"/>
          <w:b/>
        </w:rPr>
        <w:t xml:space="preserve"> C</w:t>
      </w:r>
      <w:r w:rsidR="00A82E83" w:rsidRPr="00717C76">
        <w:rPr>
          <w:rFonts w:eastAsia="GungsuhChe" w:cs="Arial"/>
          <w:b/>
        </w:rPr>
        <w:t>ommunautaires</w:t>
      </w:r>
      <w:r w:rsidRPr="00717C76">
        <w:rPr>
          <w:rFonts w:eastAsia="GungsuhChe" w:cs="Arial"/>
          <w:b/>
        </w:rPr>
        <w:t xml:space="preserve"> </w:t>
      </w:r>
      <w:r w:rsidR="00A82E83" w:rsidRPr="00717C76">
        <w:rPr>
          <w:rFonts w:eastAsia="GungsuhChe" w:cs="Arial"/>
          <w:b/>
        </w:rPr>
        <w:t>Protégées</w:t>
      </w:r>
      <w:r w:rsidRPr="00717C76">
        <w:rPr>
          <w:rFonts w:eastAsia="GungsuhChe" w:cs="Arial"/>
          <w:b/>
        </w:rPr>
        <w:t xml:space="preserve"> </w:t>
      </w:r>
      <w:r w:rsidRPr="00717C76">
        <w:rPr>
          <w:rFonts w:eastAsia="GungsuhChe" w:cs="Arial"/>
        </w:rPr>
        <w:t>(DAMCP)</w:t>
      </w:r>
      <w:r w:rsidRPr="00717C76">
        <w:rPr>
          <w:rFonts w:eastAsia="GungsuhChe" w:cs="Arial"/>
          <w:b/>
        </w:rPr>
        <w:t xml:space="preserve"> </w:t>
      </w:r>
      <w:r w:rsidRPr="00717C76">
        <w:rPr>
          <w:rFonts w:eastAsia="GungsuhChe" w:cs="Arial"/>
        </w:rPr>
        <w:t>pour augmenter le taux de couverture national d</w:t>
      </w:r>
      <w:r w:rsidR="00634696" w:rsidRPr="00717C76">
        <w:rPr>
          <w:rFonts w:eastAsia="GungsuhChe" w:cs="Arial"/>
        </w:rPr>
        <w:t>u</w:t>
      </w:r>
      <w:r w:rsidRPr="00717C76">
        <w:rPr>
          <w:rFonts w:eastAsia="GungsuhChe" w:cs="Arial"/>
        </w:rPr>
        <w:t xml:space="preserve"> </w:t>
      </w:r>
      <w:r w:rsidR="00634696" w:rsidRPr="00717C76">
        <w:rPr>
          <w:rFonts w:cs="Arial"/>
          <w:szCs w:val="23"/>
        </w:rPr>
        <w:t>réseau national d’aires protégées côtières</w:t>
      </w:r>
      <w:r w:rsidR="00634696" w:rsidRPr="00717C76">
        <w:rPr>
          <w:rFonts w:eastAsia="GungsuhChe" w:cs="Arial"/>
        </w:rPr>
        <w:t xml:space="preserve"> (AMP et RNC)</w:t>
      </w:r>
      <w:r w:rsidRPr="00717C76">
        <w:rPr>
          <w:rFonts w:eastAsia="GungsuhChe" w:cs="Arial"/>
        </w:rPr>
        <w:t xml:space="preserve"> </w:t>
      </w:r>
      <w:r w:rsidR="00634696" w:rsidRPr="00717C76">
        <w:rPr>
          <w:rFonts w:eastAsia="GungsuhChe" w:cs="Arial"/>
        </w:rPr>
        <w:t xml:space="preserve">et améliorer la </w:t>
      </w:r>
      <w:r w:rsidRPr="00717C76">
        <w:rPr>
          <w:rFonts w:eastAsia="GungsuhChe" w:cs="Arial"/>
        </w:rPr>
        <w:t xml:space="preserve">gestion des AMP </w:t>
      </w:r>
      <w:r w:rsidR="00634696" w:rsidRPr="00717C76">
        <w:rPr>
          <w:rFonts w:eastAsia="GungsuhChe" w:cs="Arial"/>
        </w:rPr>
        <w:t xml:space="preserve">et des RNC </w:t>
      </w:r>
      <w:r w:rsidRPr="00717C76">
        <w:rPr>
          <w:rFonts w:eastAsia="GungsuhChe" w:cs="Arial"/>
        </w:rPr>
        <w:t>centrée autour de la gouvernance participative des ressources avec une forte implication des communautés loca</w:t>
      </w:r>
      <w:r w:rsidR="00A327DA" w:rsidRPr="00717C76">
        <w:rPr>
          <w:rFonts w:eastAsia="GungsuhChe" w:cs="Arial"/>
        </w:rPr>
        <w:t xml:space="preserve">les. </w:t>
      </w:r>
      <w:r w:rsidRPr="00717C76">
        <w:rPr>
          <w:rFonts w:eastAsia="GungsuhChe" w:cs="Arial"/>
        </w:rPr>
        <w:t>Ce</w:t>
      </w:r>
      <w:r w:rsidR="00634696" w:rsidRPr="00717C76">
        <w:rPr>
          <w:rFonts w:eastAsia="GungsuhChe" w:cs="Arial"/>
        </w:rPr>
        <w:t>tte volonté politique est</w:t>
      </w:r>
      <w:r w:rsidRPr="00717C76">
        <w:rPr>
          <w:rFonts w:eastAsia="GungsuhChe" w:cs="Arial"/>
        </w:rPr>
        <w:t xml:space="preserve"> en phase avec </w:t>
      </w:r>
      <w:r w:rsidRPr="00717C76">
        <w:rPr>
          <w:rFonts w:cs="Arial"/>
        </w:rPr>
        <w:t>la politique de mise en place des AMP qui obéit à une stratégie de renforcement des régimes de gestion intégrée des zones marines et côtières</w:t>
      </w:r>
      <w:r w:rsidRPr="00717C76">
        <w:rPr>
          <w:rFonts w:cs="Arial"/>
          <w:lang w:eastAsia="fr-BE"/>
        </w:rPr>
        <w:t>, réaffirmée lors du premier congrès</w:t>
      </w:r>
      <w:r w:rsidRPr="00717C76">
        <w:rPr>
          <w:rFonts w:cs="Arial"/>
          <w:vertAlign w:val="superscript"/>
          <w:lang w:eastAsia="fr-BE"/>
        </w:rPr>
        <w:t xml:space="preserve"> </w:t>
      </w:r>
      <w:r w:rsidRPr="00717C76">
        <w:rPr>
          <w:rFonts w:cs="Arial"/>
          <w:lang w:eastAsia="fr-BE"/>
        </w:rPr>
        <w:t>Mondial sur les Aires Marines Protégées (AMP) tenu à Marseille, République française en 2013</w:t>
      </w:r>
      <w:r w:rsidRPr="00717C76">
        <w:rPr>
          <w:rFonts w:cs="Arial"/>
        </w:rPr>
        <w:t>.</w:t>
      </w:r>
    </w:p>
    <w:p w14:paraId="00CAEDB2" w14:textId="77777777" w:rsidR="00A327DA" w:rsidRPr="00717C76" w:rsidRDefault="00A327DA" w:rsidP="009104C0">
      <w:pPr>
        <w:jc w:val="both"/>
        <w:rPr>
          <w:rFonts w:cs="Arial"/>
          <w:sz w:val="16"/>
        </w:rPr>
      </w:pPr>
    </w:p>
    <w:p w14:paraId="040D6776" w14:textId="77777777" w:rsidR="00634696" w:rsidRPr="00717C76" w:rsidRDefault="00634696" w:rsidP="00634696">
      <w:pPr>
        <w:jc w:val="both"/>
        <w:rPr>
          <w:rFonts w:cs="Arial"/>
          <w:bCs/>
        </w:rPr>
      </w:pPr>
      <w:r w:rsidRPr="00717C76">
        <w:rPr>
          <w:rFonts w:cs="Arial"/>
        </w:rPr>
        <w:t xml:space="preserve">Après l’appui des partenaires, les cinq premières  aires marines protégées (AMP de </w:t>
      </w:r>
      <w:r w:rsidRPr="00717C76">
        <w:rPr>
          <w:rFonts w:cs="Arial"/>
          <w:bCs/>
        </w:rPr>
        <w:t xml:space="preserve">Saint Louis, </w:t>
      </w:r>
      <w:proofErr w:type="spellStart"/>
      <w:r w:rsidRPr="00717C76">
        <w:rPr>
          <w:rFonts w:cs="Arial"/>
          <w:bCs/>
        </w:rPr>
        <w:t>Cayar</w:t>
      </w:r>
      <w:proofErr w:type="spellEnd"/>
      <w:r w:rsidRPr="00717C76">
        <w:rPr>
          <w:rFonts w:cs="Arial"/>
          <w:bCs/>
        </w:rPr>
        <w:t xml:space="preserve">, </w:t>
      </w:r>
      <w:proofErr w:type="spellStart"/>
      <w:r w:rsidRPr="00717C76">
        <w:rPr>
          <w:rFonts w:cs="Arial"/>
          <w:bCs/>
        </w:rPr>
        <w:t>Joal-Fadiouth</w:t>
      </w:r>
      <w:proofErr w:type="spellEnd"/>
      <w:r w:rsidRPr="00717C76">
        <w:rPr>
          <w:rFonts w:cs="Arial"/>
          <w:bCs/>
        </w:rPr>
        <w:t xml:space="preserve">, </w:t>
      </w:r>
      <w:proofErr w:type="spellStart"/>
      <w:r w:rsidRPr="00717C76">
        <w:rPr>
          <w:rFonts w:cs="Arial"/>
          <w:bCs/>
        </w:rPr>
        <w:t>Abéné</w:t>
      </w:r>
      <w:proofErr w:type="spellEnd"/>
      <w:r w:rsidRPr="00717C76">
        <w:rPr>
          <w:rFonts w:cs="Arial"/>
          <w:bCs/>
        </w:rPr>
        <w:t xml:space="preserve"> et </w:t>
      </w:r>
      <w:proofErr w:type="spellStart"/>
      <w:r w:rsidRPr="00717C76">
        <w:rPr>
          <w:rFonts w:cs="Arial"/>
          <w:bCs/>
        </w:rPr>
        <w:t>Bamboung</w:t>
      </w:r>
      <w:proofErr w:type="spellEnd"/>
      <w:r w:rsidRPr="00717C76">
        <w:rPr>
          <w:rFonts w:cs="Arial"/>
          <w:bCs/>
        </w:rPr>
        <w:t xml:space="preserve">) </w:t>
      </w:r>
      <w:r w:rsidRPr="00717C76">
        <w:rPr>
          <w:rFonts w:cs="Arial"/>
        </w:rPr>
        <w:t xml:space="preserve">créées par décret présidentiel n° 2004-1408 du 04 novembre 2004 </w:t>
      </w:r>
      <w:r w:rsidRPr="00717C76">
        <w:rPr>
          <w:rFonts w:cs="Arial"/>
          <w:bCs/>
        </w:rPr>
        <w:t xml:space="preserve">ont pu avoir des Plans d’Aménagement et de gestion (PAG) élaborés et exécutés. Des plans d’action quinquennaux ont été ainsi définis pour ces AMP dites de la première génération et mis en œuvre dans la plupart des sites avec l’implication et la participation effective des parties prenantes concernées à la gestion de l’AMP, notamment les communautés locales. </w:t>
      </w:r>
    </w:p>
    <w:p w14:paraId="1146CA46" w14:textId="77777777" w:rsidR="00634696" w:rsidRPr="00717C76" w:rsidRDefault="00634696" w:rsidP="009104C0">
      <w:pPr>
        <w:jc w:val="both"/>
        <w:rPr>
          <w:rFonts w:cs="Arial"/>
          <w:sz w:val="18"/>
        </w:rPr>
      </w:pPr>
    </w:p>
    <w:p w14:paraId="63CAAB70" w14:textId="77777777" w:rsidR="002325A8" w:rsidRPr="00717C76" w:rsidRDefault="002325A8" w:rsidP="009104C0">
      <w:pPr>
        <w:spacing w:before="120"/>
        <w:jc w:val="both"/>
        <w:rPr>
          <w:rFonts w:cs="Arial"/>
        </w:rPr>
      </w:pPr>
      <w:r w:rsidRPr="00717C76">
        <w:rPr>
          <w:rFonts w:cs="Arial"/>
        </w:rPr>
        <w:t xml:space="preserve">Ces sites protégés disposent, chacun, d’un </w:t>
      </w:r>
      <w:r w:rsidR="009104C0" w:rsidRPr="00717C76">
        <w:rPr>
          <w:rFonts w:cs="Arial"/>
        </w:rPr>
        <w:t xml:space="preserve">Plan d’aménagement et de gestion </w:t>
      </w:r>
      <w:r w:rsidRPr="00717C76">
        <w:rPr>
          <w:rFonts w:cs="Arial"/>
        </w:rPr>
        <w:t xml:space="preserve">qui a été </w:t>
      </w:r>
      <w:r w:rsidR="009104C0" w:rsidRPr="00717C76">
        <w:rPr>
          <w:rFonts w:cs="Arial"/>
        </w:rPr>
        <w:t>élaboré pour une durée de validité de cinq (05) ans avec un plan d’action opérationnel</w:t>
      </w:r>
      <w:r w:rsidRPr="00717C76">
        <w:rPr>
          <w:rFonts w:cs="Arial"/>
        </w:rPr>
        <w:t>.</w:t>
      </w:r>
      <w:r w:rsidR="00535568" w:rsidRPr="00717C76">
        <w:rPr>
          <w:rFonts w:cs="Arial"/>
        </w:rPr>
        <w:t xml:space="preserve"> Dans la perspective d’évaluer la mise en œuvre de ces plans de gestion et des les actualiser que la DAMCP s’est attachée les services du groupement de cabinets (</w:t>
      </w:r>
      <w:proofErr w:type="spellStart"/>
      <w:r w:rsidR="00535568" w:rsidRPr="00717C76">
        <w:rPr>
          <w:rFonts w:cs="Arial"/>
        </w:rPr>
        <w:t>iDEV-ic</w:t>
      </w:r>
      <w:proofErr w:type="spellEnd"/>
      <w:r w:rsidR="00535568" w:rsidRPr="00717C76">
        <w:rPr>
          <w:rFonts w:cs="Arial"/>
        </w:rPr>
        <w:t>/</w:t>
      </w:r>
      <w:proofErr w:type="spellStart"/>
      <w:r w:rsidR="00535568" w:rsidRPr="00717C76">
        <w:rPr>
          <w:rFonts w:cs="Arial"/>
        </w:rPr>
        <w:t>Tropis</w:t>
      </w:r>
      <w:proofErr w:type="spellEnd"/>
      <w:r w:rsidR="00535568" w:rsidRPr="00717C76">
        <w:rPr>
          <w:rFonts w:cs="Arial"/>
        </w:rPr>
        <w:t>) pour la réalisation de cette mission.</w:t>
      </w:r>
    </w:p>
    <w:p w14:paraId="711FD79C" w14:textId="77777777" w:rsidR="009104C0" w:rsidRPr="00717C76" w:rsidRDefault="009104C0" w:rsidP="009104C0">
      <w:pPr>
        <w:spacing w:before="120" w:after="120"/>
        <w:jc w:val="both"/>
        <w:rPr>
          <w:rFonts w:cs="Arial"/>
        </w:rPr>
      </w:pPr>
      <w:r w:rsidRPr="00717C76">
        <w:rPr>
          <w:rFonts w:cs="Arial"/>
        </w:rPr>
        <w:t>L’objet de ce rapport est d’évaluer</w:t>
      </w:r>
      <w:r w:rsidR="00EC3CF6" w:rsidRPr="00717C76">
        <w:rPr>
          <w:rFonts w:cs="Arial"/>
        </w:rPr>
        <w:t>, à mis parcours,</w:t>
      </w:r>
      <w:r w:rsidRPr="00717C76">
        <w:rPr>
          <w:rFonts w:cs="Arial"/>
        </w:rPr>
        <w:t xml:space="preserve"> la mise en œuvre d</w:t>
      </w:r>
      <w:r w:rsidR="002E3005" w:rsidRPr="00717C76">
        <w:rPr>
          <w:rFonts w:cs="Arial"/>
        </w:rPr>
        <w:t>u</w:t>
      </w:r>
      <w:r w:rsidRPr="00717C76">
        <w:rPr>
          <w:rFonts w:cs="Arial"/>
        </w:rPr>
        <w:t xml:space="preserve"> </w:t>
      </w:r>
      <w:r w:rsidR="002E3005" w:rsidRPr="00717C76">
        <w:rPr>
          <w:rFonts w:cs="Arial"/>
        </w:rPr>
        <w:t xml:space="preserve">Plan de gestion 2009-2014 de </w:t>
      </w:r>
      <w:r w:rsidR="002E3005" w:rsidRPr="00717C76">
        <w:rPr>
          <w:rFonts w:cs="Arial"/>
          <w:szCs w:val="23"/>
        </w:rPr>
        <w:t xml:space="preserve">la </w:t>
      </w:r>
      <w:r w:rsidR="002E3005" w:rsidRPr="00717C76">
        <w:rPr>
          <w:rFonts w:cs="Arial"/>
          <w:b/>
          <w:szCs w:val="23"/>
        </w:rPr>
        <w:t xml:space="preserve">Réserve Naturelle Communautaire de </w:t>
      </w:r>
      <w:proofErr w:type="spellStart"/>
      <w:r w:rsidR="002E3005" w:rsidRPr="00717C76">
        <w:rPr>
          <w:rFonts w:cs="Arial"/>
          <w:b/>
          <w:szCs w:val="23"/>
        </w:rPr>
        <w:t>Palmarin</w:t>
      </w:r>
      <w:proofErr w:type="spellEnd"/>
      <w:r w:rsidR="002E3005" w:rsidRPr="00717C76">
        <w:rPr>
          <w:rFonts w:cs="Arial"/>
        </w:rPr>
        <w:t xml:space="preserve"> et </w:t>
      </w:r>
      <w:r w:rsidR="00EC3CF6" w:rsidRPr="00717C76">
        <w:rPr>
          <w:rFonts w:cs="Arial"/>
        </w:rPr>
        <w:t>d’actualiser le plan d’action pa</w:t>
      </w:r>
      <w:r w:rsidRPr="00717C76">
        <w:rPr>
          <w:rFonts w:cs="Arial"/>
        </w:rPr>
        <w:t>r une nouvelle planification opérationnelle pour la période de 201</w:t>
      </w:r>
      <w:r w:rsidR="00373177" w:rsidRPr="00717C76">
        <w:rPr>
          <w:rFonts w:cs="Arial"/>
        </w:rPr>
        <w:t>5</w:t>
      </w:r>
      <w:r w:rsidRPr="00717C76">
        <w:rPr>
          <w:rFonts w:cs="Arial"/>
        </w:rPr>
        <w:t xml:space="preserve"> à 201</w:t>
      </w:r>
      <w:r w:rsidR="00373177" w:rsidRPr="00717C76">
        <w:rPr>
          <w:rFonts w:cs="Arial"/>
        </w:rPr>
        <w:t>9</w:t>
      </w:r>
      <w:r w:rsidRPr="00717C76">
        <w:rPr>
          <w:rFonts w:cs="Arial"/>
        </w:rPr>
        <w:t xml:space="preserve">. </w:t>
      </w:r>
    </w:p>
    <w:p w14:paraId="6D9F6B9D" w14:textId="77777777" w:rsidR="00E1643B" w:rsidRPr="00717C76" w:rsidRDefault="0025674E" w:rsidP="001F203F">
      <w:pPr>
        <w:pStyle w:val="Titre2"/>
      </w:pPr>
      <w:bookmarkStart w:id="5" w:name="_Toc393793296"/>
      <w:r w:rsidRPr="00717C76">
        <w:t xml:space="preserve">1.2 </w:t>
      </w:r>
      <w:r w:rsidR="00850F4C">
        <w:tab/>
      </w:r>
      <w:r w:rsidR="00E1643B" w:rsidRPr="00717C76">
        <w:t>Objectifs de l’actualisation du PAG</w:t>
      </w:r>
      <w:bookmarkEnd w:id="5"/>
    </w:p>
    <w:p w14:paraId="17F04E43" w14:textId="77777777" w:rsidR="00E1643B" w:rsidRPr="00717C76" w:rsidRDefault="00E1643B" w:rsidP="00E1643B">
      <w:pPr>
        <w:autoSpaceDE w:val="0"/>
        <w:autoSpaceDN w:val="0"/>
        <w:adjustRightInd w:val="0"/>
        <w:spacing w:after="200"/>
        <w:jc w:val="both"/>
        <w:rPr>
          <w:rFonts w:cs="Arial"/>
        </w:rPr>
      </w:pPr>
      <w:r w:rsidRPr="00717C76">
        <w:rPr>
          <w:rFonts w:cs="Arial"/>
        </w:rPr>
        <w:t>Après cinq années de mise en œuvre, il s’est avéré nécessaire de réaliser une évaluation finale du Plan d’aménagement et de gestion, notamment le plan d’action élaboré de manière participative avec les acteurs pour apprécier son déroulement et tirer les leçons et les enseignements pour le futur.</w:t>
      </w:r>
    </w:p>
    <w:p w14:paraId="78F72D4A" w14:textId="77777777" w:rsidR="00E1643B" w:rsidRPr="00717C76" w:rsidRDefault="00E1643B" w:rsidP="00E1643B">
      <w:pPr>
        <w:autoSpaceDE w:val="0"/>
        <w:autoSpaceDN w:val="0"/>
        <w:adjustRightInd w:val="0"/>
        <w:jc w:val="both"/>
        <w:rPr>
          <w:rFonts w:cs="Arial"/>
        </w:rPr>
      </w:pPr>
      <w:r w:rsidRPr="00717C76">
        <w:rPr>
          <w:rFonts w:cs="Arial"/>
        </w:rPr>
        <w:t>Le travail d'évaluation finale a permis au Comité de gestion de l</w:t>
      </w:r>
      <w:r w:rsidR="000E6259" w:rsidRPr="00717C76">
        <w:rPr>
          <w:rFonts w:cs="Arial"/>
        </w:rPr>
        <w:t>a Réserve</w:t>
      </w:r>
      <w:r w:rsidRPr="00717C76">
        <w:rPr>
          <w:rFonts w:cs="Arial"/>
        </w:rPr>
        <w:t xml:space="preserve"> qui regroupe toutes les  parties prenantes et aussi la Direction des Aires Marines Communautaires Protégées (DAMCP) d'avoir une appréciation objective des résultats atteints, de la pertinence de la conception du plan et des objectifs définis et les stratégies à développer p</w:t>
      </w:r>
      <w:r w:rsidR="008911CB" w:rsidRPr="00717C76">
        <w:rPr>
          <w:rFonts w:cs="Arial"/>
        </w:rPr>
        <w:t>our la consolidation des acquis</w:t>
      </w:r>
      <w:r w:rsidRPr="00717C76">
        <w:rPr>
          <w:rFonts w:cs="Arial"/>
        </w:rPr>
        <w:t xml:space="preserve">. </w:t>
      </w:r>
    </w:p>
    <w:p w14:paraId="3D915EA1" w14:textId="77777777" w:rsidR="008911CB" w:rsidRPr="00717C76" w:rsidRDefault="008911CB" w:rsidP="00E1643B">
      <w:pPr>
        <w:autoSpaceDE w:val="0"/>
        <w:autoSpaceDN w:val="0"/>
        <w:adjustRightInd w:val="0"/>
        <w:jc w:val="both"/>
        <w:rPr>
          <w:rFonts w:cs="Arial"/>
        </w:rPr>
      </w:pPr>
    </w:p>
    <w:p w14:paraId="0CE80BF3" w14:textId="77777777" w:rsidR="00E1643B" w:rsidRPr="00717C76" w:rsidRDefault="00E1643B" w:rsidP="00E1643B">
      <w:pPr>
        <w:autoSpaceDE w:val="0"/>
        <w:autoSpaceDN w:val="0"/>
        <w:adjustRightInd w:val="0"/>
        <w:jc w:val="both"/>
        <w:rPr>
          <w:rFonts w:cs="Arial"/>
        </w:rPr>
      </w:pPr>
      <w:r w:rsidRPr="00717C76">
        <w:rPr>
          <w:rFonts w:cs="Arial"/>
        </w:rPr>
        <w:t>Les objectifs principaux de l’évaluation finale sont les suivants :</w:t>
      </w:r>
    </w:p>
    <w:p w14:paraId="3D1F2B5D"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apprécier le niveau des résultats obtenus par rapport aux plans de travail c’est-à-dire les performances du PAG, ainsi que sa pertinence et son efficience ;</w:t>
      </w:r>
    </w:p>
    <w:p w14:paraId="6FCF7090"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apprécier la durabilité, l’appropriation du PAG et les effets et ou impacts sur les bénéficiaires, surtout les plus acteurs des villages polarisés par l</w:t>
      </w:r>
      <w:r w:rsidR="000E6259" w:rsidRPr="00717C76">
        <w:rPr>
          <w:rFonts w:cs="Arial"/>
        </w:rPr>
        <w:t>a Réserve</w:t>
      </w:r>
      <w:r w:rsidRPr="00717C76">
        <w:rPr>
          <w:rFonts w:cs="Arial"/>
        </w:rPr>
        <w:t xml:space="preserve"> ;</w:t>
      </w:r>
    </w:p>
    <w:p w14:paraId="041E4618"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tirer les leçons apprises tant positives que négatives de l'expérience de la mise en œuvre concertée du PAG;</w:t>
      </w:r>
    </w:p>
    <w:p w14:paraId="1873AAE9"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formuler des propositions et des recommandations fortes à l’endroit de chacune des parties prenantes et procéder à une mise à jour du plan d’action quinquennal.</w:t>
      </w:r>
    </w:p>
    <w:p w14:paraId="28707C38" w14:textId="77777777" w:rsidR="00E1643B" w:rsidRPr="00717C76" w:rsidRDefault="00E1643B" w:rsidP="00E1643B">
      <w:pPr>
        <w:autoSpaceDE w:val="0"/>
        <w:autoSpaceDN w:val="0"/>
        <w:adjustRightInd w:val="0"/>
        <w:jc w:val="both"/>
        <w:rPr>
          <w:rFonts w:cs="Arial"/>
          <w:szCs w:val="22"/>
        </w:rPr>
      </w:pPr>
    </w:p>
    <w:p w14:paraId="7E5A466F" w14:textId="77777777" w:rsidR="00E1643B" w:rsidRPr="00717C76" w:rsidRDefault="00E1643B" w:rsidP="00E1643B">
      <w:pPr>
        <w:autoSpaceDE w:val="0"/>
        <w:autoSpaceDN w:val="0"/>
        <w:adjustRightInd w:val="0"/>
        <w:jc w:val="both"/>
        <w:rPr>
          <w:rFonts w:cs="Arial"/>
        </w:rPr>
      </w:pPr>
      <w:r w:rsidRPr="00717C76">
        <w:rPr>
          <w:rFonts w:cs="Arial"/>
        </w:rPr>
        <w:lastRenderedPageBreak/>
        <w:t>En termes de résultats, on note:</w:t>
      </w:r>
    </w:p>
    <w:p w14:paraId="684D0536"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la pertinence des objectifs visés dans le PAG 2010 - 2014 a été évaluée ;</w:t>
      </w:r>
    </w:p>
    <w:p w14:paraId="6DCDD03E"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Les activités du PAG 2010 – 2014 ont été revisitées et évaluées ;</w:t>
      </w:r>
    </w:p>
    <w:p w14:paraId="0BBABC62"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les principales contraintes et difficultés à la mise en œuvre des actions programmées sont identifiées;</w:t>
      </w:r>
    </w:p>
    <w:p w14:paraId="15D9B7C6"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Les objectifs de gestion du plan 201</w:t>
      </w:r>
      <w:r w:rsidR="005E73F1" w:rsidRPr="00717C76">
        <w:rPr>
          <w:rFonts w:cs="Arial"/>
        </w:rPr>
        <w:t>4</w:t>
      </w:r>
      <w:r w:rsidRPr="00717C76">
        <w:rPr>
          <w:rFonts w:cs="Arial"/>
        </w:rPr>
        <w:t xml:space="preserve"> - 201</w:t>
      </w:r>
      <w:r w:rsidR="005E73F1" w:rsidRPr="00717C76">
        <w:rPr>
          <w:rFonts w:cs="Arial"/>
        </w:rPr>
        <w:t>8</w:t>
      </w:r>
      <w:r w:rsidRPr="00717C76">
        <w:rPr>
          <w:rFonts w:cs="Arial"/>
        </w:rPr>
        <w:t xml:space="preserve"> ont été adoptés ;</w:t>
      </w:r>
    </w:p>
    <w:p w14:paraId="5C6BD4EF"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Les activités de gestion pertinentes ont été identifiées ;</w:t>
      </w:r>
    </w:p>
    <w:p w14:paraId="2FD4C2E5"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 PAG a été mis à jour et un Plan d’action quinquennal élaboré de manière concertée et participative ;</w:t>
      </w:r>
    </w:p>
    <w:p w14:paraId="10459E84" w14:textId="77777777" w:rsidR="00E1643B" w:rsidRPr="00717C76" w:rsidRDefault="00E1643B" w:rsidP="007666E6">
      <w:pPr>
        <w:pStyle w:val="Paragraphedeliste"/>
        <w:numPr>
          <w:ilvl w:val="0"/>
          <w:numId w:val="8"/>
        </w:numPr>
        <w:autoSpaceDE w:val="0"/>
        <w:autoSpaceDN w:val="0"/>
        <w:adjustRightInd w:val="0"/>
        <w:jc w:val="both"/>
        <w:rPr>
          <w:rFonts w:cs="Arial"/>
        </w:rPr>
      </w:pPr>
      <w:r w:rsidRPr="00717C76">
        <w:rPr>
          <w:rFonts w:cs="Arial"/>
        </w:rPr>
        <w:t>Le budget</w:t>
      </w:r>
      <w:r w:rsidR="001B3D8E" w:rsidRPr="00717C76">
        <w:rPr>
          <w:rFonts w:cs="Arial"/>
        </w:rPr>
        <w:t xml:space="preserve"> du plan d’action a été élaboré ;</w:t>
      </w:r>
    </w:p>
    <w:p w14:paraId="59DEE0D4" w14:textId="77777777" w:rsidR="00E1643B" w:rsidRPr="00717C76" w:rsidRDefault="001B3D8E" w:rsidP="007666E6">
      <w:pPr>
        <w:pStyle w:val="Paragraphedeliste"/>
        <w:numPr>
          <w:ilvl w:val="0"/>
          <w:numId w:val="8"/>
        </w:numPr>
        <w:autoSpaceDE w:val="0"/>
        <w:autoSpaceDN w:val="0"/>
        <w:adjustRightInd w:val="0"/>
        <w:jc w:val="both"/>
        <w:rPr>
          <w:rFonts w:cs="Arial"/>
        </w:rPr>
      </w:pPr>
      <w:r w:rsidRPr="00717C76">
        <w:rPr>
          <w:rFonts w:cs="Arial"/>
        </w:rPr>
        <w:t xml:space="preserve">La </w:t>
      </w:r>
      <w:r w:rsidR="00E1643B" w:rsidRPr="00717C76">
        <w:rPr>
          <w:rFonts w:cs="Arial"/>
        </w:rPr>
        <w:t>communication sociale entre les différentes parties prenantes est renforcée</w:t>
      </w:r>
      <w:r w:rsidRPr="00717C76">
        <w:rPr>
          <w:rFonts w:cs="Arial"/>
        </w:rPr>
        <w:t>.</w:t>
      </w:r>
    </w:p>
    <w:p w14:paraId="56640BAB" w14:textId="77777777" w:rsidR="0020724B" w:rsidRPr="00717C76" w:rsidRDefault="0025674E">
      <w:pPr>
        <w:pStyle w:val="Titre2"/>
      </w:pPr>
      <w:bookmarkStart w:id="6" w:name="_Toc393793297"/>
      <w:r w:rsidRPr="00717C76">
        <w:t>1.3</w:t>
      </w:r>
      <w:r w:rsidR="00EC3CF6" w:rsidRPr="00717C76">
        <w:tab/>
      </w:r>
      <w:r w:rsidR="00850F4C">
        <w:tab/>
      </w:r>
      <w:r w:rsidR="001244E1" w:rsidRPr="00717C76">
        <w:t>Approche méthodologique</w:t>
      </w:r>
      <w:bookmarkEnd w:id="6"/>
      <w:r w:rsidR="001244E1" w:rsidRPr="00717C76">
        <w:t xml:space="preserve"> </w:t>
      </w:r>
    </w:p>
    <w:p w14:paraId="5720731D" w14:textId="77777777" w:rsidR="00EC3CF6" w:rsidRPr="00717C76" w:rsidRDefault="00EC3CF6" w:rsidP="00EC3CF6">
      <w:pPr>
        <w:autoSpaceDE w:val="0"/>
        <w:autoSpaceDN w:val="0"/>
        <w:adjustRightInd w:val="0"/>
        <w:jc w:val="both"/>
        <w:rPr>
          <w:rFonts w:cs="Arial"/>
        </w:rPr>
      </w:pPr>
      <w:r w:rsidRPr="00717C76">
        <w:rPr>
          <w:rFonts w:cs="Arial"/>
        </w:rPr>
        <w:t>La démarche méthodologique s’est articulée autour de cinq étapes essentielles :</w:t>
      </w:r>
    </w:p>
    <w:p w14:paraId="12ED1121" w14:textId="77777777" w:rsidR="00EC3CF6" w:rsidRPr="00717C76" w:rsidRDefault="00EC3CF6" w:rsidP="00EC3CF6">
      <w:pPr>
        <w:autoSpaceDE w:val="0"/>
        <w:autoSpaceDN w:val="0"/>
        <w:adjustRightInd w:val="0"/>
        <w:jc w:val="both"/>
        <w:rPr>
          <w:rFonts w:cs="Arial"/>
        </w:rPr>
      </w:pPr>
    </w:p>
    <w:p w14:paraId="2BB6E08D" w14:textId="77777777" w:rsidR="00EC3CF6" w:rsidRPr="00717C76" w:rsidRDefault="00EC3CF6" w:rsidP="007666E6">
      <w:pPr>
        <w:numPr>
          <w:ilvl w:val="0"/>
          <w:numId w:val="5"/>
        </w:numPr>
        <w:autoSpaceDE w:val="0"/>
        <w:autoSpaceDN w:val="0"/>
        <w:adjustRightInd w:val="0"/>
        <w:jc w:val="both"/>
        <w:rPr>
          <w:rFonts w:cs="Arial"/>
          <w:b/>
          <w:bCs/>
        </w:rPr>
      </w:pPr>
      <w:r w:rsidRPr="00717C76">
        <w:rPr>
          <w:rFonts w:cs="Arial"/>
          <w:b/>
          <w:bCs/>
        </w:rPr>
        <w:t xml:space="preserve">Clarification de la mission, négociation et signature du contrat : </w:t>
      </w:r>
      <w:r w:rsidRPr="00717C76">
        <w:rPr>
          <w:rFonts w:cs="Arial"/>
        </w:rPr>
        <w:t xml:space="preserve">Cette étape a consisté à la prise de contact avec le client, </w:t>
      </w:r>
      <w:r w:rsidRPr="00717C76">
        <w:rPr>
          <w:rFonts w:cs="Arial"/>
          <w:bCs/>
        </w:rPr>
        <w:t xml:space="preserve">la </w:t>
      </w:r>
      <w:r w:rsidRPr="00717C76">
        <w:rPr>
          <w:rFonts w:cs="Arial"/>
        </w:rPr>
        <w:t>clarification des TDR, l’identification de la documentation pertinente et des acteurs clefs à rencontrer notamment le Conservateur de la Réserve pour la planification détaillée du déroulement de la mission.</w:t>
      </w:r>
    </w:p>
    <w:p w14:paraId="21D15897" w14:textId="77777777" w:rsidR="00EC3CF6" w:rsidRPr="00717C76" w:rsidRDefault="00EC3CF6" w:rsidP="007666E6">
      <w:pPr>
        <w:numPr>
          <w:ilvl w:val="0"/>
          <w:numId w:val="5"/>
        </w:numPr>
        <w:autoSpaceDE w:val="0"/>
        <w:autoSpaceDN w:val="0"/>
        <w:adjustRightInd w:val="0"/>
        <w:jc w:val="both"/>
        <w:rPr>
          <w:rFonts w:cs="Arial"/>
          <w:b/>
          <w:bCs/>
        </w:rPr>
      </w:pPr>
      <w:r w:rsidRPr="00717C76">
        <w:rPr>
          <w:rFonts w:cs="Arial"/>
          <w:b/>
          <w:bCs/>
        </w:rPr>
        <w:t>Exploitation de la documentation sur l’AMP, élaboration d’outils d’évaluation à renseigner et la planification des deux jours d’atelier ;</w:t>
      </w:r>
      <w:r w:rsidRPr="00717C76">
        <w:rPr>
          <w:rFonts w:cs="Arial"/>
        </w:rPr>
        <w:t xml:space="preserve"> Cette étape a été consacrée à </w:t>
      </w:r>
      <w:r w:rsidRPr="00717C76">
        <w:rPr>
          <w:rFonts w:cs="Arial"/>
          <w:b/>
          <w:bCs/>
        </w:rPr>
        <w:t>:</w:t>
      </w:r>
    </w:p>
    <w:p w14:paraId="77406AC0" w14:textId="77777777" w:rsidR="00EC3CF6" w:rsidRPr="00717C76" w:rsidRDefault="00EC3CF6" w:rsidP="007666E6">
      <w:pPr>
        <w:numPr>
          <w:ilvl w:val="0"/>
          <w:numId w:val="6"/>
        </w:numPr>
        <w:autoSpaceDE w:val="0"/>
        <w:autoSpaceDN w:val="0"/>
        <w:adjustRightInd w:val="0"/>
        <w:ind w:left="1560"/>
        <w:jc w:val="both"/>
        <w:rPr>
          <w:rFonts w:cs="Arial"/>
        </w:rPr>
      </w:pPr>
      <w:r w:rsidRPr="00717C76">
        <w:rPr>
          <w:rFonts w:cs="Arial"/>
        </w:rPr>
        <w:t>l’Exploitation de la documentation essentielle sur la Réserve et la zone comme le PAG élaboré en 20</w:t>
      </w:r>
      <w:r w:rsidR="005E73F1" w:rsidRPr="00717C76">
        <w:rPr>
          <w:rFonts w:cs="Arial"/>
        </w:rPr>
        <w:t>1</w:t>
      </w:r>
      <w:r w:rsidRPr="00717C76">
        <w:rPr>
          <w:rFonts w:cs="Arial"/>
        </w:rPr>
        <w:t>0 ;</w:t>
      </w:r>
    </w:p>
    <w:p w14:paraId="7D4C360B" w14:textId="77777777" w:rsidR="00EC3CF6" w:rsidRPr="00717C76" w:rsidRDefault="00EC3CF6" w:rsidP="007666E6">
      <w:pPr>
        <w:numPr>
          <w:ilvl w:val="0"/>
          <w:numId w:val="6"/>
        </w:numPr>
        <w:autoSpaceDE w:val="0"/>
        <w:autoSpaceDN w:val="0"/>
        <w:adjustRightInd w:val="0"/>
        <w:ind w:left="1560"/>
        <w:jc w:val="both"/>
        <w:rPr>
          <w:rFonts w:cs="Arial"/>
        </w:rPr>
      </w:pPr>
      <w:r w:rsidRPr="00717C76">
        <w:rPr>
          <w:rFonts w:cs="Arial"/>
        </w:rPr>
        <w:t>les rapports d’activités mensuels et annuels de la Réserve</w:t>
      </w:r>
      <w:r w:rsidR="008E61F1" w:rsidRPr="00717C76">
        <w:rPr>
          <w:rFonts w:cs="Arial"/>
        </w:rPr>
        <w:t>.</w:t>
      </w:r>
      <w:r w:rsidRPr="00717C76">
        <w:rPr>
          <w:rFonts w:cs="Arial"/>
        </w:rPr>
        <w:t> </w:t>
      </w:r>
    </w:p>
    <w:p w14:paraId="6FC22C38" w14:textId="77777777" w:rsidR="00EC3CF6" w:rsidRPr="00717C76" w:rsidRDefault="00EC3CF6" w:rsidP="007666E6">
      <w:pPr>
        <w:numPr>
          <w:ilvl w:val="0"/>
          <w:numId w:val="5"/>
        </w:numPr>
        <w:autoSpaceDE w:val="0"/>
        <w:autoSpaceDN w:val="0"/>
        <w:adjustRightInd w:val="0"/>
        <w:jc w:val="both"/>
        <w:rPr>
          <w:rFonts w:cs="Arial"/>
          <w:b/>
          <w:bCs/>
        </w:rPr>
      </w:pPr>
      <w:r w:rsidRPr="00717C76">
        <w:rPr>
          <w:rFonts w:cs="Arial"/>
          <w:b/>
          <w:bCs/>
        </w:rPr>
        <w:t>Réunion d’évaluation et d’actualisation du PAG avec le comité de gestion de l</w:t>
      </w:r>
      <w:r w:rsidR="00304482" w:rsidRPr="00717C76">
        <w:rPr>
          <w:rFonts w:cs="Arial"/>
          <w:b/>
          <w:bCs/>
        </w:rPr>
        <w:t>a Réserve et l’équipe de la D</w:t>
      </w:r>
      <w:r w:rsidRPr="00717C76">
        <w:rPr>
          <w:rFonts w:cs="Arial"/>
          <w:b/>
          <w:bCs/>
        </w:rPr>
        <w:t>AM</w:t>
      </w:r>
      <w:r w:rsidR="00304482" w:rsidRPr="00717C76">
        <w:rPr>
          <w:rFonts w:cs="Arial"/>
          <w:b/>
          <w:bCs/>
        </w:rPr>
        <w:t>C</w:t>
      </w:r>
      <w:r w:rsidRPr="00717C76">
        <w:rPr>
          <w:rFonts w:cs="Arial"/>
          <w:b/>
          <w:bCs/>
        </w:rPr>
        <w:t xml:space="preserve">P : </w:t>
      </w:r>
      <w:r w:rsidRPr="00717C76">
        <w:rPr>
          <w:rFonts w:cs="Arial"/>
        </w:rPr>
        <w:t xml:space="preserve">Durant deux jours de sessions qui </w:t>
      </w:r>
      <w:r w:rsidR="00C46B94" w:rsidRPr="00717C76">
        <w:rPr>
          <w:rFonts w:cs="Arial"/>
        </w:rPr>
        <w:t>ont</w:t>
      </w:r>
      <w:r w:rsidRPr="00717C76">
        <w:rPr>
          <w:rFonts w:cs="Arial"/>
        </w:rPr>
        <w:t xml:space="preserve"> réuni l’ensemble des acteurs impliqués dans le processus de mise en œuvre</w:t>
      </w:r>
      <w:r w:rsidR="000E6259" w:rsidRPr="00717C76">
        <w:rPr>
          <w:rFonts w:cs="Arial"/>
        </w:rPr>
        <w:t>,</w:t>
      </w:r>
      <w:r w:rsidRPr="00717C76">
        <w:rPr>
          <w:rFonts w:cs="Arial"/>
        </w:rPr>
        <w:t xml:space="preserve"> le Plan d’action du PAG a été parcouru dans ses détails et le niveau d’exécution des différentes activités mesurées. Les contraintes liées au respect des délais d’exécution ont été aussi situées. Autour de débats et discussions enrichissants, les grilles et tableaux d’évaluation ont été renseignés par les participants, membres du CG de l</w:t>
      </w:r>
      <w:r w:rsidR="00304482" w:rsidRPr="00717C76">
        <w:rPr>
          <w:rFonts w:cs="Arial"/>
        </w:rPr>
        <w:t>a Réserve</w:t>
      </w:r>
      <w:r w:rsidRPr="00717C76">
        <w:rPr>
          <w:rFonts w:cs="Arial"/>
        </w:rPr>
        <w:t xml:space="preserve"> et personnes ressources impliquées dans sa mise en œuvre. </w:t>
      </w:r>
    </w:p>
    <w:p w14:paraId="072753AA" w14:textId="77777777" w:rsidR="00EC3CF6" w:rsidRPr="00717C76" w:rsidRDefault="00EC3CF6" w:rsidP="007666E6">
      <w:pPr>
        <w:numPr>
          <w:ilvl w:val="0"/>
          <w:numId w:val="5"/>
        </w:numPr>
        <w:autoSpaceDE w:val="0"/>
        <w:autoSpaceDN w:val="0"/>
        <w:adjustRightInd w:val="0"/>
        <w:jc w:val="both"/>
        <w:rPr>
          <w:rFonts w:cs="Arial"/>
          <w:b/>
          <w:bCs/>
        </w:rPr>
      </w:pPr>
      <w:r w:rsidRPr="00717C76">
        <w:rPr>
          <w:rFonts w:cs="Arial"/>
          <w:b/>
          <w:bCs/>
        </w:rPr>
        <w:t>Elaboration du rapport provisoire :</w:t>
      </w:r>
      <w:r w:rsidRPr="00717C76">
        <w:rPr>
          <w:rFonts w:cs="Arial"/>
        </w:rPr>
        <w:t xml:space="preserve"> L’étape d’élaboration du rapport provisoire a consisté à la synthèse des données recueillies, à intégrer les changements, préoccupations et nouvelles orientations apportés au PAG et à l’élaboration de la version provisoire du rapport de l’évaluation finale</w:t>
      </w:r>
      <w:r w:rsidR="00304482" w:rsidRPr="00717C76">
        <w:rPr>
          <w:rFonts w:cs="Arial"/>
        </w:rPr>
        <w:t>.</w:t>
      </w:r>
    </w:p>
    <w:p w14:paraId="0AC142DB" w14:textId="77777777" w:rsidR="00EC3CF6" w:rsidRPr="00717C76" w:rsidRDefault="00EC3CF6" w:rsidP="007666E6">
      <w:pPr>
        <w:numPr>
          <w:ilvl w:val="0"/>
          <w:numId w:val="5"/>
        </w:numPr>
        <w:autoSpaceDE w:val="0"/>
        <w:autoSpaceDN w:val="0"/>
        <w:adjustRightInd w:val="0"/>
        <w:jc w:val="both"/>
        <w:rPr>
          <w:rFonts w:cs="Arial"/>
        </w:rPr>
      </w:pPr>
      <w:r w:rsidRPr="00717C76">
        <w:rPr>
          <w:rFonts w:cs="Arial"/>
          <w:b/>
          <w:bCs/>
        </w:rPr>
        <w:t>Elaboration du rapport final :</w:t>
      </w:r>
      <w:r w:rsidRPr="00717C76">
        <w:rPr>
          <w:rFonts w:cs="Arial"/>
          <w:b/>
        </w:rPr>
        <w:t xml:space="preserve"> </w:t>
      </w:r>
      <w:r w:rsidRPr="00717C76">
        <w:rPr>
          <w:rFonts w:cs="Arial"/>
        </w:rPr>
        <w:t>Les actions conduites lors de cette étape sont la prise en compte dans la version provisoire des observations et suggestions pertinentes.</w:t>
      </w:r>
    </w:p>
    <w:p w14:paraId="332E7179" w14:textId="77777777" w:rsidR="0020724B" w:rsidRPr="00717C76" w:rsidRDefault="0025674E">
      <w:pPr>
        <w:pStyle w:val="Titre2"/>
      </w:pPr>
      <w:bookmarkStart w:id="7" w:name="_Toc393793298"/>
      <w:r w:rsidRPr="00717C76">
        <w:t xml:space="preserve">1.4 </w:t>
      </w:r>
      <w:r w:rsidR="00850F4C">
        <w:tab/>
      </w:r>
      <w:r w:rsidR="00EC3CF6" w:rsidRPr="00717C76">
        <w:t>Structure du rapport</w:t>
      </w:r>
      <w:bookmarkEnd w:id="7"/>
    </w:p>
    <w:p w14:paraId="17C4055A" w14:textId="77777777" w:rsidR="000D4299" w:rsidRPr="00717C76" w:rsidRDefault="000D4299" w:rsidP="000D4299">
      <w:pPr>
        <w:rPr>
          <w:rFonts w:cs="Arial"/>
          <w:sz w:val="14"/>
        </w:rPr>
      </w:pPr>
    </w:p>
    <w:p w14:paraId="560E11BB" w14:textId="77777777" w:rsidR="000D4299" w:rsidRPr="00717C76" w:rsidRDefault="000D4299" w:rsidP="000D4299">
      <w:pPr>
        <w:rPr>
          <w:rFonts w:cs="Arial"/>
        </w:rPr>
      </w:pPr>
      <w:r w:rsidRPr="00717C76">
        <w:rPr>
          <w:rFonts w:cs="Arial"/>
        </w:rPr>
        <w:t>Le rapport est articulé autour, en outre de la partie introductive qui détaille le contexte et objectifs de l’étude et l’approche méthodologique, de trois (3) parties.</w:t>
      </w:r>
    </w:p>
    <w:p w14:paraId="74CB0A13" w14:textId="77777777" w:rsidR="000D4299" w:rsidRPr="00717C76" w:rsidRDefault="000D4299" w:rsidP="007666E6">
      <w:pPr>
        <w:numPr>
          <w:ilvl w:val="0"/>
          <w:numId w:val="31"/>
        </w:numPr>
        <w:jc w:val="both"/>
        <w:rPr>
          <w:rFonts w:cs="Arial"/>
        </w:rPr>
      </w:pPr>
      <w:r w:rsidRPr="00717C76">
        <w:rPr>
          <w:rFonts w:cs="Arial"/>
        </w:rPr>
        <w:t xml:space="preserve">La première partie rappelle le plan d’aménagement et gestion et du plan d’action 2010-2014 en termes d’enjeux de gestion et les objectifs, les axes d’intervention et activités à réaliser. </w:t>
      </w:r>
    </w:p>
    <w:p w14:paraId="2C4E5E42" w14:textId="77777777" w:rsidR="000D4299" w:rsidRPr="00717C76" w:rsidRDefault="000D4299" w:rsidP="007666E6">
      <w:pPr>
        <w:numPr>
          <w:ilvl w:val="0"/>
          <w:numId w:val="31"/>
        </w:numPr>
        <w:jc w:val="both"/>
        <w:rPr>
          <w:rFonts w:cs="Arial"/>
        </w:rPr>
      </w:pPr>
      <w:r w:rsidRPr="00717C76">
        <w:rPr>
          <w:rFonts w:cs="Arial"/>
        </w:rPr>
        <w:t>La deuxième fait le bilan de l’exécution du plan d’action 2010-2014.</w:t>
      </w:r>
    </w:p>
    <w:p w14:paraId="5582DE6B" w14:textId="77777777" w:rsidR="001244E1" w:rsidRPr="00717C76" w:rsidRDefault="000D4299" w:rsidP="00717C76">
      <w:pPr>
        <w:numPr>
          <w:ilvl w:val="0"/>
          <w:numId w:val="31"/>
        </w:numPr>
        <w:jc w:val="both"/>
        <w:rPr>
          <w:rFonts w:cs="Arial"/>
        </w:rPr>
      </w:pPr>
      <w:r w:rsidRPr="00717C76">
        <w:rPr>
          <w:rFonts w:cs="Arial"/>
        </w:rPr>
        <w:t>La troisième partie présente le plan d’aménagement et de gestion actualisé et la stratégie de mise en œuvre.</w:t>
      </w:r>
    </w:p>
    <w:p w14:paraId="189BA3E9" w14:textId="77777777" w:rsidR="001244E1" w:rsidRPr="00717C76" w:rsidRDefault="009D3BC3" w:rsidP="009D3BC3">
      <w:pPr>
        <w:pStyle w:val="Titre1"/>
      </w:pPr>
      <w:bookmarkStart w:id="8" w:name="_Toc393793299"/>
      <w:r>
        <w:lastRenderedPageBreak/>
        <w:t>P</w:t>
      </w:r>
      <w:r w:rsidRPr="00717C76">
        <w:t>remière partie : présenta</w:t>
      </w:r>
      <w:r>
        <w:t>t</w:t>
      </w:r>
      <w:r w:rsidRPr="00717C76">
        <w:t>ion de la réserve et rappel du plan d’aménagement  et de gestion  et du plan d’action</w:t>
      </w:r>
      <w:bookmarkEnd w:id="8"/>
    </w:p>
    <w:p w14:paraId="25EBF0D8" w14:textId="77777777" w:rsidR="001F55B4" w:rsidRPr="00717C76" w:rsidRDefault="009D3BC3" w:rsidP="009D3BC3">
      <w:pPr>
        <w:pStyle w:val="Titre1"/>
      </w:pPr>
      <w:bookmarkStart w:id="9" w:name="_Toc393793300"/>
      <w:r w:rsidRPr="00717C76">
        <w:t>i.</w:t>
      </w:r>
      <w:r w:rsidRPr="00717C76">
        <w:tab/>
      </w:r>
      <w:r>
        <w:t>P</w:t>
      </w:r>
      <w:r w:rsidRPr="00717C76">
        <w:t>résentation de la réserve</w:t>
      </w:r>
      <w:bookmarkEnd w:id="9"/>
      <w:r w:rsidRPr="00717C76">
        <w:t xml:space="preserve"> </w:t>
      </w:r>
    </w:p>
    <w:p w14:paraId="67836815" w14:textId="77777777" w:rsidR="001F55B4" w:rsidRPr="00717C76" w:rsidRDefault="001F55B4" w:rsidP="001F203F">
      <w:pPr>
        <w:pStyle w:val="Titre2"/>
      </w:pPr>
      <w:bookmarkStart w:id="10" w:name="_Toc393793301"/>
      <w:r w:rsidRPr="00717C76">
        <w:t xml:space="preserve">1.1. </w:t>
      </w:r>
      <w:r w:rsidR="00850F4C">
        <w:tab/>
      </w:r>
      <w:r w:rsidRPr="00717C76">
        <w:t>Localisation et limites administratives</w:t>
      </w:r>
      <w:bookmarkEnd w:id="10"/>
      <w:r w:rsidRPr="00717C76">
        <w:t xml:space="preserve"> </w:t>
      </w:r>
    </w:p>
    <w:p w14:paraId="373CD0C3" w14:textId="77777777" w:rsidR="001F55B4" w:rsidRPr="00717C76" w:rsidRDefault="001F55B4" w:rsidP="001F55B4">
      <w:pPr>
        <w:spacing w:before="120" w:after="120"/>
        <w:jc w:val="both"/>
        <w:rPr>
          <w:rFonts w:cs="Arial"/>
          <w:szCs w:val="22"/>
        </w:rPr>
      </w:pPr>
      <w:r w:rsidRPr="00717C76">
        <w:rPr>
          <w:rFonts w:cs="Arial"/>
          <w:szCs w:val="22"/>
        </w:rPr>
        <w:t xml:space="preserve">La RNCP est située dans la communauté rurale de </w:t>
      </w:r>
      <w:proofErr w:type="spellStart"/>
      <w:r w:rsidRPr="00717C76">
        <w:rPr>
          <w:rFonts w:cs="Arial"/>
          <w:szCs w:val="22"/>
        </w:rPr>
        <w:t>Palmarin</w:t>
      </w:r>
      <w:proofErr w:type="spellEnd"/>
      <w:r w:rsidRPr="00717C76">
        <w:rPr>
          <w:rFonts w:cs="Arial"/>
          <w:szCs w:val="22"/>
        </w:rPr>
        <w:t xml:space="preserve"> </w:t>
      </w:r>
      <w:proofErr w:type="spellStart"/>
      <w:r w:rsidRPr="00717C76">
        <w:rPr>
          <w:rFonts w:cs="Arial"/>
          <w:szCs w:val="22"/>
        </w:rPr>
        <w:t>Facao</w:t>
      </w:r>
      <w:proofErr w:type="spellEnd"/>
      <w:r w:rsidRPr="00717C76">
        <w:rPr>
          <w:rFonts w:cs="Arial"/>
          <w:szCs w:val="22"/>
        </w:rPr>
        <w:t xml:space="preserve">, arrondissement de </w:t>
      </w:r>
      <w:proofErr w:type="spellStart"/>
      <w:r w:rsidRPr="00717C76">
        <w:rPr>
          <w:rFonts w:cs="Arial"/>
          <w:szCs w:val="22"/>
        </w:rPr>
        <w:t>Fimela</w:t>
      </w:r>
      <w:proofErr w:type="spellEnd"/>
      <w:r w:rsidRPr="00717C76">
        <w:rPr>
          <w:rFonts w:cs="Arial"/>
          <w:szCs w:val="22"/>
        </w:rPr>
        <w:t xml:space="preserve">. </w:t>
      </w:r>
    </w:p>
    <w:p w14:paraId="3321883B" w14:textId="77777777" w:rsidR="001F55B4" w:rsidRPr="00717C76" w:rsidRDefault="001F55B4" w:rsidP="004F37C1">
      <w:pPr>
        <w:pStyle w:val="Default"/>
        <w:spacing w:before="120" w:after="120"/>
        <w:jc w:val="both"/>
        <w:rPr>
          <w:rFonts w:ascii="Arial" w:hAnsi="Arial" w:cs="Arial"/>
          <w:sz w:val="22"/>
          <w:szCs w:val="22"/>
        </w:rPr>
      </w:pPr>
      <w:r w:rsidRPr="00717C76">
        <w:rPr>
          <w:rFonts w:ascii="Arial" w:hAnsi="Arial" w:cs="Arial"/>
          <w:sz w:val="22"/>
          <w:szCs w:val="22"/>
        </w:rPr>
        <w:t xml:space="preserve">La RNCP qui couvre une superficie de 10430 ha, est partie intégrante de la Réserve de Biosphère du Delta du Saloum (RBDS). Elle est située en amont de ce qui constituait jusqu’en 1987, la pointe de </w:t>
      </w:r>
      <w:proofErr w:type="spellStart"/>
      <w:r w:rsidRPr="00717C76">
        <w:rPr>
          <w:rFonts w:ascii="Arial" w:hAnsi="Arial" w:cs="Arial"/>
          <w:sz w:val="22"/>
          <w:szCs w:val="22"/>
        </w:rPr>
        <w:t>Sangomar</w:t>
      </w:r>
      <w:proofErr w:type="spellEnd"/>
      <w:r w:rsidRPr="00717C76">
        <w:rPr>
          <w:rFonts w:ascii="Arial" w:hAnsi="Arial" w:cs="Arial"/>
          <w:sz w:val="22"/>
          <w:szCs w:val="22"/>
        </w:rPr>
        <w:t xml:space="preserve"> dans le Delta du Saloum. Elle est limitée au Sud et à l’Est par le bras de mer du Saloum (ou marigot </w:t>
      </w:r>
      <w:proofErr w:type="spellStart"/>
      <w:r w:rsidRPr="00717C76">
        <w:rPr>
          <w:rFonts w:ascii="Arial" w:hAnsi="Arial" w:cs="Arial"/>
          <w:sz w:val="22"/>
          <w:szCs w:val="22"/>
        </w:rPr>
        <w:t>Ndangane</w:t>
      </w:r>
      <w:proofErr w:type="spellEnd"/>
      <w:r w:rsidRPr="00717C76">
        <w:rPr>
          <w:rFonts w:ascii="Arial" w:hAnsi="Arial" w:cs="Arial"/>
          <w:sz w:val="22"/>
          <w:szCs w:val="22"/>
        </w:rPr>
        <w:t xml:space="preserve">) qui la sépare de l’arrondissement de </w:t>
      </w:r>
      <w:proofErr w:type="spellStart"/>
      <w:r w:rsidRPr="00717C76">
        <w:rPr>
          <w:rFonts w:ascii="Arial" w:hAnsi="Arial" w:cs="Arial"/>
          <w:sz w:val="22"/>
          <w:szCs w:val="22"/>
        </w:rPr>
        <w:t>Niodior</w:t>
      </w:r>
      <w:proofErr w:type="spellEnd"/>
      <w:r w:rsidRPr="00717C76">
        <w:rPr>
          <w:rFonts w:ascii="Arial" w:hAnsi="Arial" w:cs="Arial"/>
          <w:sz w:val="22"/>
          <w:szCs w:val="22"/>
        </w:rPr>
        <w:t xml:space="preserve">, à l’Ouest par l’Océan Atlantique et au Nord par l’arrondissement de </w:t>
      </w:r>
      <w:proofErr w:type="spellStart"/>
      <w:r w:rsidRPr="00717C76">
        <w:rPr>
          <w:rFonts w:ascii="Arial" w:hAnsi="Arial" w:cs="Arial"/>
          <w:sz w:val="22"/>
          <w:szCs w:val="22"/>
        </w:rPr>
        <w:t>Fimela</w:t>
      </w:r>
      <w:proofErr w:type="spellEnd"/>
      <w:r w:rsidRPr="00717C76">
        <w:rPr>
          <w:rFonts w:ascii="Arial" w:hAnsi="Arial" w:cs="Arial"/>
          <w:sz w:val="22"/>
          <w:szCs w:val="22"/>
        </w:rPr>
        <w:t xml:space="preserve">. La mangrove de </w:t>
      </w:r>
      <w:proofErr w:type="spellStart"/>
      <w:r w:rsidRPr="00717C76">
        <w:rPr>
          <w:rFonts w:ascii="Arial" w:hAnsi="Arial" w:cs="Arial"/>
          <w:sz w:val="22"/>
          <w:szCs w:val="22"/>
        </w:rPr>
        <w:t>Palmarin</w:t>
      </w:r>
      <w:proofErr w:type="spellEnd"/>
      <w:r w:rsidRPr="00717C76">
        <w:rPr>
          <w:rFonts w:ascii="Arial" w:hAnsi="Arial" w:cs="Arial"/>
          <w:sz w:val="22"/>
          <w:szCs w:val="22"/>
        </w:rPr>
        <w:t xml:space="preserve"> est une partie de celle connue du Delta du Saloum. </w:t>
      </w:r>
      <w:r w:rsidR="007314E7" w:rsidRPr="00717C76">
        <w:rPr>
          <w:rFonts w:ascii="Arial" w:hAnsi="Arial" w:cs="Arial"/>
          <w:sz w:val="22"/>
          <w:szCs w:val="22"/>
        </w:rPr>
        <w:t xml:space="preserve"> Les limites de l</w:t>
      </w:r>
      <w:r w:rsidR="00EB328C" w:rsidRPr="00717C76">
        <w:rPr>
          <w:rFonts w:ascii="Arial" w:hAnsi="Arial" w:cs="Arial"/>
          <w:sz w:val="22"/>
          <w:szCs w:val="22"/>
        </w:rPr>
        <w:t xml:space="preserve">a Réserve </w:t>
      </w:r>
      <w:r w:rsidR="007314E7" w:rsidRPr="00717C76">
        <w:rPr>
          <w:rFonts w:ascii="Arial" w:hAnsi="Arial" w:cs="Arial"/>
          <w:sz w:val="22"/>
          <w:szCs w:val="22"/>
        </w:rPr>
        <w:t xml:space="preserve"> épousent la quasi-totalité de la partie terrestre de la CR. </w:t>
      </w:r>
    </w:p>
    <w:p w14:paraId="28740C89" w14:textId="77777777" w:rsidR="001F55B4" w:rsidRPr="00717C76" w:rsidRDefault="001F55B4" w:rsidP="001F55B4">
      <w:pPr>
        <w:pStyle w:val="Default"/>
        <w:spacing w:before="120" w:after="120"/>
        <w:jc w:val="both"/>
        <w:rPr>
          <w:rFonts w:ascii="Arial" w:hAnsi="Arial" w:cs="Arial"/>
          <w:sz w:val="22"/>
          <w:szCs w:val="22"/>
        </w:rPr>
      </w:pPr>
    </w:p>
    <w:p w14:paraId="0711BA17" w14:textId="77777777" w:rsidR="001F55B4" w:rsidRPr="00717C76" w:rsidRDefault="001F55B4" w:rsidP="001F55B4">
      <w:pPr>
        <w:pStyle w:val="Default"/>
        <w:spacing w:before="120" w:after="120"/>
        <w:jc w:val="both"/>
        <w:rPr>
          <w:rFonts w:ascii="Arial" w:hAnsi="Arial" w:cs="Arial"/>
          <w:sz w:val="22"/>
          <w:szCs w:val="22"/>
        </w:rPr>
      </w:pPr>
      <w:r w:rsidRPr="00717C76">
        <w:rPr>
          <w:rFonts w:ascii="Arial" w:hAnsi="Arial" w:cs="Arial"/>
          <w:sz w:val="22"/>
          <w:szCs w:val="22"/>
        </w:rPr>
        <w:t xml:space="preserve">Depuis son classement en Réserve Naturelle Communautaire par délibération No 10 /CRP du Conseil Rural de </w:t>
      </w:r>
      <w:proofErr w:type="spellStart"/>
      <w:r w:rsidRPr="00717C76">
        <w:rPr>
          <w:rFonts w:ascii="Arial" w:hAnsi="Arial" w:cs="Arial"/>
          <w:sz w:val="22"/>
          <w:szCs w:val="22"/>
        </w:rPr>
        <w:t>Palmarin</w:t>
      </w:r>
      <w:proofErr w:type="spellEnd"/>
      <w:r w:rsidRPr="00717C76">
        <w:rPr>
          <w:rFonts w:ascii="Arial" w:hAnsi="Arial" w:cs="Arial"/>
          <w:sz w:val="22"/>
          <w:szCs w:val="22"/>
        </w:rPr>
        <w:t xml:space="preserve"> en date du 15 mai 2001, la question des limites </w:t>
      </w:r>
      <w:r w:rsidR="007314E7" w:rsidRPr="00717C76">
        <w:rPr>
          <w:rFonts w:ascii="Arial" w:hAnsi="Arial" w:cs="Arial"/>
          <w:sz w:val="22"/>
          <w:szCs w:val="22"/>
        </w:rPr>
        <w:t xml:space="preserve">terrestres </w:t>
      </w:r>
      <w:r w:rsidRPr="00717C76">
        <w:rPr>
          <w:rFonts w:ascii="Arial" w:hAnsi="Arial" w:cs="Arial"/>
          <w:sz w:val="22"/>
          <w:szCs w:val="22"/>
        </w:rPr>
        <w:t>de l’aire protégée revient toujours sur la table et se pose comme un véritable enjeu pour une gestion durable des ressources de la réserve. Sur l</w:t>
      </w:r>
      <w:r w:rsidR="00C46B94" w:rsidRPr="00717C76">
        <w:rPr>
          <w:rFonts w:ascii="Arial" w:hAnsi="Arial" w:cs="Arial"/>
          <w:sz w:val="22"/>
          <w:szCs w:val="22"/>
        </w:rPr>
        <w:t xml:space="preserve">a partie </w:t>
      </w:r>
      <w:r w:rsidRPr="00717C76">
        <w:rPr>
          <w:rFonts w:ascii="Arial" w:hAnsi="Arial" w:cs="Arial"/>
          <w:sz w:val="22"/>
          <w:szCs w:val="22"/>
        </w:rPr>
        <w:t xml:space="preserve">maritime, on note un chevauchement entre l’AMP de </w:t>
      </w:r>
      <w:proofErr w:type="spellStart"/>
      <w:r w:rsidRPr="00717C76">
        <w:rPr>
          <w:rFonts w:ascii="Arial" w:hAnsi="Arial" w:cs="Arial"/>
          <w:sz w:val="22"/>
          <w:szCs w:val="22"/>
        </w:rPr>
        <w:t>Joal</w:t>
      </w:r>
      <w:proofErr w:type="spellEnd"/>
      <w:r w:rsidRPr="00717C76">
        <w:rPr>
          <w:rFonts w:ascii="Arial" w:hAnsi="Arial" w:cs="Arial"/>
          <w:sz w:val="22"/>
          <w:szCs w:val="22"/>
        </w:rPr>
        <w:t xml:space="preserve"> </w:t>
      </w:r>
      <w:proofErr w:type="spellStart"/>
      <w:r w:rsidRPr="00717C76">
        <w:rPr>
          <w:rFonts w:ascii="Arial" w:hAnsi="Arial" w:cs="Arial"/>
          <w:sz w:val="22"/>
          <w:szCs w:val="22"/>
        </w:rPr>
        <w:t>Fadiouth</w:t>
      </w:r>
      <w:proofErr w:type="spellEnd"/>
      <w:r w:rsidRPr="00717C76">
        <w:rPr>
          <w:rFonts w:ascii="Arial" w:hAnsi="Arial" w:cs="Arial"/>
          <w:sz w:val="22"/>
          <w:szCs w:val="22"/>
        </w:rPr>
        <w:t xml:space="preserve"> et la RNCP. </w:t>
      </w:r>
    </w:p>
    <w:p w14:paraId="4E1CC16C" w14:textId="77777777" w:rsidR="001F55B4" w:rsidRPr="00717C76" w:rsidRDefault="0025674E" w:rsidP="001F203F">
      <w:pPr>
        <w:pStyle w:val="Titre2"/>
      </w:pPr>
      <w:bookmarkStart w:id="11" w:name="_Toc393793302"/>
      <w:r w:rsidRPr="00717C76">
        <w:t>1.2</w:t>
      </w:r>
      <w:r w:rsidR="001F55B4" w:rsidRPr="00717C76">
        <w:t>.</w:t>
      </w:r>
      <w:r w:rsidR="001F55B4" w:rsidRPr="00717C76">
        <w:tab/>
        <w:t>Habits naturels et espèces</w:t>
      </w:r>
      <w:bookmarkEnd w:id="11"/>
      <w:r w:rsidR="001F55B4" w:rsidRPr="00717C76">
        <w:t xml:space="preserve"> </w:t>
      </w:r>
    </w:p>
    <w:p w14:paraId="4035277F"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color w:val="000000"/>
          <w:lang w:eastAsia="en-US"/>
        </w:rPr>
        <w:t>Les habitats naturels et les espèces animales se reconstituent progressivement grâce à l’érection de la réserve naturelle communautaire. On y rencontre divers type</w:t>
      </w:r>
      <w:r w:rsidR="00C46B94" w:rsidRPr="00717C76">
        <w:rPr>
          <w:rFonts w:eastAsiaTheme="minorHAnsi" w:cs="Arial"/>
          <w:color w:val="000000"/>
          <w:lang w:eastAsia="en-US"/>
        </w:rPr>
        <w:t>s</w:t>
      </w:r>
      <w:r w:rsidRPr="00717C76">
        <w:rPr>
          <w:rFonts w:eastAsiaTheme="minorHAnsi" w:cs="Arial"/>
          <w:color w:val="000000"/>
          <w:lang w:eastAsia="en-US"/>
        </w:rPr>
        <w:t xml:space="preserve"> d’habitats.</w:t>
      </w:r>
    </w:p>
    <w:p w14:paraId="5239161E"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color w:val="000000"/>
          <w:lang w:eastAsia="en-US"/>
        </w:rPr>
        <w:t>Un écosystème terrestre</w:t>
      </w:r>
      <w:r w:rsidRPr="00717C76">
        <w:rPr>
          <w:rFonts w:eastAsiaTheme="minorHAnsi" w:cs="Arial"/>
          <w:color w:val="000000"/>
          <w:lang w:eastAsia="en-US"/>
        </w:rPr>
        <w:t xml:space="preserve"> constitué par une végétation de type soudano-sahélien avec les différents étages suivants : </w:t>
      </w:r>
    </w:p>
    <w:p w14:paraId="731254B6" w14:textId="77777777" w:rsidR="001F55B4" w:rsidRPr="00717C76" w:rsidRDefault="001F55B4" w:rsidP="001F55B4">
      <w:pPr>
        <w:pStyle w:val="Paragraphedeliste"/>
        <w:numPr>
          <w:ilvl w:val="0"/>
          <w:numId w:val="34"/>
        </w:numPr>
        <w:autoSpaceDE w:val="0"/>
        <w:autoSpaceDN w:val="0"/>
        <w:adjustRightInd w:val="0"/>
        <w:spacing w:before="120" w:after="120"/>
        <w:jc w:val="both"/>
        <w:rPr>
          <w:rFonts w:eastAsiaTheme="minorHAnsi" w:cs="Arial"/>
          <w:color w:val="000000"/>
          <w:lang w:eastAsia="en-US"/>
        </w:rPr>
      </w:pPr>
      <w:r w:rsidRPr="00717C76">
        <w:rPr>
          <w:rFonts w:eastAsiaTheme="minorHAnsi" w:cs="Arial"/>
          <w:color w:val="000000"/>
          <w:lang w:eastAsia="en-US"/>
        </w:rPr>
        <w:t xml:space="preserve">une strate arborée composée pour la plupart de </w:t>
      </w:r>
      <w:proofErr w:type="spellStart"/>
      <w:r w:rsidRPr="00717C76">
        <w:rPr>
          <w:rFonts w:eastAsiaTheme="minorHAnsi" w:cs="Arial"/>
          <w:i/>
          <w:iCs/>
          <w:color w:val="000000"/>
          <w:lang w:eastAsia="en-US"/>
        </w:rPr>
        <w:t>Parinari</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macrophylla</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Detarium</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senegalense</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Ceiba</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pe</w:t>
      </w:r>
      <w:r w:rsidR="00EB328C" w:rsidRPr="00717C76">
        <w:rPr>
          <w:rFonts w:eastAsiaTheme="minorHAnsi" w:cs="Arial"/>
          <w:i/>
          <w:iCs/>
          <w:color w:val="000000"/>
          <w:lang w:eastAsia="en-US"/>
        </w:rPr>
        <w:t>n</w:t>
      </w:r>
      <w:r w:rsidRPr="00717C76">
        <w:rPr>
          <w:rFonts w:eastAsiaTheme="minorHAnsi" w:cs="Arial"/>
          <w:i/>
          <w:iCs/>
          <w:color w:val="000000"/>
          <w:lang w:eastAsia="en-US"/>
        </w:rPr>
        <w:t>tandra</w:t>
      </w:r>
      <w:proofErr w:type="spellEnd"/>
      <w:r w:rsidRPr="00717C76">
        <w:rPr>
          <w:rFonts w:eastAsiaTheme="minorHAnsi" w:cs="Arial"/>
          <w:i/>
          <w:iCs/>
          <w:color w:val="000000"/>
          <w:lang w:eastAsia="en-US"/>
        </w:rPr>
        <w:t xml:space="preserve">, Elaeis </w:t>
      </w:r>
      <w:proofErr w:type="spellStart"/>
      <w:r w:rsidRPr="00717C76">
        <w:rPr>
          <w:rFonts w:eastAsiaTheme="minorHAnsi" w:cs="Arial"/>
          <w:i/>
          <w:iCs/>
          <w:color w:val="000000"/>
          <w:lang w:eastAsia="en-US"/>
        </w:rPr>
        <w:t>guineensis</w:t>
      </w:r>
      <w:proofErr w:type="spellEnd"/>
      <w:r w:rsidRPr="00717C76">
        <w:rPr>
          <w:rFonts w:eastAsiaTheme="minorHAnsi" w:cs="Arial"/>
          <w:i/>
          <w:iCs/>
          <w:color w:val="000000"/>
          <w:lang w:eastAsia="en-US"/>
        </w:rPr>
        <w:t xml:space="preserve">, Cocos </w:t>
      </w:r>
      <w:proofErr w:type="spellStart"/>
      <w:r w:rsidRPr="00717C76">
        <w:rPr>
          <w:rFonts w:eastAsiaTheme="minorHAnsi" w:cs="Arial"/>
          <w:i/>
          <w:iCs/>
          <w:color w:val="000000"/>
          <w:lang w:eastAsia="en-US"/>
        </w:rPr>
        <w:t>nucifera</w:t>
      </w:r>
      <w:proofErr w:type="spellEnd"/>
      <w:r w:rsidRPr="00717C76">
        <w:rPr>
          <w:rFonts w:eastAsiaTheme="minorHAnsi" w:cs="Arial"/>
          <w:i/>
          <w:iCs/>
          <w:color w:val="000000"/>
          <w:lang w:eastAsia="en-US"/>
        </w:rPr>
        <w:t xml:space="preserve">, </w:t>
      </w:r>
      <w:proofErr w:type="spellStart"/>
      <w:r w:rsidRPr="00717C76">
        <w:rPr>
          <w:rFonts w:eastAsiaTheme="minorHAnsi" w:cs="Arial"/>
          <w:color w:val="000000"/>
          <w:lang w:eastAsia="en-US"/>
        </w:rPr>
        <w:t>etc</w:t>
      </w:r>
      <w:proofErr w:type="spellEnd"/>
      <w:r w:rsidRPr="00717C76">
        <w:rPr>
          <w:rFonts w:eastAsiaTheme="minorHAnsi" w:cs="Arial"/>
          <w:color w:val="000000"/>
          <w:lang w:eastAsia="en-US"/>
        </w:rPr>
        <w:t xml:space="preserve"> ; </w:t>
      </w:r>
    </w:p>
    <w:p w14:paraId="2148C5D3" w14:textId="77777777" w:rsidR="001F55B4" w:rsidRPr="00717C76" w:rsidRDefault="001F55B4" w:rsidP="001F55B4">
      <w:pPr>
        <w:pStyle w:val="Paragraphedeliste"/>
        <w:numPr>
          <w:ilvl w:val="0"/>
          <w:numId w:val="34"/>
        </w:numPr>
        <w:autoSpaceDE w:val="0"/>
        <w:autoSpaceDN w:val="0"/>
        <w:adjustRightInd w:val="0"/>
        <w:spacing w:before="120" w:after="120"/>
        <w:jc w:val="both"/>
        <w:rPr>
          <w:rFonts w:eastAsiaTheme="minorHAnsi" w:cs="Arial"/>
          <w:color w:val="000000"/>
          <w:lang w:eastAsia="en-US"/>
        </w:rPr>
      </w:pPr>
      <w:r w:rsidRPr="00717C76">
        <w:rPr>
          <w:rFonts w:eastAsiaTheme="minorHAnsi" w:cs="Arial"/>
          <w:color w:val="000000"/>
          <w:lang w:eastAsia="en-US"/>
        </w:rPr>
        <w:t xml:space="preserve">une strate arbustive regroupant les palmiers nains, </w:t>
      </w:r>
      <w:proofErr w:type="spellStart"/>
      <w:r w:rsidRPr="00717C76">
        <w:rPr>
          <w:rFonts w:eastAsiaTheme="minorHAnsi" w:cs="Arial"/>
          <w:i/>
          <w:iCs/>
          <w:color w:val="000000"/>
          <w:lang w:eastAsia="en-US"/>
        </w:rPr>
        <w:t>Ziziphus</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mauritiana</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Ma</w:t>
      </w:r>
      <w:r w:rsidR="00C46B94" w:rsidRPr="00717C76">
        <w:rPr>
          <w:rFonts w:eastAsiaTheme="minorHAnsi" w:cs="Arial"/>
          <w:i/>
          <w:iCs/>
          <w:color w:val="000000"/>
          <w:lang w:eastAsia="en-US"/>
        </w:rPr>
        <w:t>y</w:t>
      </w:r>
      <w:r w:rsidRPr="00717C76">
        <w:rPr>
          <w:rFonts w:eastAsiaTheme="minorHAnsi" w:cs="Arial"/>
          <w:i/>
          <w:iCs/>
          <w:color w:val="000000"/>
          <w:lang w:eastAsia="en-US"/>
        </w:rPr>
        <w:t>tenus</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senegalensis</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etc</w:t>
      </w:r>
      <w:proofErr w:type="spellEnd"/>
      <w:r w:rsidRPr="00717C76">
        <w:rPr>
          <w:rFonts w:eastAsiaTheme="minorHAnsi" w:cs="Arial"/>
          <w:color w:val="000000"/>
          <w:lang w:eastAsia="en-US"/>
        </w:rPr>
        <w:t xml:space="preserve"> ; </w:t>
      </w:r>
    </w:p>
    <w:p w14:paraId="7FDA054B" w14:textId="77777777" w:rsidR="001F55B4" w:rsidRPr="00717C76" w:rsidRDefault="001F55B4" w:rsidP="001F55B4">
      <w:pPr>
        <w:pStyle w:val="Paragraphedeliste"/>
        <w:numPr>
          <w:ilvl w:val="0"/>
          <w:numId w:val="34"/>
        </w:numPr>
        <w:autoSpaceDE w:val="0"/>
        <w:autoSpaceDN w:val="0"/>
        <w:adjustRightInd w:val="0"/>
        <w:spacing w:before="120" w:after="120"/>
        <w:jc w:val="both"/>
        <w:rPr>
          <w:rFonts w:eastAsiaTheme="minorHAnsi" w:cs="Arial"/>
          <w:color w:val="000000"/>
          <w:lang w:eastAsia="en-US"/>
        </w:rPr>
      </w:pPr>
      <w:r w:rsidRPr="00717C76">
        <w:rPr>
          <w:rFonts w:eastAsiaTheme="minorHAnsi" w:cs="Arial"/>
          <w:color w:val="000000"/>
          <w:lang w:eastAsia="en-US"/>
        </w:rPr>
        <w:t>une strate herbacée constituée de graminées annuelles et pérennes (</w:t>
      </w:r>
      <w:proofErr w:type="spellStart"/>
      <w:r w:rsidRPr="00717C76">
        <w:rPr>
          <w:rFonts w:eastAsiaTheme="minorHAnsi" w:cs="Arial"/>
          <w:i/>
          <w:iCs/>
          <w:color w:val="000000"/>
          <w:lang w:eastAsia="en-US"/>
        </w:rPr>
        <w:t>Eragrostis</w:t>
      </w:r>
      <w:proofErr w:type="spellEnd"/>
      <w:r w:rsidRPr="00717C76">
        <w:rPr>
          <w:rFonts w:eastAsiaTheme="minorHAnsi" w:cs="Arial"/>
          <w:color w:val="000000"/>
          <w:lang w:eastAsia="en-US"/>
        </w:rPr>
        <w:t xml:space="preserve">, </w:t>
      </w:r>
      <w:proofErr w:type="spellStart"/>
      <w:r w:rsidRPr="00717C76">
        <w:rPr>
          <w:rFonts w:eastAsiaTheme="minorHAnsi" w:cs="Arial"/>
          <w:i/>
          <w:iCs/>
          <w:color w:val="000000"/>
          <w:lang w:eastAsia="en-US"/>
        </w:rPr>
        <w:t>Aristida</w:t>
      </w:r>
      <w:proofErr w:type="spellEnd"/>
      <w:r w:rsidRPr="00717C76">
        <w:rPr>
          <w:rFonts w:eastAsiaTheme="minorHAnsi" w:cs="Arial"/>
          <w:color w:val="000000"/>
          <w:lang w:eastAsia="en-US"/>
        </w:rPr>
        <w:t>)</w:t>
      </w:r>
      <w:r w:rsidR="00C46B94" w:rsidRPr="00717C76">
        <w:rPr>
          <w:rFonts w:eastAsiaTheme="minorHAnsi" w:cs="Arial"/>
          <w:color w:val="000000"/>
          <w:lang w:eastAsia="en-US"/>
        </w:rPr>
        <w:t>.</w:t>
      </w:r>
      <w:r w:rsidRPr="00717C76">
        <w:rPr>
          <w:rFonts w:eastAsiaTheme="minorHAnsi" w:cs="Arial"/>
          <w:color w:val="000000"/>
          <w:lang w:eastAsia="en-US"/>
        </w:rPr>
        <w:t xml:space="preserve"> </w:t>
      </w:r>
    </w:p>
    <w:p w14:paraId="6A09FFAF"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color w:val="000000"/>
          <w:lang w:eastAsia="en-US"/>
        </w:rPr>
        <w:t>Un écosystème</w:t>
      </w:r>
      <w:r w:rsidRPr="00717C76">
        <w:rPr>
          <w:rFonts w:cs="Arial"/>
        </w:rPr>
        <w:t xml:space="preserve"> </w:t>
      </w:r>
      <w:r w:rsidRPr="00717C76">
        <w:rPr>
          <w:rFonts w:eastAsiaTheme="minorHAnsi" w:cs="Arial"/>
          <w:b/>
          <w:color w:val="000000"/>
          <w:lang w:eastAsia="en-US"/>
        </w:rPr>
        <w:t xml:space="preserve">de </w:t>
      </w:r>
      <w:proofErr w:type="spellStart"/>
      <w:r w:rsidRPr="00717C76">
        <w:rPr>
          <w:rFonts w:eastAsiaTheme="minorHAnsi" w:cs="Arial"/>
          <w:b/>
          <w:color w:val="000000"/>
          <w:lang w:eastAsia="en-US"/>
        </w:rPr>
        <w:t>mangrove</w:t>
      </w:r>
      <w:r w:rsidRPr="00717C76">
        <w:rPr>
          <w:rFonts w:cs="Arial"/>
        </w:rPr>
        <w:t>.qui</w:t>
      </w:r>
      <w:proofErr w:type="spellEnd"/>
      <w:r w:rsidRPr="00717C76">
        <w:rPr>
          <w:rFonts w:cs="Arial"/>
        </w:rPr>
        <w:t xml:space="preserve">, avec </w:t>
      </w:r>
      <w:r w:rsidRPr="00717C76">
        <w:rPr>
          <w:rFonts w:eastAsiaTheme="minorHAnsi" w:cs="Arial"/>
          <w:color w:val="000000"/>
          <w:lang w:eastAsia="en-US"/>
        </w:rPr>
        <w:t xml:space="preserve">plus de 40 % de la superficie totale de la Réserve, se présente sous forme de relique dans différentes zones avec des espèces communes comme </w:t>
      </w:r>
      <w:r w:rsidRPr="00717C76">
        <w:rPr>
          <w:rFonts w:eastAsiaTheme="minorHAnsi" w:cs="Arial"/>
          <w:i/>
          <w:iCs/>
          <w:color w:val="000000"/>
          <w:lang w:eastAsia="en-US"/>
        </w:rPr>
        <w:t xml:space="preserve">Rhizophora </w:t>
      </w:r>
      <w:proofErr w:type="spellStart"/>
      <w:r w:rsidRPr="00717C76">
        <w:rPr>
          <w:rFonts w:eastAsiaTheme="minorHAnsi" w:cs="Arial"/>
          <w:i/>
          <w:iCs/>
          <w:color w:val="000000"/>
          <w:lang w:eastAsia="en-US"/>
        </w:rPr>
        <w:t>racemosa</w:t>
      </w:r>
      <w:proofErr w:type="spellEnd"/>
      <w:r w:rsidRPr="00717C76">
        <w:rPr>
          <w:rFonts w:eastAsiaTheme="minorHAnsi" w:cs="Arial"/>
          <w:i/>
          <w:iCs/>
          <w:color w:val="000000"/>
          <w:lang w:eastAsia="en-US"/>
        </w:rPr>
        <w:t xml:space="preserve">, et </w:t>
      </w:r>
      <w:proofErr w:type="spellStart"/>
      <w:r w:rsidRPr="00717C76">
        <w:rPr>
          <w:rFonts w:eastAsiaTheme="minorHAnsi" w:cs="Arial"/>
          <w:i/>
          <w:iCs/>
          <w:color w:val="000000"/>
          <w:lang w:eastAsia="en-US"/>
        </w:rPr>
        <w:t>Avicenia</w:t>
      </w:r>
      <w:proofErr w:type="spellEnd"/>
      <w:r w:rsidRPr="00717C76">
        <w:rPr>
          <w:rFonts w:eastAsiaTheme="minorHAnsi" w:cs="Arial"/>
          <w:i/>
          <w:iCs/>
          <w:color w:val="000000"/>
          <w:lang w:eastAsia="en-US"/>
        </w:rPr>
        <w:t xml:space="preserve"> </w:t>
      </w:r>
      <w:proofErr w:type="spellStart"/>
      <w:r w:rsidRPr="00717C76">
        <w:rPr>
          <w:rFonts w:eastAsiaTheme="minorHAnsi" w:cs="Arial"/>
          <w:i/>
          <w:iCs/>
          <w:color w:val="000000"/>
          <w:lang w:eastAsia="en-US"/>
        </w:rPr>
        <w:t>africana</w:t>
      </w:r>
      <w:proofErr w:type="spellEnd"/>
      <w:r w:rsidRPr="00717C76">
        <w:rPr>
          <w:rFonts w:eastAsiaTheme="minorHAnsi" w:cs="Arial"/>
          <w:color w:val="000000"/>
          <w:lang w:eastAsia="en-US"/>
        </w:rPr>
        <w:t xml:space="preserve">. Dans la Communauté rurale de </w:t>
      </w:r>
      <w:proofErr w:type="spellStart"/>
      <w:r w:rsidRPr="00717C76">
        <w:rPr>
          <w:rFonts w:eastAsiaTheme="minorHAnsi" w:cs="Arial"/>
          <w:color w:val="000000"/>
          <w:lang w:eastAsia="en-US"/>
        </w:rPr>
        <w:t>Palmarin</w:t>
      </w:r>
      <w:proofErr w:type="spellEnd"/>
      <w:r w:rsidRPr="00717C76">
        <w:rPr>
          <w:rFonts w:eastAsiaTheme="minorHAnsi" w:cs="Arial"/>
          <w:color w:val="000000"/>
          <w:lang w:eastAsia="en-US"/>
        </w:rPr>
        <w:t>, la famille qui domine est les Rhizophoracées dont l</w:t>
      </w:r>
      <w:r w:rsidR="0058461C" w:rsidRPr="00717C76">
        <w:rPr>
          <w:rFonts w:eastAsiaTheme="minorHAnsi" w:cs="Arial"/>
          <w:color w:val="000000"/>
          <w:lang w:eastAsia="en-US"/>
        </w:rPr>
        <w:t>’espèce l</w:t>
      </w:r>
      <w:r w:rsidRPr="00717C76">
        <w:rPr>
          <w:rFonts w:eastAsiaTheme="minorHAnsi" w:cs="Arial"/>
          <w:color w:val="000000"/>
          <w:lang w:eastAsia="en-US"/>
        </w:rPr>
        <w:t xml:space="preserve">a plus répandue est le </w:t>
      </w:r>
      <w:r w:rsidRPr="00717C76">
        <w:rPr>
          <w:rFonts w:eastAsiaTheme="minorHAnsi" w:cs="Arial"/>
          <w:i/>
          <w:iCs/>
          <w:color w:val="000000"/>
          <w:lang w:eastAsia="en-US"/>
        </w:rPr>
        <w:t>Rhizophora mangle</w:t>
      </w:r>
      <w:r w:rsidRPr="00717C76">
        <w:rPr>
          <w:rFonts w:eastAsiaTheme="minorHAnsi" w:cs="Arial"/>
          <w:color w:val="000000"/>
          <w:lang w:eastAsia="en-US"/>
        </w:rPr>
        <w:t xml:space="preserve">. </w:t>
      </w:r>
    </w:p>
    <w:p w14:paraId="1CA2DD14" w14:textId="77777777" w:rsidR="001F55B4" w:rsidRPr="00717C76" w:rsidRDefault="001F55B4" w:rsidP="001F55B4">
      <w:pPr>
        <w:spacing w:before="120" w:after="120"/>
        <w:jc w:val="both"/>
        <w:rPr>
          <w:rFonts w:cs="Arial"/>
        </w:rPr>
      </w:pPr>
      <w:r w:rsidRPr="00717C76">
        <w:rPr>
          <w:rFonts w:cs="Arial"/>
        </w:rPr>
        <w:t>La hyène tachetée constitue l’espèce emblématique de la réserve. Son existence est menacée du fait du rétrécissement de son habitat.</w:t>
      </w:r>
    </w:p>
    <w:p w14:paraId="2F080F73" w14:textId="77777777" w:rsidR="001F55B4" w:rsidRPr="00717C76" w:rsidRDefault="001F55B4" w:rsidP="001F55B4">
      <w:pPr>
        <w:spacing w:before="120" w:after="120"/>
        <w:jc w:val="both"/>
        <w:rPr>
          <w:rFonts w:cs="Arial"/>
        </w:rPr>
      </w:pPr>
      <w:r w:rsidRPr="00717C76">
        <w:rPr>
          <w:rFonts w:cs="Arial"/>
          <w:b/>
        </w:rPr>
        <w:t>Un écosystème marin</w:t>
      </w:r>
      <w:r w:rsidRPr="00717C76">
        <w:rPr>
          <w:rFonts w:cs="Arial"/>
        </w:rPr>
        <w:t xml:space="preserve"> qui offre, sur son plateau continental, d’importantes ressources halieutiques.</w:t>
      </w:r>
    </w:p>
    <w:p w14:paraId="634577AE" w14:textId="77777777" w:rsidR="001F55B4" w:rsidRPr="00717C76" w:rsidRDefault="001F55B4" w:rsidP="001F55B4">
      <w:pPr>
        <w:spacing w:before="120" w:after="120"/>
        <w:jc w:val="both"/>
        <w:rPr>
          <w:rFonts w:cs="Arial"/>
        </w:rPr>
      </w:pPr>
      <w:r w:rsidRPr="00717C76">
        <w:rPr>
          <w:rFonts w:cs="Arial"/>
          <w:b/>
        </w:rPr>
        <w:lastRenderedPageBreak/>
        <w:t>Un habitat pour l’avifaune</w:t>
      </w:r>
      <w:r w:rsidRPr="00717C76">
        <w:rPr>
          <w:rFonts w:cs="Arial"/>
        </w:rPr>
        <w:t> : Comme les autres aires protégées situées sur le littoral, la RNCP fait partie du couloir de migration des oiseaux d’eau du Paléarctique occidental. En effet, le site accueille d’importants effectifs d’oiseaux tels que la sterne royale, la sterne caspienne, le goéland brun, le goéland railleur, le bécasseau variable, la barge à queue noire, la spatule d’Europe, etc</w:t>
      </w:r>
      <w:r w:rsidR="0058461C" w:rsidRPr="00717C76">
        <w:rPr>
          <w:rFonts w:cs="Arial"/>
        </w:rPr>
        <w:t>.</w:t>
      </w:r>
    </w:p>
    <w:p w14:paraId="7B0D444B" w14:textId="77777777" w:rsidR="001F55B4" w:rsidRPr="00717C76" w:rsidRDefault="0025674E" w:rsidP="001F203F">
      <w:pPr>
        <w:pStyle w:val="Titre2"/>
      </w:pPr>
      <w:bookmarkStart w:id="12" w:name="_Toc393793303"/>
      <w:r w:rsidRPr="00717C76">
        <w:t>1.</w:t>
      </w:r>
      <w:r w:rsidR="001F55B4" w:rsidRPr="00717C76">
        <w:t>3.</w:t>
      </w:r>
      <w:r w:rsidR="001F55B4" w:rsidRPr="00717C76">
        <w:tab/>
      </w:r>
      <w:r w:rsidR="0058461C" w:rsidRPr="00717C76">
        <w:t>Milieu humain</w:t>
      </w:r>
      <w:r w:rsidR="001F55B4" w:rsidRPr="00717C76">
        <w:t xml:space="preserve"> et </w:t>
      </w:r>
      <w:r w:rsidR="0058461C" w:rsidRPr="00717C76">
        <w:t>a</w:t>
      </w:r>
      <w:r w:rsidR="001F55B4" w:rsidRPr="00717C76">
        <w:t>ctivités socioéconomiques</w:t>
      </w:r>
      <w:bookmarkEnd w:id="12"/>
    </w:p>
    <w:p w14:paraId="4701FBA3" w14:textId="77777777" w:rsidR="001F55B4" w:rsidRPr="00717C76" w:rsidRDefault="001F55B4" w:rsidP="001F55B4">
      <w:pPr>
        <w:spacing w:before="120" w:after="120"/>
        <w:jc w:val="both"/>
        <w:rPr>
          <w:rFonts w:cs="Arial"/>
        </w:rPr>
      </w:pPr>
      <w:r w:rsidRPr="00717C76">
        <w:rPr>
          <w:rFonts w:eastAsiaTheme="minorHAnsi" w:cs="Arial"/>
          <w:bCs/>
          <w:lang w:eastAsia="en-US"/>
        </w:rPr>
        <w:t xml:space="preserve">Selon les estimations de la population du Sénégal de 2005 à 2015 faites en janvier 2006 par la Direction de la Prévision et de la Statistique, la Communauté rurale de </w:t>
      </w:r>
      <w:proofErr w:type="spellStart"/>
      <w:r w:rsidRPr="00717C76">
        <w:rPr>
          <w:rFonts w:eastAsiaTheme="minorHAnsi" w:cs="Arial"/>
          <w:bCs/>
          <w:lang w:eastAsia="en-US"/>
        </w:rPr>
        <w:t>Palmarin</w:t>
      </w:r>
      <w:proofErr w:type="spellEnd"/>
      <w:r w:rsidRPr="00717C76">
        <w:rPr>
          <w:rFonts w:eastAsiaTheme="minorHAnsi" w:cs="Arial"/>
          <w:bCs/>
          <w:lang w:eastAsia="en-US"/>
        </w:rPr>
        <w:t xml:space="preserve"> </w:t>
      </w:r>
      <w:proofErr w:type="spellStart"/>
      <w:r w:rsidRPr="00717C76">
        <w:rPr>
          <w:rFonts w:eastAsiaTheme="minorHAnsi" w:cs="Arial"/>
          <w:bCs/>
          <w:lang w:eastAsia="en-US"/>
        </w:rPr>
        <w:t>Facao</w:t>
      </w:r>
      <w:proofErr w:type="spellEnd"/>
      <w:r w:rsidRPr="00717C76">
        <w:rPr>
          <w:rFonts w:eastAsiaTheme="minorHAnsi" w:cs="Arial"/>
          <w:bCs/>
          <w:lang w:eastAsia="en-US"/>
        </w:rPr>
        <w:t xml:space="preserve"> comptait 6983 habitants</w:t>
      </w:r>
      <w:r w:rsidRPr="00717C76">
        <w:rPr>
          <w:rFonts w:eastAsiaTheme="minorHAnsi" w:cs="Arial"/>
          <w:b/>
          <w:bCs/>
          <w:lang w:eastAsia="en-US"/>
        </w:rPr>
        <w:t xml:space="preserve"> </w:t>
      </w:r>
      <w:r w:rsidRPr="00717C76">
        <w:rPr>
          <w:rFonts w:eastAsiaTheme="minorHAnsi" w:cs="Arial"/>
          <w:color w:val="000000"/>
          <w:lang w:eastAsia="en-US"/>
        </w:rPr>
        <w:t xml:space="preserve">répartis dans cinq villages que sont : Sam-Sam, </w:t>
      </w:r>
      <w:proofErr w:type="spellStart"/>
      <w:r w:rsidRPr="00717C76">
        <w:rPr>
          <w:rFonts w:eastAsiaTheme="minorHAnsi" w:cs="Arial"/>
          <w:color w:val="000000"/>
          <w:lang w:eastAsia="en-US"/>
        </w:rPr>
        <w:t>Sessène</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Ngueth</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Ngounoumane</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Diakhanor</w:t>
      </w:r>
      <w:proofErr w:type="spellEnd"/>
      <w:r w:rsidRPr="00717C76">
        <w:rPr>
          <w:rFonts w:eastAsiaTheme="minorHAnsi" w:cs="Arial"/>
          <w:color w:val="000000"/>
          <w:lang w:eastAsia="en-US"/>
        </w:rPr>
        <w:t xml:space="preserve"> plus le hameau de </w:t>
      </w:r>
      <w:proofErr w:type="spellStart"/>
      <w:r w:rsidRPr="00717C76">
        <w:rPr>
          <w:rFonts w:eastAsiaTheme="minorHAnsi" w:cs="Arial"/>
          <w:color w:val="000000"/>
          <w:lang w:eastAsia="en-US"/>
        </w:rPr>
        <w:t>Djiffère</w:t>
      </w:r>
      <w:proofErr w:type="spellEnd"/>
      <w:r w:rsidRPr="00717C76">
        <w:rPr>
          <w:rFonts w:eastAsiaTheme="minorHAnsi" w:cs="Arial"/>
          <w:color w:val="000000"/>
          <w:lang w:eastAsia="en-US"/>
        </w:rPr>
        <w:t xml:space="preserve">. L’ethnie majoritaire est le sérère avec 95 % de la population, on peut toutefois rencontrer des ouolofs et aussi des </w:t>
      </w:r>
      <w:proofErr w:type="spellStart"/>
      <w:r w:rsidRPr="00717C76">
        <w:rPr>
          <w:rFonts w:eastAsiaTheme="minorHAnsi" w:cs="Arial"/>
          <w:color w:val="000000"/>
          <w:lang w:eastAsia="en-US"/>
        </w:rPr>
        <w:t>manjaques</w:t>
      </w:r>
      <w:proofErr w:type="spellEnd"/>
      <w:r w:rsidRPr="00717C76">
        <w:rPr>
          <w:rFonts w:eastAsiaTheme="minorHAnsi" w:cs="Arial"/>
          <w:color w:val="000000"/>
          <w:lang w:eastAsia="en-US"/>
        </w:rPr>
        <w:t xml:space="preserve"> avec une prédominance des jeunes qui représentent 65 % de la population. Cette population devrait atteindre 7470 habitants en 2015.</w:t>
      </w:r>
    </w:p>
    <w:p w14:paraId="321F88F0" w14:textId="77777777" w:rsidR="001F55B4" w:rsidRPr="00717C76" w:rsidRDefault="001F55B4" w:rsidP="001F55B4">
      <w:pPr>
        <w:spacing w:before="120" w:after="120"/>
        <w:jc w:val="both"/>
        <w:rPr>
          <w:rFonts w:cs="Arial"/>
        </w:rPr>
      </w:pPr>
      <w:r w:rsidRPr="00717C76">
        <w:rPr>
          <w:rFonts w:cs="Arial"/>
        </w:rPr>
        <w:t xml:space="preserve">Dans cette zone, la pêche constitue la principale activité pratiquée dan la CR. Cependant, on note une nette progression du tourisme dans la zone, sauf à </w:t>
      </w:r>
      <w:proofErr w:type="spellStart"/>
      <w:r w:rsidRPr="00717C76">
        <w:rPr>
          <w:rFonts w:cs="Arial"/>
        </w:rPr>
        <w:t>Djiffère</w:t>
      </w:r>
      <w:proofErr w:type="spellEnd"/>
      <w:r w:rsidRPr="00717C76">
        <w:rPr>
          <w:rFonts w:cs="Arial"/>
        </w:rPr>
        <w:t xml:space="preserve"> qui abrite des pêcheurs saisonniers progression du tourisme dans la zone, sauf à </w:t>
      </w:r>
      <w:proofErr w:type="spellStart"/>
      <w:r w:rsidRPr="00717C76">
        <w:rPr>
          <w:rFonts w:cs="Arial"/>
        </w:rPr>
        <w:t>Djiffère</w:t>
      </w:r>
      <w:proofErr w:type="spellEnd"/>
      <w:r w:rsidRPr="00717C76">
        <w:rPr>
          <w:rFonts w:cs="Arial"/>
        </w:rPr>
        <w:t xml:space="preserve"> qui abrite des pêcheurs saisonniers et résidents. </w:t>
      </w:r>
    </w:p>
    <w:p w14:paraId="7ED5282A" w14:textId="77777777" w:rsidR="001F55B4" w:rsidRPr="00717C76" w:rsidRDefault="001F55B4" w:rsidP="001F55B4">
      <w:pPr>
        <w:spacing w:before="120" w:after="120"/>
        <w:jc w:val="both"/>
        <w:rPr>
          <w:rFonts w:cs="Arial"/>
        </w:rPr>
      </w:pPr>
      <w:r w:rsidRPr="00717C76">
        <w:rPr>
          <w:rFonts w:cs="Arial"/>
        </w:rPr>
        <w:t xml:space="preserve">Dans la réserve, des activités agricoles et pastorales sont menées. En fait, elle englobe l’espace agricole et l’espace pastorale mais également on trouve dans son emprise le bloc administratif, des réceptifs touristiques que sont, entre autres, le campement des collines du </w:t>
      </w:r>
      <w:proofErr w:type="spellStart"/>
      <w:r w:rsidRPr="00717C76">
        <w:rPr>
          <w:rFonts w:cs="Arial"/>
        </w:rPr>
        <w:t>Niassam</w:t>
      </w:r>
      <w:proofErr w:type="spellEnd"/>
      <w:r w:rsidRPr="00717C76">
        <w:rPr>
          <w:rFonts w:cs="Arial"/>
        </w:rPr>
        <w:t xml:space="preserve">, le </w:t>
      </w:r>
      <w:proofErr w:type="spellStart"/>
      <w:r w:rsidRPr="00717C76">
        <w:rPr>
          <w:rFonts w:cs="Arial"/>
        </w:rPr>
        <w:t>Mboss</w:t>
      </w:r>
      <w:proofErr w:type="spellEnd"/>
      <w:r w:rsidRPr="00717C76">
        <w:rPr>
          <w:rFonts w:cs="Arial"/>
        </w:rPr>
        <w:t xml:space="preserve"> </w:t>
      </w:r>
      <w:proofErr w:type="spellStart"/>
      <w:r w:rsidRPr="00717C76">
        <w:rPr>
          <w:rFonts w:cs="Arial"/>
        </w:rPr>
        <w:t>Doh</w:t>
      </w:r>
      <w:proofErr w:type="spellEnd"/>
      <w:r w:rsidRPr="00717C76">
        <w:rPr>
          <w:rFonts w:cs="Arial"/>
        </w:rPr>
        <w:t xml:space="preserve">, le campement </w:t>
      </w:r>
      <w:proofErr w:type="spellStart"/>
      <w:r w:rsidRPr="00717C76">
        <w:rPr>
          <w:rFonts w:cs="Arial"/>
        </w:rPr>
        <w:t>Nioko</w:t>
      </w:r>
      <w:proofErr w:type="spellEnd"/>
      <w:r w:rsidRPr="00717C76">
        <w:rPr>
          <w:rFonts w:cs="Arial"/>
        </w:rPr>
        <w:t xml:space="preserve"> </w:t>
      </w:r>
      <w:proofErr w:type="spellStart"/>
      <w:r w:rsidRPr="00717C76">
        <w:rPr>
          <w:rFonts w:cs="Arial"/>
        </w:rPr>
        <w:t>Bokk</w:t>
      </w:r>
      <w:proofErr w:type="spellEnd"/>
      <w:r w:rsidRPr="00717C76">
        <w:rPr>
          <w:rFonts w:cs="Arial"/>
        </w:rPr>
        <w:t xml:space="preserve">, des parcelles à usage d’habitation et les puits de sel. </w:t>
      </w:r>
    </w:p>
    <w:p w14:paraId="5272D050" w14:textId="77777777" w:rsidR="001F55B4" w:rsidRPr="00717C76" w:rsidRDefault="001F55B4" w:rsidP="001F55B4">
      <w:pPr>
        <w:spacing w:before="120" w:after="120"/>
        <w:jc w:val="both"/>
        <w:rPr>
          <w:rFonts w:cs="Arial"/>
        </w:rPr>
      </w:pPr>
      <w:r w:rsidRPr="00717C76">
        <w:rPr>
          <w:rFonts w:cs="Arial"/>
        </w:rPr>
        <w:t>Vers la périphérie, les populations de la CR s’adonnent à des activités, l’élevage, la pêche, l’exploitation du sel, l’artisanat, la transformation des produits halieutiques et autres activités génératrices de revenus combinées au commerce. II faut également noter que les cultures pratiquées de façon intensive à cause de la rareté des terres (arachide, mil, niébé, gombo, riz, etc.) sont essentiellement destinées à l’auto consommation.</w:t>
      </w:r>
    </w:p>
    <w:p w14:paraId="19AE6D0C" w14:textId="77777777" w:rsidR="001F55B4" w:rsidRPr="00717C76" w:rsidRDefault="0025674E" w:rsidP="001F203F">
      <w:pPr>
        <w:pStyle w:val="Titre2"/>
      </w:pPr>
      <w:bookmarkStart w:id="13" w:name="_Toc393793304"/>
      <w:r w:rsidRPr="00717C76">
        <w:t>1.</w:t>
      </w:r>
      <w:r w:rsidR="001F55B4" w:rsidRPr="00717C76">
        <w:t>4.</w:t>
      </w:r>
      <w:r w:rsidR="001F55B4" w:rsidRPr="00717C76">
        <w:tab/>
        <w:t>Organisation de la gestion de l’AMP</w:t>
      </w:r>
      <w:bookmarkEnd w:id="13"/>
    </w:p>
    <w:p w14:paraId="539A32FC" w14:textId="77777777" w:rsidR="005E73F1" w:rsidRPr="00717C76" w:rsidRDefault="005E73F1" w:rsidP="001F55B4">
      <w:pPr>
        <w:autoSpaceDE w:val="0"/>
        <w:autoSpaceDN w:val="0"/>
        <w:adjustRightInd w:val="0"/>
        <w:rPr>
          <w:rFonts w:eastAsiaTheme="minorHAnsi" w:cs="Arial"/>
          <w:b/>
          <w:bCs/>
          <w:i/>
          <w:iCs/>
          <w:color w:val="000000"/>
          <w:lang w:eastAsia="en-US"/>
        </w:rPr>
      </w:pPr>
    </w:p>
    <w:p w14:paraId="5DA2CE47" w14:textId="77777777" w:rsidR="001F55B4" w:rsidRPr="00717C76" w:rsidRDefault="001F55B4" w:rsidP="001F55B4">
      <w:pPr>
        <w:autoSpaceDE w:val="0"/>
        <w:autoSpaceDN w:val="0"/>
        <w:adjustRightInd w:val="0"/>
        <w:rPr>
          <w:rFonts w:eastAsiaTheme="minorHAnsi" w:cs="Arial"/>
          <w:color w:val="000000"/>
          <w:lang w:eastAsia="en-US"/>
        </w:rPr>
      </w:pPr>
      <w:r w:rsidRPr="00717C76">
        <w:rPr>
          <w:rFonts w:eastAsiaTheme="minorHAnsi" w:cs="Arial"/>
          <w:b/>
          <w:bCs/>
          <w:i/>
          <w:iCs/>
          <w:color w:val="000000"/>
          <w:lang w:eastAsia="en-US"/>
        </w:rPr>
        <w:t xml:space="preserve">Cadre législatif et réglementaire </w:t>
      </w:r>
    </w:p>
    <w:p w14:paraId="49D066BD" w14:textId="77777777" w:rsidR="001F55B4" w:rsidRPr="00717C76" w:rsidRDefault="001F55B4" w:rsidP="001F55B4">
      <w:pPr>
        <w:spacing w:before="120" w:after="120"/>
        <w:jc w:val="both"/>
        <w:rPr>
          <w:rFonts w:cs="Arial"/>
        </w:rPr>
      </w:pPr>
      <w:r w:rsidRPr="00717C76">
        <w:rPr>
          <w:rFonts w:eastAsiaTheme="minorHAnsi" w:cs="Arial"/>
          <w:color w:val="000000"/>
          <w:lang w:eastAsia="en-US"/>
        </w:rPr>
        <w:t>L’idée de création de la RNCP été lancée à l’issue d’un forum qui a réuni les populations locales, l’U</w:t>
      </w:r>
      <w:r w:rsidR="002A6389" w:rsidRPr="00717C76">
        <w:rPr>
          <w:rFonts w:eastAsiaTheme="minorHAnsi" w:cs="Arial"/>
          <w:color w:val="000000"/>
          <w:lang w:eastAsia="en-US"/>
        </w:rPr>
        <w:t>I</w:t>
      </w:r>
      <w:r w:rsidRPr="00717C76">
        <w:rPr>
          <w:rFonts w:eastAsiaTheme="minorHAnsi" w:cs="Arial"/>
          <w:color w:val="000000"/>
          <w:lang w:eastAsia="en-US"/>
        </w:rPr>
        <w:t xml:space="preserve">CN et la DPN le 15 Mai 2001. Elle fait suite au constat effectué sur l’exploitation abusive des ressources naturelles notamment sur la tortue marine. Ainsi, le classement en Réserve Naturelle Communautaire découle de la délibération No 10 /CRP du Conseil Rural de </w:t>
      </w:r>
      <w:proofErr w:type="spellStart"/>
      <w:r w:rsidRPr="00717C76">
        <w:rPr>
          <w:rFonts w:eastAsiaTheme="minorHAnsi" w:cs="Arial"/>
          <w:color w:val="000000"/>
          <w:lang w:eastAsia="en-US"/>
        </w:rPr>
        <w:t>Palmarin</w:t>
      </w:r>
      <w:proofErr w:type="spellEnd"/>
      <w:r w:rsidRPr="00717C76">
        <w:rPr>
          <w:rFonts w:eastAsiaTheme="minorHAnsi" w:cs="Arial"/>
          <w:color w:val="000000"/>
          <w:lang w:eastAsia="en-US"/>
        </w:rPr>
        <w:t xml:space="preserve"> en date du 15 mai 2001, en présence du représentant de l’Etat, en l’occurrence le Sous Préfet de </w:t>
      </w:r>
      <w:proofErr w:type="spellStart"/>
      <w:r w:rsidRPr="00717C76">
        <w:rPr>
          <w:rFonts w:eastAsiaTheme="minorHAnsi" w:cs="Arial"/>
          <w:color w:val="000000"/>
          <w:lang w:eastAsia="en-US"/>
        </w:rPr>
        <w:t>Fimela</w:t>
      </w:r>
      <w:proofErr w:type="spellEnd"/>
      <w:r w:rsidR="002A6389" w:rsidRPr="00717C76">
        <w:rPr>
          <w:rFonts w:eastAsiaTheme="minorHAnsi" w:cs="Arial"/>
          <w:color w:val="000000"/>
          <w:lang w:eastAsia="en-US"/>
        </w:rPr>
        <w:t>.</w:t>
      </w:r>
    </w:p>
    <w:p w14:paraId="5B023E8B" w14:textId="77777777" w:rsidR="001F55B4" w:rsidRPr="00717C76" w:rsidRDefault="001F55B4" w:rsidP="001F55B4">
      <w:pPr>
        <w:autoSpaceDE w:val="0"/>
        <w:autoSpaceDN w:val="0"/>
        <w:adjustRightInd w:val="0"/>
        <w:rPr>
          <w:rFonts w:eastAsiaTheme="minorHAnsi" w:cs="Arial"/>
          <w:color w:val="000000"/>
          <w:lang w:eastAsia="en-US"/>
        </w:rPr>
      </w:pPr>
      <w:r w:rsidRPr="00717C76">
        <w:rPr>
          <w:rFonts w:eastAsiaTheme="minorHAnsi" w:cs="Arial"/>
          <w:color w:val="000000"/>
          <w:lang w:eastAsia="en-US"/>
        </w:rPr>
        <w:t>La réserve est appuyée dans son fonctionnement par une équipe technique de la Direction des Parcs Nationaux du Sénégal qui est sous la tutelle du Ministère en Charge de l’Environnement et de la Protection de la Nature</w:t>
      </w:r>
      <w:r w:rsidR="002A6389" w:rsidRPr="00717C76">
        <w:rPr>
          <w:rFonts w:eastAsiaTheme="minorHAnsi" w:cs="Arial"/>
          <w:color w:val="000000"/>
          <w:lang w:eastAsia="en-US"/>
        </w:rPr>
        <w:t>.</w:t>
      </w:r>
      <w:r w:rsidRPr="00717C76">
        <w:rPr>
          <w:rFonts w:eastAsiaTheme="minorHAnsi" w:cs="Arial"/>
          <w:color w:val="000000"/>
          <w:lang w:eastAsia="en-US"/>
        </w:rPr>
        <w:t xml:space="preserve"> </w:t>
      </w:r>
    </w:p>
    <w:p w14:paraId="00264B31" w14:textId="77777777" w:rsidR="001F55B4" w:rsidRPr="00717C76" w:rsidRDefault="001F55B4" w:rsidP="001F55B4">
      <w:pPr>
        <w:spacing w:before="120" w:after="120"/>
        <w:jc w:val="both"/>
        <w:rPr>
          <w:rFonts w:eastAsiaTheme="minorHAnsi" w:cs="Arial"/>
          <w:color w:val="000000"/>
          <w:lang w:eastAsia="en-US"/>
        </w:rPr>
      </w:pPr>
      <w:r w:rsidRPr="00717C76">
        <w:rPr>
          <w:rFonts w:eastAsiaTheme="minorHAnsi" w:cs="Arial"/>
          <w:color w:val="000000"/>
          <w:lang w:eastAsia="en-US"/>
        </w:rPr>
        <w:t>Comme l’ensemble des AP du pays, la RNCP est régie au niveau national par deux textes de loi, à savoir : le Code de la Chasse et de la Protection de la Faune et le Code Forestier. En plus de ces deux textes, le site dispose d’un règlement intérieur (No 0000347 /.MEPN du 27 janvier 2003).</w:t>
      </w:r>
    </w:p>
    <w:p w14:paraId="581F5178" w14:textId="77777777" w:rsidR="001F55B4" w:rsidRPr="00717C76" w:rsidRDefault="001F55B4" w:rsidP="001F55B4">
      <w:pPr>
        <w:spacing w:before="120" w:after="120"/>
        <w:jc w:val="both"/>
        <w:rPr>
          <w:rFonts w:cs="Arial"/>
        </w:rPr>
      </w:pPr>
      <w:r w:rsidRPr="00717C76">
        <w:rPr>
          <w:rFonts w:cs="Arial"/>
        </w:rPr>
        <w:t>Certaines dispositions des codes comme ceux de l’Environnement, de l’Eau, de la Pêche et le code des Collectivités Locales, sont également applicables à la gestion de la RNCP.</w:t>
      </w:r>
    </w:p>
    <w:p w14:paraId="44854B0D" w14:textId="77777777" w:rsidR="001F55B4" w:rsidRPr="00717C76" w:rsidRDefault="001F55B4" w:rsidP="001F55B4">
      <w:pPr>
        <w:autoSpaceDE w:val="0"/>
        <w:autoSpaceDN w:val="0"/>
        <w:adjustRightInd w:val="0"/>
        <w:rPr>
          <w:rFonts w:eastAsiaTheme="minorHAnsi" w:cs="Arial"/>
          <w:b/>
          <w:bCs/>
          <w:i/>
          <w:iCs/>
          <w:color w:val="000000"/>
          <w:lang w:eastAsia="en-US"/>
        </w:rPr>
      </w:pPr>
      <w:r w:rsidRPr="00717C76">
        <w:rPr>
          <w:rFonts w:eastAsiaTheme="minorHAnsi" w:cs="Arial"/>
          <w:b/>
          <w:bCs/>
          <w:i/>
          <w:iCs/>
          <w:color w:val="000000"/>
          <w:lang w:eastAsia="en-US"/>
        </w:rPr>
        <w:t>Organisation de la gestion</w:t>
      </w:r>
    </w:p>
    <w:p w14:paraId="489D0D82" w14:textId="77777777" w:rsidR="001F55B4" w:rsidRPr="00717C76" w:rsidRDefault="001F55B4" w:rsidP="001F55B4">
      <w:pPr>
        <w:autoSpaceDE w:val="0"/>
        <w:autoSpaceDN w:val="0"/>
        <w:adjustRightInd w:val="0"/>
        <w:jc w:val="both"/>
        <w:rPr>
          <w:rFonts w:eastAsiaTheme="minorHAnsi" w:cs="Arial"/>
          <w:color w:val="000000"/>
          <w:lang w:eastAsia="en-US"/>
        </w:rPr>
      </w:pPr>
    </w:p>
    <w:p w14:paraId="4C1C219F" w14:textId="77777777" w:rsidR="001F55B4" w:rsidRPr="00717C76" w:rsidRDefault="001F55B4" w:rsidP="001F55B4">
      <w:pPr>
        <w:autoSpaceDE w:val="0"/>
        <w:autoSpaceDN w:val="0"/>
        <w:adjustRightInd w:val="0"/>
        <w:jc w:val="both"/>
        <w:rPr>
          <w:rFonts w:eastAsiaTheme="minorHAnsi" w:cs="Arial"/>
          <w:color w:val="000000"/>
          <w:lang w:eastAsia="en-US"/>
        </w:rPr>
      </w:pPr>
      <w:r w:rsidRPr="00717C76">
        <w:rPr>
          <w:rFonts w:eastAsiaTheme="minorHAnsi" w:cs="Arial"/>
          <w:color w:val="000000"/>
          <w:lang w:eastAsia="en-US"/>
        </w:rPr>
        <w:lastRenderedPageBreak/>
        <w:t xml:space="preserve">La gestion de la réserve est communautaire avec une équipe technique conduite par un conservateur qui coordonne l'ensemble des activités qui se déroulent dans l'aire protégée. </w:t>
      </w:r>
    </w:p>
    <w:p w14:paraId="6E42B217" w14:textId="77777777" w:rsidR="001F55B4" w:rsidRPr="00717C76" w:rsidRDefault="001F55B4" w:rsidP="001F55B4">
      <w:pPr>
        <w:autoSpaceDE w:val="0"/>
        <w:autoSpaceDN w:val="0"/>
        <w:adjustRightInd w:val="0"/>
        <w:jc w:val="both"/>
        <w:rPr>
          <w:rFonts w:eastAsiaTheme="minorHAnsi" w:cs="Arial"/>
          <w:color w:val="000000"/>
          <w:lang w:eastAsia="en-US"/>
        </w:rPr>
      </w:pPr>
      <w:r w:rsidRPr="00717C76">
        <w:rPr>
          <w:rFonts w:eastAsiaTheme="minorHAnsi" w:cs="Arial"/>
          <w:color w:val="000000"/>
          <w:lang w:eastAsia="en-US"/>
        </w:rPr>
        <w:t xml:space="preserve">Une équipe de 23 </w:t>
      </w:r>
      <w:proofErr w:type="spellStart"/>
      <w:r w:rsidRPr="00717C76">
        <w:rPr>
          <w:rFonts w:eastAsiaTheme="minorHAnsi" w:cs="Arial"/>
          <w:color w:val="000000"/>
          <w:lang w:eastAsia="en-US"/>
        </w:rPr>
        <w:t>écoguides</w:t>
      </w:r>
      <w:proofErr w:type="spellEnd"/>
      <w:r w:rsidRPr="00717C76">
        <w:rPr>
          <w:rFonts w:eastAsiaTheme="minorHAnsi" w:cs="Arial"/>
          <w:color w:val="000000"/>
          <w:lang w:eastAsia="en-US"/>
        </w:rPr>
        <w:t>/</w:t>
      </w:r>
      <w:proofErr w:type="spellStart"/>
      <w:r w:rsidRPr="00717C76">
        <w:rPr>
          <w:rFonts w:eastAsiaTheme="minorHAnsi" w:cs="Arial"/>
          <w:color w:val="000000"/>
          <w:lang w:eastAsia="en-US"/>
        </w:rPr>
        <w:t>écogardes</w:t>
      </w:r>
      <w:proofErr w:type="spellEnd"/>
      <w:r w:rsidRPr="00717C76">
        <w:rPr>
          <w:rFonts w:eastAsiaTheme="minorHAnsi" w:cs="Arial"/>
          <w:color w:val="000000"/>
          <w:lang w:eastAsia="en-US"/>
        </w:rPr>
        <w:t xml:space="preserve"> issus des cinq villages périphériques (</w:t>
      </w:r>
      <w:proofErr w:type="spellStart"/>
      <w:r w:rsidRPr="00717C76">
        <w:rPr>
          <w:rFonts w:eastAsiaTheme="minorHAnsi" w:cs="Arial"/>
          <w:color w:val="000000"/>
          <w:lang w:eastAsia="en-US"/>
        </w:rPr>
        <w:t>Ngalou</w:t>
      </w:r>
      <w:proofErr w:type="spellEnd"/>
      <w:r w:rsidRPr="00717C76">
        <w:rPr>
          <w:rFonts w:eastAsiaTheme="minorHAnsi" w:cs="Arial"/>
          <w:color w:val="000000"/>
          <w:lang w:eastAsia="en-US"/>
        </w:rPr>
        <w:t xml:space="preserve"> Sam- Sam, </w:t>
      </w:r>
      <w:proofErr w:type="spellStart"/>
      <w:r w:rsidRPr="00717C76">
        <w:rPr>
          <w:rFonts w:eastAsiaTheme="minorHAnsi" w:cs="Arial"/>
          <w:color w:val="000000"/>
          <w:lang w:eastAsia="en-US"/>
        </w:rPr>
        <w:t>Ngalou</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Sessène</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Nguethie</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Ngounoumane</w:t>
      </w:r>
      <w:proofErr w:type="spellEnd"/>
      <w:r w:rsidRPr="00717C76">
        <w:rPr>
          <w:rFonts w:eastAsiaTheme="minorHAnsi" w:cs="Arial"/>
          <w:color w:val="000000"/>
          <w:lang w:eastAsia="en-US"/>
        </w:rPr>
        <w:t xml:space="preserve"> et </w:t>
      </w:r>
      <w:proofErr w:type="spellStart"/>
      <w:r w:rsidRPr="00717C76">
        <w:rPr>
          <w:rFonts w:eastAsiaTheme="minorHAnsi" w:cs="Arial"/>
          <w:color w:val="000000"/>
          <w:lang w:eastAsia="en-US"/>
        </w:rPr>
        <w:t>Diakhanor</w:t>
      </w:r>
      <w:proofErr w:type="spellEnd"/>
      <w:r w:rsidRPr="00717C76">
        <w:rPr>
          <w:rFonts w:eastAsiaTheme="minorHAnsi" w:cs="Arial"/>
          <w:color w:val="000000"/>
          <w:lang w:eastAsia="en-US"/>
        </w:rPr>
        <w:t xml:space="preserve">) assurent la surveillance ; le guidage et la vente des permis de visite. </w:t>
      </w:r>
    </w:p>
    <w:p w14:paraId="0FB71AB0" w14:textId="77777777" w:rsidR="001F55B4" w:rsidRPr="00717C76" w:rsidRDefault="001F55B4" w:rsidP="001F55B4">
      <w:pPr>
        <w:autoSpaceDE w:val="0"/>
        <w:autoSpaceDN w:val="0"/>
        <w:adjustRightInd w:val="0"/>
        <w:rPr>
          <w:rFonts w:eastAsiaTheme="minorHAnsi" w:cs="Arial"/>
          <w:color w:val="000000"/>
          <w:lang w:eastAsia="en-US"/>
        </w:rPr>
      </w:pPr>
    </w:p>
    <w:p w14:paraId="7E878F00" w14:textId="77777777" w:rsidR="001F55B4" w:rsidRPr="00717C76" w:rsidRDefault="001F55B4" w:rsidP="001F55B4">
      <w:pPr>
        <w:autoSpaceDE w:val="0"/>
        <w:autoSpaceDN w:val="0"/>
        <w:adjustRightInd w:val="0"/>
        <w:rPr>
          <w:rFonts w:eastAsiaTheme="minorHAnsi" w:cs="Arial"/>
          <w:color w:val="000000"/>
          <w:lang w:eastAsia="en-US"/>
        </w:rPr>
      </w:pPr>
      <w:r w:rsidRPr="00717C76">
        <w:rPr>
          <w:rFonts w:eastAsiaTheme="minorHAnsi" w:cs="Arial"/>
          <w:color w:val="000000"/>
          <w:lang w:eastAsia="en-US"/>
        </w:rPr>
        <w:t xml:space="preserve">Le site dispose d’un poste de commandement (PC) situé à l’ouest de la réserve et au nord du village de </w:t>
      </w:r>
      <w:proofErr w:type="spellStart"/>
      <w:r w:rsidRPr="00717C76">
        <w:rPr>
          <w:rFonts w:eastAsiaTheme="minorHAnsi" w:cs="Arial"/>
          <w:color w:val="000000"/>
          <w:lang w:eastAsia="en-US"/>
        </w:rPr>
        <w:t>Nguéth</w:t>
      </w:r>
      <w:proofErr w:type="spellEnd"/>
      <w:r w:rsidRPr="00717C76">
        <w:rPr>
          <w:rFonts w:eastAsiaTheme="minorHAnsi" w:cs="Arial"/>
          <w:color w:val="000000"/>
          <w:lang w:eastAsia="en-US"/>
        </w:rPr>
        <w:t xml:space="preserve">, dans le bloc administratif. C’est la seule infrastructure propre à la réserve. </w:t>
      </w:r>
    </w:p>
    <w:p w14:paraId="3185F4A1" w14:textId="77777777" w:rsidR="001F55B4" w:rsidRPr="00717C76" w:rsidRDefault="001F55B4" w:rsidP="001F55B4">
      <w:pPr>
        <w:autoSpaceDE w:val="0"/>
        <w:autoSpaceDN w:val="0"/>
        <w:adjustRightInd w:val="0"/>
        <w:rPr>
          <w:rFonts w:eastAsiaTheme="minorHAnsi" w:cs="Arial"/>
          <w:color w:val="000000"/>
          <w:lang w:eastAsia="en-US"/>
        </w:rPr>
      </w:pPr>
      <w:r w:rsidRPr="00717C76">
        <w:rPr>
          <w:rFonts w:eastAsiaTheme="minorHAnsi" w:cs="Arial"/>
          <w:color w:val="000000"/>
          <w:lang w:eastAsia="en-US"/>
        </w:rPr>
        <w:t xml:space="preserve">Pour assurer son fonctionnement administratif, la réserve dispose d’un budget annuel alloué par l’Etat sénégalais. </w:t>
      </w:r>
    </w:p>
    <w:p w14:paraId="7B068140" w14:textId="77777777" w:rsidR="001F55B4" w:rsidRPr="00717C76" w:rsidRDefault="001F55B4" w:rsidP="001F55B4">
      <w:pPr>
        <w:autoSpaceDE w:val="0"/>
        <w:autoSpaceDN w:val="0"/>
        <w:adjustRightInd w:val="0"/>
        <w:rPr>
          <w:rFonts w:eastAsiaTheme="minorHAnsi" w:cs="Arial"/>
          <w:color w:val="000000"/>
          <w:lang w:eastAsia="en-US"/>
        </w:rPr>
      </w:pPr>
    </w:p>
    <w:p w14:paraId="4399805E" w14:textId="77777777" w:rsidR="001F55B4" w:rsidRPr="00717C76" w:rsidRDefault="001F55B4" w:rsidP="001F55B4">
      <w:pPr>
        <w:spacing w:before="120" w:after="120"/>
        <w:jc w:val="both"/>
        <w:rPr>
          <w:rFonts w:cs="Arial"/>
        </w:rPr>
      </w:pPr>
      <w:r w:rsidRPr="00717C76">
        <w:rPr>
          <w:rFonts w:eastAsiaTheme="minorHAnsi" w:cs="Arial"/>
          <w:color w:val="000000"/>
          <w:lang w:eastAsia="en-US"/>
        </w:rPr>
        <w:t xml:space="preserve">En plus du budget de fonctionnement, la réserve est appuyé dans ses activités par un Fonds d’appui pour le fonctionnement et à l’aménagement du site constitué de 10 % des recettes tirées de la vente des permis de visite (contre 25% pour l’aménagement du site, 40 % pour le GIE des </w:t>
      </w:r>
      <w:proofErr w:type="spellStart"/>
      <w:r w:rsidRPr="00717C76">
        <w:rPr>
          <w:rFonts w:eastAsiaTheme="minorHAnsi" w:cs="Arial"/>
          <w:color w:val="000000"/>
          <w:lang w:eastAsia="en-US"/>
        </w:rPr>
        <w:t>écogardes</w:t>
      </w:r>
      <w:proofErr w:type="spellEnd"/>
      <w:r w:rsidRPr="00717C76">
        <w:rPr>
          <w:rFonts w:eastAsiaTheme="minorHAnsi" w:cs="Arial"/>
          <w:color w:val="000000"/>
          <w:lang w:eastAsia="en-US"/>
        </w:rPr>
        <w:t xml:space="preserve"> à titre de motivation, et 25 % destiné au conseil rural) . En outre, des investissements et /ou appuis à la gestion de l’aire communautaire sont réalisés par le programme </w:t>
      </w:r>
      <w:proofErr w:type="spellStart"/>
      <w:r w:rsidRPr="00717C76">
        <w:rPr>
          <w:rFonts w:eastAsiaTheme="minorHAnsi" w:cs="Arial"/>
          <w:color w:val="000000"/>
          <w:lang w:eastAsia="en-US"/>
        </w:rPr>
        <w:t>GIRMaC</w:t>
      </w:r>
      <w:proofErr w:type="spellEnd"/>
      <w:r w:rsidRPr="00717C76">
        <w:rPr>
          <w:rFonts w:eastAsiaTheme="minorHAnsi" w:cs="Arial"/>
          <w:color w:val="000000"/>
          <w:lang w:eastAsia="en-US"/>
        </w:rPr>
        <w:t xml:space="preserve"> dont elle est l’un des sites d’ancrage.</w:t>
      </w:r>
    </w:p>
    <w:p w14:paraId="72DE6366" w14:textId="77777777" w:rsidR="00717C76" w:rsidRDefault="00717C76" w:rsidP="001F55B4">
      <w:pPr>
        <w:autoSpaceDE w:val="0"/>
        <w:autoSpaceDN w:val="0"/>
        <w:adjustRightInd w:val="0"/>
        <w:rPr>
          <w:rFonts w:eastAsiaTheme="minorHAnsi" w:cs="Arial"/>
          <w:b/>
          <w:bCs/>
          <w:i/>
          <w:iCs/>
          <w:color w:val="000000"/>
          <w:lang w:eastAsia="en-US"/>
        </w:rPr>
      </w:pPr>
    </w:p>
    <w:p w14:paraId="5898244F" w14:textId="77777777" w:rsidR="001F55B4" w:rsidRPr="00717C76" w:rsidRDefault="001F55B4" w:rsidP="001F55B4">
      <w:pPr>
        <w:autoSpaceDE w:val="0"/>
        <w:autoSpaceDN w:val="0"/>
        <w:adjustRightInd w:val="0"/>
        <w:rPr>
          <w:rFonts w:eastAsiaTheme="minorHAnsi" w:cs="Arial"/>
          <w:b/>
          <w:bCs/>
          <w:i/>
          <w:iCs/>
          <w:color w:val="000000"/>
          <w:lang w:eastAsia="en-US"/>
        </w:rPr>
      </w:pPr>
      <w:r w:rsidRPr="00717C76">
        <w:rPr>
          <w:rFonts w:eastAsiaTheme="minorHAnsi" w:cs="Arial"/>
          <w:b/>
          <w:bCs/>
          <w:i/>
          <w:iCs/>
          <w:color w:val="000000"/>
          <w:lang w:eastAsia="en-US"/>
        </w:rPr>
        <w:t xml:space="preserve">Les parties prenantes </w:t>
      </w:r>
    </w:p>
    <w:p w14:paraId="5FB5C609"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color w:val="000000"/>
          <w:lang w:eastAsia="en-US"/>
        </w:rPr>
        <w:t>Plusieurs parties prenantes interviennent dans la gestion de la réserve, mais cette dernière ne dispose pas encore de comité de gestion</w:t>
      </w:r>
      <w:r w:rsidR="002A6389" w:rsidRPr="00717C76">
        <w:rPr>
          <w:rFonts w:eastAsiaTheme="minorHAnsi" w:cs="Arial"/>
          <w:color w:val="000000"/>
          <w:lang w:eastAsia="en-US"/>
        </w:rPr>
        <w:t> ;</w:t>
      </w:r>
      <w:r w:rsidRPr="00717C76">
        <w:rPr>
          <w:rFonts w:eastAsiaTheme="minorHAnsi" w:cs="Arial"/>
          <w:color w:val="000000"/>
          <w:lang w:eastAsia="en-US"/>
        </w:rPr>
        <w:t xml:space="preserve"> </w:t>
      </w:r>
    </w:p>
    <w:p w14:paraId="5B7B3137" w14:textId="77777777" w:rsidR="00717C76" w:rsidRDefault="00717C76" w:rsidP="001F55B4">
      <w:pPr>
        <w:autoSpaceDE w:val="0"/>
        <w:autoSpaceDN w:val="0"/>
        <w:adjustRightInd w:val="0"/>
        <w:spacing w:before="120" w:after="120"/>
        <w:jc w:val="both"/>
        <w:rPr>
          <w:rFonts w:eastAsiaTheme="minorHAnsi" w:cs="Arial"/>
          <w:b/>
          <w:color w:val="000000"/>
          <w:lang w:eastAsia="en-US"/>
        </w:rPr>
      </w:pPr>
    </w:p>
    <w:p w14:paraId="201C050A"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color w:val="000000"/>
          <w:lang w:eastAsia="en-US"/>
        </w:rPr>
        <w:t>L’équipe technique de la DAMPC</w:t>
      </w:r>
      <w:r w:rsidRPr="00717C76">
        <w:rPr>
          <w:rFonts w:eastAsiaTheme="minorHAnsi" w:cs="Arial"/>
          <w:color w:val="000000"/>
          <w:lang w:eastAsia="en-US"/>
        </w:rPr>
        <w:t xml:space="preserve"> conduite par un conservateur qui coordonne l'ensemble des activités qui se déroulent dans l'aire protégée</w:t>
      </w:r>
      <w:r w:rsidR="002A6389" w:rsidRPr="00717C76">
        <w:rPr>
          <w:rFonts w:eastAsiaTheme="minorHAnsi" w:cs="Arial"/>
          <w:color w:val="000000"/>
          <w:lang w:eastAsia="en-US"/>
        </w:rPr>
        <w:t> ;</w:t>
      </w:r>
      <w:r w:rsidRPr="00717C76">
        <w:rPr>
          <w:rFonts w:eastAsiaTheme="minorHAnsi" w:cs="Arial"/>
          <w:color w:val="000000"/>
          <w:lang w:eastAsia="en-US"/>
        </w:rPr>
        <w:t xml:space="preserve"> </w:t>
      </w:r>
    </w:p>
    <w:p w14:paraId="6DFA2659"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p>
    <w:p w14:paraId="309E1CBE"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bCs/>
          <w:color w:val="000000"/>
          <w:lang w:eastAsia="en-US"/>
        </w:rPr>
        <w:t xml:space="preserve">Le Conseil Rural de </w:t>
      </w:r>
      <w:proofErr w:type="spellStart"/>
      <w:r w:rsidRPr="00717C76">
        <w:rPr>
          <w:rFonts w:eastAsiaTheme="minorHAnsi" w:cs="Arial"/>
          <w:b/>
          <w:bCs/>
          <w:color w:val="000000"/>
          <w:lang w:eastAsia="en-US"/>
        </w:rPr>
        <w:t>Palmarin</w:t>
      </w:r>
      <w:proofErr w:type="spellEnd"/>
      <w:r w:rsidRPr="00717C76">
        <w:rPr>
          <w:rFonts w:eastAsiaTheme="minorHAnsi" w:cs="Arial"/>
          <w:b/>
          <w:bCs/>
          <w:color w:val="000000"/>
          <w:lang w:eastAsia="en-US"/>
        </w:rPr>
        <w:t xml:space="preserve"> </w:t>
      </w:r>
      <w:r w:rsidRPr="00717C76">
        <w:rPr>
          <w:rFonts w:eastAsiaTheme="minorHAnsi" w:cs="Arial"/>
          <w:bCs/>
          <w:color w:val="000000"/>
          <w:lang w:eastAsia="en-US"/>
        </w:rPr>
        <w:t xml:space="preserve">à travers la Commission Environnement du Conseil Rural de </w:t>
      </w:r>
      <w:proofErr w:type="spellStart"/>
      <w:r w:rsidRPr="00717C76">
        <w:rPr>
          <w:rFonts w:eastAsiaTheme="minorHAnsi" w:cs="Arial"/>
          <w:bCs/>
          <w:color w:val="000000"/>
          <w:lang w:eastAsia="en-US"/>
        </w:rPr>
        <w:t>Palmarin</w:t>
      </w:r>
      <w:proofErr w:type="spellEnd"/>
      <w:r w:rsidRPr="00717C76">
        <w:rPr>
          <w:rFonts w:eastAsiaTheme="minorHAnsi" w:cs="Arial"/>
          <w:b/>
          <w:bCs/>
          <w:color w:val="000000"/>
          <w:lang w:eastAsia="en-US"/>
        </w:rPr>
        <w:t xml:space="preserve"> </w:t>
      </w:r>
      <w:r w:rsidRPr="00717C76">
        <w:rPr>
          <w:rFonts w:eastAsiaTheme="minorHAnsi" w:cs="Arial"/>
          <w:color w:val="000000"/>
          <w:lang w:eastAsia="en-US"/>
        </w:rPr>
        <w:t>qui a en charge la gestion des questions environnementales qui touchent la CR. Elle est le premier partenaire des gestionnaires du site et est donc impliquée dans toutes les activités de gestion</w:t>
      </w:r>
      <w:r w:rsidR="002A6389" w:rsidRPr="00717C76">
        <w:rPr>
          <w:rFonts w:eastAsiaTheme="minorHAnsi" w:cs="Arial"/>
          <w:color w:val="000000"/>
          <w:lang w:eastAsia="en-US"/>
        </w:rPr>
        <w:t> ;</w:t>
      </w:r>
      <w:r w:rsidRPr="00717C76">
        <w:rPr>
          <w:rFonts w:eastAsiaTheme="minorHAnsi" w:cs="Arial"/>
          <w:color w:val="000000"/>
          <w:lang w:eastAsia="en-US"/>
        </w:rPr>
        <w:t xml:space="preserve"> </w:t>
      </w:r>
    </w:p>
    <w:p w14:paraId="3CC17AF7"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p>
    <w:p w14:paraId="65973CAE"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bCs/>
          <w:iCs/>
          <w:color w:val="000000"/>
          <w:lang w:eastAsia="en-US"/>
        </w:rPr>
        <w:t xml:space="preserve">Le </w:t>
      </w:r>
      <w:r w:rsidRPr="00717C76">
        <w:rPr>
          <w:rFonts w:eastAsiaTheme="minorHAnsi" w:cs="Arial"/>
          <w:b/>
          <w:bCs/>
          <w:color w:val="000000"/>
          <w:lang w:eastAsia="en-US"/>
        </w:rPr>
        <w:t>Comité</w:t>
      </w:r>
      <w:r w:rsidRPr="00717C76">
        <w:rPr>
          <w:rFonts w:eastAsiaTheme="minorHAnsi" w:cs="Arial"/>
          <w:b/>
          <w:bCs/>
          <w:iCs/>
          <w:color w:val="000000"/>
          <w:lang w:eastAsia="en-US"/>
        </w:rPr>
        <w:t xml:space="preserve"> de Gestion</w:t>
      </w:r>
      <w:r w:rsidRPr="00717C76">
        <w:rPr>
          <w:rFonts w:eastAsiaTheme="minorHAnsi" w:cs="Arial"/>
          <w:color w:val="000000"/>
          <w:lang w:eastAsia="en-US"/>
        </w:rPr>
        <w:t xml:space="preserve"> est l'organe qui gère directement la mise en œuvre du PG. Il est chargé de la planification annuelle et de l’exécution des activités à mener dans le cadre du PG. </w:t>
      </w:r>
    </w:p>
    <w:p w14:paraId="75FFCF13"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p>
    <w:p w14:paraId="71B8135F"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r w:rsidRPr="00717C76">
        <w:rPr>
          <w:rFonts w:eastAsiaTheme="minorHAnsi" w:cs="Arial"/>
          <w:b/>
          <w:bCs/>
          <w:color w:val="000000"/>
          <w:lang w:eastAsia="en-US"/>
        </w:rPr>
        <w:t xml:space="preserve">Le Comité Local de Concertation </w:t>
      </w:r>
      <w:r w:rsidRPr="00717C76">
        <w:rPr>
          <w:rFonts w:eastAsiaTheme="minorHAnsi" w:cs="Arial"/>
          <w:color w:val="000000"/>
          <w:lang w:eastAsia="en-US"/>
        </w:rPr>
        <w:t>composé de représentants de toutes les couches sociales de la CR et dont le rôle est de gérer toute forme de conflits, aussi bien entre les membres de la communauté qu’entre ces derniers et les promoteurs touristiques. Il intervient également en cas de désaccord avec l’équipe de gestion de la réserve</w:t>
      </w:r>
      <w:r w:rsidR="002A6389" w:rsidRPr="00717C76">
        <w:rPr>
          <w:rFonts w:eastAsiaTheme="minorHAnsi" w:cs="Arial"/>
          <w:color w:val="000000"/>
          <w:lang w:eastAsia="en-US"/>
        </w:rPr>
        <w:t>.</w:t>
      </w:r>
      <w:r w:rsidRPr="00717C76">
        <w:rPr>
          <w:rFonts w:eastAsiaTheme="minorHAnsi" w:cs="Arial"/>
          <w:color w:val="000000"/>
          <w:lang w:eastAsia="en-US"/>
        </w:rPr>
        <w:t xml:space="preserve"> </w:t>
      </w:r>
    </w:p>
    <w:p w14:paraId="3DCC0CF0" w14:textId="77777777" w:rsidR="001F55B4" w:rsidRPr="00717C76" w:rsidRDefault="001F55B4" w:rsidP="001F55B4">
      <w:pPr>
        <w:autoSpaceDE w:val="0"/>
        <w:autoSpaceDN w:val="0"/>
        <w:adjustRightInd w:val="0"/>
        <w:spacing w:before="120" w:after="120"/>
        <w:jc w:val="both"/>
        <w:rPr>
          <w:rFonts w:eastAsiaTheme="minorHAnsi" w:cs="Arial"/>
          <w:color w:val="000000"/>
          <w:lang w:eastAsia="en-US"/>
        </w:rPr>
      </w:pPr>
    </w:p>
    <w:p w14:paraId="58191C8B" w14:textId="77777777" w:rsidR="001F55B4" w:rsidRPr="00717C76" w:rsidRDefault="001F55B4" w:rsidP="001F55B4">
      <w:pPr>
        <w:autoSpaceDE w:val="0"/>
        <w:autoSpaceDN w:val="0"/>
        <w:adjustRightInd w:val="0"/>
        <w:spacing w:before="120" w:after="120"/>
        <w:jc w:val="both"/>
        <w:rPr>
          <w:rFonts w:cs="Arial"/>
        </w:rPr>
      </w:pPr>
      <w:r w:rsidRPr="00717C76">
        <w:rPr>
          <w:rFonts w:cs="Arial"/>
          <w:b/>
        </w:rPr>
        <w:t xml:space="preserve">Le GIE des </w:t>
      </w:r>
      <w:proofErr w:type="spellStart"/>
      <w:r w:rsidRPr="00717C76">
        <w:rPr>
          <w:rFonts w:cs="Arial"/>
          <w:b/>
        </w:rPr>
        <w:t>écogardes</w:t>
      </w:r>
      <w:proofErr w:type="spellEnd"/>
      <w:r w:rsidRPr="00717C76">
        <w:rPr>
          <w:rFonts w:cs="Arial"/>
          <w:b/>
        </w:rPr>
        <w:t>/</w:t>
      </w:r>
      <w:proofErr w:type="spellStart"/>
      <w:r w:rsidRPr="00717C76">
        <w:rPr>
          <w:rFonts w:cs="Arial"/>
          <w:b/>
        </w:rPr>
        <w:t>écoguides</w:t>
      </w:r>
      <w:proofErr w:type="spellEnd"/>
      <w:r w:rsidRPr="00717C76">
        <w:rPr>
          <w:rFonts w:cs="Arial"/>
        </w:rPr>
        <w:t xml:space="preserve"> créé en 2007 et qui regroupe 23 jeunes filles et garçons issus des 5 villages périphériques. Ils participent à la surveillance, à l’aménagement, aux activités de sensibilisation, au guidage et à la vente des permis de visite</w:t>
      </w:r>
      <w:r w:rsidR="002A6389" w:rsidRPr="00717C76">
        <w:rPr>
          <w:rFonts w:cs="Arial"/>
        </w:rPr>
        <w:t> ;</w:t>
      </w:r>
    </w:p>
    <w:p w14:paraId="5668D3AA" w14:textId="77777777" w:rsidR="001F55B4" w:rsidRPr="00717C76" w:rsidRDefault="001F55B4" w:rsidP="001F55B4">
      <w:pPr>
        <w:pStyle w:val="Default"/>
        <w:spacing w:before="120" w:after="120"/>
        <w:jc w:val="both"/>
        <w:rPr>
          <w:rFonts w:ascii="Arial" w:hAnsi="Arial" w:cs="Arial"/>
          <w:sz w:val="22"/>
          <w:szCs w:val="20"/>
        </w:rPr>
      </w:pPr>
    </w:p>
    <w:p w14:paraId="0E8D126D"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Les comités Locaux de Plage (</w:t>
      </w:r>
      <w:r w:rsidRPr="00717C76">
        <w:rPr>
          <w:rFonts w:ascii="Arial" w:hAnsi="Arial" w:cs="Arial"/>
          <w:sz w:val="22"/>
          <w:szCs w:val="20"/>
        </w:rPr>
        <w:t>CLP) qui ont pour rôle de sensibiliser les populations de pêcheurs pour une gestion durable des ressources naturelles de la RNCP</w:t>
      </w:r>
      <w:r w:rsidR="002A6389" w:rsidRPr="00717C76">
        <w:rPr>
          <w:rFonts w:ascii="Arial" w:hAnsi="Arial" w:cs="Arial"/>
          <w:sz w:val="22"/>
          <w:szCs w:val="20"/>
        </w:rPr>
        <w:t> ;</w:t>
      </w:r>
    </w:p>
    <w:p w14:paraId="5508A821"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sz w:val="22"/>
          <w:szCs w:val="20"/>
        </w:rPr>
        <w:lastRenderedPageBreak/>
        <w:t>Le collectif des directeurs d’écoles (CODEC) qui regroupe 8 directeurs d’écoles (primaire, arabe et secondaire) qui sont impliqués dans l’éducation environnementale des élèves. Ainsi, chaque école a un enseignant animateur chargé de véhiculer les messages de sensibilisation sur la conservation et la préservation des ressources naturelles</w:t>
      </w:r>
      <w:r w:rsidR="002A6389" w:rsidRPr="00717C76">
        <w:rPr>
          <w:rFonts w:ascii="Arial" w:hAnsi="Arial" w:cs="Arial"/>
          <w:sz w:val="22"/>
          <w:szCs w:val="20"/>
        </w:rPr>
        <w:t xml:space="preserve"> ; </w:t>
      </w:r>
    </w:p>
    <w:p w14:paraId="4826CD3C"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Les chefs de village et les guides religieux musulmans et chrétiens</w:t>
      </w:r>
      <w:r w:rsidRPr="00717C76">
        <w:rPr>
          <w:rFonts w:ascii="Arial" w:hAnsi="Arial" w:cs="Arial"/>
          <w:sz w:val="22"/>
          <w:szCs w:val="20"/>
        </w:rPr>
        <w:t xml:space="preserve"> qui participent aux campagnes de sensibilisation sur la gestion durable de l’environnement ;</w:t>
      </w:r>
    </w:p>
    <w:p w14:paraId="139C4912"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Les groupements des femmes</w:t>
      </w:r>
      <w:r w:rsidRPr="00717C76">
        <w:rPr>
          <w:rFonts w:ascii="Arial" w:hAnsi="Arial" w:cs="Arial"/>
          <w:sz w:val="22"/>
          <w:szCs w:val="20"/>
        </w:rPr>
        <w:t xml:space="preserve"> qui sont au nombre de 4 et qui démultiplient les séances de sensibilisation au niveau de leurs quartiers ou villages respectifs ;</w:t>
      </w:r>
    </w:p>
    <w:p w14:paraId="6DABFBF2"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Les associations sportives et culturelles</w:t>
      </w:r>
      <w:r w:rsidRPr="00717C76">
        <w:rPr>
          <w:rFonts w:ascii="Arial" w:hAnsi="Arial" w:cs="Arial"/>
          <w:sz w:val="22"/>
          <w:szCs w:val="20"/>
        </w:rPr>
        <w:t xml:space="preserve"> des villages qui participent aux activités d’envergure telles que le reboisement de la mangrove ;</w:t>
      </w:r>
    </w:p>
    <w:p w14:paraId="79ED6CE5"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 xml:space="preserve">Le service des eaux et forêts de </w:t>
      </w:r>
      <w:proofErr w:type="spellStart"/>
      <w:r w:rsidRPr="00717C76">
        <w:rPr>
          <w:rFonts w:ascii="Arial" w:hAnsi="Arial" w:cs="Arial"/>
          <w:b/>
          <w:sz w:val="22"/>
          <w:szCs w:val="20"/>
        </w:rPr>
        <w:t>Fimela</w:t>
      </w:r>
      <w:proofErr w:type="spellEnd"/>
      <w:r w:rsidRPr="00717C76">
        <w:rPr>
          <w:rFonts w:ascii="Arial" w:hAnsi="Arial" w:cs="Arial"/>
          <w:sz w:val="22"/>
          <w:szCs w:val="20"/>
        </w:rPr>
        <w:t xml:space="preserve"> qui approvisionne la réserve en plants</w:t>
      </w:r>
      <w:r w:rsidR="002A6389" w:rsidRPr="00717C76">
        <w:rPr>
          <w:rFonts w:ascii="Arial" w:hAnsi="Arial" w:cs="Arial"/>
          <w:sz w:val="22"/>
          <w:szCs w:val="20"/>
        </w:rPr>
        <w:t> ;</w:t>
      </w:r>
    </w:p>
    <w:p w14:paraId="2477824E"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 service des pêches</w:t>
      </w:r>
      <w:r w:rsidRPr="00717C76">
        <w:rPr>
          <w:rFonts w:ascii="Arial" w:hAnsi="Arial" w:cs="Arial"/>
          <w:sz w:val="22"/>
          <w:szCs w:val="20"/>
        </w:rPr>
        <w:t xml:space="preserve"> notamment le Poste de contrôle des Pêches au niveau du quai de </w:t>
      </w:r>
      <w:proofErr w:type="spellStart"/>
      <w:r w:rsidRPr="00717C76">
        <w:rPr>
          <w:rFonts w:ascii="Arial" w:hAnsi="Arial" w:cs="Arial"/>
          <w:sz w:val="22"/>
          <w:szCs w:val="20"/>
        </w:rPr>
        <w:t>Djiffère</w:t>
      </w:r>
      <w:proofErr w:type="spellEnd"/>
      <w:r w:rsidR="002A6389" w:rsidRPr="00717C76">
        <w:rPr>
          <w:rFonts w:ascii="Arial" w:hAnsi="Arial" w:cs="Arial"/>
          <w:sz w:val="22"/>
          <w:szCs w:val="20"/>
        </w:rPr>
        <w:t> ;</w:t>
      </w:r>
    </w:p>
    <w:p w14:paraId="17CEC095" w14:textId="77777777" w:rsidR="001F55B4" w:rsidRPr="00717C76" w:rsidRDefault="001F55B4" w:rsidP="001F55B4">
      <w:pPr>
        <w:pStyle w:val="Default"/>
        <w:spacing w:before="120" w:after="120"/>
        <w:jc w:val="both"/>
        <w:rPr>
          <w:rFonts w:ascii="Arial" w:hAnsi="Arial" w:cs="Arial"/>
          <w:sz w:val="22"/>
          <w:szCs w:val="20"/>
        </w:rPr>
      </w:pPr>
      <w:r w:rsidRPr="00717C76">
        <w:rPr>
          <w:rFonts w:ascii="Arial" w:hAnsi="Arial" w:cs="Arial"/>
          <w:b/>
          <w:sz w:val="22"/>
          <w:szCs w:val="20"/>
        </w:rPr>
        <w:t>Les ONG, programmes et projets</w:t>
      </w:r>
      <w:r w:rsidRPr="00717C76">
        <w:rPr>
          <w:rFonts w:ascii="Arial" w:hAnsi="Arial" w:cs="Arial"/>
          <w:sz w:val="22"/>
          <w:szCs w:val="20"/>
        </w:rPr>
        <w:t xml:space="preserve"> intervenant dans la conservation des ressources naturelles.</w:t>
      </w:r>
    </w:p>
    <w:p w14:paraId="71BECA39" w14:textId="77777777" w:rsidR="001F55B4" w:rsidRPr="00717C76" w:rsidRDefault="001F55B4" w:rsidP="0025674E">
      <w:pPr>
        <w:pStyle w:val="Default"/>
        <w:jc w:val="both"/>
        <w:rPr>
          <w:rFonts w:ascii="Arial" w:hAnsi="Arial" w:cs="Arial"/>
          <w:sz w:val="22"/>
          <w:szCs w:val="20"/>
        </w:rPr>
      </w:pPr>
    </w:p>
    <w:p w14:paraId="3F60F274" w14:textId="77777777" w:rsidR="001F55B4" w:rsidRPr="00717C76" w:rsidRDefault="001F55B4" w:rsidP="0025674E">
      <w:pPr>
        <w:pStyle w:val="Default"/>
        <w:jc w:val="both"/>
        <w:rPr>
          <w:rFonts w:ascii="Arial" w:hAnsi="Arial" w:cs="Arial"/>
          <w:sz w:val="22"/>
          <w:szCs w:val="20"/>
        </w:rPr>
      </w:pPr>
      <w:r w:rsidRPr="00717C76">
        <w:rPr>
          <w:rFonts w:ascii="Arial" w:hAnsi="Arial" w:cs="Arial"/>
          <w:sz w:val="22"/>
          <w:szCs w:val="20"/>
        </w:rPr>
        <w:t>L’appui de ces partenaires s’articule autour :</w:t>
      </w:r>
    </w:p>
    <w:p w14:paraId="05422ED3"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du suivi écologique et de la gestion des habitats ;</w:t>
      </w:r>
    </w:p>
    <w:p w14:paraId="570B1098"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du renforcement des capacités ;</w:t>
      </w:r>
    </w:p>
    <w:p w14:paraId="5E887D0B"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de la sensibilisation et l’éducation environnementale ;</w:t>
      </w:r>
    </w:p>
    <w:p w14:paraId="3532096E"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du développement communautaire ;</w:t>
      </w:r>
    </w:p>
    <w:p w14:paraId="5BA09328"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de la planification participative, etc.</w:t>
      </w:r>
    </w:p>
    <w:p w14:paraId="3A3A4956" w14:textId="77777777" w:rsidR="001F55B4" w:rsidRPr="00717C76" w:rsidRDefault="001F55B4" w:rsidP="0025674E">
      <w:pPr>
        <w:pStyle w:val="Default"/>
        <w:numPr>
          <w:ilvl w:val="0"/>
          <w:numId w:val="33"/>
        </w:numPr>
        <w:jc w:val="both"/>
        <w:rPr>
          <w:rFonts w:ascii="Arial" w:hAnsi="Arial" w:cs="Arial"/>
          <w:sz w:val="22"/>
          <w:szCs w:val="20"/>
        </w:rPr>
      </w:pPr>
      <w:r w:rsidRPr="00717C76">
        <w:rPr>
          <w:rFonts w:ascii="Arial" w:hAnsi="Arial" w:cs="Arial"/>
          <w:sz w:val="22"/>
          <w:szCs w:val="20"/>
        </w:rPr>
        <w:t>le Conseil régional à travers le projet d’exploitation forestière.</w:t>
      </w:r>
    </w:p>
    <w:p w14:paraId="691C3FFB" w14:textId="77777777" w:rsidR="001F55B4" w:rsidRPr="00717C76" w:rsidRDefault="001F55B4" w:rsidP="0025674E">
      <w:pPr>
        <w:rPr>
          <w:rFonts w:cs="Arial"/>
          <w:b/>
        </w:rPr>
      </w:pPr>
    </w:p>
    <w:p w14:paraId="7BCF74EB" w14:textId="77777777" w:rsidR="00717C76" w:rsidRDefault="00717C76">
      <w:pPr>
        <w:spacing w:after="200" w:line="276" w:lineRule="auto"/>
        <w:rPr>
          <w:rFonts w:ascii="Arial Rounded MT Bold" w:eastAsia="MS Gothic" w:hAnsi="Arial Rounded MT Bold" w:cs="Arial"/>
          <w:b/>
          <w:bCs/>
          <w:w w:val="130"/>
          <w:sz w:val="32"/>
          <w:szCs w:val="32"/>
          <w:lang w:eastAsia="ja-JP"/>
        </w:rPr>
      </w:pPr>
      <w:bookmarkStart w:id="14" w:name="_Toc388869526"/>
      <w:r>
        <w:br w:type="page"/>
      </w:r>
    </w:p>
    <w:p w14:paraId="60C55B6C" w14:textId="77777777" w:rsidR="00373177" w:rsidRPr="00717C76" w:rsidRDefault="009D3BC3" w:rsidP="009D3BC3">
      <w:pPr>
        <w:pStyle w:val="Titre1"/>
      </w:pPr>
      <w:bookmarkStart w:id="15" w:name="_Toc393793305"/>
      <w:r w:rsidRPr="00717C76">
        <w:lastRenderedPageBreak/>
        <w:t xml:space="preserve">2. </w:t>
      </w:r>
      <w:r>
        <w:t>R</w:t>
      </w:r>
      <w:r w:rsidRPr="00717C76">
        <w:t xml:space="preserve">appel des objectifs du plan d’aménagement et de gestion de la réserve de la </w:t>
      </w:r>
      <w:proofErr w:type="spellStart"/>
      <w:r>
        <w:t>S</w:t>
      </w:r>
      <w:r w:rsidRPr="00717C76">
        <w:t>omone</w:t>
      </w:r>
      <w:bookmarkEnd w:id="14"/>
      <w:bookmarkEnd w:id="15"/>
      <w:proofErr w:type="spellEnd"/>
    </w:p>
    <w:p w14:paraId="0E512869" w14:textId="77777777" w:rsidR="009D5432" w:rsidRPr="00717C76" w:rsidRDefault="001F55B4" w:rsidP="001F203F">
      <w:pPr>
        <w:pStyle w:val="Titre2"/>
      </w:pPr>
      <w:bookmarkStart w:id="16" w:name="_Toc393793306"/>
      <w:r w:rsidRPr="00717C76">
        <w:t>2.</w:t>
      </w:r>
      <w:r w:rsidR="0025674E" w:rsidRPr="00717C76">
        <w:t>1</w:t>
      </w:r>
      <w:r w:rsidRPr="00717C76">
        <w:tab/>
      </w:r>
      <w:r w:rsidR="00850F4C">
        <w:tab/>
      </w:r>
      <w:r w:rsidR="000B36F3" w:rsidRPr="00717C76">
        <w:t>ENJEUX DE GESTION</w:t>
      </w:r>
      <w:bookmarkEnd w:id="16"/>
      <w:r w:rsidR="000B36F3" w:rsidRPr="00717C76">
        <w:t xml:space="preserve"> </w:t>
      </w:r>
    </w:p>
    <w:p w14:paraId="5A880661" w14:textId="77777777" w:rsidR="009D5432" w:rsidRPr="00717C76" w:rsidRDefault="009D5432" w:rsidP="009D5432">
      <w:pPr>
        <w:pStyle w:val="Default"/>
        <w:jc w:val="both"/>
        <w:rPr>
          <w:rFonts w:ascii="Arial" w:hAnsi="Arial" w:cs="Arial"/>
          <w:sz w:val="22"/>
          <w:szCs w:val="20"/>
        </w:rPr>
      </w:pPr>
      <w:r w:rsidRPr="00717C76">
        <w:rPr>
          <w:rFonts w:ascii="Arial" w:hAnsi="Arial" w:cs="Arial"/>
          <w:sz w:val="22"/>
          <w:szCs w:val="20"/>
        </w:rPr>
        <w:t xml:space="preserve">Les enjeux de gestion de la réserve naturelle communautaire de </w:t>
      </w:r>
      <w:proofErr w:type="spellStart"/>
      <w:r w:rsidRPr="00717C76">
        <w:rPr>
          <w:rFonts w:ascii="Arial" w:hAnsi="Arial" w:cs="Arial"/>
          <w:sz w:val="22"/>
          <w:szCs w:val="20"/>
        </w:rPr>
        <w:t>Palmarin</w:t>
      </w:r>
      <w:proofErr w:type="spellEnd"/>
      <w:r w:rsidRPr="00717C76">
        <w:rPr>
          <w:rFonts w:ascii="Arial" w:hAnsi="Arial" w:cs="Arial"/>
          <w:sz w:val="22"/>
          <w:szCs w:val="20"/>
        </w:rPr>
        <w:t xml:space="preserve"> </w:t>
      </w:r>
      <w:r w:rsidR="00E1643B" w:rsidRPr="00717C76">
        <w:rPr>
          <w:rFonts w:ascii="Arial" w:hAnsi="Arial" w:cs="Arial"/>
          <w:sz w:val="22"/>
          <w:szCs w:val="20"/>
        </w:rPr>
        <w:t xml:space="preserve">et décrits dans le PAG 2010-2014 </w:t>
      </w:r>
      <w:r w:rsidRPr="00717C76">
        <w:rPr>
          <w:rFonts w:ascii="Arial" w:hAnsi="Arial" w:cs="Arial"/>
          <w:sz w:val="22"/>
          <w:szCs w:val="20"/>
        </w:rPr>
        <w:t>s’exprime</w:t>
      </w:r>
      <w:r w:rsidR="00DB702A" w:rsidRPr="00717C76">
        <w:rPr>
          <w:rFonts w:ascii="Arial" w:hAnsi="Arial" w:cs="Arial"/>
          <w:sz w:val="22"/>
          <w:szCs w:val="20"/>
        </w:rPr>
        <w:t>nt</w:t>
      </w:r>
      <w:r w:rsidRPr="00717C76">
        <w:rPr>
          <w:rFonts w:ascii="Arial" w:hAnsi="Arial" w:cs="Arial"/>
          <w:sz w:val="22"/>
          <w:szCs w:val="20"/>
        </w:rPr>
        <w:t xml:space="preserve"> en termes de conservation des écosystèmes, de participation effective des populations locales et de valorisation des ressources de la réserve. </w:t>
      </w:r>
    </w:p>
    <w:p w14:paraId="2F69A6F5" w14:textId="77777777" w:rsidR="009D5432" w:rsidRPr="00717C76" w:rsidRDefault="009D5432" w:rsidP="009D5432">
      <w:pPr>
        <w:pStyle w:val="Default"/>
        <w:jc w:val="both"/>
        <w:rPr>
          <w:rFonts w:ascii="Arial" w:hAnsi="Arial" w:cs="Arial"/>
          <w:sz w:val="20"/>
          <w:szCs w:val="20"/>
        </w:rPr>
      </w:pPr>
    </w:p>
    <w:p w14:paraId="0336D82E" w14:textId="77777777" w:rsidR="009D5432" w:rsidRPr="00717C76" w:rsidRDefault="009D5432" w:rsidP="007666E6">
      <w:pPr>
        <w:pStyle w:val="Paragraphedeliste"/>
        <w:numPr>
          <w:ilvl w:val="0"/>
          <w:numId w:val="7"/>
        </w:numPr>
        <w:autoSpaceDE w:val="0"/>
        <w:autoSpaceDN w:val="0"/>
        <w:adjustRightInd w:val="0"/>
        <w:jc w:val="both"/>
        <w:rPr>
          <w:rFonts w:eastAsiaTheme="minorHAnsi" w:cs="Arial"/>
          <w:b/>
          <w:bCs/>
          <w:i/>
          <w:iCs/>
          <w:color w:val="000000"/>
          <w:lang w:eastAsia="en-US"/>
        </w:rPr>
      </w:pPr>
      <w:r w:rsidRPr="00717C76">
        <w:rPr>
          <w:rFonts w:eastAsiaTheme="minorHAnsi" w:cs="Arial"/>
          <w:b/>
          <w:bCs/>
          <w:i/>
          <w:iCs/>
          <w:color w:val="000000"/>
          <w:lang w:eastAsia="en-US"/>
        </w:rPr>
        <w:t xml:space="preserve">La conservation des écosystèmes </w:t>
      </w:r>
    </w:p>
    <w:p w14:paraId="6A1001A6" w14:textId="77777777" w:rsidR="009D5432" w:rsidRPr="00717C76" w:rsidRDefault="009D5432" w:rsidP="009D5432">
      <w:pPr>
        <w:pStyle w:val="Default"/>
        <w:jc w:val="both"/>
        <w:rPr>
          <w:rFonts w:ascii="Arial" w:hAnsi="Arial" w:cs="Arial"/>
          <w:sz w:val="20"/>
          <w:szCs w:val="20"/>
        </w:rPr>
      </w:pPr>
    </w:p>
    <w:p w14:paraId="031C2C34" w14:textId="77777777" w:rsidR="009D5432" w:rsidRPr="00717C76" w:rsidRDefault="009D5432" w:rsidP="009D5432">
      <w:pPr>
        <w:pStyle w:val="Default"/>
        <w:jc w:val="both"/>
        <w:rPr>
          <w:rFonts w:ascii="Arial" w:hAnsi="Arial" w:cs="Arial"/>
          <w:sz w:val="20"/>
          <w:szCs w:val="20"/>
        </w:rPr>
      </w:pPr>
      <w:r w:rsidRPr="00717C76">
        <w:rPr>
          <w:rFonts w:ascii="Arial" w:hAnsi="Arial" w:cs="Arial"/>
          <w:sz w:val="20"/>
          <w:szCs w:val="20"/>
        </w:rPr>
        <w:t xml:space="preserve">Elle se résume à la nécessité de préserver l’intégrité de la réserve communautaire pour permettre la restauration de l’ensemble des écosystèmes dégradés. La remontée biologique notée depuis la création de la RNC montre que les communautés autochtones sont capables de mettre en place des mécanismes de gestion durable des ressources naturelles de leurs terroirs. </w:t>
      </w:r>
    </w:p>
    <w:p w14:paraId="6AD88AC6" w14:textId="77777777" w:rsidR="009D5432" w:rsidRPr="00717C76" w:rsidRDefault="009D5432" w:rsidP="009D5432">
      <w:pPr>
        <w:pStyle w:val="Default"/>
        <w:jc w:val="both"/>
        <w:rPr>
          <w:rFonts w:ascii="Arial" w:hAnsi="Arial" w:cs="Arial"/>
          <w:sz w:val="20"/>
          <w:szCs w:val="20"/>
        </w:rPr>
      </w:pPr>
    </w:p>
    <w:p w14:paraId="1050BD81" w14:textId="77777777" w:rsidR="009D5432" w:rsidRPr="00717C76" w:rsidRDefault="009D5432" w:rsidP="007666E6">
      <w:pPr>
        <w:pStyle w:val="Paragraphedeliste"/>
        <w:numPr>
          <w:ilvl w:val="0"/>
          <w:numId w:val="7"/>
        </w:numPr>
        <w:autoSpaceDE w:val="0"/>
        <w:autoSpaceDN w:val="0"/>
        <w:adjustRightInd w:val="0"/>
        <w:jc w:val="both"/>
        <w:rPr>
          <w:rFonts w:eastAsiaTheme="minorHAnsi" w:cs="Arial"/>
          <w:b/>
          <w:bCs/>
          <w:i/>
          <w:iCs/>
          <w:color w:val="000000"/>
          <w:lang w:eastAsia="en-US"/>
        </w:rPr>
      </w:pPr>
      <w:r w:rsidRPr="00717C76">
        <w:rPr>
          <w:rFonts w:eastAsiaTheme="minorHAnsi" w:cs="Arial"/>
          <w:b/>
          <w:bCs/>
          <w:i/>
          <w:iCs/>
          <w:color w:val="000000"/>
          <w:lang w:eastAsia="en-US"/>
        </w:rPr>
        <w:t xml:space="preserve">La participation des acteurs dans la gestion </w:t>
      </w:r>
    </w:p>
    <w:p w14:paraId="0482B3BE" w14:textId="77777777" w:rsidR="009D5432" w:rsidRPr="00717C76" w:rsidRDefault="009D5432" w:rsidP="009D5432">
      <w:pPr>
        <w:pStyle w:val="Paragraphedeliste"/>
        <w:autoSpaceDE w:val="0"/>
        <w:autoSpaceDN w:val="0"/>
        <w:adjustRightInd w:val="0"/>
        <w:jc w:val="both"/>
        <w:rPr>
          <w:rFonts w:eastAsiaTheme="minorHAnsi" w:cs="Arial"/>
          <w:b/>
          <w:bCs/>
          <w:i/>
          <w:iCs/>
          <w:color w:val="000000"/>
          <w:lang w:eastAsia="en-US"/>
        </w:rPr>
      </w:pPr>
    </w:p>
    <w:p w14:paraId="25362424" w14:textId="77777777" w:rsidR="009D5432" w:rsidRPr="00717C76" w:rsidRDefault="009D5432" w:rsidP="009D5432">
      <w:pPr>
        <w:jc w:val="both"/>
        <w:rPr>
          <w:rFonts w:eastAsiaTheme="minorHAnsi" w:cs="Arial"/>
          <w:color w:val="000000"/>
          <w:lang w:eastAsia="en-US"/>
        </w:rPr>
      </w:pPr>
      <w:r w:rsidRPr="00717C76">
        <w:rPr>
          <w:rFonts w:cs="Arial"/>
        </w:rPr>
        <w:t xml:space="preserve">La participation des différents acteurs à la gestion de la réserve est jugée satisfaisante. Cependant, des progrès peuvent être réalisés à travers notamment la création et le </w:t>
      </w:r>
      <w:r w:rsidRPr="00717C76">
        <w:rPr>
          <w:rFonts w:eastAsiaTheme="minorHAnsi" w:cs="Arial"/>
          <w:color w:val="000000"/>
          <w:lang w:eastAsia="en-US"/>
        </w:rPr>
        <w:t xml:space="preserve">fonctionnement d’un Comité de Gestion pour permettre à la communauté locale de mieux s’approprier le site. Cette participation communautaire permettra ainsi de résoudre de façon définitive plusieurs conflits entre usagers et gestionnaires de la réserve. </w:t>
      </w:r>
    </w:p>
    <w:p w14:paraId="291541AF" w14:textId="77777777" w:rsidR="009D5432" w:rsidRPr="00717C76" w:rsidRDefault="009D5432" w:rsidP="009D5432">
      <w:pPr>
        <w:jc w:val="both"/>
        <w:rPr>
          <w:rFonts w:eastAsiaTheme="minorHAnsi" w:cs="Arial"/>
          <w:color w:val="000000"/>
          <w:lang w:eastAsia="en-US"/>
        </w:rPr>
      </w:pPr>
    </w:p>
    <w:p w14:paraId="2F85B0CA" w14:textId="77777777" w:rsidR="009D5432" w:rsidRPr="00717C76" w:rsidRDefault="009D5432" w:rsidP="007666E6">
      <w:pPr>
        <w:pStyle w:val="Paragraphedeliste"/>
        <w:numPr>
          <w:ilvl w:val="0"/>
          <w:numId w:val="7"/>
        </w:numPr>
        <w:autoSpaceDE w:val="0"/>
        <w:autoSpaceDN w:val="0"/>
        <w:adjustRightInd w:val="0"/>
        <w:jc w:val="both"/>
        <w:rPr>
          <w:rFonts w:eastAsiaTheme="minorHAnsi" w:cs="Arial"/>
          <w:b/>
          <w:bCs/>
          <w:i/>
          <w:iCs/>
          <w:color w:val="000000"/>
          <w:lang w:eastAsia="en-US"/>
        </w:rPr>
      </w:pPr>
      <w:r w:rsidRPr="00717C76">
        <w:rPr>
          <w:rFonts w:eastAsiaTheme="minorHAnsi" w:cs="Arial"/>
          <w:b/>
          <w:bCs/>
          <w:i/>
          <w:iCs/>
          <w:color w:val="000000"/>
          <w:lang w:eastAsia="en-US"/>
        </w:rPr>
        <w:t xml:space="preserve">La valorisation des ressources naturelles </w:t>
      </w:r>
    </w:p>
    <w:p w14:paraId="36DC0389" w14:textId="77777777" w:rsidR="009D5432" w:rsidRPr="00717C76" w:rsidRDefault="009D5432" w:rsidP="009D5432">
      <w:pPr>
        <w:autoSpaceDE w:val="0"/>
        <w:autoSpaceDN w:val="0"/>
        <w:adjustRightInd w:val="0"/>
        <w:jc w:val="both"/>
        <w:rPr>
          <w:rFonts w:eastAsiaTheme="minorHAnsi" w:cs="Arial"/>
          <w:color w:val="000000"/>
          <w:lang w:eastAsia="en-US"/>
        </w:rPr>
      </w:pPr>
    </w:p>
    <w:p w14:paraId="3180638E" w14:textId="77777777" w:rsidR="009D5432" w:rsidRPr="00717C76" w:rsidRDefault="009D5432" w:rsidP="009D5432">
      <w:pPr>
        <w:autoSpaceDE w:val="0"/>
        <w:autoSpaceDN w:val="0"/>
        <w:adjustRightInd w:val="0"/>
        <w:jc w:val="both"/>
        <w:rPr>
          <w:rFonts w:eastAsiaTheme="minorHAnsi" w:cs="Arial"/>
          <w:color w:val="000000"/>
          <w:lang w:eastAsia="en-US"/>
        </w:rPr>
      </w:pPr>
      <w:r w:rsidRPr="00717C76">
        <w:rPr>
          <w:rFonts w:eastAsiaTheme="minorHAnsi" w:cs="Arial"/>
          <w:color w:val="000000"/>
          <w:lang w:eastAsia="en-US"/>
        </w:rPr>
        <w:t xml:space="preserve">Eu égard à la raréfaction des terres de culture et de pâturage, il est nécessaire voire indispensable de développer et de diversifier les activités de valorisation pour compenser le manque à gagner des populations, pour ainsi éviter toutes formes d’exploitation irrationnelle des ressources de la réserve. L’expérience montre que cela est possible si les populations sont mieux organisées et mettent en place un fonds d’appui communautaire pour le financement des activités génératrices de revenus (campements, guidage, artisanat, production de savon, transformation de produits halieutiques, etc.). </w:t>
      </w:r>
    </w:p>
    <w:p w14:paraId="25780EB0" w14:textId="77777777" w:rsidR="009D5432" w:rsidRPr="00717C76" w:rsidRDefault="009D5432" w:rsidP="009D5432">
      <w:pPr>
        <w:autoSpaceDE w:val="0"/>
        <w:autoSpaceDN w:val="0"/>
        <w:adjustRightInd w:val="0"/>
        <w:jc w:val="both"/>
        <w:rPr>
          <w:rFonts w:eastAsiaTheme="minorHAnsi" w:cs="Arial"/>
          <w:color w:val="000000"/>
          <w:lang w:eastAsia="en-US"/>
        </w:rPr>
      </w:pPr>
    </w:p>
    <w:p w14:paraId="09D83016" w14:textId="77777777" w:rsidR="009D5432" w:rsidRPr="00717C76" w:rsidRDefault="009D5432" w:rsidP="007666E6">
      <w:pPr>
        <w:pStyle w:val="Paragraphedeliste"/>
        <w:numPr>
          <w:ilvl w:val="0"/>
          <w:numId w:val="7"/>
        </w:numPr>
        <w:autoSpaceDE w:val="0"/>
        <w:autoSpaceDN w:val="0"/>
        <w:adjustRightInd w:val="0"/>
        <w:jc w:val="both"/>
        <w:rPr>
          <w:rFonts w:eastAsiaTheme="minorHAnsi" w:cs="Arial"/>
          <w:color w:val="000000"/>
          <w:lang w:eastAsia="en-US"/>
        </w:rPr>
      </w:pPr>
      <w:r w:rsidRPr="00717C76">
        <w:rPr>
          <w:rFonts w:eastAsiaTheme="minorHAnsi" w:cs="Arial"/>
          <w:b/>
          <w:bCs/>
          <w:i/>
          <w:iCs/>
          <w:color w:val="000000"/>
          <w:lang w:eastAsia="en-US"/>
        </w:rPr>
        <w:t xml:space="preserve">Utilisation et occupation du sol </w:t>
      </w:r>
    </w:p>
    <w:p w14:paraId="45B96DAB" w14:textId="77777777" w:rsidR="009D5432" w:rsidRPr="00717C76" w:rsidRDefault="009D5432" w:rsidP="009D5432">
      <w:pPr>
        <w:autoSpaceDE w:val="0"/>
        <w:autoSpaceDN w:val="0"/>
        <w:adjustRightInd w:val="0"/>
        <w:jc w:val="both"/>
        <w:rPr>
          <w:rFonts w:eastAsiaTheme="minorHAnsi" w:cs="Arial"/>
          <w:color w:val="000000"/>
          <w:lang w:eastAsia="en-US"/>
        </w:rPr>
      </w:pPr>
    </w:p>
    <w:p w14:paraId="75B1235E" w14:textId="77777777" w:rsidR="009D5432" w:rsidRPr="00717C76" w:rsidRDefault="009D5432" w:rsidP="009D5432">
      <w:pPr>
        <w:jc w:val="both"/>
        <w:rPr>
          <w:rFonts w:cs="Arial"/>
          <w:b/>
        </w:rPr>
      </w:pPr>
      <w:r w:rsidRPr="00717C76">
        <w:rPr>
          <w:rFonts w:eastAsiaTheme="minorHAnsi" w:cs="Arial"/>
          <w:color w:val="000000"/>
          <w:lang w:eastAsia="en-US"/>
        </w:rPr>
        <w:t xml:space="preserve">Depuis son classement en Réserve Naturelle Communautaire, la question des limites de l’aire protégée qui épousent la quasi-totalité de la partie terrestre de la CR et les empiétements de l’AMP de </w:t>
      </w:r>
      <w:proofErr w:type="spellStart"/>
      <w:r w:rsidRPr="00717C76">
        <w:rPr>
          <w:rFonts w:eastAsiaTheme="minorHAnsi" w:cs="Arial"/>
          <w:color w:val="000000"/>
          <w:lang w:eastAsia="en-US"/>
        </w:rPr>
        <w:t>Joal</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Fadiouth</w:t>
      </w:r>
      <w:proofErr w:type="spellEnd"/>
      <w:r w:rsidRPr="00717C76">
        <w:rPr>
          <w:rFonts w:eastAsiaTheme="minorHAnsi" w:cs="Arial"/>
          <w:color w:val="000000"/>
          <w:lang w:eastAsia="en-US"/>
        </w:rPr>
        <w:t xml:space="preserve"> revient toujours sur la table et se pose comme un véritable enjeu pour une gestion durable des ressources de la réserve. Sur le plan maritime, on note un chevauchement entre l’AMP de </w:t>
      </w:r>
      <w:proofErr w:type="spellStart"/>
      <w:r w:rsidRPr="00717C76">
        <w:rPr>
          <w:rFonts w:eastAsiaTheme="minorHAnsi" w:cs="Arial"/>
          <w:color w:val="000000"/>
          <w:lang w:eastAsia="en-US"/>
        </w:rPr>
        <w:t>Joal</w:t>
      </w:r>
      <w:proofErr w:type="spellEnd"/>
      <w:r w:rsidRPr="00717C76">
        <w:rPr>
          <w:rFonts w:eastAsiaTheme="minorHAnsi" w:cs="Arial"/>
          <w:color w:val="000000"/>
          <w:lang w:eastAsia="en-US"/>
        </w:rPr>
        <w:t xml:space="preserve"> </w:t>
      </w:r>
      <w:proofErr w:type="spellStart"/>
      <w:r w:rsidRPr="00717C76">
        <w:rPr>
          <w:rFonts w:eastAsiaTheme="minorHAnsi" w:cs="Arial"/>
          <w:color w:val="000000"/>
          <w:lang w:eastAsia="en-US"/>
        </w:rPr>
        <w:t>Fadiouth</w:t>
      </w:r>
      <w:proofErr w:type="spellEnd"/>
      <w:r w:rsidRPr="00717C76">
        <w:rPr>
          <w:rFonts w:eastAsiaTheme="minorHAnsi" w:cs="Arial"/>
          <w:color w:val="000000"/>
          <w:lang w:eastAsia="en-US"/>
        </w:rPr>
        <w:t xml:space="preserve"> et la RNCP. Il est donc urgent de réunir les différentes parties prenantes afin de réfléchir sur un nouveau zonage pour arriver à une utilisation et une occupation rationnelle de l’espace qui prend en compte les préoccupations de l’ensemble des acteurs (CR, populations, etc.) et ceci dans un cadre de gestion concertée.</w:t>
      </w:r>
    </w:p>
    <w:p w14:paraId="27A6BCB8" w14:textId="77777777" w:rsidR="009D5432" w:rsidRPr="00717C76" w:rsidRDefault="009D5432">
      <w:pPr>
        <w:rPr>
          <w:rFonts w:cs="Arial"/>
          <w:b/>
        </w:rPr>
      </w:pPr>
    </w:p>
    <w:p w14:paraId="42A2A427" w14:textId="77777777" w:rsidR="00717C76" w:rsidRDefault="00717C76">
      <w:pPr>
        <w:spacing w:after="200" w:line="276" w:lineRule="auto"/>
        <w:rPr>
          <w:rFonts w:cs="Arial"/>
          <w:b/>
          <w:bCs/>
          <w:i/>
          <w:iCs/>
          <w:sz w:val="24"/>
          <w:szCs w:val="24"/>
        </w:rPr>
      </w:pPr>
      <w:r>
        <w:br w:type="page"/>
      </w:r>
    </w:p>
    <w:p w14:paraId="748046AE" w14:textId="77777777" w:rsidR="001244E1" w:rsidRPr="00717C76" w:rsidRDefault="0025674E" w:rsidP="001F203F">
      <w:pPr>
        <w:pStyle w:val="Titre2"/>
      </w:pPr>
      <w:bookmarkStart w:id="17" w:name="_Toc393793307"/>
      <w:r w:rsidRPr="00717C76">
        <w:lastRenderedPageBreak/>
        <w:t xml:space="preserve">2.2 </w:t>
      </w:r>
      <w:r w:rsidR="00850F4C">
        <w:tab/>
      </w:r>
      <w:r w:rsidR="001244E1" w:rsidRPr="00717C76">
        <w:t>OBJECTIF A LONG TERME DU PLAN</w:t>
      </w:r>
      <w:bookmarkEnd w:id="17"/>
      <w:r w:rsidR="001244E1" w:rsidRPr="00717C76">
        <w:t xml:space="preserve"> </w:t>
      </w:r>
    </w:p>
    <w:p w14:paraId="78246B3B" w14:textId="77777777" w:rsidR="001244E1" w:rsidRPr="00717C76" w:rsidRDefault="001244E1" w:rsidP="001244E1">
      <w:pPr>
        <w:pStyle w:val="Default"/>
        <w:jc w:val="both"/>
        <w:rPr>
          <w:rFonts w:ascii="Arial" w:hAnsi="Arial" w:cs="Arial"/>
          <w:sz w:val="20"/>
          <w:szCs w:val="20"/>
        </w:rPr>
      </w:pPr>
    </w:p>
    <w:p w14:paraId="2832B789" w14:textId="77777777" w:rsidR="001244E1" w:rsidRPr="00717C76" w:rsidRDefault="001244E1" w:rsidP="001244E1">
      <w:pPr>
        <w:pStyle w:val="Default"/>
        <w:jc w:val="both"/>
        <w:rPr>
          <w:rFonts w:ascii="Arial" w:hAnsi="Arial" w:cs="Arial"/>
          <w:sz w:val="22"/>
          <w:szCs w:val="20"/>
        </w:rPr>
      </w:pPr>
      <w:r w:rsidRPr="00717C76">
        <w:rPr>
          <w:rFonts w:ascii="Arial" w:hAnsi="Arial" w:cs="Arial"/>
          <w:sz w:val="22"/>
          <w:szCs w:val="20"/>
        </w:rPr>
        <w:t xml:space="preserve">L’objectif de gestion à long terme de la Réserve Naturelle Communautaire de </w:t>
      </w:r>
      <w:proofErr w:type="spellStart"/>
      <w:r w:rsidRPr="00717C76">
        <w:rPr>
          <w:rFonts w:ascii="Arial" w:hAnsi="Arial" w:cs="Arial"/>
          <w:sz w:val="22"/>
          <w:szCs w:val="20"/>
        </w:rPr>
        <w:t>Palmarin</w:t>
      </w:r>
      <w:proofErr w:type="spellEnd"/>
      <w:r w:rsidRPr="00717C76">
        <w:rPr>
          <w:rFonts w:ascii="Arial" w:hAnsi="Arial" w:cs="Arial"/>
          <w:sz w:val="22"/>
          <w:szCs w:val="20"/>
        </w:rPr>
        <w:t xml:space="preserve"> est de préserver la biodiversité dans une perspective de développement communautaire durable. Ce plan de gestion concourt à l’atteinte de cet objectif à travers la planification et la mise en œuvre d’actions concertées, avec la participation effective de toutes les parties prenantes. </w:t>
      </w:r>
    </w:p>
    <w:p w14:paraId="3CB7DB69" w14:textId="77777777" w:rsidR="001244E1" w:rsidRPr="00717C76" w:rsidRDefault="001244E1" w:rsidP="001244E1">
      <w:pPr>
        <w:pStyle w:val="Default"/>
        <w:jc w:val="both"/>
        <w:rPr>
          <w:rFonts w:ascii="Arial" w:hAnsi="Arial" w:cs="Arial"/>
          <w:sz w:val="20"/>
          <w:szCs w:val="20"/>
        </w:rPr>
      </w:pPr>
    </w:p>
    <w:p w14:paraId="74692069" w14:textId="77777777" w:rsidR="001244E1" w:rsidRPr="00717C76" w:rsidRDefault="001244E1" w:rsidP="001244E1">
      <w:pPr>
        <w:pStyle w:val="Default"/>
        <w:jc w:val="both"/>
        <w:rPr>
          <w:rFonts w:ascii="Arial" w:hAnsi="Arial" w:cs="Arial"/>
          <w:sz w:val="22"/>
          <w:szCs w:val="22"/>
        </w:rPr>
      </w:pPr>
      <w:r w:rsidRPr="00717C76">
        <w:rPr>
          <w:rFonts w:ascii="Arial" w:hAnsi="Arial" w:cs="Arial"/>
          <w:sz w:val="22"/>
          <w:szCs w:val="22"/>
        </w:rPr>
        <w:t xml:space="preserve">Il vient en appui à la mise en </w:t>
      </w:r>
      <w:r w:rsidR="00CC3623" w:rsidRPr="00717C76">
        <w:rPr>
          <w:rFonts w:ascii="Arial" w:hAnsi="Arial" w:cs="Arial"/>
          <w:sz w:val="22"/>
          <w:szCs w:val="22"/>
        </w:rPr>
        <w:t>œuvre</w:t>
      </w:r>
      <w:r w:rsidRPr="00717C76">
        <w:rPr>
          <w:rFonts w:ascii="Arial" w:hAnsi="Arial" w:cs="Arial"/>
          <w:sz w:val="22"/>
          <w:szCs w:val="22"/>
        </w:rPr>
        <w:t xml:space="preserve"> de la politique de l’Etat en matière de décentralisation et de transfert de compétences initiée depuis 1996. </w:t>
      </w:r>
    </w:p>
    <w:p w14:paraId="000D511D" w14:textId="77777777" w:rsidR="001244E1" w:rsidRPr="00717C76" w:rsidRDefault="001244E1" w:rsidP="001244E1">
      <w:pPr>
        <w:pStyle w:val="Default"/>
        <w:jc w:val="both"/>
        <w:rPr>
          <w:rFonts w:ascii="Arial" w:hAnsi="Arial" w:cs="Arial"/>
          <w:sz w:val="22"/>
          <w:szCs w:val="22"/>
        </w:rPr>
      </w:pPr>
      <w:r w:rsidRPr="00717C76">
        <w:rPr>
          <w:rFonts w:ascii="Arial" w:hAnsi="Arial" w:cs="Arial"/>
          <w:sz w:val="22"/>
          <w:szCs w:val="22"/>
        </w:rPr>
        <w:t xml:space="preserve">En effet, la RNCP créée le 15 mai 2001, fait partie des premières aires protégées communautaires du Sénégal, après celle de la </w:t>
      </w:r>
      <w:proofErr w:type="spellStart"/>
      <w:r w:rsidRPr="00717C76">
        <w:rPr>
          <w:rFonts w:ascii="Arial" w:hAnsi="Arial" w:cs="Arial"/>
          <w:sz w:val="22"/>
          <w:szCs w:val="22"/>
        </w:rPr>
        <w:t>Somone</w:t>
      </w:r>
      <w:proofErr w:type="spellEnd"/>
      <w:r w:rsidRPr="00717C76">
        <w:rPr>
          <w:rFonts w:ascii="Arial" w:hAnsi="Arial" w:cs="Arial"/>
          <w:sz w:val="22"/>
          <w:szCs w:val="22"/>
        </w:rPr>
        <w:t xml:space="preserve">, de </w:t>
      </w:r>
      <w:proofErr w:type="spellStart"/>
      <w:r w:rsidRPr="00717C76">
        <w:rPr>
          <w:rFonts w:ascii="Arial" w:hAnsi="Arial" w:cs="Arial"/>
          <w:sz w:val="22"/>
          <w:szCs w:val="22"/>
        </w:rPr>
        <w:t>Teunguène</w:t>
      </w:r>
      <w:proofErr w:type="spellEnd"/>
      <w:r w:rsidRPr="00717C76">
        <w:rPr>
          <w:rFonts w:ascii="Arial" w:hAnsi="Arial" w:cs="Arial"/>
          <w:sz w:val="22"/>
          <w:szCs w:val="22"/>
        </w:rPr>
        <w:t xml:space="preserve"> et de Lac </w:t>
      </w:r>
      <w:proofErr w:type="spellStart"/>
      <w:r w:rsidRPr="00717C76">
        <w:rPr>
          <w:rFonts w:ascii="Arial" w:hAnsi="Arial" w:cs="Arial"/>
          <w:sz w:val="22"/>
          <w:szCs w:val="22"/>
        </w:rPr>
        <w:t>Ouye</w:t>
      </w:r>
      <w:proofErr w:type="spellEnd"/>
      <w:r w:rsidRPr="00717C76">
        <w:rPr>
          <w:rFonts w:ascii="Arial" w:hAnsi="Arial" w:cs="Arial"/>
          <w:sz w:val="22"/>
          <w:szCs w:val="22"/>
        </w:rPr>
        <w:t xml:space="preserve">). </w:t>
      </w:r>
    </w:p>
    <w:p w14:paraId="19ED677B" w14:textId="77777777" w:rsidR="001244E1" w:rsidRPr="00717C76" w:rsidRDefault="001244E1" w:rsidP="001244E1">
      <w:pPr>
        <w:pStyle w:val="Default"/>
        <w:jc w:val="both"/>
        <w:rPr>
          <w:rFonts w:ascii="Arial" w:hAnsi="Arial" w:cs="Arial"/>
          <w:sz w:val="22"/>
          <w:szCs w:val="22"/>
        </w:rPr>
      </w:pPr>
    </w:p>
    <w:p w14:paraId="43A79807" w14:textId="77777777" w:rsidR="001244E1" w:rsidRPr="00717C76" w:rsidRDefault="001244E1" w:rsidP="001244E1">
      <w:pPr>
        <w:pStyle w:val="Default"/>
        <w:jc w:val="both"/>
        <w:rPr>
          <w:rFonts w:ascii="Arial" w:hAnsi="Arial" w:cs="Arial"/>
          <w:sz w:val="22"/>
          <w:szCs w:val="22"/>
        </w:rPr>
      </w:pPr>
      <w:r w:rsidRPr="00717C76">
        <w:rPr>
          <w:rFonts w:ascii="Arial" w:hAnsi="Arial" w:cs="Arial"/>
          <w:sz w:val="22"/>
          <w:szCs w:val="22"/>
        </w:rPr>
        <w:t xml:space="preserve">En outre, il se veut une contribution aux efforts du Gouvernement du Sénégal pour la mise en œuvre des recommandations de la Convention de Rio, notamment celles relatives à la gestion participative et au partage juste et équitable des bénéfices issus de la conservation de la diversité biologique ainsi qu’à l’augmentation du nombre d’aires protégées pour la conservation </w:t>
      </w:r>
      <w:r w:rsidRPr="00717C76">
        <w:rPr>
          <w:rFonts w:ascii="Arial" w:hAnsi="Arial" w:cs="Arial"/>
          <w:i/>
          <w:iCs/>
          <w:sz w:val="22"/>
          <w:szCs w:val="22"/>
        </w:rPr>
        <w:t xml:space="preserve">in situ </w:t>
      </w:r>
      <w:r w:rsidRPr="00717C76">
        <w:rPr>
          <w:rFonts w:ascii="Arial" w:hAnsi="Arial" w:cs="Arial"/>
          <w:sz w:val="22"/>
          <w:szCs w:val="22"/>
        </w:rPr>
        <w:t xml:space="preserve">des ressources naturelles par les parties à la Convention. </w:t>
      </w:r>
    </w:p>
    <w:p w14:paraId="0F800A79" w14:textId="77777777" w:rsidR="001244E1" w:rsidRPr="00717C76" w:rsidRDefault="001244E1" w:rsidP="001244E1">
      <w:pPr>
        <w:pStyle w:val="Default"/>
        <w:jc w:val="both"/>
        <w:rPr>
          <w:rFonts w:ascii="Arial" w:hAnsi="Arial" w:cs="Arial"/>
          <w:sz w:val="22"/>
          <w:szCs w:val="22"/>
        </w:rPr>
      </w:pPr>
    </w:p>
    <w:p w14:paraId="3E1E81A0" w14:textId="77777777" w:rsidR="001F3C05" w:rsidRPr="00717C76" w:rsidRDefault="001F3C05" w:rsidP="001F3C05">
      <w:pPr>
        <w:pStyle w:val="Default"/>
        <w:jc w:val="both"/>
        <w:rPr>
          <w:rFonts w:ascii="Arial" w:hAnsi="Arial" w:cs="Arial"/>
          <w:sz w:val="22"/>
          <w:szCs w:val="22"/>
        </w:rPr>
      </w:pPr>
      <w:r w:rsidRPr="00717C76">
        <w:rPr>
          <w:rFonts w:ascii="Arial" w:hAnsi="Arial" w:cs="Arial"/>
          <w:sz w:val="22"/>
          <w:szCs w:val="22"/>
        </w:rPr>
        <w:t xml:space="preserve">Enfin il entre en droite ligne des orientations stratégiques du </w:t>
      </w:r>
      <w:r w:rsidRPr="00717C76">
        <w:rPr>
          <w:rStyle w:val="citation"/>
          <w:rFonts w:ascii="Arial" w:hAnsi="Arial" w:cs="Arial"/>
          <w:i/>
          <w:iCs/>
          <w:sz w:val="22"/>
          <w:szCs w:val="22"/>
        </w:rPr>
        <w:t xml:space="preserve">Plan stratégique </w:t>
      </w:r>
      <w:hyperlink r:id="rId14" w:tooltip="2011" w:history="1">
        <w:r w:rsidRPr="00717C76">
          <w:rPr>
            <w:rStyle w:val="Lienhypertexte"/>
            <w:rFonts w:ascii="Arial" w:hAnsi="Arial" w:cs="Arial"/>
            <w:i/>
            <w:iCs/>
            <w:sz w:val="22"/>
            <w:szCs w:val="22"/>
          </w:rPr>
          <w:t>2011</w:t>
        </w:r>
      </w:hyperlink>
      <w:r w:rsidRPr="00717C76">
        <w:rPr>
          <w:rStyle w:val="citation"/>
          <w:rFonts w:ascii="Arial" w:hAnsi="Arial" w:cs="Arial"/>
          <w:i/>
          <w:iCs/>
          <w:sz w:val="22"/>
          <w:szCs w:val="22"/>
        </w:rPr>
        <w:t>-</w:t>
      </w:r>
      <w:hyperlink r:id="rId15" w:tooltip="2020" w:history="1">
        <w:r w:rsidRPr="00717C76">
          <w:rPr>
            <w:rStyle w:val="Lienhypertexte"/>
            <w:rFonts w:ascii="Arial" w:hAnsi="Arial" w:cs="Arial"/>
            <w:i/>
            <w:iCs/>
            <w:sz w:val="22"/>
            <w:szCs w:val="22"/>
          </w:rPr>
          <w:t>2020</w:t>
        </w:r>
      </w:hyperlink>
      <w:r w:rsidRPr="00717C76">
        <w:rPr>
          <w:rStyle w:val="citation"/>
          <w:rFonts w:ascii="Arial" w:hAnsi="Arial" w:cs="Arial"/>
          <w:i/>
          <w:iCs/>
          <w:sz w:val="22"/>
          <w:szCs w:val="22"/>
        </w:rPr>
        <w:t xml:space="preserve"> de la biodiversité » de la CDB, </w:t>
      </w:r>
      <w:r w:rsidRPr="00717C76">
        <w:rPr>
          <w:rFonts w:ascii="Arial" w:hAnsi="Arial" w:cs="Arial"/>
          <w:sz w:val="22"/>
          <w:szCs w:val="22"/>
        </w:rPr>
        <w:t xml:space="preserve">de la Lettre de Politique Sectorielle de l’Environnement et des Ressources Naturelles (LPSERN 2009-2015), notamment en ses OS 2 et 3 intitulés respectivement : « intensifier la lutte contre la tendance actuelle à la dégradation de l’environnement et des ressources naturelles dans le respect des conventions internationales y afférentes » et « renforcer les capacités institutionnelles et techniques des acteurs dans la mise en œuvre des actions de conservation de l’environnement et des ressources naturelles ». C’est ainsi que de façon plus spécifique, il vise la mise en œuvre du programme 5 : « conservation de la biodiversité et gestion des zones humides » du Cadre de Dépense Sectoriel à Moyen Terme (CDS-MT) qui constitue la traduction en acte de la LPSERN. </w:t>
      </w:r>
    </w:p>
    <w:p w14:paraId="335F9D69" w14:textId="77777777" w:rsidR="0036018D" w:rsidRPr="00717C76" w:rsidRDefault="0036018D" w:rsidP="001244E1">
      <w:pPr>
        <w:pStyle w:val="Default"/>
        <w:jc w:val="both"/>
        <w:rPr>
          <w:rFonts w:ascii="Arial" w:hAnsi="Arial" w:cs="Arial"/>
          <w:sz w:val="22"/>
          <w:szCs w:val="22"/>
        </w:rPr>
      </w:pPr>
    </w:p>
    <w:p w14:paraId="76268727" w14:textId="77777777" w:rsidR="001F3C05" w:rsidRPr="00717C76" w:rsidRDefault="001F3C05" w:rsidP="004F37C1">
      <w:pPr>
        <w:jc w:val="both"/>
        <w:rPr>
          <w:rFonts w:cs="Arial"/>
          <w:szCs w:val="22"/>
        </w:rPr>
      </w:pPr>
      <w:r w:rsidRPr="00717C76">
        <w:rPr>
          <w:rFonts w:cs="Arial"/>
          <w:szCs w:val="22"/>
        </w:rPr>
        <w:t>Le</w:t>
      </w:r>
      <w:r w:rsidRPr="00717C76">
        <w:rPr>
          <w:rFonts w:cs="Arial"/>
          <w:spacing w:val="36"/>
          <w:szCs w:val="22"/>
        </w:rPr>
        <w:t xml:space="preserve"> </w:t>
      </w:r>
      <w:r w:rsidRPr="00717C76">
        <w:rPr>
          <w:rFonts w:cs="Arial"/>
          <w:szCs w:val="22"/>
        </w:rPr>
        <w:t>cadre</w:t>
      </w:r>
      <w:r w:rsidRPr="00717C76">
        <w:rPr>
          <w:rFonts w:cs="Arial"/>
          <w:spacing w:val="33"/>
          <w:szCs w:val="22"/>
        </w:rPr>
        <w:t xml:space="preserve"> </w:t>
      </w:r>
      <w:r w:rsidRPr="00717C76">
        <w:rPr>
          <w:rFonts w:cs="Arial"/>
          <w:szCs w:val="22"/>
        </w:rPr>
        <w:t>de</w:t>
      </w:r>
      <w:r w:rsidRPr="00717C76">
        <w:rPr>
          <w:rFonts w:cs="Arial"/>
          <w:spacing w:val="36"/>
          <w:szCs w:val="22"/>
        </w:rPr>
        <w:t xml:space="preserve"> </w:t>
      </w:r>
      <w:r w:rsidRPr="00717C76">
        <w:rPr>
          <w:rFonts w:cs="Arial"/>
          <w:szCs w:val="22"/>
        </w:rPr>
        <w:t>cohére</w:t>
      </w:r>
      <w:r w:rsidRPr="00717C76">
        <w:rPr>
          <w:rFonts w:cs="Arial"/>
          <w:spacing w:val="1"/>
          <w:szCs w:val="22"/>
        </w:rPr>
        <w:t>n</w:t>
      </w:r>
      <w:r w:rsidRPr="00717C76">
        <w:rPr>
          <w:rFonts w:cs="Arial"/>
          <w:szCs w:val="22"/>
        </w:rPr>
        <w:t>ce</w:t>
      </w:r>
      <w:r w:rsidRPr="00717C76">
        <w:rPr>
          <w:rFonts w:cs="Arial"/>
          <w:spacing w:val="29"/>
          <w:szCs w:val="22"/>
        </w:rPr>
        <w:t xml:space="preserve"> </w:t>
      </w:r>
      <w:r w:rsidRPr="00717C76">
        <w:rPr>
          <w:rFonts w:cs="Arial"/>
          <w:szCs w:val="22"/>
        </w:rPr>
        <w:t>spécifique</w:t>
      </w:r>
      <w:r w:rsidRPr="00717C76">
        <w:rPr>
          <w:rFonts w:cs="Arial"/>
          <w:spacing w:val="28"/>
          <w:szCs w:val="22"/>
        </w:rPr>
        <w:t xml:space="preserve"> </w:t>
      </w:r>
      <w:r w:rsidRPr="00717C76">
        <w:rPr>
          <w:rFonts w:cs="Arial"/>
          <w:szCs w:val="22"/>
        </w:rPr>
        <w:t>qui</w:t>
      </w:r>
      <w:r w:rsidRPr="00717C76">
        <w:rPr>
          <w:rFonts w:cs="Arial"/>
          <w:spacing w:val="35"/>
          <w:szCs w:val="22"/>
        </w:rPr>
        <w:t xml:space="preserve"> </w:t>
      </w:r>
      <w:r w:rsidRPr="00717C76">
        <w:rPr>
          <w:rFonts w:cs="Arial"/>
          <w:spacing w:val="1"/>
          <w:szCs w:val="22"/>
        </w:rPr>
        <w:t>i</w:t>
      </w:r>
      <w:r w:rsidRPr="00717C76">
        <w:rPr>
          <w:rFonts w:cs="Arial"/>
          <w:szCs w:val="22"/>
        </w:rPr>
        <w:t>nspire</w:t>
      </w:r>
      <w:r w:rsidRPr="00717C76">
        <w:rPr>
          <w:rFonts w:cs="Arial"/>
          <w:spacing w:val="32"/>
          <w:szCs w:val="22"/>
        </w:rPr>
        <w:t xml:space="preserve"> </w:t>
      </w:r>
      <w:r w:rsidRPr="00717C76">
        <w:rPr>
          <w:rFonts w:cs="Arial"/>
          <w:szCs w:val="22"/>
        </w:rPr>
        <w:t>le</w:t>
      </w:r>
      <w:r w:rsidRPr="00717C76">
        <w:rPr>
          <w:rFonts w:cs="Arial"/>
          <w:spacing w:val="36"/>
          <w:szCs w:val="22"/>
        </w:rPr>
        <w:t xml:space="preserve"> </w:t>
      </w:r>
      <w:r w:rsidRPr="00717C76">
        <w:rPr>
          <w:rFonts w:cs="Arial"/>
          <w:szCs w:val="22"/>
        </w:rPr>
        <w:t>pl</w:t>
      </w:r>
      <w:r w:rsidRPr="00717C76">
        <w:rPr>
          <w:rFonts w:cs="Arial"/>
          <w:spacing w:val="1"/>
          <w:szCs w:val="22"/>
        </w:rPr>
        <w:t>a</w:t>
      </w:r>
      <w:r w:rsidRPr="00717C76">
        <w:rPr>
          <w:rFonts w:cs="Arial"/>
          <w:szCs w:val="22"/>
        </w:rPr>
        <w:t>n</w:t>
      </w:r>
      <w:r w:rsidRPr="00717C76">
        <w:rPr>
          <w:rFonts w:cs="Arial"/>
          <w:spacing w:val="34"/>
          <w:szCs w:val="22"/>
        </w:rPr>
        <w:t xml:space="preserve"> </w:t>
      </w:r>
      <w:r w:rsidRPr="00717C76">
        <w:rPr>
          <w:rFonts w:cs="Arial"/>
          <w:szCs w:val="22"/>
        </w:rPr>
        <w:t>de</w:t>
      </w:r>
      <w:r w:rsidRPr="00717C76">
        <w:rPr>
          <w:rFonts w:cs="Arial"/>
          <w:spacing w:val="35"/>
          <w:szCs w:val="22"/>
        </w:rPr>
        <w:t xml:space="preserve"> </w:t>
      </w:r>
      <w:r w:rsidRPr="00717C76">
        <w:rPr>
          <w:rFonts w:cs="Arial"/>
          <w:szCs w:val="22"/>
        </w:rPr>
        <w:t>gestion</w:t>
      </w:r>
      <w:r w:rsidRPr="00717C76">
        <w:rPr>
          <w:rFonts w:cs="Arial"/>
          <w:spacing w:val="32"/>
          <w:szCs w:val="22"/>
        </w:rPr>
        <w:t xml:space="preserve"> </w:t>
      </w:r>
      <w:r w:rsidRPr="00717C76">
        <w:rPr>
          <w:rFonts w:cs="Arial"/>
          <w:szCs w:val="22"/>
        </w:rPr>
        <w:t>de</w:t>
      </w:r>
      <w:r w:rsidRPr="00717C76">
        <w:rPr>
          <w:rFonts w:cs="Arial"/>
          <w:spacing w:val="35"/>
          <w:szCs w:val="22"/>
        </w:rPr>
        <w:t xml:space="preserve"> </w:t>
      </w:r>
      <w:r w:rsidRPr="00717C76">
        <w:rPr>
          <w:rFonts w:cs="Arial"/>
          <w:szCs w:val="22"/>
        </w:rPr>
        <w:t>l’AMP</w:t>
      </w:r>
      <w:r w:rsidRPr="00717C76">
        <w:rPr>
          <w:rFonts w:cs="Arial"/>
          <w:spacing w:val="33"/>
          <w:szCs w:val="22"/>
        </w:rPr>
        <w:t xml:space="preserve"> </w:t>
      </w:r>
      <w:r w:rsidRPr="00717C76">
        <w:rPr>
          <w:rFonts w:cs="Arial"/>
          <w:spacing w:val="1"/>
          <w:szCs w:val="22"/>
        </w:rPr>
        <w:t>d</w:t>
      </w:r>
      <w:r w:rsidRPr="00717C76">
        <w:rPr>
          <w:rFonts w:cs="Arial"/>
          <w:szCs w:val="22"/>
        </w:rPr>
        <w:t>e</w:t>
      </w:r>
      <w:r w:rsidRPr="00717C76">
        <w:rPr>
          <w:rFonts w:cs="Arial"/>
          <w:spacing w:val="35"/>
          <w:szCs w:val="22"/>
        </w:rPr>
        <w:t xml:space="preserve"> </w:t>
      </w:r>
      <w:proofErr w:type="spellStart"/>
      <w:r w:rsidRPr="00717C76">
        <w:rPr>
          <w:rFonts w:cs="Arial"/>
          <w:szCs w:val="22"/>
        </w:rPr>
        <w:t>Joal</w:t>
      </w:r>
      <w:r w:rsidRPr="00717C76">
        <w:rPr>
          <w:rFonts w:ascii="Calibri" w:hAnsi="Calibri" w:cs="Arial"/>
          <w:szCs w:val="22"/>
        </w:rPr>
        <w:t>‐</w:t>
      </w:r>
      <w:r w:rsidRPr="00717C76">
        <w:rPr>
          <w:rFonts w:cs="Arial"/>
          <w:szCs w:val="22"/>
        </w:rPr>
        <w:t>Fadio</w:t>
      </w:r>
      <w:r w:rsidRPr="00717C76">
        <w:rPr>
          <w:rFonts w:cs="Arial"/>
          <w:spacing w:val="1"/>
          <w:szCs w:val="22"/>
        </w:rPr>
        <w:t>u</w:t>
      </w:r>
      <w:r w:rsidRPr="00717C76">
        <w:rPr>
          <w:rFonts w:cs="Arial"/>
          <w:szCs w:val="22"/>
        </w:rPr>
        <w:t>th</w:t>
      </w:r>
      <w:proofErr w:type="spellEnd"/>
      <w:r w:rsidRPr="00717C76">
        <w:rPr>
          <w:rFonts w:cs="Arial"/>
          <w:spacing w:val="26"/>
          <w:szCs w:val="22"/>
        </w:rPr>
        <w:t xml:space="preserve"> </w:t>
      </w:r>
      <w:r w:rsidRPr="00717C76">
        <w:rPr>
          <w:rFonts w:cs="Arial"/>
          <w:szCs w:val="22"/>
        </w:rPr>
        <w:t>s’articule autour</w:t>
      </w:r>
      <w:r w:rsidRPr="00717C76">
        <w:rPr>
          <w:rFonts w:cs="Arial"/>
          <w:spacing w:val="6"/>
          <w:szCs w:val="22"/>
        </w:rPr>
        <w:t xml:space="preserve"> </w:t>
      </w:r>
      <w:r w:rsidRPr="00717C76">
        <w:rPr>
          <w:rFonts w:cs="Arial"/>
          <w:szCs w:val="22"/>
        </w:rPr>
        <w:t>de</w:t>
      </w:r>
      <w:r w:rsidRPr="00717C76">
        <w:rPr>
          <w:rFonts w:cs="Arial"/>
          <w:spacing w:val="9"/>
          <w:szCs w:val="22"/>
        </w:rPr>
        <w:t xml:space="preserve"> </w:t>
      </w:r>
      <w:r w:rsidRPr="00717C76">
        <w:rPr>
          <w:rFonts w:cs="Arial"/>
          <w:spacing w:val="1"/>
          <w:szCs w:val="22"/>
        </w:rPr>
        <w:t>q</w:t>
      </w:r>
      <w:r w:rsidRPr="00717C76">
        <w:rPr>
          <w:rFonts w:cs="Arial"/>
          <w:szCs w:val="22"/>
        </w:rPr>
        <w:t>u</w:t>
      </w:r>
      <w:r w:rsidRPr="00717C76">
        <w:rPr>
          <w:rFonts w:cs="Arial"/>
          <w:spacing w:val="1"/>
          <w:szCs w:val="22"/>
        </w:rPr>
        <w:t>a</w:t>
      </w:r>
      <w:r w:rsidRPr="00717C76">
        <w:rPr>
          <w:rFonts w:cs="Arial"/>
          <w:szCs w:val="22"/>
        </w:rPr>
        <w:t>t</w:t>
      </w:r>
      <w:r w:rsidRPr="00717C76">
        <w:rPr>
          <w:rFonts w:cs="Arial"/>
          <w:spacing w:val="1"/>
          <w:szCs w:val="22"/>
        </w:rPr>
        <w:t>r</w:t>
      </w:r>
      <w:r w:rsidRPr="00717C76">
        <w:rPr>
          <w:rFonts w:cs="Arial"/>
          <w:szCs w:val="22"/>
        </w:rPr>
        <w:t>e</w:t>
      </w:r>
      <w:r w:rsidRPr="00717C76">
        <w:rPr>
          <w:rFonts w:cs="Arial"/>
          <w:spacing w:val="5"/>
          <w:szCs w:val="22"/>
        </w:rPr>
        <w:t xml:space="preserve"> </w:t>
      </w:r>
      <w:r w:rsidRPr="00717C76">
        <w:rPr>
          <w:rFonts w:cs="Arial"/>
          <w:szCs w:val="22"/>
        </w:rPr>
        <w:t>orientations</w:t>
      </w:r>
      <w:r w:rsidRPr="00717C76">
        <w:rPr>
          <w:rFonts w:cs="Arial"/>
          <w:spacing w:val="1"/>
          <w:szCs w:val="22"/>
        </w:rPr>
        <w:t xml:space="preserve"> </w:t>
      </w:r>
      <w:r w:rsidRPr="00717C76">
        <w:rPr>
          <w:rFonts w:cs="Arial"/>
          <w:szCs w:val="22"/>
        </w:rPr>
        <w:t>stratégiques</w:t>
      </w:r>
      <w:r w:rsidRPr="00717C76">
        <w:rPr>
          <w:rFonts w:cs="Arial"/>
          <w:spacing w:val="1"/>
          <w:szCs w:val="22"/>
        </w:rPr>
        <w:t xml:space="preserve"> </w:t>
      </w:r>
      <w:r w:rsidRPr="00717C76">
        <w:rPr>
          <w:rFonts w:cs="Arial"/>
          <w:szCs w:val="22"/>
        </w:rPr>
        <w:t>(obj</w:t>
      </w:r>
      <w:r w:rsidRPr="00717C76">
        <w:rPr>
          <w:rFonts w:cs="Arial"/>
          <w:spacing w:val="1"/>
          <w:szCs w:val="22"/>
        </w:rPr>
        <w:t>e</w:t>
      </w:r>
      <w:r w:rsidRPr="00717C76">
        <w:rPr>
          <w:rFonts w:cs="Arial"/>
          <w:spacing w:val="-1"/>
          <w:szCs w:val="22"/>
        </w:rPr>
        <w:t>c</w:t>
      </w:r>
      <w:r w:rsidRPr="00717C76">
        <w:rPr>
          <w:rFonts w:cs="Arial"/>
          <w:szCs w:val="22"/>
        </w:rPr>
        <w:t>tifs</w:t>
      </w:r>
      <w:r w:rsidRPr="00717C76">
        <w:rPr>
          <w:rFonts w:cs="Arial"/>
          <w:spacing w:val="5"/>
          <w:szCs w:val="22"/>
        </w:rPr>
        <w:t xml:space="preserve"> </w:t>
      </w:r>
      <w:r w:rsidRPr="00717C76">
        <w:rPr>
          <w:rFonts w:cs="Arial"/>
          <w:szCs w:val="22"/>
        </w:rPr>
        <w:t>à</w:t>
      </w:r>
      <w:r w:rsidRPr="00717C76">
        <w:rPr>
          <w:rFonts w:cs="Arial"/>
          <w:spacing w:val="11"/>
          <w:szCs w:val="22"/>
        </w:rPr>
        <w:t xml:space="preserve"> </w:t>
      </w:r>
      <w:r w:rsidRPr="00717C76">
        <w:rPr>
          <w:rFonts w:cs="Arial"/>
          <w:szCs w:val="22"/>
        </w:rPr>
        <w:t>long</w:t>
      </w:r>
      <w:r w:rsidRPr="00717C76">
        <w:rPr>
          <w:rFonts w:cs="Arial"/>
          <w:spacing w:val="7"/>
          <w:szCs w:val="22"/>
        </w:rPr>
        <w:t xml:space="preserve"> </w:t>
      </w:r>
      <w:r w:rsidRPr="00717C76">
        <w:rPr>
          <w:rFonts w:cs="Arial"/>
          <w:szCs w:val="22"/>
        </w:rPr>
        <w:t>term</w:t>
      </w:r>
      <w:r w:rsidRPr="00717C76">
        <w:rPr>
          <w:rFonts w:cs="Arial"/>
          <w:spacing w:val="2"/>
          <w:szCs w:val="22"/>
        </w:rPr>
        <w:t>e</w:t>
      </w:r>
      <w:r w:rsidRPr="00717C76">
        <w:rPr>
          <w:rFonts w:cs="Arial"/>
          <w:szCs w:val="22"/>
        </w:rPr>
        <w:t>)</w:t>
      </w:r>
      <w:r w:rsidRPr="00717C76">
        <w:rPr>
          <w:rFonts w:cs="Arial"/>
          <w:spacing w:val="4"/>
          <w:szCs w:val="22"/>
        </w:rPr>
        <w:t xml:space="preserve"> </w:t>
      </w:r>
      <w:r w:rsidRPr="00717C76">
        <w:rPr>
          <w:rFonts w:cs="Arial"/>
          <w:szCs w:val="22"/>
        </w:rPr>
        <w:t>not</w:t>
      </w:r>
      <w:r w:rsidRPr="00717C76">
        <w:rPr>
          <w:rFonts w:cs="Arial"/>
          <w:spacing w:val="1"/>
          <w:szCs w:val="22"/>
        </w:rPr>
        <w:t>a</w:t>
      </w:r>
      <w:r w:rsidRPr="00717C76">
        <w:rPr>
          <w:rFonts w:cs="Arial"/>
          <w:szCs w:val="22"/>
        </w:rPr>
        <w:t>mme</w:t>
      </w:r>
      <w:r w:rsidRPr="00717C76">
        <w:rPr>
          <w:rFonts w:cs="Arial"/>
          <w:spacing w:val="1"/>
          <w:szCs w:val="22"/>
        </w:rPr>
        <w:t>n</w:t>
      </w:r>
      <w:r w:rsidRPr="00717C76">
        <w:rPr>
          <w:rFonts w:cs="Arial"/>
          <w:szCs w:val="22"/>
        </w:rPr>
        <w:t>t</w:t>
      </w:r>
      <w:r w:rsidRPr="00717C76">
        <w:rPr>
          <w:rFonts w:cs="Arial"/>
          <w:spacing w:val="1"/>
          <w:szCs w:val="22"/>
        </w:rPr>
        <w:t xml:space="preserve"> </w:t>
      </w:r>
      <w:r w:rsidRPr="00717C76">
        <w:rPr>
          <w:rFonts w:cs="Arial"/>
          <w:szCs w:val="22"/>
        </w:rPr>
        <w:t>la</w:t>
      </w:r>
      <w:r w:rsidRPr="00717C76">
        <w:rPr>
          <w:rFonts w:cs="Arial"/>
          <w:spacing w:val="11"/>
          <w:szCs w:val="22"/>
        </w:rPr>
        <w:t xml:space="preserve"> </w:t>
      </w:r>
      <w:r w:rsidRPr="00717C76">
        <w:rPr>
          <w:rFonts w:cs="Arial"/>
          <w:szCs w:val="22"/>
        </w:rPr>
        <w:t>conservation, le développ</w:t>
      </w:r>
      <w:r w:rsidRPr="00717C76">
        <w:rPr>
          <w:rFonts w:cs="Arial"/>
          <w:spacing w:val="1"/>
          <w:szCs w:val="22"/>
        </w:rPr>
        <w:t>e</w:t>
      </w:r>
      <w:r w:rsidRPr="00717C76">
        <w:rPr>
          <w:rFonts w:cs="Arial"/>
          <w:szCs w:val="22"/>
        </w:rPr>
        <w:t>m</w:t>
      </w:r>
      <w:r w:rsidRPr="00717C76">
        <w:rPr>
          <w:rFonts w:cs="Arial"/>
          <w:spacing w:val="1"/>
          <w:szCs w:val="22"/>
        </w:rPr>
        <w:t>e</w:t>
      </w:r>
      <w:r w:rsidRPr="00717C76">
        <w:rPr>
          <w:rFonts w:cs="Arial"/>
          <w:szCs w:val="22"/>
        </w:rPr>
        <w:t>nt,</w:t>
      </w:r>
      <w:r w:rsidRPr="00717C76">
        <w:rPr>
          <w:rFonts w:cs="Arial"/>
          <w:spacing w:val="-15"/>
          <w:szCs w:val="22"/>
        </w:rPr>
        <w:t xml:space="preserve"> </w:t>
      </w:r>
      <w:r w:rsidRPr="00717C76">
        <w:rPr>
          <w:rFonts w:cs="Arial"/>
          <w:szCs w:val="22"/>
        </w:rPr>
        <w:t>la</w:t>
      </w:r>
      <w:r w:rsidRPr="00717C76">
        <w:rPr>
          <w:rFonts w:cs="Arial"/>
          <w:spacing w:val="-1"/>
          <w:szCs w:val="22"/>
        </w:rPr>
        <w:t xml:space="preserve"> </w:t>
      </w:r>
      <w:r w:rsidRPr="00717C76">
        <w:rPr>
          <w:rFonts w:cs="Arial"/>
          <w:szCs w:val="22"/>
        </w:rPr>
        <w:t>communication</w:t>
      </w:r>
      <w:r w:rsidRPr="00717C76">
        <w:rPr>
          <w:rFonts w:cs="Arial"/>
          <w:spacing w:val="-13"/>
          <w:szCs w:val="22"/>
        </w:rPr>
        <w:t xml:space="preserve"> </w:t>
      </w:r>
      <w:r w:rsidRPr="00717C76">
        <w:rPr>
          <w:rFonts w:cs="Arial"/>
          <w:szCs w:val="22"/>
        </w:rPr>
        <w:t>et la</w:t>
      </w:r>
      <w:r w:rsidRPr="00717C76">
        <w:rPr>
          <w:rFonts w:cs="Arial"/>
          <w:spacing w:val="-1"/>
          <w:szCs w:val="22"/>
        </w:rPr>
        <w:t xml:space="preserve"> </w:t>
      </w:r>
      <w:r w:rsidRPr="00717C76">
        <w:rPr>
          <w:rFonts w:cs="Arial"/>
          <w:szCs w:val="22"/>
        </w:rPr>
        <w:t>sensibilisation</w:t>
      </w:r>
      <w:r w:rsidRPr="00717C76">
        <w:rPr>
          <w:rFonts w:cs="Arial"/>
          <w:spacing w:val="-14"/>
          <w:szCs w:val="22"/>
        </w:rPr>
        <w:t xml:space="preserve"> </w:t>
      </w:r>
      <w:r w:rsidRPr="00717C76">
        <w:rPr>
          <w:rFonts w:cs="Arial"/>
          <w:szCs w:val="22"/>
        </w:rPr>
        <w:t>et la</w:t>
      </w:r>
      <w:r w:rsidRPr="00717C76">
        <w:rPr>
          <w:rFonts w:cs="Arial"/>
          <w:spacing w:val="-2"/>
          <w:szCs w:val="22"/>
        </w:rPr>
        <w:t xml:space="preserve"> </w:t>
      </w:r>
      <w:r w:rsidRPr="00717C76">
        <w:rPr>
          <w:rFonts w:cs="Arial"/>
          <w:szCs w:val="22"/>
        </w:rPr>
        <w:t>gesti</w:t>
      </w:r>
      <w:r w:rsidRPr="00717C76">
        <w:rPr>
          <w:rFonts w:cs="Arial"/>
          <w:spacing w:val="2"/>
          <w:szCs w:val="22"/>
        </w:rPr>
        <w:t>o</w:t>
      </w:r>
      <w:r w:rsidRPr="00717C76">
        <w:rPr>
          <w:rFonts w:cs="Arial"/>
          <w:szCs w:val="22"/>
        </w:rPr>
        <w:t>n</w:t>
      </w:r>
      <w:r w:rsidRPr="00717C76">
        <w:rPr>
          <w:rFonts w:cs="Arial"/>
          <w:spacing w:val="-7"/>
          <w:szCs w:val="22"/>
        </w:rPr>
        <w:t xml:space="preserve"> </w:t>
      </w:r>
      <w:r w:rsidRPr="00717C76">
        <w:rPr>
          <w:rFonts w:cs="Arial"/>
          <w:szCs w:val="22"/>
        </w:rPr>
        <w:t>administrative.</w:t>
      </w:r>
    </w:p>
    <w:p w14:paraId="3F1BE458" w14:textId="77777777" w:rsidR="001F3C05" w:rsidRPr="00717C76" w:rsidRDefault="001F3C05" w:rsidP="001244E1">
      <w:pPr>
        <w:pStyle w:val="Default"/>
        <w:jc w:val="both"/>
        <w:rPr>
          <w:rFonts w:ascii="Arial" w:hAnsi="Arial" w:cs="Arial"/>
          <w:sz w:val="22"/>
          <w:szCs w:val="22"/>
        </w:rPr>
      </w:pPr>
    </w:p>
    <w:p w14:paraId="2C13E381" w14:textId="77777777" w:rsidR="005329A6" w:rsidRPr="00717C76" w:rsidRDefault="005329A6" w:rsidP="005329A6">
      <w:pPr>
        <w:jc w:val="both"/>
        <w:rPr>
          <w:rFonts w:cs="Arial"/>
          <w:b/>
          <w:szCs w:val="22"/>
        </w:rPr>
      </w:pPr>
      <w:r w:rsidRPr="00717C76">
        <w:rPr>
          <w:rFonts w:cs="Arial"/>
          <w:szCs w:val="22"/>
        </w:rPr>
        <w:t>Par ailleurs, le Plan de Gestion se décline en trois objectifs spécifiques.</w:t>
      </w:r>
    </w:p>
    <w:p w14:paraId="120B960C" w14:textId="77777777" w:rsidR="005329A6" w:rsidRPr="00717C76" w:rsidRDefault="005329A6" w:rsidP="001244E1">
      <w:pPr>
        <w:pStyle w:val="Default"/>
        <w:jc w:val="both"/>
        <w:rPr>
          <w:rFonts w:ascii="Arial" w:hAnsi="Arial" w:cs="Arial"/>
          <w:sz w:val="20"/>
          <w:szCs w:val="20"/>
        </w:rPr>
      </w:pPr>
    </w:p>
    <w:p w14:paraId="6187F717" w14:textId="77777777" w:rsidR="00E1643B" w:rsidRPr="00717C76" w:rsidRDefault="00E1643B" w:rsidP="0036018D">
      <w:pPr>
        <w:pStyle w:val="Default"/>
        <w:spacing w:after="240"/>
        <w:ind w:left="1065"/>
        <w:jc w:val="both"/>
        <w:rPr>
          <w:rFonts w:ascii="Arial" w:hAnsi="Arial" w:cs="Arial"/>
          <w:sz w:val="20"/>
          <w:szCs w:val="20"/>
        </w:rPr>
      </w:pPr>
      <w:r w:rsidRPr="00717C76">
        <w:rPr>
          <w:rFonts w:ascii="Arial" w:hAnsi="Arial" w:cs="Arial"/>
          <w:b/>
          <w:bCs/>
          <w:sz w:val="20"/>
          <w:szCs w:val="20"/>
        </w:rPr>
        <w:t>OBJECTIFS SPECIFIQUES</w:t>
      </w:r>
    </w:p>
    <w:p w14:paraId="381F180E" w14:textId="77777777" w:rsidR="00A444A7" w:rsidRPr="00717C76" w:rsidRDefault="00A444A7" w:rsidP="00A444A7">
      <w:pPr>
        <w:jc w:val="both"/>
        <w:rPr>
          <w:rFonts w:cs="Arial"/>
          <w:b/>
        </w:rPr>
      </w:pPr>
      <w:r w:rsidRPr="00717C76">
        <w:rPr>
          <w:rFonts w:cs="Arial"/>
          <w:b/>
        </w:rPr>
        <w:t>O</w:t>
      </w:r>
      <w:r w:rsidR="00686F28" w:rsidRPr="00717C76">
        <w:rPr>
          <w:rFonts w:cs="Arial"/>
          <w:b/>
        </w:rPr>
        <w:t xml:space="preserve">bjectif spécifique </w:t>
      </w:r>
      <w:r w:rsidRPr="00717C76">
        <w:rPr>
          <w:rFonts w:cs="Arial"/>
          <w:b/>
        </w:rPr>
        <w:t>1 : Conserver les ressources biologiques et les habitats</w:t>
      </w:r>
    </w:p>
    <w:p w14:paraId="1BEA9DBD" w14:textId="77777777" w:rsidR="00A444A7" w:rsidRPr="00717C76" w:rsidRDefault="00A444A7" w:rsidP="00A444A7">
      <w:pPr>
        <w:jc w:val="both"/>
        <w:rPr>
          <w:rFonts w:cs="Arial"/>
          <w:b/>
        </w:rPr>
      </w:pPr>
    </w:p>
    <w:p w14:paraId="12B22E89" w14:textId="77777777" w:rsidR="000B36F3" w:rsidRPr="00717C76" w:rsidRDefault="000B36F3" w:rsidP="000B36F3">
      <w:pPr>
        <w:jc w:val="both"/>
        <w:rPr>
          <w:rFonts w:cs="Arial"/>
        </w:rPr>
      </w:pPr>
      <w:r w:rsidRPr="00717C76">
        <w:rPr>
          <w:rFonts w:cs="Arial"/>
        </w:rPr>
        <w:t xml:space="preserve">La conservation est le premier motif de création de la réserve. Il s’agit de sécuriser la survie des espèces et permettre leur développement dans des conditions optimales. </w:t>
      </w:r>
    </w:p>
    <w:p w14:paraId="58AFED33" w14:textId="77777777" w:rsidR="000B36F3" w:rsidRPr="00717C76" w:rsidRDefault="000B36F3" w:rsidP="00A444A7">
      <w:pPr>
        <w:jc w:val="both"/>
        <w:rPr>
          <w:rFonts w:cs="Arial"/>
          <w:b/>
        </w:rPr>
      </w:pPr>
    </w:p>
    <w:p w14:paraId="702B968A" w14:textId="77777777" w:rsidR="00A444A7" w:rsidRPr="00717C76" w:rsidRDefault="00A444A7" w:rsidP="00A444A7">
      <w:pPr>
        <w:jc w:val="both"/>
        <w:rPr>
          <w:rFonts w:cs="Arial"/>
          <w:b/>
        </w:rPr>
      </w:pPr>
      <w:r w:rsidRPr="00717C76">
        <w:rPr>
          <w:rFonts w:cs="Arial"/>
        </w:rPr>
        <w:t>L’objectif s</w:t>
      </w:r>
      <w:r w:rsidR="000B36F3" w:rsidRPr="00717C76">
        <w:rPr>
          <w:rFonts w:cs="Arial"/>
        </w:rPr>
        <w:t xml:space="preserve">pécifique </w:t>
      </w:r>
      <w:r w:rsidRPr="00717C76">
        <w:rPr>
          <w:rFonts w:cs="Arial"/>
        </w:rPr>
        <w:t xml:space="preserve"> 1 est structuré autour de deux axes à savoir i) aménagements</w:t>
      </w:r>
      <w:r w:rsidR="000B36F3" w:rsidRPr="00717C76">
        <w:rPr>
          <w:rFonts w:cs="Arial"/>
        </w:rPr>
        <w:t xml:space="preserve"> et </w:t>
      </w:r>
      <w:r w:rsidRPr="00717C76">
        <w:rPr>
          <w:rFonts w:cs="Arial"/>
        </w:rPr>
        <w:t>surveillance</w:t>
      </w:r>
      <w:r w:rsidR="000B36F3" w:rsidRPr="00717C76">
        <w:rPr>
          <w:rFonts w:cs="Arial"/>
        </w:rPr>
        <w:t> ; ii)</w:t>
      </w:r>
      <w:r w:rsidRPr="00717C76">
        <w:rPr>
          <w:rFonts w:cs="Arial"/>
        </w:rPr>
        <w:t xml:space="preserve"> suivi écologique ; </w:t>
      </w:r>
      <w:r w:rsidR="000B36F3" w:rsidRPr="00717C76">
        <w:rPr>
          <w:rFonts w:cs="Arial"/>
        </w:rPr>
        <w:t xml:space="preserve">iii) </w:t>
      </w:r>
      <w:r w:rsidRPr="00717C76">
        <w:rPr>
          <w:rFonts w:cs="Arial"/>
        </w:rPr>
        <w:t>Recherche scientifique</w:t>
      </w:r>
      <w:r w:rsidR="00AD3F15" w:rsidRPr="00717C76">
        <w:rPr>
          <w:rFonts w:cs="Arial"/>
        </w:rPr>
        <w:t xml:space="preserve"> </w:t>
      </w:r>
      <w:r w:rsidRPr="00717C76">
        <w:rPr>
          <w:rFonts w:cs="Arial"/>
        </w:rPr>
        <w:t xml:space="preserve">et de </w:t>
      </w:r>
      <w:r w:rsidR="00AD3F15" w:rsidRPr="00717C76">
        <w:rPr>
          <w:rFonts w:cs="Arial"/>
        </w:rPr>
        <w:t xml:space="preserve">trois (3) </w:t>
      </w:r>
      <w:r w:rsidRPr="00717C76">
        <w:rPr>
          <w:rFonts w:cs="Arial"/>
        </w:rPr>
        <w:t xml:space="preserve">objectifs stratégiques traduits en </w:t>
      </w:r>
      <w:r w:rsidR="00AD3F15" w:rsidRPr="00717C76">
        <w:rPr>
          <w:rFonts w:cs="Arial"/>
        </w:rPr>
        <w:t>q</w:t>
      </w:r>
      <w:r w:rsidRPr="00717C76">
        <w:rPr>
          <w:rFonts w:cs="Arial"/>
        </w:rPr>
        <w:t xml:space="preserve">uatre </w:t>
      </w:r>
      <w:r w:rsidR="00AD3F15" w:rsidRPr="00717C76">
        <w:rPr>
          <w:rFonts w:cs="Arial"/>
        </w:rPr>
        <w:t xml:space="preserve">(4) </w:t>
      </w:r>
      <w:r w:rsidRPr="00717C76">
        <w:rPr>
          <w:rFonts w:cs="Arial"/>
        </w:rPr>
        <w:t>lignes d’action</w:t>
      </w:r>
      <w:r w:rsidR="00AD3F15" w:rsidRPr="00717C76">
        <w:rPr>
          <w:rFonts w:cs="Arial"/>
        </w:rPr>
        <w:t xml:space="preserve"> et programme</w:t>
      </w:r>
      <w:r w:rsidRPr="00717C76">
        <w:rPr>
          <w:rFonts w:cs="Arial"/>
        </w:rPr>
        <w:t>.</w:t>
      </w:r>
      <w:r w:rsidR="002910DB" w:rsidRPr="00717C76">
        <w:rPr>
          <w:rFonts w:cs="Arial"/>
        </w:rPr>
        <w:t xml:space="preserve"> Pour atteindre cet objectif, l’accent sera donc mis sur la restauration des habitats dégradés, l’aménagement d’infrastructures techniques et le </w:t>
      </w:r>
      <w:r w:rsidR="005329A6" w:rsidRPr="00717C76">
        <w:rPr>
          <w:rFonts w:cs="Arial"/>
        </w:rPr>
        <w:t>renforcement de la surveillance.</w:t>
      </w:r>
    </w:p>
    <w:p w14:paraId="533B243E" w14:textId="77777777" w:rsidR="00A444A7" w:rsidRPr="00717C76" w:rsidRDefault="00A444A7" w:rsidP="00A444A7">
      <w:pPr>
        <w:jc w:val="both"/>
        <w:rPr>
          <w:rFonts w:cs="Arial"/>
          <w:b/>
        </w:rPr>
      </w:pPr>
    </w:p>
    <w:p w14:paraId="1EEA3EF5" w14:textId="77777777" w:rsidR="00717C76" w:rsidRDefault="00717C76">
      <w:pPr>
        <w:spacing w:after="200" w:line="276" w:lineRule="auto"/>
        <w:rPr>
          <w:rFonts w:cs="Arial"/>
          <w:b/>
        </w:rPr>
      </w:pPr>
      <w:r>
        <w:rPr>
          <w:rFonts w:cs="Arial"/>
          <w:b/>
        </w:rPr>
        <w:br w:type="page"/>
      </w:r>
    </w:p>
    <w:p w14:paraId="1B7E0E14" w14:textId="77777777" w:rsidR="005329A6" w:rsidRPr="00717C76" w:rsidRDefault="005329A6" w:rsidP="00A444A7">
      <w:pPr>
        <w:jc w:val="both"/>
        <w:rPr>
          <w:rFonts w:cs="Arial"/>
          <w:b/>
        </w:rPr>
      </w:pPr>
      <w:r w:rsidRPr="00717C76">
        <w:rPr>
          <w:rFonts w:cs="Arial"/>
          <w:b/>
        </w:rPr>
        <w:lastRenderedPageBreak/>
        <w:t xml:space="preserve">Axe </w:t>
      </w:r>
      <w:r w:rsidR="0016062A" w:rsidRPr="00717C76">
        <w:rPr>
          <w:rFonts w:cs="Arial"/>
          <w:b/>
        </w:rPr>
        <w:t>1.</w:t>
      </w:r>
      <w:r w:rsidRPr="00717C76">
        <w:rPr>
          <w:rFonts w:cs="Arial"/>
          <w:b/>
        </w:rPr>
        <w:t>1 :</w:t>
      </w:r>
      <w:r w:rsidRPr="00717C76">
        <w:rPr>
          <w:rFonts w:cs="Arial"/>
          <w:b/>
        </w:rPr>
        <w:tab/>
        <w:t>Aménagements, surveillance et suivi écologique </w:t>
      </w:r>
    </w:p>
    <w:p w14:paraId="4DEEDD45" w14:textId="77777777" w:rsidR="005329A6" w:rsidRPr="00717C76" w:rsidRDefault="005329A6" w:rsidP="00A444A7">
      <w:pPr>
        <w:jc w:val="both"/>
        <w:rPr>
          <w:rFonts w:cs="Arial"/>
          <w:b/>
        </w:rPr>
      </w:pPr>
    </w:p>
    <w:p w14:paraId="5FAB8F42" w14:textId="77777777" w:rsidR="00A444A7" w:rsidRPr="00717C76" w:rsidRDefault="00AD3F15" w:rsidP="00A444A7">
      <w:pPr>
        <w:jc w:val="both"/>
        <w:rPr>
          <w:rFonts w:cs="Arial"/>
          <w:i/>
        </w:rPr>
      </w:pPr>
      <w:r w:rsidRPr="00717C76">
        <w:rPr>
          <w:rFonts w:cs="Arial"/>
          <w:i/>
        </w:rPr>
        <w:t>Objectif stratégique 1 :</w:t>
      </w:r>
      <w:r w:rsidRPr="00717C76">
        <w:rPr>
          <w:rFonts w:cs="Arial"/>
          <w:i/>
        </w:rPr>
        <w:tab/>
      </w:r>
      <w:r w:rsidR="00A444A7" w:rsidRPr="00717C76">
        <w:rPr>
          <w:rFonts w:cs="Arial"/>
          <w:i/>
        </w:rPr>
        <w:t>Aménage</w:t>
      </w:r>
      <w:r w:rsidRPr="00717C76">
        <w:rPr>
          <w:rFonts w:cs="Arial"/>
          <w:i/>
        </w:rPr>
        <w:t xml:space="preserve">r </w:t>
      </w:r>
      <w:r w:rsidR="00A444A7" w:rsidRPr="00717C76">
        <w:rPr>
          <w:rFonts w:cs="Arial"/>
          <w:i/>
        </w:rPr>
        <w:t>et surveill</w:t>
      </w:r>
      <w:r w:rsidRPr="00717C76">
        <w:rPr>
          <w:rFonts w:cs="Arial"/>
          <w:i/>
        </w:rPr>
        <w:t>er la Réserve</w:t>
      </w:r>
    </w:p>
    <w:p w14:paraId="53A3C618" w14:textId="77777777" w:rsidR="00AD3F15" w:rsidRPr="00717C76" w:rsidRDefault="00AD3F15" w:rsidP="00AD3F15">
      <w:pPr>
        <w:jc w:val="both"/>
        <w:rPr>
          <w:rFonts w:cs="Arial"/>
        </w:rPr>
      </w:pPr>
      <w:r w:rsidRPr="00717C76">
        <w:rPr>
          <w:rFonts w:cs="Arial"/>
        </w:rPr>
        <w:t>L’objectif stratégique 1 est traduit ici à travers les lignes d’actions et les programmes et les actions prioritaires qui soutiennent les programmes.</w:t>
      </w:r>
    </w:p>
    <w:p w14:paraId="4CF36EDE" w14:textId="77777777" w:rsidR="00AD3F15" w:rsidRPr="00717C76" w:rsidRDefault="00AD3F15" w:rsidP="00A444A7">
      <w:pPr>
        <w:jc w:val="both"/>
        <w:rPr>
          <w:rFonts w:cs="Arial"/>
        </w:rPr>
      </w:pPr>
    </w:p>
    <w:p w14:paraId="31F126EC" w14:textId="77777777" w:rsidR="002910DB" w:rsidRPr="00717C76" w:rsidRDefault="002910DB" w:rsidP="002910DB">
      <w:pPr>
        <w:pStyle w:val="Default"/>
        <w:jc w:val="both"/>
        <w:rPr>
          <w:rFonts w:ascii="Arial" w:hAnsi="Arial" w:cs="Arial"/>
          <w:b/>
          <w:sz w:val="22"/>
          <w:szCs w:val="22"/>
        </w:rPr>
      </w:pPr>
      <w:r w:rsidRPr="00717C76">
        <w:rPr>
          <w:rFonts w:ascii="Arial" w:hAnsi="Arial" w:cs="Arial"/>
          <w:b/>
          <w:sz w:val="22"/>
          <w:szCs w:val="22"/>
        </w:rPr>
        <w:t xml:space="preserve">Aménagement </w:t>
      </w:r>
    </w:p>
    <w:p w14:paraId="0B6EF145" w14:textId="77777777" w:rsidR="002910DB" w:rsidRPr="00717C76" w:rsidRDefault="002910DB" w:rsidP="002910DB">
      <w:pPr>
        <w:pStyle w:val="Default"/>
        <w:jc w:val="both"/>
        <w:rPr>
          <w:rFonts w:ascii="Arial" w:hAnsi="Arial" w:cs="Arial"/>
          <w:sz w:val="22"/>
          <w:szCs w:val="22"/>
        </w:rPr>
      </w:pPr>
    </w:p>
    <w:p w14:paraId="3A2AAD1F" w14:textId="77777777" w:rsidR="002910DB" w:rsidRPr="00717C76" w:rsidRDefault="002910DB" w:rsidP="002910DB">
      <w:pPr>
        <w:pStyle w:val="Default"/>
        <w:jc w:val="both"/>
        <w:rPr>
          <w:rFonts w:ascii="Arial" w:hAnsi="Arial" w:cs="Arial"/>
          <w:sz w:val="22"/>
          <w:szCs w:val="22"/>
        </w:rPr>
      </w:pPr>
      <w:r w:rsidRPr="00717C76">
        <w:rPr>
          <w:rFonts w:ascii="Arial" w:hAnsi="Arial" w:cs="Arial"/>
          <w:sz w:val="22"/>
          <w:szCs w:val="22"/>
        </w:rPr>
        <w:t>Une des priorités du plan d’action est :</w:t>
      </w:r>
    </w:p>
    <w:p w14:paraId="12405BED" w14:textId="77777777" w:rsidR="002910DB" w:rsidRPr="00717C76" w:rsidRDefault="002910DB" w:rsidP="007666E6">
      <w:pPr>
        <w:pStyle w:val="Default"/>
        <w:numPr>
          <w:ilvl w:val="0"/>
          <w:numId w:val="11"/>
        </w:numPr>
        <w:jc w:val="both"/>
        <w:rPr>
          <w:rFonts w:ascii="Arial" w:hAnsi="Arial" w:cs="Arial"/>
          <w:sz w:val="22"/>
          <w:szCs w:val="22"/>
        </w:rPr>
      </w:pPr>
      <w:r w:rsidRPr="00717C76">
        <w:rPr>
          <w:rFonts w:ascii="Arial" w:hAnsi="Arial" w:cs="Arial"/>
          <w:sz w:val="22"/>
          <w:szCs w:val="22"/>
        </w:rPr>
        <w:t xml:space="preserve">la délimitation de la réserve, aussi bien dans sa partie terrestre que dans sa partie fluviale par l’implantation de bornes avec un intervalle régulier de 200 m entre lesquelles s’intercalent des panneaux d’information et de signalisation. Des balises avec un système d’ancrage pour éviter la dérive par les courants seront installées dans la partie fluviale. Cette matérialisation des limites se fera après la cartographie thématique du site. </w:t>
      </w:r>
    </w:p>
    <w:p w14:paraId="4A134885" w14:textId="77777777" w:rsidR="002910DB" w:rsidRPr="00717C76" w:rsidRDefault="002910DB" w:rsidP="007666E6">
      <w:pPr>
        <w:pStyle w:val="Default"/>
        <w:numPr>
          <w:ilvl w:val="0"/>
          <w:numId w:val="11"/>
        </w:numPr>
        <w:jc w:val="both"/>
        <w:rPr>
          <w:rFonts w:ascii="Arial" w:hAnsi="Arial" w:cs="Arial"/>
          <w:sz w:val="22"/>
          <w:szCs w:val="22"/>
        </w:rPr>
      </w:pPr>
      <w:r w:rsidRPr="00717C76">
        <w:rPr>
          <w:rFonts w:ascii="Arial" w:hAnsi="Arial" w:cs="Arial"/>
          <w:sz w:val="22"/>
          <w:szCs w:val="22"/>
        </w:rPr>
        <w:t xml:space="preserve">l’ouverture de quatre circuits pédestres donnant accès aux points d’observation des oiseaux, des hyènes et de l’écosystème mangrove. Ces pistes longues de 4 km au total seront ouvertes avec la participation active des populations des cinq villages. </w:t>
      </w:r>
    </w:p>
    <w:p w14:paraId="60D203B6" w14:textId="77777777" w:rsidR="002910DB" w:rsidRPr="00717C76" w:rsidRDefault="002910DB" w:rsidP="007666E6">
      <w:pPr>
        <w:pStyle w:val="Default"/>
        <w:numPr>
          <w:ilvl w:val="0"/>
          <w:numId w:val="11"/>
        </w:numPr>
        <w:jc w:val="both"/>
        <w:rPr>
          <w:rFonts w:ascii="Arial" w:hAnsi="Arial" w:cs="Arial"/>
          <w:sz w:val="22"/>
          <w:szCs w:val="22"/>
        </w:rPr>
      </w:pPr>
      <w:r w:rsidRPr="00717C76">
        <w:rPr>
          <w:rFonts w:ascii="Arial" w:hAnsi="Arial" w:cs="Arial"/>
          <w:sz w:val="22"/>
          <w:szCs w:val="22"/>
        </w:rPr>
        <w:t xml:space="preserve">la construction de deux miradors d’observation et de surveillance ainsi que l’aménagement de deux aires de bivouacs pour les visiteurs, avec comme finalité la prolongation du séjour à l’intérieur de la réserve. </w:t>
      </w:r>
    </w:p>
    <w:p w14:paraId="73E53E72" w14:textId="77777777" w:rsidR="002910DB" w:rsidRPr="00717C76" w:rsidRDefault="002910DB" w:rsidP="007666E6">
      <w:pPr>
        <w:pStyle w:val="Default"/>
        <w:numPr>
          <w:ilvl w:val="0"/>
          <w:numId w:val="11"/>
        </w:numPr>
        <w:jc w:val="both"/>
        <w:rPr>
          <w:rFonts w:ascii="Arial" w:hAnsi="Arial" w:cs="Arial"/>
          <w:sz w:val="22"/>
          <w:szCs w:val="22"/>
        </w:rPr>
      </w:pPr>
      <w:r w:rsidRPr="00717C76">
        <w:rPr>
          <w:rFonts w:ascii="Arial" w:hAnsi="Arial" w:cs="Arial"/>
          <w:sz w:val="22"/>
          <w:szCs w:val="22"/>
        </w:rPr>
        <w:t xml:space="preserve">La réhabilitation du ponton d’embarquement et des ponts de </w:t>
      </w:r>
      <w:proofErr w:type="spellStart"/>
      <w:r w:rsidRPr="00717C76">
        <w:rPr>
          <w:rFonts w:ascii="Arial" w:hAnsi="Arial" w:cs="Arial"/>
          <w:sz w:val="22"/>
          <w:szCs w:val="22"/>
        </w:rPr>
        <w:t>Pandaka</w:t>
      </w:r>
      <w:proofErr w:type="spellEnd"/>
      <w:r w:rsidRPr="00717C76">
        <w:rPr>
          <w:rFonts w:ascii="Arial" w:hAnsi="Arial" w:cs="Arial"/>
          <w:sz w:val="22"/>
          <w:szCs w:val="22"/>
        </w:rPr>
        <w:t xml:space="preserve"> et de </w:t>
      </w:r>
      <w:proofErr w:type="spellStart"/>
      <w:r w:rsidRPr="00717C76">
        <w:rPr>
          <w:rFonts w:ascii="Arial" w:hAnsi="Arial" w:cs="Arial"/>
          <w:sz w:val="22"/>
          <w:szCs w:val="22"/>
        </w:rPr>
        <w:t>Souhème</w:t>
      </w:r>
      <w:proofErr w:type="spellEnd"/>
      <w:r w:rsidRPr="00717C76">
        <w:rPr>
          <w:rFonts w:ascii="Arial" w:hAnsi="Arial" w:cs="Arial"/>
          <w:sz w:val="22"/>
          <w:szCs w:val="22"/>
        </w:rPr>
        <w:t xml:space="preserve"> pour faciliter l’accessibilité et la mobilité dans le site. </w:t>
      </w:r>
    </w:p>
    <w:p w14:paraId="3C9999BE" w14:textId="77777777" w:rsidR="002910DB" w:rsidRPr="00717C76" w:rsidRDefault="002910DB" w:rsidP="007666E6">
      <w:pPr>
        <w:pStyle w:val="Paragraphedeliste"/>
        <w:numPr>
          <w:ilvl w:val="0"/>
          <w:numId w:val="11"/>
        </w:numPr>
        <w:spacing w:after="200" w:line="276" w:lineRule="auto"/>
        <w:jc w:val="both"/>
        <w:rPr>
          <w:rFonts w:cs="Arial"/>
          <w:szCs w:val="22"/>
        </w:rPr>
      </w:pPr>
      <w:r w:rsidRPr="00717C76">
        <w:rPr>
          <w:rFonts w:cs="Arial"/>
          <w:szCs w:val="22"/>
        </w:rPr>
        <w:t xml:space="preserve">La réhabilitation des cinq guichets de vente de permis de visite permettra d’améliorer le contrôle des accès et les services offerts aux visiteurs. </w:t>
      </w:r>
    </w:p>
    <w:p w14:paraId="6BABF173" w14:textId="77777777" w:rsidR="002910DB" w:rsidRPr="00717C76" w:rsidRDefault="002910DB" w:rsidP="002910DB">
      <w:pPr>
        <w:jc w:val="both"/>
        <w:rPr>
          <w:rFonts w:cs="Arial"/>
          <w:b/>
          <w:szCs w:val="23"/>
        </w:rPr>
      </w:pPr>
      <w:r w:rsidRPr="00717C76">
        <w:rPr>
          <w:rFonts w:cs="Arial"/>
          <w:b/>
          <w:szCs w:val="23"/>
        </w:rPr>
        <w:t xml:space="preserve">Surveillance </w:t>
      </w:r>
    </w:p>
    <w:p w14:paraId="3E5ACA67" w14:textId="77777777" w:rsidR="005329A6" w:rsidRPr="00717C76" w:rsidRDefault="005329A6" w:rsidP="002910DB">
      <w:pPr>
        <w:jc w:val="both"/>
        <w:rPr>
          <w:rFonts w:cs="Arial"/>
          <w:b/>
          <w:szCs w:val="23"/>
        </w:rPr>
      </w:pPr>
    </w:p>
    <w:p w14:paraId="3C13B48C" w14:textId="77777777" w:rsidR="002910DB" w:rsidRPr="00717C76" w:rsidRDefault="002910DB" w:rsidP="002910DB">
      <w:pPr>
        <w:jc w:val="both"/>
        <w:rPr>
          <w:rFonts w:cs="Arial"/>
          <w:szCs w:val="22"/>
        </w:rPr>
      </w:pPr>
      <w:r w:rsidRPr="00717C76">
        <w:rPr>
          <w:rFonts w:cs="Arial"/>
          <w:szCs w:val="22"/>
        </w:rPr>
        <w:t>Les activités programmées sont :</w:t>
      </w:r>
    </w:p>
    <w:p w14:paraId="5B02449C" w14:textId="77777777" w:rsidR="002910DB" w:rsidRPr="00717C76" w:rsidRDefault="002910DB" w:rsidP="00717C76">
      <w:pPr>
        <w:pStyle w:val="Paragraphedeliste"/>
        <w:numPr>
          <w:ilvl w:val="0"/>
          <w:numId w:val="12"/>
        </w:numPr>
        <w:spacing w:line="276" w:lineRule="auto"/>
        <w:ind w:left="714" w:hanging="357"/>
        <w:jc w:val="both"/>
        <w:rPr>
          <w:rFonts w:cs="Arial"/>
          <w:szCs w:val="22"/>
        </w:rPr>
      </w:pPr>
      <w:r w:rsidRPr="00717C76">
        <w:rPr>
          <w:rFonts w:cs="Arial"/>
          <w:szCs w:val="22"/>
        </w:rPr>
        <w:t xml:space="preserve">la construction d’un poste de commandement et sa clôture permettra de sécuriser les équipements et d’offrir aux agents de meilleures conditions de travail pour améliorer l’efficacité des agents et la préservation de l’intégrité de l’aire protégée. </w:t>
      </w:r>
    </w:p>
    <w:p w14:paraId="010F0824" w14:textId="77777777" w:rsidR="002910DB" w:rsidRPr="00717C76" w:rsidRDefault="002910DB" w:rsidP="00717C76">
      <w:pPr>
        <w:pStyle w:val="Default"/>
        <w:numPr>
          <w:ilvl w:val="0"/>
          <w:numId w:val="12"/>
        </w:numPr>
        <w:ind w:left="714" w:hanging="357"/>
        <w:jc w:val="both"/>
        <w:rPr>
          <w:rFonts w:ascii="Arial" w:hAnsi="Arial" w:cs="Arial"/>
          <w:sz w:val="22"/>
          <w:szCs w:val="22"/>
        </w:rPr>
      </w:pPr>
      <w:r w:rsidRPr="00717C76">
        <w:rPr>
          <w:rFonts w:ascii="Arial" w:hAnsi="Arial" w:cs="Arial"/>
          <w:sz w:val="22"/>
          <w:szCs w:val="22"/>
        </w:rPr>
        <w:t xml:space="preserve">le reboisement de la mangrove pour renforcer le capital ligneux propice au développement des crustacés, mollusques, oiseaux et poissons. </w:t>
      </w:r>
    </w:p>
    <w:p w14:paraId="38B7FD08" w14:textId="77777777" w:rsidR="002910DB" w:rsidRPr="00717C76" w:rsidRDefault="002910DB" w:rsidP="00717C76">
      <w:pPr>
        <w:pStyle w:val="Default"/>
        <w:numPr>
          <w:ilvl w:val="0"/>
          <w:numId w:val="12"/>
        </w:numPr>
        <w:ind w:left="714" w:hanging="357"/>
        <w:jc w:val="both"/>
        <w:rPr>
          <w:rFonts w:ascii="Arial" w:hAnsi="Arial" w:cs="Arial"/>
          <w:sz w:val="22"/>
          <w:szCs w:val="22"/>
        </w:rPr>
      </w:pPr>
      <w:r w:rsidRPr="00717C76">
        <w:rPr>
          <w:rFonts w:ascii="Arial" w:hAnsi="Arial" w:cs="Arial"/>
          <w:sz w:val="22"/>
          <w:szCs w:val="22"/>
        </w:rPr>
        <w:t xml:space="preserve">Le reboisement de filaos au niveau du cordon littoral sur 9 km, en arrière plan des bancs de sable destinés à accueillir les tortues marines pendant les périodes de ponte de juillet à décembre. </w:t>
      </w:r>
    </w:p>
    <w:p w14:paraId="0572FF57" w14:textId="77777777" w:rsidR="002910DB" w:rsidRPr="00717C76" w:rsidRDefault="002910DB" w:rsidP="00717C76">
      <w:pPr>
        <w:pStyle w:val="Paragraphedeliste"/>
        <w:numPr>
          <w:ilvl w:val="0"/>
          <w:numId w:val="12"/>
        </w:numPr>
        <w:spacing w:line="276" w:lineRule="auto"/>
        <w:ind w:left="714" w:hanging="357"/>
        <w:jc w:val="both"/>
        <w:rPr>
          <w:rFonts w:cs="Arial"/>
          <w:szCs w:val="22"/>
        </w:rPr>
      </w:pPr>
      <w:r w:rsidRPr="00717C76">
        <w:rPr>
          <w:rFonts w:cs="Arial"/>
          <w:szCs w:val="22"/>
        </w:rPr>
        <w:t>des opérations régulières de nettoyage (ramassage des sachets plastiques et des rejets de mer). Ces opérations seront effectuées avec les comités de plage de chaque village et seront couplées avec des activités de sensibilisation.</w:t>
      </w:r>
    </w:p>
    <w:p w14:paraId="27BA6CF8" w14:textId="77777777" w:rsidR="00717C76" w:rsidRDefault="00717C76" w:rsidP="00AD3F15">
      <w:pPr>
        <w:jc w:val="both"/>
        <w:rPr>
          <w:rFonts w:cs="Arial"/>
          <w:i/>
        </w:rPr>
      </w:pPr>
    </w:p>
    <w:p w14:paraId="35F3410F" w14:textId="77777777" w:rsidR="00AD3F15" w:rsidRPr="00717C76" w:rsidRDefault="00AD3F15" w:rsidP="00AD3F15">
      <w:pPr>
        <w:jc w:val="both"/>
        <w:rPr>
          <w:rFonts w:cs="Arial"/>
          <w:i/>
        </w:rPr>
      </w:pPr>
      <w:r w:rsidRPr="00717C76">
        <w:rPr>
          <w:rFonts w:cs="Arial"/>
          <w:b/>
          <w:i/>
        </w:rPr>
        <w:t>Objectif stratégique 2</w:t>
      </w:r>
      <w:r w:rsidRPr="00717C76">
        <w:rPr>
          <w:rFonts w:cs="Arial"/>
          <w:i/>
        </w:rPr>
        <w:t> :</w:t>
      </w:r>
      <w:r w:rsidRPr="00717C76">
        <w:rPr>
          <w:rFonts w:cs="Arial"/>
          <w:i/>
        </w:rPr>
        <w:tab/>
        <w:t>Assurer le suivi écologique de la Réserve</w:t>
      </w:r>
    </w:p>
    <w:p w14:paraId="5013A38E" w14:textId="77777777" w:rsidR="00AD3F15" w:rsidRPr="00717C76" w:rsidRDefault="00AD3F15" w:rsidP="00AD3F15">
      <w:pPr>
        <w:autoSpaceDE w:val="0"/>
        <w:autoSpaceDN w:val="0"/>
        <w:adjustRightInd w:val="0"/>
        <w:rPr>
          <w:rFonts w:eastAsiaTheme="minorHAnsi" w:cs="Arial"/>
          <w:color w:val="000000"/>
          <w:sz w:val="23"/>
          <w:szCs w:val="23"/>
          <w:lang w:eastAsia="en-US"/>
        </w:rPr>
      </w:pPr>
    </w:p>
    <w:p w14:paraId="1C7666E3" w14:textId="77777777" w:rsidR="008F4901" w:rsidRPr="00717C76" w:rsidRDefault="008F4901" w:rsidP="008F4901">
      <w:pPr>
        <w:jc w:val="both"/>
        <w:rPr>
          <w:rFonts w:cs="Arial"/>
        </w:rPr>
      </w:pPr>
      <w:r w:rsidRPr="00717C76">
        <w:rPr>
          <w:rFonts w:cs="Arial"/>
        </w:rPr>
        <w:t xml:space="preserve">L’objectif stratégique 2 est traduit ici à travers : l’identification et la mise en place des mesures conservatoires des espèces d’avifaune à statut particulier et ; le dénombrement de la faune (terrestre, marine et </w:t>
      </w:r>
      <w:r w:rsidR="00CC3623" w:rsidRPr="00717C76">
        <w:rPr>
          <w:rFonts w:cs="Arial"/>
        </w:rPr>
        <w:t>fluviale</w:t>
      </w:r>
      <w:r w:rsidRPr="00717C76">
        <w:rPr>
          <w:rFonts w:cs="Arial"/>
        </w:rPr>
        <w:t>). Les programmes et les actions prioritaires qui les soutiennent sont déclinés ci-dessous.</w:t>
      </w:r>
    </w:p>
    <w:p w14:paraId="0555E650" w14:textId="77777777" w:rsidR="002910DB" w:rsidRPr="00717C76" w:rsidRDefault="002910DB" w:rsidP="007666E6">
      <w:pPr>
        <w:pStyle w:val="Paragraphedeliste"/>
        <w:numPr>
          <w:ilvl w:val="0"/>
          <w:numId w:val="13"/>
        </w:numPr>
        <w:spacing w:after="200" w:line="276" w:lineRule="auto"/>
        <w:jc w:val="both"/>
        <w:rPr>
          <w:rFonts w:cs="Arial"/>
        </w:rPr>
      </w:pPr>
      <w:r w:rsidRPr="00717C76">
        <w:rPr>
          <w:rFonts w:cs="Arial"/>
        </w:rPr>
        <w:t>l’identification et mise en place des mesures de conservation des espèces d’avifaune à statut particulier telles que le balbuzard pêcheur, la barge à queue noire, la sterne arctique, la spatule d’Europe, etc.</w:t>
      </w:r>
    </w:p>
    <w:p w14:paraId="4B71485A" w14:textId="77777777" w:rsidR="002910DB" w:rsidRPr="00717C76" w:rsidRDefault="002910DB" w:rsidP="007666E6">
      <w:pPr>
        <w:pStyle w:val="Paragraphedeliste"/>
        <w:numPr>
          <w:ilvl w:val="0"/>
          <w:numId w:val="13"/>
        </w:numPr>
        <w:spacing w:after="200" w:line="276" w:lineRule="auto"/>
        <w:jc w:val="both"/>
        <w:rPr>
          <w:rFonts w:cs="Arial"/>
        </w:rPr>
      </w:pPr>
      <w:r w:rsidRPr="00717C76">
        <w:rPr>
          <w:rFonts w:cs="Arial"/>
        </w:rPr>
        <w:t>le dénombrement de la faune terrestre de la réserve pour identifier les espèces animales présentes et suivre la remontée biologique qui s’est opérée depuis l’érection du site en RNC et la mise en place de mesures de conservation.</w:t>
      </w:r>
    </w:p>
    <w:p w14:paraId="53F194DD" w14:textId="77777777" w:rsidR="002910DB" w:rsidRPr="00717C76" w:rsidRDefault="002910DB" w:rsidP="007666E6">
      <w:pPr>
        <w:pStyle w:val="Paragraphedeliste"/>
        <w:numPr>
          <w:ilvl w:val="0"/>
          <w:numId w:val="13"/>
        </w:numPr>
        <w:spacing w:after="200" w:line="276" w:lineRule="auto"/>
        <w:jc w:val="both"/>
        <w:rPr>
          <w:rFonts w:cs="Arial"/>
        </w:rPr>
      </w:pPr>
      <w:r w:rsidRPr="00717C76">
        <w:rPr>
          <w:rFonts w:cs="Arial"/>
        </w:rPr>
        <w:lastRenderedPageBreak/>
        <w:t>le  suivi régulier des espèces marines et fluviales menacées (lamantins, tortues, requins et petits cétacés) dans la zone d’influence de la réserve</w:t>
      </w:r>
    </w:p>
    <w:p w14:paraId="75E8B8E6" w14:textId="77777777" w:rsidR="001E2C21" w:rsidRPr="00717C76" w:rsidRDefault="001E2C21" w:rsidP="001E2C21">
      <w:pPr>
        <w:jc w:val="both"/>
        <w:rPr>
          <w:rFonts w:cs="Arial"/>
          <w:b/>
        </w:rPr>
      </w:pPr>
      <w:r w:rsidRPr="00717C76">
        <w:rPr>
          <w:rFonts w:cs="Arial"/>
          <w:b/>
        </w:rPr>
        <w:t xml:space="preserve">Axe </w:t>
      </w:r>
      <w:r w:rsidR="0016062A" w:rsidRPr="00717C76">
        <w:rPr>
          <w:rFonts w:cs="Arial"/>
          <w:b/>
        </w:rPr>
        <w:t>1.</w:t>
      </w:r>
      <w:r w:rsidRPr="00717C76">
        <w:rPr>
          <w:rFonts w:cs="Arial"/>
          <w:b/>
        </w:rPr>
        <w:t>2 :</w:t>
      </w:r>
      <w:r w:rsidRPr="00717C76">
        <w:rPr>
          <w:rFonts w:cs="Arial"/>
          <w:b/>
        </w:rPr>
        <w:tab/>
        <w:t>Recherche scientifique</w:t>
      </w:r>
    </w:p>
    <w:p w14:paraId="7C0A4EDB" w14:textId="77777777" w:rsidR="009D5432" w:rsidRPr="00717C76" w:rsidRDefault="009D5432" w:rsidP="001E2C21">
      <w:pPr>
        <w:jc w:val="both"/>
        <w:rPr>
          <w:rFonts w:cs="Arial"/>
        </w:rPr>
      </w:pPr>
    </w:p>
    <w:p w14:paraId="328018C7" w14:textId="77777777" w:rsidR="0036018D" w:rsidRPr="00717C76" w:rsidRDefault="0036018D" w:rsidP="001E2C21">
      <w:pPr>
        <w:jc w:val="both"/>
        <w:rPr>
          <w:rFonts w:cs="Arial"/>
          <w:i/>
        </w:rPr>
      </w:pPr>
      <w:r w:rsidRPr="00717C76">
        <w:rPr>
          <w:rFonts w:cs="Arial"/>
          <w:i/>
        </w:rPr>
        <w:t>Objectif</w:t>
      </w:r>
      <w:r w:rsidR="002910DB" w:rsidRPr="00717C76">
        <w:rPr>
          <w:rFonts w:cs="Arial"/>
          <w:i/>
        </w:rPr>
        <w:t xml:space="preserve"> </w:t>
      </w:r>
      <w:r w:rsidR="001E2C21" w:rsidRPr="00717C76">
        <w:rPr>
          <w:rFonts w:cs="Arial"/>
          <w:i/>
        </w:rPr>
        <w:t>stratégique</w:t>
      </w:r>
      <w:r w:rsidR="002910DB" w:rsidRPr="00717C76">
        <w:rPr>
          <w:rFonts w:cs="Arial"/>
          <w:i/>
        </w:rPr>
        <w:t xml:space="preserve"> : Connaître </w:t>
      </w:r>
      <w:r w:rsidR="001E2C21" w:rsidRPr="00717C76">
        <w:rPr>
          <w:rFonts w:cs="Arial"/>
          <w:i/>
        </w:rPr>
        <w:t>la dynamique de l</w:t>
      </w:r>
      <w:r w:rsidR="005048A5" w:rsidRPr="00717C76">
        <w:rPr>
          <w:rFonts w:cs="Arial"/>
          <w:i/>
        </w:rPr>
        <w:t>’écosystème l</w:t>
      </w:r>
      <w:r w:rsidRPr="00717C76">
        <w:rPr>
          <w:rFonts w:cs="Arial"/>
          <w:i/>
        </w:rPr>
        <w:t xml:space="preserve">es </w:t>
      </w:r>
      <w:r w:rsidR="001E2C21" w:rsidRPr="00717C76">
        <w:rPr>
          <w:rFonts w:cs="Arial"/>
          <w:i/>
        </w:rPr>
        <w:t>mécanismes de prévention et de gestion durable des conflits entre éleveurs et faunes sauvage</w:t>
      </w:r>
      <w:r w:rsidR="005048A5" w:rsidRPr="00717C76">
        <w:rPr>
          <w:rFonts w:cs="Arial"/>
          <w:i/>
        </w:rPr>
        <w:t xml:space="preserve">. </w:t>
      </w:r>
    </w:p>
    <w:p w14:paraId="77434F73" w14:textId="77777777" w:rsidR="0036018D" w:rsidRPr="00717C76" w:rsidRDefault="0036018D" w:rsidP="001E2C21">
      <w:pPr>
        <w:jc w:val="both"/>
        <w:rPr>
          <w:rFonts w:cs="Arial"/>
        </w:rPr>
      </w:pPr>
    </w:p>
    <w:p w14:paraId="6C4BE1B7" w14:textId="77777777" w:rsidR="001E2C21" w:rsidRPr="00717C76" w:rsidRDefault="005048A5" w:rsidP="001E2C21">
      <w:pPr>
        <w:jc w:val="both"/>
        <w:rPr>
          <w:rFonts w:cs="Arial"/>
        </w:rPr>
      </w:pPr>
      <w:r w:rsidRPr="00717C76">
        <w:rPr>
          <w:rFonts w:cs="Arial"/>
        </w:rPr>
        <w:t>Pour atteindre cet objectif</w:t>
      </w:r>
      <w:r w:rsidR="00E75D61" w:rsidRPr="00717C76">
        <w:rPr>
          <w:rFonts w:cs="Arial"/>
        </w:rPr>
        <w:t xml:space="preserve"> des actions articulées autour d’un programme de recherche sur </w:t>
      </w:r>
      <w:r w:rsidRPr="00717C76">
        <w:rPr>
          <w:rFonts w:cs="Arial"/>
        </w:rPr>
        <w:t>la composition et la dynamique floristique de la Réserve</w:t>
      </w:r>
      <w:r w:rsidR="00E75D61" w:rsidRPr="00717C76">
        <w:rPr>
          <w:rFonts w:cs="Arial"/>
        </w:rPr>
        <w:t xml:space="preserve">, les </w:t>
      </w:r>
      <w:r w:rsidRPr="00717C76">
        <w:rPr>
          <w:rFonts w:cs="Arial"/>
        </w:rPr>
        <w:t>processus et de la dynamique de la salinisation des terres </w:t>
      </w:r>
      <w:r w:rsidR="00E75D61" w:rsidRPr="00717C76">
        <w:rPr>
          <w:rFonts w:cs="Arial"/>
        </w:rPr>
        <w:t>et également sur les</w:t>
      </w:r>
      <w:r w:rsidRPr="00717C76">
        <w:rPr>
          <w:rFonts w:cs="Arial"/>
        </w:rPr>
        <w:t xml:space="preserve"> mécanismes de prévention et de gestion durable des conflits entre éleveurs et faunes sauvage)</w:t>
      </w:r>
      <w:r w:rsidR="00E75D61" w:rsidRPr="00717C76">
        <w:rPr>
          <w:rFonts w:cs="Arial"/>
        </w:rPr>
        <w:t>.</w:t>
      </w:r>
    </w:p>
    <w:p w14:paraId="361F1BE6" w14:textId="77777777" w:rsidR="002910DB" w:rsidRPr="00717C76" w:rsidRDefault="002910DB" w:rsidP="001E2C21">
      <w:pPr>
        <w:jc w:val="both"/>
        <w:rPr>
          <w:rFonts w:cs="Arial"/>
        </w:rPr>
      </w:pPr>
    </w:p>
    <w:p w14:paraId="627E081D" w14:textId="77777777" w:rsidR="002910DB" w:rsidRPr="00717C76" w:rsidRDefault="002910DB" w:rsidP="002910DB">
      <w:pPr>
        <w:jc w:val="both"/>
        <w:rPr>
          <w:rFonts w:cs="Arial"/>
          <w:szCs w:val="22"/>
        </w:rPr>
      </w:pPr>
      <w:r w:rsidRPr="00717C76">
        <w:rPr>
          <w:rFonts w:cs="Arial"/>
          <w:szCs w:val="22"/>
        </w:rPr>
        <w:t>Les programmes et les actions prioritaires qui les soutiennent sont déclinés ci-dessous.</w:t>
      </w:r>
    </w:p>
    <w:p w14:paraId="180A3E45" w14:textId="77777777" w:rsidR="002910DB" w:rsidRPr="00717C76" w:rsidRDefault="002910DB" w:rsidP="007666E6">
      <w:pPr>
        <w:pStyle w:val="Default"/>
        <w:numPr>
          <w:ilvl w:val="0"/>
          <w:numId w:val="14"/>
        </w:numPr>
        <w:jc w:val="both"/>
        <w:rPr>
          <w:rFonts w:ascii="Arial" w:hAnsi="Arial" w:cs="Arial"/>
          <w:sz w:val="22"/>
          <w:szCs w:val="22"/>
        </w:rPr>
      </w:pPr>
      <w:r w:rsidRPr="00717C76">
        <w:rPr>
          <w:rFonts w:ascii="Arial" w:hAnsi="Arial" w:cs="Arial"/>
          <w:sz w:val="22"/>
          <w:szCs w:val="22"/>
        </w:rPr>
        <w:t xml:space="preserve">L’inventaire exhaustif dès la première année de mise en œuvre du plan de gestion. </w:t>
      </w:r>
    </w:p>
    <w:p w14:paraId="5C038899" w14:textId="77777777" w:rsidR="002910DB" w:rsidRPr="00717C76" w:rsidRDefault="002910DB" w:rsidP="007666E6">
      <w:pPr>
        <w:pStyle w:val="Default"/>
        <w:numPr>
          <w:ilvl w:val="0"/>
          <w:numId w:val="14"/>
        </w:numPr>
        <w:jc w:val="both"/>
        <w:rPr>
          <w:rFonts w:ascii="Arial" w:hAnsi="Arial" w:cs="Arial"/>
          <w:sz w:val="22"/>
          <w:szCs w:val="22"/>
        </w:rPr>
      </w:pPr>
      <w:r w:rsidRPr="00717C76">
        <w:rPr>
          <w:rFonts w:ascii="Arial" w:hAnsi="Arial" w:cs="Arial"/>
          <w:sz w:val="22"/>
          <w:szCs w:val="22"/>
        </w:rPr>
        <w:t xml:space="preserve">L’étude sur la dynamique de la salinisation des terres pour mieux comprendre le phénomène et de mettre en œuvre des mesures éventuelles de récupération de ces terres dégradées. </w:t>
      </w:r>
    </w:p>
    <w:p w14:paraId="0E9C43E1" w14:textId="77777777" w:rsidR="002910DB" w:rsidRPr="00717C76" w:rsidRDefault="002910DB" w:rsidP="007666E6">
      <w:pPr>
        <w:pStyle w:val="Paragraphedeliste"/>
        <w:numPr>
          <w:ilvl w:val="0"/>
          <w:numId w:val="14"/>
        </w:numPr>
        <w:spacing w:after="200" w:line="276" w:lineRule="auto"/>
        <w:jc w:val="both"/>
        <w:rPr>
          <w:rFonts w:cs="Arial"/>
          <w:sz w:val="14"/>
        </w:rPr>
      </w:pPr>
      <w:r w:rsidRPr="00717C76">
        <w:rPr>
          <w:rFonts w:cs="Arial"/>
          <w:szCs w:val="22"/>
        </w:rPr>
        <w:t>La mise en place de mécanismes de prévention et de gestion durable des conflits à travers une étude qui permettra d’évaluer la population d’hyènes, d’identifier les espèces attaquées, évaluer l’ampleur des attaques, faire une cartographie des lieux</w:t>
      </w:r>
      <w:r w:rsidRPr="00717C76">
        <w:rPr>
          <w:rFonts w:cs="Arial"/>
          <w:szCs w:val="23"/>
        </w:rPr>
        <w:t xml:space="preserve"> d’attaques et enfin proposer des mesures d’atténuation de ces conflits.</w:t>
      </w:r>
    </w:p>
    <w:p w14:paraId="1BE4D09A" w14:textId="77777777" w:rsidR="00E75D61" w:rsidRPr="00717C76" w:rsidRDefault="00E75D61" w:rsidP="00E75D61">
      <w:pPr>
        <w:jc w:val="both"/>
        <w:rPr>
          <w:rFonts w:cs="Arial"/>
          <w:b/>
          <w:szCs w:val="22"/>
        </w:rPr>
      </w:pPr>
      <w:r w:rsidRPr="00717C76">
        <w:rPr>
          <w:rFonts w:cs="Arial"/>
          <w:b/>
          <w:szCs w:val="22"/>
        </w:rPr>
        <w:t>O</w:t>
      </w:r>
      <w:r w:rsidR="00686F28" w:rsidRPr="00717C76">
        <w:rPr>
          <w:rFonts w:cs="Arial"/>
          <w:b/>
          <w:szCs w:val="22"/>
        </w:rPr>
        <w:t xml:space="preserve">bjectif spécifique </w:t>
      </w:r>
      <w:r w:rsidRPr="00717C76">
        <w:rPr>
          <w:rFonts w:cs="Arial"/>
          <w:b/>
          <w:szCs w:val="22"/>
        </w:rPr>
        <w:t>2 : Assurer une gestion participative de la Réserve communautaire</w:t>
      </w:r>
    </w:p>
    <w:p w14:paraId="342370D3" w14:textId="77777777" w:rsidR="00E75D61" w:rsidRPr="00717C76" w:rsidRDefault="00E75D61" w:rsidP="00E75D61">
      <w:pPr>
        <w:jc w:val="both"/>
        <w:rPr>
          <w:rFonts w:cs="Arial"/>
          <w:b/>
          <w:szCs w:val="22"/>
        </w:rPr>
      </w:pPr>
    </w:p>
    <w:p w14:paraId="4EAC1010" w14:textId="77777777" w:rsidR="00E75D61" w:rsidRPr="00717C76" w:rsidRDefault="00E75D61" w:rsidP="00E75D61">
      <w:pPr>
        <w:jc w:val="both"/>
        <w:rPr>
          <w:rFonts w:cs="Arial"/>
          <w:szCs w:val="22"/>
        </w:rPr>
      </w:pPr>
      <w:r w:rsidRPr="00717C76">
        <w:rPr>
          <w:rFonts w:cs="Arial"/>
          <w:szCs w:val="22"/>
        </w:rPr>
        <w:t>L’objectif s</w:t>
      </w:r>
      <w:r w:rsidR="002910DB" w:rsidRPr="00717C76">
        <w:rPr>
          <w:rFonts w:cs="Arial"/>
          <w:szCs w:val="22"/>
        </w:rPr>
        <w:t xml:space="preserve">pécifique </w:t>
      </w:r>
      <w:r w:rsidRPr="00717C76">
        <w:rPr>
          <w:rFonts w:cs="Arial"/>
          <w:szCs w:val="22"/>
        </w:rPr>
        <w:t xml:space="preserve"> 2 est structuré autour de </w:t>
      </w:r>
      <w:r w:rsidR="00411DC0" w:rsidRPr="00717C76">
        <w:rPr>
          <w:rFonts w:cs="Arial"/>
          <w:szCs w:val="22"/>
        </w:rPr>
        <w:t xml:space="preserve">quatre </w:t>
      </w:r>
      <w:r w:rsidR="0002579F" w:rsidRPr="00717C76">
        <w:rPr>
          <w:rFonts w:cs="Arial"/>
          <w:szCs w:val="22"/>
        </w:rPr>
        <w:t xml:space="preserve">trois </w:t>
      </w:r>
      <w:r w:rsidRPr="00717C76">
        <w:rPr>
          <w:rFonts w:cs="Arial"/>
          <w:szCs w:val="22"/>
        </w:rPr>
        <w:t xml:space="preserve"> axes à savoir i) fonctionnement des organes de gestion ; ii) renforcement des capacités ; iii) partenariat</w:t>
      </w:r>
      <w:r w:rsidR="00411DC0" w:rsidRPr="00717C76">
        <w:rPr>
          <w:rFonts w:cs="Arial"/>
          <w:szCs w:val="22"/>
        </w:rPr>
        <w:t> ; iv) information, sensibilisation et communication</w:t>
      </w:r>
      <w:r w:rsidRPr="00717C76">
        <w:rPr>
          <w:rFonts w:cs="Arial"/>
          <w:szCs w:val="22"/>
        </w:rPr>
        <w:t>.</w:t>
      </w:r>
    </w:p>
    <w:p w14:paraId="39F1259B" w14:textId="77777777" w:rsidR="005048A5" w:rsidRPr="00717C76" w:rsidRDefault="005048A5" w:rsidP="005048A5">
      <w:pPr>
        <w:jc w:val="both"/>
        <w:rPr>
          <w:rFonts w:cs="Arial"/>
          <w:szCs w:val="22"/>
        </w:rPr>
      </w:pPr>
    </w:p>
    <w:p w14:paraId="733C8572" w14:textId="77777777" w:rsidR="00E75D61" w:rsidRPr="00717C76" w:rsidRDefault="00E75D61" w:rsidP="00E75D61">
      <w:pPr>
        <w:pStyle w:val="Default"/>
        <w:rPr>
          <w:rFonts w:ascii="Arial" w:hAnsi="Arial" w:cs="Arial"/>
          <w:sz w:val="22"/>
          <w:szCs w:val="22"/>
        </w:rPr>
      </w:pPr>
      <w:r w:rsidRPr="00717C76">
        <w:rPr>
          <w:rFonts w:ascii="Arial" w:hAnsi="Arial" w:cs="Arial"/>
          <w:b/>
          <w:bCs/>
          <w:iCs/>
          <w:sz w:val="22"/>
          <w:szCs w:val="22"/>
        </w:rPr>
        <w:t>Axe 2.1.</w:t>
      </w:r>
      <w:r w:rsidRPr="00717C76">
        <w:rPr>
          <w:rFonts w:ascii="Arial" w:hAnsi="Arial" w:cs="Arial"/>
          <w:b/>
          <w:bCs/>
          <w:iCs/>
          <w:sz w:val="22"/>
          <w:szCs w:val="22"/>
        </w:rPr>
        <w:tab/>
        <w:t xml:space="preserve">Fonctionnement des organes de gestion </w:t>
      </w:r>
    </w:p>
    <w:p w14:paraId="73D853F5" w14:textId="77777777" w:rsidR="00E75D61" w:rsidRPr="00717C76" w:rsidRDefault="00E75D61" w:rsidP="00E75D61">
      <w:pPr>
        <w:jc w:val="both"/>
        <w:rPr>
          <w:rFonts w:cs="Arial"/>
          <w:szCs w:val="22"/>
        </w:rPr>
      </w:pPr>
    </w:p>
    <w:p w14:paraId="4D19CD6C" w14:textId="77777777" w:rsidR="00411DC0" w:rsidRPr="00717C76" w:rsidRDefault="00411DC0" w:rsidP="00411DC0">
      <w:pPr>
        <w:pStyle w:val="Default"/>
        <w:jc w:val="both"/>
        <w:rPr>
          <w:rFonts w:ascii="Arial" w:hAnsi="Arial" w:cs="Arial"/>
          <w:sz w:val="22"/>
          <w:szCs w:val="22"/>
        </w:rPr>
      </w:pPr>
      <w:r w:rsidRPr="00717C76">
        <w:rPr>
          <w:rFonts w:ascii="Arial" w:hAnsi="Arial" w:cs="Arial"/>
          <w:sz w:val="22"/>
          <w:szCs w:val="22"/>
        </w:rPr>
        <w:t>La création des réserves naturelles communautaires répondait au souci de responsabilisation des populations à la gestion des ressources naturelles dans leur terroir, le rôle de l’Etat ne se limitant qu’à un appui technique et juridique. Ainsi, chaque RNC doit être gérée par un comité de gestion qui fédère l’ensemble des parties prenantes. Il est ainsi prévu :</w:t>
      </w:r>
    </w:p>
    <w:p w14:paraId="71EA85F8" w14:textId="77777777" w:rsidR="00411DC0" w:rsidRPr="00717C76" w:rsidRDefault="00411DC0" w:rsidP="00411DC0">
      <w:pPr>
        <w:pStyle w:val="Default"/>
        <w:jc w:val="both"/>
        <w:rPr>
          <w:rFonts w:ascii="Arial" w:hAnsi="Arial" w:cs="Arial"/>
          <w:sz w:val="22"/>
          <w:szCs w:val="22"/>
        </w:rPr>
      </w:pPr>
    </w:p>
    <w:p w14:paraId="4D225DD9" w14:textId="77777777" w:rsidR="00411DC0" w:rsidRPr="00717C76" w:rsidRDefault="00411DC0" w:rsidP="007666E6">
      <w:pPr>
        <w:pStyle w:val="Default"/>
        <w:numPr>
          <w:ilvl w:val="0"/>
          <w:numId w:val="15"/>
        </w:numPr>
        <w:jc w:val="both"/>
        <w:rPr>
          <w:rFonts w:ascii="Arial" w:hAnsi="Arial" w:cs="Arial"/>
          <w:sz w:val="22"/>
          <w:szCs w:val="22"/>
        </w:rPr>
      </w:pPr>
      <w:r w:rsidRPr="00717C76">
        <w:rPr>
          <w:rFonts w:ascii="Arial" w:hAnsi="Arial" w:cs="Arial"/>
          <w:sz w:val="22"/>
          <w:szCs w:val="22"/>
        </w:rPr>
        <w:t>la mise place d’un Comité de Gestion.</w:t>
      </w:r>
    </w:p>
    <w:p w14:paraId="3A773742" w14:textId="77777777" w:rsidR="00411DC0" w:rsidRPr="00717C76" w:rsidRDefault="00411DC0" w:rsidP="007666E6">
      <w:pPr>
        <w:pStyle w:val="Paragraphedeliste"/>
        <w:numPr>
          <w:ilvl w:val="0"/>
          <w:numId w:val="15"/>
        </w:numPr>
        <w:spacing w:after="200" w:line="276" w:lineRule="auto"/>
        <w:jc w:val="both"/>
        <w:rPr>
          <w:rFonts w:cs="Arial"/>
          <w:szCs w:val="22"/>
        </w:rPr>
      </w:pPr>
      <w:r w:rsidRPr="00717C76">
        <w:rPr>
          <w:rFonts w:cs="Arial"/>
          <w:szCs w:val="22"/>
        </w:rPr>
        <w:t>l’actualisation du règlement intérieur de la réserve.</w:t>
      </w:r>
    </w:p>
    <w:p w14:paraId="0A8FA843" w14:textId="77777777" w:rsidR="00E75D61" w:rsidRPr="00717C76" w:rsidRDefault="00AE6F4D" w:rsidP="00AE6F4D">
      <w:pPr>
        <w:pStyle w:val="Default"/>
        <w:rPr>
          <w:rFonts w:ascii="Arial" w:hAnsi="Arial" w:cs="Arial"/>
          <w:b/>
          <w:bCs/>
          <w:iCs/>
          <w:sz w:val="22"/>
          <w:szCs w:val="22"/>
        </w:rPr>
      </w:pPr>
      <w:r w:rsidRPr="00717C76">
        <w:rPr>
          <w:rFonts w:ascii="Arial" w:hAnsi="Arial" w:cs="Arial"/>
          <w:b/>
          <w:bCs/>
          <w:iCs/>
          <w:sz w:val="22"/>
          <w:szCs w:val="22"/>
        </w:rPr>
        <w:t xml:space="preserve">Axe </w:t>
      </w:r>
      <w:r w:rsidR="00E75D61" w:rsidRPr="00717C76">
        <w:rPr>
          <w:rFonts w:ascii="Arial" w:hAnsi="Arial" w:cs="Arial"/>
          <w:b/>
          <w:bCs/>
          <w:iCs/>
          <w:sz w:val="22"/>
          <w:szCs w:val="22"/>
        </w:rPr>
        <w:t>2.2</w:t>
      </w:r>
      <w:r w:rsidRPr="00717C76">
        <w:rPr>
          <w:rFonts w:ascii="Arial" w:hAnsi="Arial" w:cs="Arial"/>
          <w:b/>
          <w:bCs/>
          <w:iCs/>
          <w:sz w:val="22"/>
          <w:szCs w:val="22"/>
        </w:rPr>
        <w:t>.</w:t>
      </w:r>
      <w:r w:rsidRPr="00717C76">
        <w:rPr>
          <w:rFonts w:ascii="Arial" w:hAnsi="Arial" w:cs="Arial"/>
          <w:b/>
          <w:bCs/>
          <w:iCs/>
          <w:sz w:val="22"/>
          <w:szCs w:val="22"/>
        </w:rPr>
        <w:tab/>
      </w:r>
      <w:r w:rsidR="00E75D61" w:rsidRPr="00717C76">
        <w:rPr>
          <w:rFonts w:ascii="Arial" w:hAnsi="Arial" w:cs="Arial"/>
          <w:b/>
          <w:bCs/>
          <w:iCs/>
          <w:sz w:val="22"/>
          <w:szCs w:val="22"/>
        </w:rPr>
        <w:t>Renforcement des capacités</w:t>
      </w:r>
    </w:p>
    <w:p w14:paraId="4436B82E" w14:textId="77777777" w:rsidR="00AE6F4D" w:rsidRPr="00717C76" w:rsidRDefault="00AE6F4D" w:rsidP="00E75D61">
      <w:pPr>
        <w:jc w:val="both"/>
        <w:rPr>
          <w:rFonts w:cs="Arial"/>
        </w:rPr>
      </w:pPr>
    </w:p>
    <w:p w14:paraId="02448C24" w14:textId="77777777" w:rsidR="00411DC0" w:rsidRPr="00717C76" w:rsidRDefault="00411DC0" w:rsidP="00411DC0">
      <w:pPr>
        <w:pStyle w:val="Default"/>
        <w:jc w:val="both"/>
        <w:rPr>
          <w:rFonts w:ascii="Arial" w:hAnsi="Arial" w:cs="Arial"/>
          <w:sz w:val="22"/>
          <w:szCs w:val="22"/>
        </w:rPr>
      </w:pPr>
      <w:r w:rsidRPr="00717C76">
        <w:rPr>
          <w:rFonts w:ascii="Arial" w:hAnsi="Arial" w:cs="Arial"/>
          <w:sz w:val="22"/>
          <w:szCs w:val="22"/>
        </w:rPr>
        <w:t xml:space="preserve">Il s’agit du renforcement des capacités techniques des agents et des membres du comité de gestion à travers des sessions de formation et du renforcement des moyens de surveillance de la réserve. </w:t>
      </w:r>
    </w:p>
    <w:p w14:paraId="1AC0E2E0" w14:textId="77777777" w:rsidR="00411DC0" w:rsidRPr="00717C76" w:rsidRDefault="00411DC0" w:rsidP="00411DC0">
      <w:pPr>
        <w:pStyle w:val="Default"/>
        <w:jc w:val="both"/>
        <w:rPr>
          <w:rFonts w:ascii="Arial" w:hAnsi="Arial" w:cs="Arial"/>
          <w:sz w:val="22"/>
          <w:szCs w:val="22"/>
        </w:rPr>
      </w:pPr>
    </w:p>
    <w:p w14:paraId="74CC5BC7" w14:textId="77777777" w:rsidR="00717C76" w:rsidRDefault="00717C76">
      <w:pPr>
        <w:spacing w:after="200" w:line="276" w:lineRule="auto"/>
        <w:rPr>
          <w:rFonts w:eastAsiaTheme="minorHAnsi" w:cs="Arial"/>
          <w:color w:val="000000"/>
          <w:szCs w:val="22"/>
          <w:lang w:eastAsia="en-US"/>
        </w:rPr>
      </w:pPr>
      <w:r>
        <w:rPr>
          <w:rFonts w:cs="Arial"/>
          <w:szCs w:val="22"/>
        </w:rPr>
        <w:br w:type="page"/>
      </w:r>
    </w:p>
    <w:p w14:paraId="5EE9DF2C" w14:textId="77777777" w:rsidR="00411DC0" w:rsidRPr="00717C76" w:rsidRDefault="00411DC0" w:rsidP="00411DC0">
      <w:pPr>
        <w:pStyle w:val="Default"/>
        <w:jc w:val="both"/>
        <w:rPr>
          <w:rFonts w:ascii="Arial" w:hAnsi="Arial" w:cs="Arial"/>
          <w:sz w:val="22"/>
          <w:szCs w:val="22"/>
        </w:rPr>
      </w:pPr>
      <w:r w:rsidRPr="00717C76">
        <w:rPr>
          <w:rFonts w:ascii="Arial" w:hAnsi="Arial" w:cs="Arial"/>
          <w:sz w:val="22"/>
          <w:szCs w:val="22"/>
        </w:rPr>
        <w:lastRenderedPageBreak/>
        <w:t xml:space="preserve">Pour ce qui est de la formation, les thèmes à développer sont : </w:t>
      </w:r>
    </w:p>
    <w:p w14:paraId="4D237AD1" w14:textId="77777777" w:rsidR="00411DC0" w:rsidRPr="00717C76" w:rsidRDefault="00411DC0" w:rsidP="00411DC0">
      <w:pPr>
        <w:pStyle w:val="Default"/>
        <w:jc w:val="both"/>
        <w:rPr>
          <w:rFonts w:ascii="Arial" w:hAnsi="Arial" w:cs="Arial"/>
          <w:sz w:val="22"/>
          <w:szCs w:val="22"/>
        </w:rPr>
      </w:pPr>
    </w:p>
    <w:p w14:paraId="652B89FA" w14:textId="77777777" w:rsidR="00411DC0" w:rsidRPr="00717C76" w:rsidRDefault="00411DC0" w:rsidP="00717C76">
      <w:pPr>
        <w:pStyle w:val="Default"/>
        <w:numPr>
          <w:ilvl w:val="0"/>
          <w:numId w:val="16"/>
        </w:numPr>
        <w:ind w:left="714" w:hanging="357"/>
        <w:jc w:val="both"/>
        <w:rPr>
          <w:rFonts w:ascii="Arial" w:hAnsi="Arial" w:cs="Arial"/>
          <w:sz w:val="22"/>
          <w:szCs w:val="22"/>
        </w:rPr>
      </w:pPr>
      <w:r w:rsidRPr="00717C76">
        <w:rPr>
          <w:rFonts w:ascii="Arial" w:hAnsi="Arial" w:cs="Arial"/>
          <w:sz w:val="22"/>
          <w:szCs w:val="22"/>
        </w:rPr>
        <w:t xml:space="preserve">techniques de guidage, utilisation du GPS, techniques de dénombrement des oiseaux au profit des </w:t>
      </w:r>
      <w:proofErr w:type="spellStart"/>
      <w:r w:rsidRPr="00717C76">
        <w:rPr>
          <w:rFonts w:ascii="Arial" w:hAnsi="Arial" w:cs="Arial"/>
          <w:sz w:val="22"/>
          <w:szCs w:val="22"/>
        </w:rPr>
        <w:t>écogardes</w:t>
      </w:r>
      <w:proofErr w:type="spellEnd"/>
      <w:r w:rsidRPr="00717C76">
        <w:rPr>
          <w:rFonts w:ascii="Arial" w:hAnsi="Arial" w:cs="Arial"/>
          <w:sz w:val="22"/>
          <w:szCs w:val="22"/>
        </w:rPr>
        <w:t>/</w:t>
      </w:r>
      <w:proofErr w:type="spellStart"/>
      <w:r w:rsidRPr="00717C76">
        <w:rPr>
          <w:rFonts w:ascii="Arial" w:hAnsi="Arial" w:cs="Arial"/>
          <w:sz w:val="22"/>
          <w:szCs w:val="22"/>
        </w:rPr>
        <w:t>écoguides</w:t>
      </w:r>
      <w:proofErr w:type="spellEnd"/>
      <w:r w:rsidRPr="00717C76">
        <w:rPr>
          <w:rFonts w:ascii="Arial" w:hAnsi="Arial" w:cs="Arial"/>
          <w:sz w:val="22"/>
          <w:szCs w:val="22"/>
        </w:rPr>
        <w:t xml:space="preserve"> ; </w:t>
      </w:r>
    </w:p>
    <w:p w14:paraId="525924CB" w14:textId="77777777" w:rsidR="00411DC0" w:rsidRPr="00717C76" w:rsidRDefault="00411DC0" w:rsidP="00717C76">
      <w:pPr>
        <w:pStyle w:val="Default"/>
        <w:numPr>
          <w:ilvl w:val="0"/>
          <w:numId w:val="16"/>
        </w:numPr>
        <w:ind w:left="714" w:hanging="357"/>
        <w:jc w:val="both"/>
        <w:rPr>
          <w:rFonts w:ascii="Arial" w:hAnsi="Arial" w:cs="Arial"/>
          <w:sz w:val="22"/>
          <w:szCs w:val="22"/>
        </w:rPr>
      </w:pPr>
      <w:r w:rsidRPr="00717C76">
        <w:rPr>
          <w:rFonts w:ascii="Arial" w:hAnsi="Arial" w:cs="Arial"/>
          <w:sz w:val="22"/>
          <w:szCs w:val="22"/>
        </w:rPr>
        <w:t xml:space="preserve">techniques de transformation des fruits et légumes, ostréiculture, et techniques de production de savon local au profit des groupements de femmes. </w:t>
      </w:r>
    </w:p>
    <w:p w14:paraId="40E56BF1" w14:textId="77777777" w:rsidR="00411DC0" w:rsidRPr="00717C76" w:rsidRDefault="00411DC0" w:rsidP="00717C76">
      <w:pPr>
        <w:pStyle w:val="Default"/>
        <w:numPr>
          <w:ilvl w:val="0"/>
          <w:numId w:val="16"/>
        </w:numPr>
        <w:ind w:left="714" w:hanging="357"/>
        <w:jc w:val="both"/>
        <w:rPr>
          <w:rFonts w:ascii="Arial" w:hAnsi="Arial" w:cs="Arial"/>
          <w:sz w:val="22"/>
          <w:szCs w:val="22"/>
        </w:rPr>
      </w:pPr>
      <w:r w:rsidRPr="00717C76">
        <w:rPr>
          <w:rFonts w:ascii="Arial" w:hAnsi="Arial" w:cs="Arial"/>
          <w:sz w:val="22"/>
          <w:szCs w:val="22"/>
        </w:rPr>
        <w:t xml:space="preserve">gestion intégrée, plaidoyer, cogestion, mécanismes de prévention et de gestion des conflits en faveur des membres du comité de gestion. </w:t>
      </w:r>
    </w:p>
    <w:p w14:paraId="3C6AE17B" w14:textId="77777777" w:rsidR="00411DC0" w:rsidRPr="00717C76" w:rsidRDefault="00411DC0" w:rsidP="00411DC0">
      <w:pPr>
        <w:pStyle w:val="Default"/>
        <w:jc w:val="both"/>
        <w:rPr>
          <w:rFonts w:ascii="Arial" w:hAnsi="Arial" w:cs="Arial"/>
          <w:sz w:val="22"/>
          <w:szCs w:val="22"/>
        </w:rPr>
      </w:pPr>
    </w:p>
    <w:p w14:paraId="6B58F8DB" w14:textId="77777777" w:rsidR="00411DC0" w:rsidRPr="00717C76" w:rsidRDefault="00411DC0" w:rsidP="00411DC0">
      <w:pPr>
        <w:jc w:val="both"/>
        <w:rPr>
          <w:rFonts w:cs="Arial"/>
          <w:szCs w:val="22"/>
        </w:rPr>
      </w:pPr>
      <w:r w:rsidRPr="00717C76">
        <w:rPr>
          <w:rFonts w:cs="Arial"/>
          <w:szCs w:val="22"/>
        </w:rPr>
        <w:t>Pour la surveillance et le suivi écologique, la réserve devrait être dotée de moyens de surveillance et de suivi écologique, d’équipements de communication et de sensibilisation, de matériel de camping, d’un groupe électrogène de 4 KVA</w:t>
      </w:r>
    </w:p>
    <w:p w14:paraId="4F4FED35" w14:textId="77777777" w:rsidR="00AE6F4D" w:rsidRPr="00717C76" w:rsidRDefault="00AE6F4D" w:rsidP="00E75D61">
      <w:pPr>
        <w:jc w:val="both"/>
        <w:rPr>
          <w:rFonts w:cs="Arial"/>
          <w:szCs w:val="22"/>
        </w:rPr>
      </w:pPr>
    </w:p>
    <w:p w14:paraId="484BE9A3" w14:textId="77777777" w:rsidR="00AE6F4D" w:rsidRPr="00717C76" w:rsidRDefault="00AE6F4D" w:rsidP="00AE6F4D">
      <w:pPr>
        <w:autoSpaceDE w:val="0"/>
        <w:autoSpaceDN w:val="0"/>
        <w:adjustRightInd w:val="0"/>
        <w:rPr>
          <w:rFonts w:eastAsiaTheme="minorHAnsi" w:cs="Arial"/>
          <w:color w:val="000000"/>
          <w:szCs w:val="22"/>
          <w:lang w:eastAsia="en-US"/>
        </w:rPr>
      </w:pPr>
      <w:r w:rsidRPr="00717C76">
        <w:rPr>
          <w:rFonts w:eastAsiaTheme="minorHAnsi" w:cs="Arial"/>
          <w:b/>
          <w:bCs/>
          <w:iCs/>
          <w:color w:val="000000"/>
          <w:szCs w:val="22"/>
          <w:lang w:eastAsia="en-US"/>
        </w:rPr>
        <w:t>Axe 2.3 :</w:t>
      </w:r>
      <w:r w:rsidRPr="00717C76">
        <w:rPr>
          <w:rFonts w:eastAsiaTheme="minorHAnsi" w:cs="Arial"/>
          <w:b/>
          <w:bCs/>
          <w:iCs/>
          <w:color w:val="000000"/>
          <w:szCs w:val="22"/>
          <w:lang w:eastAsia="en-US"/>
        </w:rPr>
        <w:tab/>
        <w:t xml:space="preserve">Partenariat </w:t>
      </w:r>
    </w:p>
    <w:p w14:paraId="234EF4D3" w14:textId="77777777" w:rsidR="00AE6F4D" w:rsidRPr="00717C76" w:rsidRDefault="00AE6F4D" w:rsidP="00AE6F4D">
      <w:pPr>
        <w:autoSpaceDE w:val="0"/>
        <w:autoSpaceDN w:val="0"/>
        <w:adjustRightInd w:val="0"/>
        <w:rPr>
          <w:rFonts w:eastAsiaTheme="minorHAnsi" w:cs="Arial"/>
          <w:color w:val="000000"/>
          <w:szCs w:val="22"/>
          <w:lang w:eastAsia="en-US"/>
        </w:rPr>
      </w:pPr>
    </w:p>
    <w:p w14:paraId="2712F7A1" w14:textId="77777777" w:rsidR="00411DC0" w:rsidRPr="00717C76" w:rsidRDefault="00411DC0" w:rsidP="00411DC0">
      <w:pPr>
        <w:pStyle w:val="Default"/>
        <w:jc w:val="both"/>
        <w:rPr>
          <w:rFonts w:ascii="Arial" w:hAnsi="Arial" w:cs="Arial"/>
          <w:sz w:val="22"/>
          <w:szCs w:val="22"/>
        </w:rPr>
      </w:pPr>
      <w:r w:rsidRPr="00717C76">
        <w:rPr>
          <w:rFonts w:ascii="Arial" w:hAnsi="Arial" w:cs="Arial"/>
          <w:sz w:val="22"/>
          <w:szCs w:val="22"/>
        </w:rPr>
        <w:t>Dans la perspective d’une gestion durable des ressources naturelles, la participation de toutes les catégories socio-professionnelles présentes dans la communauté rurale est indispensable. Dans le cadre de ce partenariat, diverses actions sont envisagées à savoir :</w:t>
      </w:r>
    </w:p>
    <w:p w14:paraId="1DB29F13" w14:textId="77777777" w:rsidR="00411DC0" w:rsidRPr="00717C76" w:rsidRDefault="00411DC0" w:rsidP="00411DC0">
      <w:pPr>
        <w:pStyle w:val="Default"/>
        <w:jc w:val="both"/>
        <w:rPr>
          <w:rFonts w:ascii="Arial" w:hAnsi="Arial" w:cs="Arial"/>
          <w:sz w:val="22"/>
          <w:szCs w:val="22"/>
        </w:rPr>
      </w:pPr>
    </w:p>
    <w:p w14:paraId="688D6F98" w14:textId="77777777" w:rsidR="00411DC0" w:rsidRPr="00717C76" w:rsidRDefault="00411DC0" w:rsidP="007666E6">
      <w:pPr>
        <w:pStyle w:val="Default"/>
        <w:numPr>
          <w:ilvl w:val="0"/>
          <w:numId w:val="17"/>
        </w:numPr>
        <w:jc w:val="both"/>
        <w:rPr>
          <w:rFonts w:ascii="Arial" w:hAnsi="Arial" w:cs="Arial"/>
          <w:sz w:val="22"/>
          <w:szCs w:val="22"/>
        </w:rPr>
      </w:pPr>
      <w:r w:rsidRPr="00717C76">
        <w:rPr>
          <w:rFonts w:ascii="Arial" w:hAnsi="Arial" w:cs="Arial"/>
          <w:sz w:val="22"/>
          <w:szCs w:val="22"/>
        </w:rPr>
        <w:t xml:space="preserve">l‘établissement d’une collaboration avec les différentes organisations communautaires de base va permettre la participation de toutes les couches sociales de la communauté rurale en vue d’une meilleure intégration de la réserve dans son environnement socio-économique. </w:t>
      </w:r>
    </w:p>
    <w:p w14:paraId="14FF164E" w14:textId="77777777" w:rsidR="00411DC0" w:rsidRPr="00717C76" w:rsidRDefault="00411DC0" w:rsidP="007666E6">
      <w:pPr>
        <w:pStyle w:val="Default"/>
        <w:numPr>
          <w:ilvl w:val="0"/>
          <w:numId w:val="17"/>
        </w:numPr>
        <w:jc w:val="both"/>
        <w:rPr>
          <w:rFonts w:ascii="Arial" w:hAnsi="Arial" w:cs="Arial"/>
          <w:sz w:val="22"/>
          <w:szCs w:val="22"/>
        </w:rPr>
      </w:pPr>
      <w:r w:rsidRPr="00717C76">
        <w:rPr>
          <w:rFonts w:ascii="Arial" w:hAnsi="Arial" w:cs="Arial"/>
          <w:sz w:val="22"/>
          <w:szCs w:val="22"/>
        </w:rPr>
        <w:t xml:space="preserve">Le renforcement du partenariat avec les projets, programmes, ONG et les institutions de recherche et de développement est à renforcer pour mieux les impliquer dans les actions de préservation des ressources, de recherche et de développement durable. </w:t>
      </w:r>
    </w:p>
    <w:p w14:paraId="19075A06" w14:textId="77777777" w:rsidR="00411DC0" w:rsidRPr="00717C76" w:rsidRDefault="00411DC0" w:rsidP="007666E6">
      <w:pPr>
        <w:pStyle w:val="Default"/>
        <w:numPr>
          <w:ilvl w:val="0"/>
          <w:numId w:val="17"/>
        </w:numPr>
        <w:jc w:val="both"/>
        <w:rPr>
          <w:rFonts w:ascii="Arial" w:hAnsi="Arial" w:cs="Arial"/>
          <w:sz w:val="22"/>
          <w:szCs w:val="22"/>
        </w:rPr>
      </w:pPr>
      <w:r w:rsidRPr="00717C76">
        <w:rPr>
          <w:rFonts w:ascii="Arial" w:hAnsi="Arial" w:cs="Arial"/>
          <w:sz w:val="22"/>
          <w:szCs w:val="22"/>
        </w:rPr>
        <w:t xml:space="preserve">Le renforcement du partenariat avec les pays qui partagent les couloirs de migration des oiseaux du Paléarctique Occidental et afro-tropicaux, des lamantins, des tortues marines, des requins et des petits cétacés en rapport avec la mise en œuvre de la CMS, de </w:t>
      </w:r>
      <w:proofErr w:type="spellStart"/>
      <w:r w:rsidRPr="00717C76">
        <w:rPr>
          <w:rFonts w:ascii="Arial" w:hAnsi="Arial" w:cs="Arial"/>
          <w:sz w:val="22"/>
          <w:szCs w:val="22"/>
        </w:rPr>
        <w:t>Ramsar</w:t>
      </w:r>
      <w:proofErr w:type="spellEnd"/>
      <w:r w:rsidRPr="00717C76">
        <w:rPr>
          <w:rFonts w:ascii="Arial" w:hAnsi="Arial" w:cs="Arial"/>
          <w:sz w:val="22"/>
          <w:szCs w:val="22"/>
        </w:rPr>
        <w:t xml:space="preserve">, de la CBD ainsi que de l’AEWA, </w:t>
      </w:r>
    </w:p>
    <w:p w14:paraId="4A1547AF" w14:textId="77777777" w:rsidR="00411DC0" w:rsidRPr="00717C76" w:rsidRDefault="00411DC0" w:rsidP="007666E6">
      <w:pPr>
        <w:pStyle w:val="Paragraphedeliste"/>
        <w:numPr>
          <w:ilvl w:val="0"/>
          <w:numId w:val="17"/>
        </w:numPr>
        <w:spacing w:after="200" w:line="276" w:lineRule="auto"/>
        <w:jc w:val="both"/>
        <w:rPr>
          <w:rFonts w:cs="Arial"/>
          <w:szCs w:val="22"/>
        </w:rPr>
      </w:pPr>
      <w:r w:rsidRPr="00717C76">
        <w:rPr>
          <w:rFonts w:cs="Arial"/>
          <w:szCs w:val="22"/>
        </w:rPr>
        <w:t>L’établissement d’un partenariat avec les autres réserves naturelles communautaires du pays et de la sous-région</w:t>
      </w:r>
    </w:p>
    <w:p w14:paraId="2D6BE48F" w14:textId="77777777" w:rsidR="00411DC0" w:rsidRPr="00717C76" w:rsidRDefault="00411DC0" w:rsidP="007666E6">
      <w:pPr>
        <w:pStyle w:val="Paragraphedeliste"/>
        <w:numPr>
          <w:ilvl w:val="0"/>
          <w:numId w:val="17"/>
        </w:numPr>
        <w:spacing w:after="200" w:line="276" w:lineRule="auto"/>
        <w:jc w:val="both"/>
        <w:rPr>
          <w:rFonts w:cs="Arial"/>
          <w:szCs w:val="22"/>
        </w:rPr>
      </w:pPr>
      <w:r w:rsidRPr="00717C76">
        <w:rPr>
          <w:rFonts w:cs="Arial"/>
          <w:szCs w:val="22"/>
        </w:rPr>
        <w:t>L’organisation de visites d’échange d’expériences et de bonnes pratiques en matière de cogestion des ressources naturelles.</w:t>
      </w:r>
    </w:p>
    <w:p w14:paraId="1F2C0F94" w14:textId="77777777" w:rsidR="00AE6F4D" w:rsidRPr="00717C76" w:rsidRDefault="00AE6F4D" w:rsidP="00AE6F4D">
      <w:pPr>
        <w:jc w:val="both"/>
        <w:rPr>
          <w:rFonts w:cs="Arial"/>
          <w:b/>
          <w:szCs w:val="22"/>
        </w:rPr>
      </w:pPr>
      <w:r w:rsidRPr="00717C76">
        <w:rPr>
          <w:rFonts w:cs="Arial"/>
          <w:b/>
          <w:szCs w:val="22"/>
        </w:rPr>
        <w:t>Axe 2.4.</w:t>
      </w:r>
      <w:r w:rsidRPr="00717C76">
        <w:rPr>
          <w:rFonts w:cs="Arial"/>
          <w:b/>
          <w:szCs w:val="22"/>
        </w:rPr>
        <w:tab/>
        <w:t xml:space="preserve">Information, sensibilisation et communication </w:t>
      </w:r>
    </w:p>
    <w:p w14:paraId="785E5B22" w14:textId="77777777" w:rsidR="00AE6F4D" w:rsidRPr="00717C76" w:rsidRDefault="00AE6F4D" w:rsidP="00AE6F4D">
      <w:pPr>
        <w:jc w:val="both"/>
        <w:rPr>
          <w:rFonts w:cs="Arial"/>
          <w:szCs w:val="22"/>
        </w:rPr>
      </w:pPr>
    </w:p>
    <w:p w14:paraId="56DB144C" w14:textId="77777777" w:rsidR="00411DC0" w:rsidRPr="00717C76" w:rsidRDefault="00411DC0" w:rsidP="00411DC0">
      <w:pPr>
        <w:pStyle w:val="Default"/>
        <w:jc w:val="both"/>
        <w:rPr>
          <w:rFonts w:ascii="Arial" w:hAnsi="Arial" w:cs="Arial"/>
          <w:sz w:val="22"/>
          <w:szCs w:val="22"/>
        </w:rPr>
      </w:pPr>
      <w:r w:rsidRPr="00717C76">
        <w:rPr>
          <w:rFonts w:ascii="Arial" w:hAnsi="Arial" w:cs="Arial"/>
          <w:sz w:val="22"/>
          <w:szCs w:val="22"/>
        </w:rPr>
        <w:t xml:space="preserve">Compte tenu du statut communautaire de la réserve et des conflits naissants homme/faune, des efforts importants seront fournis pour accroître le niveau d’éveil et de conscience des populations par rapport à l’écosystème encore fragile que constitue la RNC. Pour ce faire des sessions de sensibilisation et d’animation seront organisées au profit de toutes les catégories socio-professionnelles de la communauté rurale à travers : </w:t>
      </w:r>
    </w:p>
    <w:p w14:paraId="2DA685A5" w14:textId="77777777" w:rsidR="00411DC0" w:rsidRPr="00717C76" w:rsidRDefault="00411DC0" w:rsidP="00411DC0">
      <w:pPr>
        <w:pStyle w:val="Default"/>
        <w:jc w:val="both"/>
        <w:rPr>
          <w:rFonts w:ascii="Arial" w:hAnsi="Arial" w:cs="Arial"/>
          <w:sz w:val="22"/>
          <w:szCs w:val="22"/>
        </w:rPr>
      </w:pPr>
    </w:p>
    <w:p w14:paraId="6861E334" w14:textId="77777777" w:rsidR="00411DC0" w:rsidRPr="00717C76" w:rsidRDefault="00411DC0" w:rsidP="007666E6">
      <w:pPr>
        <w:pStyle w:val="Paragraphedeliste"/>
        <w:numPr>
          <w:ilvl w:val="0"/>
          <w:numId w:val="18"/>
        </w:numPr>
        <w:spacing w:after="200" w:line="276" w:lineRule="auto"/>
        <w:jc w:val="both"/>
        <w:rPr>
          <w:rFonts w:cs="Arial"/>
          <w:szCs w:val="22"/>
        </w:rPr>
      </w:pPr>
      <w:r w:rsidRPr="00717C76">
        <w:rPr>
          <w:rFonts w:cs="Arial"/>
          <w:szCs w:val="22"/>
        </w:rPr>
        <w:t>Le développement d’un programme de sensibilisation et d’éducation relative à l’environnement (SERE) qui cible les écoles primaires, les agriculteurs, les éleveurs, les pêcheurs, etc.</w:t>
      </w:r>
    </w:p>
    <w:p w14:paraId="0E56410C" w14:textId="77777777" w:rsidR="00411DC0" w:rsidRPr="00717C76" w:rsidRDefault="00411DC0" w:rsidP="007666E6">
      <w:pPr>
        <w:pStyle w:val="Paragraphedeliste"/>
        <w:numPr>
          <w:ilvl w:val="0"/>
          <w:numId w:val="18"/>
        </w:numPr>
        <w:spacing w:after="200" w:line="276" w:lineRule="auto"/>
        <w:jc w:val="both"/>
        <w:rPr>
          <w:rFonts w:cs="Arial"/>
          <w:szCs w:val="22"/>
        </w:rPr>
      </w:pPr>
      <w:r w:rsidRPr="00717C76">
        <w:rPr>
          <w:rFonts w:cs="Arial"/>
          <w:szCs w:val="22"/>
        </w:rPr>
        <w:t>la célébration des journées nationales et internationales relatives à l'environnement (journées mondiales zones humides, biodiversité et environnement) qui sera le prétexte pour l’organisation de manifestions qui entrent dans le cadre de la sensibilisation des populations et de la promotion de la réserve naturelle communautaire.</w:t>
      </w:r>
    </w:p>
    <w:p w14:paraId="1E0A2634" w14:textId="77777777" w:rsidR="00AE6F4D" w:rsidRPr="00717C76" w:rsidRDefault="00AE6F4D" w:rsidP="00AE6F4D">
      <w:pPr>
        <w:jc w:val="both"/>
        <w:rPr>
          <w:rFonts w:cs="Arial"/>
          <w:szCs w:val="22"/>
        </w:rPr>
      </w:pPr>
    </w:p>
    <w:p w14:paraId="06685F41" w14:textId="77777777" w:rsidR="00AE6F4D" w:rsidRPr="00717C76" w:rsidRDefault="00AE6F4D" w:rsidP="00AE6F4D">
      <w:pPr>
        <w:jc w:val="both"/>
        <w:rPr>
          <w:rFonts w:cs="Arial"/>
          <w:b/>
          <w:szCs w:val="22"/>
        </w:rPr>
      </w:pPr>
      <w:r w:rsidRPr="00717C76">
        <w:rPr>
          <w:rFonts w:cs="Arial"/>
          <w:b/>
          <w:szCs w:val="22"/>
        </w:rPr>
        <w:lastRenderedPageBreak/>
        <w:t>O</w:t>
      </w:r>
      <w:r w:rsidR="00686F28" w:rsidRPr="00717C76">
        <w:rPr>
          <w:rFonts w:cs="Arial"/>
          <w:b/>
          <w:szCs w:val="22"/>
        </w:rPr>
        <w:t xml:space="preserve">bjectif spécifique </w:t>
      </w:r>
      <w:r w:rsidR="0036018D" w:rsidRPr="00717C76">
        <w:rPr>
          <w:rFonts w:cs="Arial"/>
          <w:b/>
          <w:szCs w:val="22"/>
        </w:rPr>
        <w:t>3 :</w:t>
      </w:r>
      <w:r w:rsidR="0036018D" w:rsidRPr="00717C76">
        <w:rPr>
          <w:rFonts w:cs="Arial"/>
          <w:b/>
          <w:szCs w:val="22"/>
        </w:rPr>
        <w:tab/>
      </w:r>
      <w:r w:rsidR="002D6CDD" w:rsidRPr="00717C76">
        <w:rPr>
          <w:rFonts w:cs="Arial"/>
          <w:b/>
          <w:szCs w:val="22"/>
        </w:rPr>
        <w:t xml:space="preserve">Promouvoir </w:t>
      </w:r>
      <w:r w:rsidRPr="00717C76">
        <w:rPr>
          <w:rFonts w:cs="Arial"/>
          <w:b/>
          <w:szCs w:val="22"/>
        </w:rPr>
        <w:t>l’écotourisme</w:t>
      </w:r>
    </w:p>
    <w:p w14:paraId="6D1AE33A" w14:textId="77777777" w:rsidR="0036018D" w:rsidRPr="00717C76" w:rsidRDefault="0036018D" w:rsidP="00D9017D">
      <w:pPr>
        <w:jc w:val="both"/>
        <w:rPr>
          <w:rFonts w:cs="Arial"/>
          <w:szCs w:val="22"/>
        </w:rPr>
      </w:pPr>
    </w:p>
    <w:p w14:paraId="3B8C2520" w14:textId="77777777" w:rsidR="00D9017D" w:rsidRPr="00717C76" w:rsidRDefault="00D9017D" w:rsidP="00D9017D">
      <w:pPr>
        <w:jc w:val="both"/>
        <w:rPr>
          <w:rFonts w:cs="Arial"/>
          <w:szCs w:val="22"/>
        </w:rPr>
      </w:pPr>
      <w:r w:rsidRPr="00717C76">
        <w:rPr>
          <w:rFonts w:cs="Arial"/>
          <w:szCs w:val="22"/>
        </w:rPr>
        <w:t xml:space="preserve">Pour une bonne promotion de l’écotourisme, il s’agira d’une part de mieux valoriser les circuits touristiques existants à travers leur réactualisation et leur promotion et d’autre part de diversifier les produits </w:t>
      </w:r>
      <w:proofErr w:type="spellStart"/>
      <w:r w:rsidRPr="00717C76">
        <w:rPr>
          <w:rFonts w:cs="Arial"/>
          <w:szCs w:val="22"/>
        </w:rPr>
        <w:t>écotouristiques</w:t>
      </w:r>
      <w:proofErr w:type="spellEnd"/>
      <w:r w:rsidRPr="00717C76">
        <w:rPr>
          <w:rFonts w:cs="Arial"/>
          <w:szCs w:val="22"/>
        </w:rPr>
        <w:t xml:space="preserve"> en alliant la richesse culturelle de la périphérie et le potentiel écologique de la réserve.</w:t>
      </w:r>
    </w:p>
    <w:p w14:paraId="0A791C9D" w14:textId="77777777" w:rsidR="00D9017D" w:rsidRPr="00717C76" w:rsidRDefault="00D9017D" w:rsidP="00686F28">
      <w:pPr>
        <w:jc w:val="both"/>
        <w:rPr>
          <w:rFonts w:cs="Arial"/>
          <w:szCs w:val="22"/>
        </w:rPr>
      </w:pPr>
    </w:p>
    <w:p w14:paraId="634B5A4C" w14:textId="77777777" w:rsidR="00686F28" w:rsidRPr="00717C76" w:rsidRDefault="00686F28" w:rsidP="00686F28">
      <w:pPr>
        <w:jc w:val="both"/>
        <w:rPr>
          <w:rFonts w:cs="Arial"/>
          <w:szCs w:val="22"/>
        </w:rPr>
      </w:pPr>
      <w:r w:rsidRPr="00717C76">
        <w:rPr>
          <w:rFonts w:cs="Arial"/>
          <w:szCs w:val="22"/>
        </w:rPr>
        <w:t>L’objectif 3 est structuré autour de deux axes à savoir i) valorisation des circuits touristiques  ii) diversification des produits touristiques.</w:t>
      </w:r>
      <w:r w:rsidR="00A627C4" w:rsidRPr="00717C76">
        <w:rPr>
          <w:rFonts w:cs="Arial"/>
          <w:szCs w:val="22"/>
        </w:rPr>
        <w:t xml:space="preserve"> </w:t>
      </w:r>
    </w:p>
    <w:p w14:paraId="5CD3F657" w14:textId="77777777" w:rsidR="00686F28" w:rsidRPr="00717C76" w:rsidRDefault="00686F28" w:rsidP="00AE6F4D">
      <w:pPr>
        <w:jc w:val="both"/>
        <w:rPr>
          <w:rFonts w:cs="Arial"/>
          <w:szCs w:val="22"/>
        </w:rPr>
      </w:pPr>
    </w:p>
    <w:p w14:paraId="4A9E548D" w14:textId="77777777" w:rsidR="00D9017D" w:rsidRPr="00717C76" w:rsidRDefault="00A627C4" w:rsidP="00D9017D">
      <w:pPr>
        <w:autoSpaceDE w:val="0"/>
        <w:autoSpaceDN w:val="0"/>
        <w:adjustRightInd w:val="0"/>
        <w:jc w:val="both"/>
        <w:rPr>
          <w:rFonts w:cs="Arial"/>
          <w:color w:val="000000"/>
          <w:szCs w:val="22"/>
        </w:rPr>
      </w:pPr>
      <w:r w:rsidRPr="00717C76">
        <w:rPr>
          <w:rFonts w:cs="Arial"/>
          <w:color w:val="000000"/>
          <w:szCs w:val="22"/>
        </w:rPr>
        <w:t xml:space="preserve">Pour atteindre cet objectif, il </w:t>
      </w:r>
      <w:r w:rsidR="00D9017D" w:rsidRPr="00717C76">
        <w:rPr>
          <w:rFonts w:cs="Arial"/>
          <w:color w:val="000000"/>
          <w:szCs w:val="22"/>
        </w:rPr>
        <w:t>est prévu :</w:t>
      </w:r>
    </w:p>
    <w:p w14:paraId="371E831C" w14:textId="77777777" w:rsidR="00D9017D" w:rsidRPr="00717C76" w:rsidRDefault="00D9017D" w:rsidP="007666E6">
      <w:pPr>
        <w:pStyle w:val="Paragraphedeliste"/>
        <w:numPr>
          <w:ilvl w:val="0"/>
          <w:numId w:val="19"/>
        </w:numPr>
        <w:autoSpaceDE w:val="0"/>
        <w:autoSpaceDN w:val="0"/>
        <w:adjustRightInd w:val="0"/>
        <w:jc w:val="both"/>
        <w:rPr>
          <w:rFonts w:cs="Arial"/>
          <w:color w:val="000000"/>
          <w:szCs w:val="22"/>
        </w:rPr>
      </w:pPr>
      <w:r w:rsidRPr="00717C76">
        <w:rPr>
          <w:rFonts w:cs="Arial"/>
          <w:color w:val="000000"/>
          <w:szCs w:val="22"/>
        </w:rPr>
        <w:t>la mise en place d’activités génératrices de bénéfices durables (production de savon local, de sel, transformation des produits halieutiques, transformation des fruits et légumes, dépôts de gaz, dépôts de céréales, etc.) aussi bien au profit des groupements de femmes</w:t>
      </w:r>
      <w:r w:rsidR="00C35D84" w:rsidRPr="00717C76">
        <w:rPr>
          <w:rFonts w:cs="Arial"/>
          <w:color w:val="000000"/>
          <w:szCs w:val="22"/>
        </w:rPr>
        <w:t xml:space="preserve">  ;</w:t>
      </w:r>
      <w:r w:rsidRPr="00717C76">
        <w:rPr>
          <w:rFonts w:cs="Arial"/>
          <w:color w:val="000000"/>
          <w:szCs w:val="22"/>
        </w:rPr>
        <w:t xml:space="preserve"> </w:t>
      </w:r>
    </w:p>
    <w:p w14:paraId="28989381" w14:textId="77777777" w:rsidR="00D9017D" w:rsidRPr="00717C76" w:rsidRDefault="00D9017D" w:rsidP="007666E6">
      <w:pPr>
        <w:pStyle w:val="Paragraphedeliste"/>
        <w:numPr>
          <w:ilvl w:val="0"/>
          <w:numId w:val="19"/>
        </w:numPr>
        <w:autoSpaceDE w:val="0"/>
        <w:autoSpaceDN w:val="0"/>
        <w:adjustRightInd w:val="0"/>
        <w:jc w:val="both"/>
        <w:rPr>
          <w:rFonts w:cs="Arial"/>
          <w:color w:val="000000"/>
          <w:szCs w:val="22"/>
        </w:rPr>
      </w:pPr>
      <w:r w:rsidRPr="00717C76">
        <w:rPr>
          <w:rFonts w:cs="Arial"/>
          <w:color w:val="000000"/>
          <w:szCs w:val="22"/>
        </w:rPr>
        <w:t xml:space="preserve">l’acquisition de deux charrettes de type touristique et la construction d’une buvette pour les </w:t>
      </w:r>
      <w:proofErr w:type="spellStart"/>
      <w:r w:rsidRPr="00717C76">
        <w:rPr>
          <w:rFonts w:cs="Arial"/>
          <w:color w:val="000000"/>
          <w:szCs w:val="22"/>
        </w:rPr>
        <w:t>écoguides</w:t>
      </w:r>
      <w:proofErr w:type="spellEnd"/>
      <w:r w:rsidR="00C35D84" w:rsidRPr="00717C76">
        <w:rPr>
          <w:rFonts w:cs="Arial"/>
          <w:color w:val="000000"/>
          <w:szCs w:val="22"/>
        </w:rPr>
        <w:t xml:space="preserve">  ;</w:t>
      </w:r>
      <w:r w:rsidRPr="00717C76">
        <w:rPr>
          <w:rFonts w:cs="Arial"/>
          <w:color w:val="000000"/>
          <w:szCs w:val="22"/>
        </w:rPr>
        <w:t xml:space="preserve"> </w:t>
      </w:r>
    </w:p>
    <w:p w14:paraId="005F7689" w14:textId="77777777" w:rsidR="00D9017D" w:rsidRPr="00717C76" w:rsidRDefault="00D9017D" w:rsidP="007666E6">
      <w:pPr>
        <w:pStyle w:val="Paragraphedeliste"/>
        <w:numPr>
          <w:ilvl w:val="0"/>
          <w:numId w:val="19"/>
        </w:numPr>
        <w:spacing w:after="200" w:line="276" w:lineRule="auto"/>
        <w:jc w:val="both"/>
        <w:rPr>
          <w:rFonts w:cs="Arial"/>
          <w:szCs w:val="22"/>
        </w:rPr>
      </w:pPr>
      <w:r w:rsidRPr="00717C76">
        <w:rPr>
          <w:rFonts w:cs="Arial"/>
          <w:color w:val="000000"/>
          <w:szCs w:val="22"/>
        </w:rPr>
        <w:t>la mise en place un fonds d’appui communautaire pour mieux encadrer les initiatives locales de valorisation de la réserve alimenté par les ristournes issues des retombées de ces AGR et les entrées touristiques</w:t>
      </w:r>
      <w:r w:rsidR="005E73F1" w:rsidRPr="00717C76">
        <w:rPr>
          <w:rFonts w:cs="Arial"/>
          <w:color w:val="000000"/>
          <w:szCs w:val="22"/>
        </w:rPr>
        <w:t>.</w:t>
      </w:r>
    </w:p>
    <w:p w14:paraId="695321DC" w14:textId="77777777" w:rsidR="00E1643B" w:rsidRPr="00717C76" w:rsidRDefault="00E1643B" w:rsidP="00AE6F4D">
      <w:pPr>
        <w:jc w:val="both"/>
        <w:rPr>
          <w:rFonts w:cs="Arial"/>
          <w:szCs w:val="22"/>
        </w:rPr>
      </w:pPr>
    </w:p>
    <w:p w14:paraId="3546E8B0" w14:textId="77777777" w:rsidR="0036018D" w:rsidRPr="00717C76" w:rsidRDefault="0036018D" w:rsidP="0036018D">
      <w:pPr>
        <w:autoSpaceDE w:val="0"/>
        <w:autoSpaceDN w:val="0"/>
        <w:adjustRightInd w:val="0"/>
        <w:rPr>
          <w:rFonts w:eastAsiaTheme="minorHAnsi" w:cs="Arial"/>
          <w:b/>
          <w:bCs/>
          <w:szCs w:val="22"/>
          <w:lang w:eastAsia="en-US"/>
        </w:rPr>
      </w:pPr>
      <w:r w:rsidRPr="00717C76">
        <w:rPr>
          <w:rFonts w:eastAsiaTheme="minorHAnsi" w:cs="Arial"/>
          <w:b/>
          <w:bCs/>
          <w:szCs w:val="22"/>
          <w:lang w:eastAsia="en-US"/>
        </w:rPr>
        <w:t>RESULTATS INTERMEDIAIRES DU PROJET</w:t>
      </w:r>
    </w:p>
    <w:p w14:paraId="7C598226" w14:textId="77777777" w:rsidR="0036018D" w:rsidRPr="00717C76" w:rsidRDefault="0036018D" w:rsidP="00AE6F4D">
      <w:pPr>
        <w:jc w:val="both"/>
        <w:rPr>
          <w:rFonts w:cs="Arial"/>
          <w:szCs w:val="22"/>
        </w:rPr>
      </w:pPr>
    </w:p>
    <w:p w14:paraId="10E2E052" w14:textId="77777777" w:rsidR="0036018D" w:rsidRPr="00717C76" w:rsidRDefault="0036018D" w:rsidP="0036018D">
      <w:pPr>
        <w:autoSpaceDE w:val="0"/>
        <w:autoSpaceDN w:val="0"/>
        <w:adjustRightInd w:val="0"/>
        <w:rPr>
          <w:rFonts w:eastAsiaTheme="minorHAnsi" w:cs="Arial"/>
          <w:bCs/>
          <w:szCs w:val="22"/>
          <w:lang w:eastAsia="en-US"/>
        </w:rPr>
      </w:pPr>
      <w:r w:rsidRPr="00717C76">
        <w:rPr>
          <w:rFonts w:eastAsiaTheme="minorHAnsi" w:cs="Arial"/>
          <w:bCs/>
          <w:szCs w:val="22"/>
          <w:lang w:eastAsia="en-US"/>
        </w:rPr>
        <w:t>Les  trois résultats intermédiaires du projet sont</w:t>
      </w:r>
    </w:p>
    <w:p w14:paraId="6AC46EA5" w14:textId="77777777" w:rsidR="0036018D" w:rsidRPr="00717C76" w:rsidRDefault="0036018D" w:rsidP="0036018D">
      <w:pPr>
        <w:autoSpaceDE w:val="0"/>
        <w:autoSpaceDN w:val="0"/>
        <w:adjustRightInd w:val="0"/>
        <w:rPr>
          <w:rFonts w:eastAsiaTheme="minorHAnsi" w:cs="Arial"/>
          <w:szCs w:val="22"/>
          <w:lang w:eastAsia="en-US"/>
        </w:rPr>
      </w:pPr>
    </w:p>
    <w:p w14:paraId="0CD5AD60" w14:textId="77777777" w:rsidR="0036018D" w:rsidRPr="00717C76" w:rsidRDefault="0036018D" w:rsidP="0036018D">
      <w:pPr>
        <w:jc w:val="both"/>
        <w:rPr>
          <w:rFonts w:cs="Arial"/>
          <w:b/>
          <w:szCs w:val="22"/>
        </w:rPr>
      </w:pPr>
      <w:r w:rsidRPr="00717C76">
        <w:rPr>
          <w:rFonts w:cs="Arial"/>
          <w:b/>
          <w:szCs w:val="22"/>
        </w:rPr>
        <w:t>Résultat 1 :</w:t>
      </w:r>
      <w:r w:rsidRPr="00717C76">
        <w:rPr>
          <w:rFonts w:cs="Arial"/>
          <w:b/>
          <w:szCs w:val="22"/>
        </w:rPr>
        <w:tab/>
      </w:r>
      <w:r w:rsidRPr="00717C76">
        <w:rPr>
          <w:rFonts w:cs="Arial"/>
          <w:szCs w:val="22"/>
        </w:rPr>
        <w:t>Les ressources biologiques et leurs habitats sont conservés</w:t>
      </w:r>
    </w:p>
    <w:p w14:paraId="7C68F1E5" w14:textId="77777777" w:rsidR="0036018D" w:rsidRPr="00717C76" w:rsidRDefault="0036018D" w:rsidP="0036018D">
      <w:pPr>
        <w:jc w:val="both"/>
        <w:rPr>
          <w:rFonts w:cs="Arial"/>
          <w:szCs w:val="22"/>
        </w:rPr>
      </w:pPr>
      <w:r w:rsidRPr="00717C76">
        <w:rPr>
          <w:rFonts w:cs="Arial"/>
          <w:b/>
          <w:szCs w:val="22"/>
        </w:rPr>
        <w:t>Résultat 2 :</w:t>
      </w:r>
      <w:r w:rsidRPr="00717C76">
        <w:rPr>
          <w:rFonts w:cs="Arial"/>
          <w:b/>
          <w:szCs w:val="22"/>
        </w:rPr>
        <w:tab/>
      </w:r>
      <w:r w:rsidRPr="00717C76">
        <w:rPr>
          <w:rFonts w:cs="Arial"/>
          <w:szCs w:val="22"/>
        </w:rPr>
        <w:t>La gestion participative de la réserve communautaire est assurée</w:t>
      </w:r>
    </w:p>
    <w:p w14:paraId="6114DCF8" w14:textId="77777777" w:rsidR="0036018D" w:rsidRPr="00717C76" w:rsidRDefault="0036018D" w:rsidP="0036018D">
      <w:pPr>
        <w:jc w:val="both"/>
        <w:rPr>
          <w:rFonts w:cs="Arial"/>
          <w:szCs w:val="22"/>
        </w:rPr>
      </w:pPr>
      <w:r w:rsidRPr="00717C76">
        <w:rPr>
          <w:rFonts w:cs="Arial"/>
          <w:b/>
          <w:szCs w:val="22"/>
        </w:rPr>
        <w:t>Résultat 3 :</w:t>
      </w:r>
      <w:r w:rsidRPr="00717C76">
        <w:rPr>
          <w:rFonts w:cs="Arial"/>
          <w:b/>
          <w:szCs w:val="22"/>
        </w:rPr>
        <w:tab/>
      </w:r>
      <w:r w:rsidRPr="00717C76">
        <w:rPr>
          <w:rFonts w:cs="Arial"/>
          <w:szCs w:val="22"/>
        </w:rPr>
        <w:t>Les ressources de la réserve sont valorisées et l’écotourisme promu</w:t>
      </w:r>
    </w:p>
    <w:p w14:paraId="786DFCD1" w14:textId="77777777" w:rsidR="0036018D" w:rsidRPr="00717C76" w:rsidRDefault="0036018D" w:rsidP="00AE6F4D">
      <w:pPr>
        <w:jc w:val="both"/>
        <w:rPr>
          <w:rFonts w:cs="Arial"/>
          <w:szCs w:val="22"/>
        </w:rPr>
      </w:pPr>
    </w:p>
    <w:p w14:paraId="2E88DF41" w14:textId="77777777" w:rsidR="0016062A" w:rsidRPr="00717C76" w:rsidRDefault="00447DEA" w:rsidP="0016062A">
      <w:pPr>
        <w:autoSpaceDE w:val="0"/>
        <w:autoSpaceDN w:val="0"/>
        <w:adjustRightInd w:val="0"/>
        <w:rPr>
          <w:rFonts w:eastAsiaTheme="minorHAnsi" w:cs="Arial"/>
          <w:bCs/>
          <w:szCs w:val="22"/>
          <w:lang w:eastAsia="en-US"/>
        </w:rPr>
      </w:pPr>
      <w:r w:rsidRPr="00717C76">
        <w:rPr>
          <w:rFonts w:eastAsiaTheme="minorHAnsi" w:cs="Arial"/>
          <w:bCs/>
          <w:szCs w:val="22"/>
          <w:lang w:eastAsia="en-US"/>
        </w:rPr>
        <w:t>Le Plan d’Action et programme 2010 – 2014 est en annexe.</w:t>
      </w:r>
    </w:p>
    <w:p w14:paraId="53E987DF" w14:textId="77777777" w:rsidR="0016778A" w:rsidRPr="00717C76" w:rsidRDefault="0016778A" w:rsidP="0016778A">
      <w:pPr>
        <w:rPr>
          <w:rFonts w:cs="Arial"/>
          <w:b/>
        </w:rPr>
      </w:pPr>
    </w:p>
    <w:p w14:paraId="410E45E3" w14:textId="77777777" w:rsidR="00717C76" w:rsidRDefault="00717C76">
      <w:pPr>
        <w:spacing w:after="200" w:line="276" w:lineRule="auto"/>
        <w:rPr>
          <w:rFonts w:ascii="Arial Rounded MT Bold" w:eastAsia="MS Gothic" w:hAnsi="Arial Rounded MT Bold" w:cs="Arial"/>
          <w:b/>
          <w:bCs/>
          <w:w w:val="130"/>
          <w:sz w:val="32"/>
          <w:szCs w:val="32"/>
          <w:lang w:eastAsia="ja-JP"/>
        </w:rPr>
      </w:pPr>
      <w:r>
        <w:br w:type="page"/>
      </w:r>
    </w:p>
    <w:p w14:paraId="5B9BE111" w14:textId="77777777" w:rsidR="0016778A" w:rsidRPr="00717C76" w:rsidRDefault="009D3BC3" w:rsidP="009D3BC3">
      <w:pPr>
        <w:pStyle w:val="Titre1"/>
      </w:pPr>
      <w:bookmarkStart w:id="18" w:name="_Toc393793308"/>
      <w:r w:rsidRPr="00717C76">
        <w:lastRenderedPageBreak/>
        <w:t xml:space="preserve">3. </w:t>
      </w:r>
      <w:r>
        <w:t>D</w:t>
      </w:r>
      <w:r w:rsidRPr="00717C76">
        <w:t>euxième partie : bilan de l’exécution du plan d’actions</w:t>
      </w:r>
      <w:bookmarkEnd w:id="18"/>
    </w:p>
    <w:p w14:paraId="06162D95" w14:textId="77777777" w:rsidR="00B4001C" w:rsidRPr="00717C76" w:rsidRDefault="00B4001C" w:rsidP="00B4001C">
      <w:pPr>
        <w:jc w:val="both"/>
        <w:rPr>
          <w:rFonts w:cs="Arial"/>
          <w:szCs w:val="24"/>
        </w:rPr>
      </w:pPr>
      <w:r w:rsidRPr="00717C76">
        <w:rPr>
          <w:rFonts w:cs="Arial"/>
          <w:szCs w:val="24"/>
        </w:rPr>
        <w:t xml:space="preserve">Le niveau de mise en œuvre du PAG </w:t>
      </w:r>
      <w:r w:rsidR="00C35D84" w:rsidRPr="00717C76">
        <w:rPr>
          <w:rFonts w:cs="Arial"/>
          <w:szCs w:val="24"/>
        </w:rPr>
        <w:t xml:space="preserve">a </w:t>
      </w:r>
      <w:r w:rsidRPr="00717C76">
        <w:rPr>
          <w:rFonts w:cs="Arial"/>
          <w:szCs w:val="24"/>
        </w:rPr>
        <w:t>été apprécié sur la base du tableau de planification.  Pour chaque activité</w:t>
      </w:r>
      <w:r w:rsidR="00C35D84" w:rsidRPr="00717C76">
        <w:rPr>
          <w:rFonts w:cs="Arial"/>
          <w:szCs w:val="24"/>
        </w:rPr>
        <w:t>,</w:t>
      </w:r>
      <w:r w:rsidRPr="00717C76">
        <w:rPr>
          <w:rFonts w:cs="Arial"/>
          <w:szCs w:val="24"/>
        </w:rPr>
        <w:t xml:space="preserve"> le niveau d’exécution a fait l’objet d’une appréciation par les acteurs eux</w:t>
      </w:r>
      <w:r w:rsidR="00C35D84" w:rsidRPr="00717C76">
        <w:rPr>
          <w:rFonts w:cs="Arial"/>
          <w:szCs w:val="24"/>
        </w:rPr>
        <w:t>-</w:t>
      </w:r>
      <w:r w:rsidRPr="00717C76">
        <w:rPr>
          <w:rFonts w:cs="Arial"/>
          <w:szCs w:val="24"/>
        </w:rPr>
        <w:t xml:space="preserve"> même</w:t>
      </w:r>
      <w:r w:rsidR="00C35D84" w:rsidRPr="00717C76">
        <w:rPr>
          <w:rFonts w:cs="Arial"/>
          <w:szCs w:val="24"/>
        </w:rPr>
        <w:t>s</w:t>
      </w:r>
      <w:r w:rsidRPr="00717C76">
        <w:rPr>
          <w:rFonts w:cs="Arial"/>
          <w:szCs w:val="24"/>
        </w:rPr>
        <w:t xml:space="preserve"> et les contraintes qui ont conduit au non respect des délais programmés ou la non exécution de l’activité identifiées et analysée</w:t>
      </w:r>
      <w:r w:rsidR="00447DEA" w:rsidRPr="00717C76">
        <w:rPr>
          <w:rFonts w:cs="Arial"/>
          <w:szCs w:val="24"/>
        </w:rPr>
        <w:t>s</w:t>
      </w:r>
      <w:r w:rsidRPr="00717C76">
        <w:rPr>
          <w:rFonts w:cs="Arial"/>
          <w:szCs w:val="24"/>
        </w:rPr>
        <w:t>.</w:t>
      </w:r>
    </w:p>
    <w:p w14:paraId="1BDF6FE4" w14:textId="77777777" w:rsidR="00B4001C" w:rsidRPr="00717C76" w:rsidRDefault="00B4001C" w:rsidP="00B4001C">
      <w:pPr>
        <w:jc w:val="both"/>
        <w:rPr>
          <w:rFonts w:cs="Arial"/>
          <w:sz w:val="12"/>
          <w:szCs w:val="24"/>
        </w:rPr>
      </w:pPr>
    </w:p>
    <w:p w14:paraId="65D45199" w14:textId="77777777" w:rsidR="00B4001C" w:rsidRPr="00717C76" w:rsidRDefault="00B4001C" w:rsidP="00B4001C">
      <w:pPr>
        <w:jc w:val="both"/>
        <w:rPr>
          <w:rFonts w:cs="Arial"/>
          <w:szCs w:val="24"/>
        </w:rPr>
      </w:pPr>
      <w:r w:rsidRPr="00717C76">
        <w:rPr>
          <w:rFonts w:cs="Arial"/>
          <w:szCs w:val="24"/>
        </w:rPr>
        <w:t>Le bilan des réalisations finales est dressé ci-dessous pour chaque domaine stratégique avec le niveau d’exécution des activités programmées et les contraintes associées à la mise en œuvre ; et les recommandations.</w:t>
      </w:r>
    </w:p>
    <w:p w14:paraId="1D4B3745" w14:textId="77777777" w:rsidR="007A7247" w:rsidRPr="00717C76" w:rsidRDefault="00C35D84" w:rsidP="00717C76">
      <w:pPr>
        <w:pStyle w:val="Titre2"/>
      </w:pPr>
      <w:bookmarkStart w:id="19" w:name="_Toc393793309"/>
      <w:r w:rsidRPr="00717C76">
        <w:t xml:space="preserve">3.1 </w:t>
      </w:r>
      <w:r w:rsidR="00850F4C">
        <w:tab/>
      </w:r>
      <w:r w:rsidR="005E73F1" w:rsidRPr="00717C76">
        <w:t>RESULTAT 1 : LES RESSOURCES BIOLOGIQUES ET LEURS HABITATS SONT CONSERVES</w:t>
      </w:r>
      <w:bookmarkEnd w:id="19"/>
    </w:p>
    <w:p w14:paraId="69941FFD" w14:textId="77777777" w:rsidR="007A7247" w:rsidRPr="00717C76" w:rsidRDefault="00C35D84" w:rsidP="00717C76">
      <w:pPr>
        <w:pStyle w:val="Titre3"/>
      </w:pPr>
      <w:bookmarkStart w:id="20" w:name="_Toc393793310"/>
      <w:r w:rsidRPr="00717C76">
        <w:t xml:space="preserve">3.1.1 </w:t>
      </w:r>
      <w:r w:rsidR="007A7247" w:rsidRPr="00717C76">
        <w:t>Activité 1 :</w:t>
      </w:r>
      <w:r w:rsidR="007A7247" w:rsidRPr="00717C76">
        <w:tab/>
        <w:t>Aménager et surveiller la Réserve</w:t>
      </w:r>
      <w:bookmarkEnd w:id="20"/>
    </w:p>
    <w:p w14:paraId="729C2983" w14:textId="77777777" w:rsidR="007F4628" w:rsidRPr="00717C76" w:rsidRDefault="00C35D84" w:rsidP="00717C76">
      <w:pPr>
        <w:pStyle w:val="Titre4"/>
      </w:pPr>
      <w:bookmarkStart w:id="21" w:name="_Toc393793311"/>
      <w:r w:rsidRPr="00717C76">
        <w:t xml:space="preserve">3.1.1.1 </w:t>
      </w:r>
      <w:r w:rsidR="00850F4C">
        <w:tab/>
      </w:r>
      <w:r w:rsidR="007F4628" w:rsidRPr="00717C76">
        <w:t>Analyse et constats</w:t>
      </w:r>
      <w:bookmarkEnd w:id="21"/>
    </w:p>
    <w:p w14:paraId="6BF1896A" w14:textId="77777777" w:rsidR="00C35D84" w:rsidRPr="00717C76" w:rsidRDefault="00C35D84" w:rsidP="0037240C">
      <w:pPr>
        <w:jc w:val="both"/>
        <w:rPr>
          <w:rFonts w:cs="Arial"/>
        </w:rPr>
      </w:pPr>
    </w:p>
    <w:p w14:paraId="2C31870B" w14:textId="77777777" w:rsidR="0037240C" w:rsidRPr="00717C76" w:rsidRDefault="0037240C" w:rsidP="0037240C">
      <w:pPr>
        <w:jc w:val="both"/>
        <w:rPr>
          <w:rFonts w:cs="Arial"/>
        </w:rPr>
      </w:pPr>
      <w:r w:rsidRPr="00717C76">
        <w:rPr>
          <w:rFonts w:cs="Arial"/>
        </w:rPr>
        <w:t>Le niveau de réalisation des programmes et actions prioritaires relativement à l’aménagement et à la surveillance la Réserve ont porté sur :</w:t>
      </w:r>
    </w:p>
    <w:p w14:paraId="03167B41" w14:textId="77777777" w:rsidR="0037240C" w:rsidRPr="00717C76" w:rsidRDefault="0037240C" w:rsidP="0037240C">
      <w:pPr>
        <w:jc w:val="both"/>
        <w:rPr>
          <w:rFonts w:cs="Arial"/>
          <w:sz w:val="12"/>
        </w:rPr>
      </w:pPr>
    </w:p>
    <w:p w14:paraId="10832051" w14:textId="77777777" w:rsidR="0037240C" w:rsidRPr="00717C76" w:rsidRDefault="00C35D84" w:rsidP="007666E6">
      <w:pPr>
        <w:pStyle w:val="Paragraphedeliste"/>
        <w:numPr>
          <w:ilvl w:val="0"/>
          <w:numId w:val="2"/>
        </w:numPr>
        <w:jc w:val="both"/>
        <w:rPr>
          <w:rFonts w:cs="Arial"/>
        </w:rPr>
      </w:pPr>
      <w:r w:rsidRPr="00717C76">
        <w:rPr>
          <w:rFonts w:cs="Arial"/>
        </w:rPr>
        <w:t>l</w:t>
      </w:r>
      <w:r w:rsidR="0037240C" w:rsidRPr="00717C76">
        <w:rPr>
          <w:rFonts w:cs="Arial"/>
        </w:rPr>
        <w:t xml:space="preserve">a réhabilitation du ponton de débarquement et d'embarquement sur 40 m à </w:t>
      </w:r>
      <w:proofErr w:type="spellStart"/>
      <w:r w:rsidR="0037240C" w:rsidRPr="00717C76">
        <w:rPr>
          <w:rFonts w:cs="Arial"/>
        </w:rPr>
        <w:t>Akoulé</w:t>
      </w:r>
      <w:proofErr w:type="spellEnd"/>
      <w:r w:rsidRPr="00717C76">
        <w:rPr>
          <w:rFonts w:cs="Arial"/>
        </w:rPr>
        <w:t xml:space="preserve"> ; </w:t>
      </w:r>
    </w:p>
    <w:p w14:paraId="117B83A5" w14:textId="77777777" w:rsidR="0037240C" w:rsidRPr="00717C76" w:rsidRDefault="00C35D84" w:rsidP="007666E6">
      <w:pPr>
        <w:pStyle w:val="Paragraphedeliste"/>
        <w:numPr>
          <w:ilvl w:val="0"/>
          <w:numId w:val="2"/>
        </w:numPr>
        <w:jc w:val="both"/>
        <w:rPr>
          <w:rFonts w:cs="Arial"/>
          <w:bCs/>
          <w:color w:val="000000"/>
        </w:rPr>
      </w:pPr>
      <w:r w:rsidRPr="00717C76">
        <w:rPr>
          <w:rFonts w:cs="Arial"/>
          <w:bCs/>
          <w:color w:val="000000"/>
        </w:rPr>
        <w:t>l</w:t>
      </w:r>
      <w:r w:rsidR="0037240C" w:rsidRPr="00717C76">
        <w:rPr>
          <w:rFonts w:cs="Arial"/>
          <w:bCs/>
          <w:color w:val="000000"/>
        </w:rPr>
        <w:t xml:space="preserve">e reboisement </w:t>
      </w:r>
      <w:r w:rsidRPr="00717C76">
        <w:rPr>
          <w:rFonts w:cs="Arial"/>
          <w:bCs/>
          <w:color w:val="000000"/>
        </w:rPr>
        <w:t xml:space="preserve">de mangroves </w:t>
      </w:r>
      <w:r w:rsidR="0037240C" w:rsidRPr="00717C76">
        <w:rPr>
          <w:rFonts w:cs="Arial"/>
          <w:bCs/>
          <w:color w:val="000000"/>
        </w:rPr>
        <w:t>durant la campagne 2009-2010 dans chaque villages (5) avec 95% de réussite avec l'appui de A3C dans la cueille</w:t>
      </w:r>
      <w:r w:rsidRPr="00717C76">
        <w:rPr>
          <w:rFonts w:cs="Arial"/>
          <w:bCs/>
          <w:color w:val="000000"/>
        </w:rPr>
        <w:t>tte</w:t>
      </w:r>
      <w:r w:rsidR="0037240C" w:rsidRPr="00717C76">
        <w:rPr>
          <w:rFonts w:cs="Arial"/>
          <w:bCs/>
          <w:color w:val="000000"/>
        </w:rPr>
        <w:t xml:space="preserve"> des propagules et le reboisement des poches de filao</w:t>
      </w:r>
      <w:r w:rsidRPr="00717C76">
        <w:rPr>
          <w:rFonts w:cs="Arial"/>
          <w:bCs/>
          <w:color w:val="000000"/>
        </w:rPr>
        <w:t>s</w:t>
      </w:r>
      <w:r w:rsidR="0037240C" w:rsidRPr="00717C76">
        <w:rPr>
          <w:rFonts w:cs="Arial"/>
          <w:bCs/>
          <w:color w:val="000000"/>
        </w:rPr>
        <w:t xml:space="preserve"> à </w:t>
      </w:r>
      <w:proofErr w:type="spellStart"/>
      <w:r w:rsidR="0037240C" w:rsidRPr="00717C76">
        <w:rPr>
          <w:rFonts w:cs="Arial"/>
          <w:bCs/>
          <w:color w:val="000000"/>
        </w:rPr>
        <w:t>Diakhanor</w:t>
      </w:r>
      <w:proofErr w:type="spellEnd"/>
      <w:r w:rsidR="0037240C" w:rsidRPr="00717C76">
        <w:rPr>
          <w:rFonts w:cs="Arial"/>
          <w:bCs/>
          <w:color w:val="000000"/>
        </w:rPr>
        <w:t xml:space="preserve"> et </w:t>
      </w:r>
      <w:proofErr w:type="spellStart"/>
      <w:r w:rsidR="0037240C" w:rsidRPr="00717C76">
        <w:rPr>
          <w:rFonts w:cs="Arial"/>
          <w:bCs/>
          <w:color w:val="000000"/>
        </w:rPr>
        <w:t>Gounoumane</w:t>
      </w:r>
      <w:proofErr w:type="spellEnd"/>
      <w:r w:rsidR="0037240C" w:rsidRPr="00717C76">
        <w:rPr>
          <w:rFonts w:cs="Arial"/>
          <w:bCs/>
          <w:color w:val="000000"/>
        </w:rPr>
        <w:t xml:space="preserve"> avec une réussite pour 2 km linéaire. A </w:t>
      </w:r>
      <w:proofErr w:type="spellStart"/>
      <w:r w:rsidR="0037240C" w:rsidRPr="00717C76">
        <w:rPr>
          <w:rFonts w:cs="Arial"/>
          <w:bCs/>
          <w:color w:val="000000"/>
        </w:rPr>
        <w:t>Palmarin</w:t>
      </w:r>
      <w:proofErr w:type="spellEnd"/>
      <w:r w:rsidR="0037240C" w:rsidRPr="00717C76">
        <w:rPr>
          <w:rFonts w:cs="Arial"/>
          <w:bCs/>
          <w:color w:val="000000"/>
        </w:rPr>
        <w:t xml:space="preserve"> </w:t>
      </w:r>
      <w:proofErr w:type="spellStart"/>
      <w:r w:rsidR="0037240C" w:rsidRPr="00717C76">
        <w:rPr>
          <w:rFonts w:cs="Arial"/>
          <w:bCs/>
          <w:color w:val="000000"/>
        </w:rPr>
        <w:t>Ngalou</w:t>
      </w:r>
      <w:proofErr w:type="spellEnd"/>
      <w:r w:rsidR="0037240C" w:rsidRPr="00717C76">
        <w:rPr>
          <w:rFonts w:cs="Arial"/>
          <w:bCs/>
          <w:color w:val="000000"/>
        </w:rPr>
        <w:t>, le reboisement de filao est un échec total, il n’</w:t>
      </w:r>
      <w:proofErr w:type="spellStart"/>
      <w:r w:rsidR="0037240C" w:rsidRPr="00717C76">
        <w:rPr>
          <w:rFonts w:cs="Arial"/>
          <w:bCs/>
          <w:color w:val="000000"/>
        </w:rPr>
        <w:t>ya</w:t>
      </w:r>
      <w:proofErr w:type="spellEnd"/>
      <w:r w:rsidR="0037240C" w:rsidRPr="00717C76">
        <w:rPr>
          <w:rFonts w:cs="Arial"/>
          <w:bCs/>
          <w:color w:val="000000"/>
        </w:rPr>
        <w:t xml:space="preserve"> pas de reprise. Depuis </w:t>
      </w:r>
      <w:r w:rsidRPr="00717C76">
        <w:rPr>
          <w:rFonts w:cs="Arial"/>
          <w:bCs/>
          <w:color w:val="000000"/>
        </w:rPr>
        <w:t>lors</w:t>
      </w:r>
      <w:r w:rsidR="0037240C" w:rsidRPr="00717C76">
        <w:rPr>
          <w:rFonts w:cs="Arial"/>
          <w:bCs/>
          <w:color w:val="000000"/>
        </w:rPr>
        <w:t>, les campagnes de reboisement n’ont pas eu lieu, faute d'accompagnement des acteurs.</w:t>
      </w:r>
    </w:p>
    <w:p w14:paraId="4A760E9B" w14:textId="77777777" w:rsidR="007F4628" w:rsidRPr="00717C76" w:rsidRDefault="007F4628" w:rsidP="007F4628">
      <w:pPr>
        <w:jc w:val="both"/>
        <w:rPr>
          <w:rFonts w:cs="Arial"/>
        </w:rPr>
      </w:pPr>
    </w:p>
    <w:p w14:paraId="2E1B3CF5" w14:textId="77777777" w:rsidR="00447DEA" w:rsidRPr="00717C76" w:rsidRDefault="00447DEA" w:rsidP="007F4628">
      <w:pPr>
        <w:jc w:val="both"/>
        <w:rPr>
          <w:rFonts w:cs="Arial"/>
        </w:rPr>
      </w:pPr>
      <w:r w:rsidRPr="00717C76">
        <w:rPr>
          <w:rFonts w:cs="Arial"/>
        </w:rPr>
        <w:t>Le faible niveau de réalisation des actions liées à l’aménagement et à la surveillance la Réserve est imputable pour l’essentiel à un défaut de financement mais également par la léthargie des commissions ayant en charge l</w:t>
      </w:r>
      <w:r w:rsidR="00C35D84" w:rsidRPr="00717C76">
        <w:rPr>
          <w:rFonts w:cs="Arial"/>
        </w:rPr>
        <w:t>a</w:t>
      </w:r>
      <w:r w:rsidRPr="00717C76">
        <w:rPr>
          <w:rFonts w:cs="Arial"/>
        </w:rPr>
        <w:t xml:space="preserve"> planificat</w:t>
      </w:r>
      <w:r w:rsidR="00C35D84" w:rsidRPr="00717C76">
        <w:rPr>
          <w:rFonts w:cs="Arial"/>
        </w:rPr>
        <w:t>ion</w:t>
      </w:r>
      <w:r w:rsidRPr="00717C76">
        <w:rPr>
          <w:rFonts w:cs="Arial"/>
        </w:rPr>
        <w:t xml:space="preserve"> et l</w:t>
      </w:r>
      <w:r w:rsidR="00C35D84" w:rsidRPr="00717C76">
        <w:rPr>
          <w:rFonts w:cs="Arial"/>
        </w:rPr>
        <w:t xml:space="preserve">a </w:t>
      </w:r>
      <w:r w:rsidRPr="00717C76">
        <w:rPr>
          <w:rFonts w:cs="Arial"/>
        </w:rPr>
        <w:t>mise en œuvre.</w:t>
      </w:r>
    </w:p>
    <w:p w14:paraId="65FE4504" w14:textId="77777777" w:rsidR="007F4628" w:rsidRPr="00717C76" w:rsidRDefault="00C35D84" w:rsidP="00717C76">
      <w:pPr>
        <w:pStyle w:val="Titre4"/>
      </w:pPr>
      <w:bookmarkStart w:id="22" w:name="_Toc393793312"/>
      <w:r w:rsidRPr="00717C76">
        <w:t xml:space="preserve">3.1.1.2 </w:t>
      </w:r>
      <w:r w:rsidR="00850F4C">
        <w:tab/>
      </w:r>
      <w:r w:rsidR="007F4628" w:rsidRPr="00717C76">
        <w:t>Conclusion et recommandations</w:t>
      </w:r>
      <w:bookmarkEnd w:id="22"/>
    </w:p>
    <w:p w14:paraId="66AA8544" w14:textId="77777777" w:rsidR="00447DEA" w:rsidRPr="00717C76" w:rsidRDefault="00447DEA" w:rsidP="00992057">
      <w:pPr>
        <w:rPr>
          <w:rFonts w:cs="Arial"/>
        </w:rPr>
      </w:pPr>
    </w:p>
    <w:p w14:paraId="36C7613D" w14:textId="77777777" w:rsidR="00447DEA" w:rsidRPr="00717C76" w:rsidRDefault="00447DEA" w:rsidP="00447DEA">
      <w:pPr>
        <w:jc w:val="both"/>
        <w:rPr>
          <w:rFonts w:cs="Arial"/>
        </w:rPr>
      </w:pPr>
      <w:r w:rsidRPr="00717C76">
        <w:rPr>
          <w:rFonts w:cs="Arial"/>
        </w:rPr>
        <w:t xml:space="preserve">La pertinence du programme est confirmée par l’ensemble des acteurs. En effet, </w:t>
      </w:r>
      <w:r w:rsidR="00C35D84" w:rsidRPr="00717C76">
        <w:rPr>
          <w:rFonts w:cs="Arial"/>
        </w:rPr>
        <w:t xml:space="preserve">ces derniers </w:t>
      </w:r>
      <w:r w:rsidRPr="00717C76">
        <w:rPr>
          <w:rFonts w:cs="Arial"/>
        </w:rPr>
        <w:t xml:space="preserve">considèrent </w:t>
      </w:r>
      <w:r w:rsidR="00C35D84" w:rsidRPr="00717C76">
        <w:rPr>
          <w:rFonts w:cs="Arial"/>
        </w:rPr>
        <w:t xml:space="preserve">que </w:t>
      </w:r>
      <w:r w:rsidRPr="00717C76">
        <w:rPr>
          <w:rFonts w:cs="Arial"/>
        </w:rPr>
        <w:t xml:space="preserve">la </w:t>
      </w:r>
      <w:r w:rsidR="00E50A03" w:rsidRPr="00717C76">
        <w:rPr>
          <w:rFonts w:cs="Arial"/>
        </w:rPr>
        <w:t xml:space="preserve">réalisation </w:t>
      </w:r>
      <w:r w:rsidRPr="00717C76">
        <w:rPr>
          <w:rFonts w:cs="Arial"/>
        </w:rPr>
        <w:t>des acti</w:t>
      </w:r>
      <w:r w:rsidR="00E50A03" w:rsidRPr="00717C76">
        <w:rPr>
          <w:rFonts w:cs="Arial"/>
        </w:rPr>
        <w:t>ons</w:t>
      </w:r>
      <w:r w:rsidRPr="00717C76">
        <w:rPr>
          <w:rFonts w:cs="Arial"/>
        </w:rPr>
        <w:t xml:space="preserve"> ainsi programmées </w:t>
      </w:r>
      <w:r w:rsidR="00182DFC" w:rsidRPr="00717C76">
        <w:rPr>
          <w:rFonts w:cs="Arial"/>
        </w:rPr>
        <w:t>devrait</w:t>
      </w:r>
      <w:r w:rsidRPr="00717C76">
        <w:rPr>
          <w:rFonts w:cs="Arial"/>
        </w:rPr>
        <w:t xml:space="preserve"> permettre à l’ensemble des acteurs de tirer le maximum de profit de la Réserve et de ses ressources. </w:t>
      </w:r>
      <w:r w:rsidR="00E50A03" w:rsidRPr="00717C76">
        <w:rPr>
          <w:rFonts w:cs="Arial"/>
        </w:rPr>
        <w:t>Les actions retenues pour le moyen terme sont :</w:t>
      </w:r>
    </w:p>
    <w:p w14:paraId="19EA2B58" w14:textId="77777777" w:rsidR="007F4628" w:rsidRPr="00717C76" w:rsidRDefault="007F4628" w:rsidP="007666E6">
      <w:pPr>
        <w:pStyle w:val="Paragraphedeliste"/>
        <w:numPr>
          <w:ilvl w:val="0"/>
          <w:numId w:val="3"/>
        </w:numPr>
        <w:jc w:val="both"/>
        <w:rPr>
          <w:rFonts w:cs="Arial"/>
          <w:color w:val="000000"/>
          <w:szCs w:val="28"/>
        </w:rPr>
      </w:pPr>
      <w:r w:rsidRPr="00717C76">
        <w:rPr>
          <w:rFonts w:cs="Arial"/>
        </w:rPr>
        <w:t xml:space="preserve">L’ouverture des circuits pédestres sur les axes suivants : </w:t>
      </w:r>
      <w:proofErr w:type="spellStart"/>
      <w:r w:rsidRPr="00717C76">
        <w:rPr>
          <w:rFonts w:cs="Arial"/>
          <w:color w:val="000000"/>
          <w:szCs w:val="28"/>
        </w:rPr>
        <w:t>Palmarin</w:t>
      </w:r>
      <w:proofErr w:type="spellEnd"/>
      <w:r w:rsidRPr="00717C76">
        <w:rPr>
          <w:rFonts w:cs="Arial"/>
          <w:color w:val="000000"/>
          <w:szCs w:val="28"/>
        </w:rPr>
        <w:t xml:space="preserve"> </w:t>
      </w:r>
      <w:proofErr w:type="spellStart"/>
      <w:r w:rsidRPr="00717C76">
        <w:rPr>
          <w:rFonts w:cs="Arial"/>
          <w:color w:val="000000"/>
          <w:szCs w:val="28"/>
        </w:rPr>
        <w:t>Ngallou-Niassam</w:t>
      </w:r>
      <w:proofErr w:type="spellEnd"/>
      <w:r w:rsidRPr="00717C76">
        <w:rPr>
          <w:rFonts w:cs="Arial"/>
          <w:color w:val="000000"/>
          <w:szCs w:val="28"/>
        </w:rPr>
        <w:t> ; Maison de l'écotourisme (</w:t>
      </w:r>
      <w:proofErr w:type="spellStart"/>
      <w:r w:rsidRPr="00717C76">
        <w:rPr>
          <w:rFonts w:cs="Arial"/>
          <w:color w:val="000000"/>
          <w:szCs w:val="28"/>
        </w:rPr>
        <w:t>Palmarin</w:t>
      </w:r>
      <w:proofErr w:type="spellEnd"/>
      <w:r w:rsidRPr="00717C76">
        <w:rPr>
          <w:rFonts w:cs="Arial"/>
          <w:color w:val="000000"/>
          <w:szCs w:val="28"/>
        </w:rPr>
        <w:t xml:space="preserve"> </w:t>
      </w:r>
      <w:proofErr w:type="spellStart"/>
      <w:r w:rsidRPr="00717C76">
        <w:rPr>
          <w:rFonts w:cs="Arial"/>
          <w:color w:val="000000"/>
          <w:szCs w:val="28"/>
        </w:rPr>
        <w:t>Ngedji</w:t>
      </w:r>
      <w:proofErr w:type="spellEnd"/>
      <w:r w:rsidRPr="00717C76">
        <w:rPr>
          <w:rFonts w:cs="Arial"/>
          <w:color w:val="000000"/>
          <w:szCs w:val="28"/>
        </w:rPr>
        <w:t xml:space="preserve">)-puits de sel - </w:t>
      </w:r>
      <w:proofErr w:type="spellStart"/>
      <w:r w:rsidRPr="00717C76">
        <w:rPr>
          <w:rFonts w:cs="Arial"/>
          <w:color w:val="000000"/>
          <w:szCs w:val="28"/>
        </w:rPr>
        <w:t>Diokholo</w:t>
      </w:r>
      <w:proofErr w:type="spellEnd"/>
      <w:r w:rsidRPr="00717C76">
        <w:rPr>
          <w:rFonts w:cs="Arial"/>
          <w:color w:val="000000"/>
          <w:szCs w:val="28"/>
        </w:rPr>
        <w:t xml:space="preserve"> ; </w:t>
      </w:r>
      <w:proofErr w:type="spellStart"/>
      <w:r w:rsidRPr="00717C76">
        <w:rPr>
          <w:rFonts w:cs="Arial"/>
          <w:color w:val="000000"/>
          <w:szCs w:val="28"/>
        </w:rPr>
        <w:t>Palmarin</w:t>
      </w:r>
      <w:proofErr w:type="spellEnd"/>
      <w:r w:rsidRPr="00717C76">
        <w:rPr>
          <w:rFonts w:cs="Arial"/>
          <w:color w:val="000000"/>
          <w:szCs w:val="28"/>
        </w:rPr>
        <w:t xml:space="preserve"> </w:t>
      </w:r>
      <w:proofErr w:type="spellStart"/>
      <w:r w:rsidRPr="00717C76">
        <w:rPr>
          <w:rFonts w:cs="Arial"/>
          <w:color w:val="000000"/>
          <w:szCs w:val="28"/>
        </w:rPr>
        <w:t>Ng</w:t>
      </w:r>
      <w:r w:rsidR="00673E5A">
        <w:rPr>
          <w:rFonts w:cs="Arial"/>
          <w:color w:val="000000"/>
          <w:szCs w:val="28"/>
        </w:rPr>
        <w:t>u</w:t>
      </w:r>
      <w:r w:rsidRPr="00717C76">
        <w:rPr>
          <w:rFonts w:cs="Arial"/>
          <w:color w:val="000000"/>
          <w:szCs w:val="28"/>
        </w:rPr>
        <w:t>edji</w:t>
      </w:r>
      <w:proofErr w:type="spellEnd"/>
      <w:r w:rsidRPr="00717C76">
        <w:rPr>
          <w:rFonts w:cs="Arial"/>
          <w:color w:val="000000"/>
          <w:szCs w:val="28"/>
        </w:rPr>
        <w:t xml:space="preserve">-embarcadère </w:t>
      </w:r>
      <w:proofErr w:type="spellStart"/>
      <w:r w:rsidRPr="00717C76">
        <w:rPr>
          <w:rFonts w:cs="Arial"/>
          <w:color w:val="000000"/>
          <w:szCs w:val="28"/>
        </w:rPr>
        <w:t>Akoulé</w:t>
      </w:r>
      <w:proofErr w:type="spellEnd"/>
      <w:r w:rsidRPr="00717C76">
        <w:rPr>
          <w:rFonts w:cs="Arial"/>
          <w:color w:val="000000"/>
          <w:szCs w:val="28"/>
        </w:rPr>
        <w:t xml:space="preserve"> ; </w:t>
      </w:r>
      <w:proofErr w:type="spellStart"/>
      <w:r w:rsidRPr="00717C76">
        <w:rPr>
          <w:rFonts w:cs="Arial"/>
          <w:color w:val="000000"/>
          <w:szCs w:val="28"/>
        </w:rPr>
        <w:t>Palmarin</w:t>
      </w:r>
      <w:proofErr w:type="spellEnd"/>
      <w:r w:rsidRPr="00717C76">
        <w:rPr>
          <w:rFonts w:cs="Arial"/>
          <w:color w:val="000000"/>
          <w:szCs w:val="28"/>
        </w:rPr>
        <w:t xml:space="preserve"> </w:t>
      </w:r>
      <w:proofErr w:type="spellStart"/>
      <w:r w:rsidRPr="00717C76">
        <w:rPr>
          <w:rFonts w:cs="Arial"/>
          <w:color w:val="000000"/>
          <w:szCs w:val="28"/>
        </w:rPr>
        <w:t>Ngounoumane</w:t>
      </w:r>
      <w:proofErr w:type="spellEnd"/>
      <w:r w:rsidRPr="00717C76">
        <w:rPr>
          <w:rFonts w:cs="Arial"/>
          <w:color w:val="000000"/>
          <w:szCs w:val="28"/>
        </w:rPr>
        <w:t>-</w:t>
      </w:r>
      <w:proofErr w:type="spellStart"/>
      <w:r w:rsidRPr="00717C76">
        <w:rPr>
          <w:rFonts w:cs="Arial"/>
          <w:color w:val="000000"/>
          <w:szCs w:val="28"/>
        </w:rPr>
        <w:t>Diotan</w:t>
      </w:r>
      <w:proofErr w:type="spellEnd"/>
      <w:r w:rsidRPr="00717C76">
        <w:rPr>
          <w:rFonts w:cs="Arial"/>
          <w:color w:val="000000"/>
          <w:szCs w:val="28"/>
        </w:rPr>
        <w:t>-embarcadère.</w:t>
      </w:r>
    </w:p>
    <w:p w14:paraId="478D7BB3" w14:textId="77777777" w:rsidR="007F4628" w:rsidRPr="00717C76" w:rsidRDefault="007F4628" w:rsidP="007666E6">
      <w:pPr>
        <w:pStyle w:val="Paragraphedeliste"/>
        <w:numPr>
          <w:ilvl w:val="0"/>
          <w:numId w:val="3"/>
        </w:numPr>
        <w:jc w:val="both"/>
        <w:rPr>
          <w:rFonts w:cs="Arial"/>
        </w:rPr>
      </w:pPr>
      <w:r w:rsidRPr="00717C76">
        <w:rPr>
          <w:rFonts w:cs="Arial"/>
        </w:rPr>
        <w:t>L’allongement du ponton de débarquement et d'embarquement (</w:t>
      </w:r>
      <w:proofErr w:type="spellStart"/>
      <w:r w:rsidRPr="00717C76">
        <w:rPr>
          <w:rFonts w:cs="Arial"/>
        </w:rPr>
        <w:t>Akoulé</w:t>
      </w:r>
      <w:proofErr w:type="spellEnd"/>
      <w:r w:rsidRPr="00717C76">
        <w:rPr>
          <w:rFonts w:cs="Arial"/>
        </w:rPr>
        <w:t>) par la construction d'un tronçon supplémentaire de 12 m</w:t>
      </w:r>
      <w:r w:rsidR="00C35D84" w:rsidRPr="00717C76">
        <w:rPr>
          <w:rFonts w:cs="Arial"/>
        </w:rPr>
        <w:t> ;</w:t>
      </w:r>
    </w:p>
    <w:p w14:paraId="19CF6CBA" w14:textId="77777777" w:rsidR="00FC0F58" w:rsidRPr="00717C76" w:rsidRDefault="00FC0F58" w:rsidP="007666E6">
      <w:pPr>
        <w:pStyle w:val="Paragraphedeliste"/>
        <w:numPr>
          <w:ilvl w:val="0"/>
          <w:numId w:val="3"/>
        </w:numPr>
        <w:jc w:val="both"/>
        <w:rPr>
          <w:rFonts w:cs="Arial"/>
          <w:color w:val="000000"/>
        </w:rPr>
      </w:pPr>
      <w:r w:rsidRPr="00717C76">
        <w:rPr>
          <w:rFonts w:cs="Arial"/>
        </w:rPr>
        <w:t xml:space="preserve">L’ouverture de guichets de vente de permis de visite à </w:t>
      </w:r>
      <w:proofErr w:type="spellStart"/>
      <w:r w:rsidRPr="00717C76">
        <w:rPr>
          <w:rFonts w:cs="Arial"/>
          <w:color w:val="000000"/>
        </w:rPr>
        <w:t>Akoulé</w:t>
      </w:r>
      <w:proofErr w:type="spellEnd"/>
      <w:r w:rsidRPr="00717C76">
        <w:rPr>
          <w:rFonts w:cs="Arial"/>
          <w:color w:val="000000"/>
        </w:rPr>
        <w:t xml:space="preserve">, </w:t>
      </w:r>
      <w:proofErr w:type="spellStart"/>
      <w:r w:rsidRPr="00717C76">
        <w:rPr>
          <w:rFonts w:cs="Arial"/>
          <w:color w:val="000000"/>
        </w:rPr>
        <w:t>Djokolo</w:t>
      </w:r>
      <w:proofErr w:type="spellEnd"/>
      <w:r w:rsidRPr="00717C76">
        <w:rPr>
          <w:rFonts w:cs="Arial"/>
          <w:color w:val="000000"/>
        </w:rPr>
        <w:t xml:space="preserve"> (observatoire d'hyène), Quai de pêche de </w:t>
      </w:r>
      <w:proofErr w:type="spellStart"/>
      <w:r w:rsidRPr="00717C76">
        <w:rPr>
          <w:rFonts w:cs="Arial"/>
          <w:color w:val="000000"/>
        </w:rPr>
        <w:t>Palmarin</w:t>
      </w:r>
      <w:proofErr w:type="spellEnd"/>
      <w:r w:rsidRPr="00717C76">
        <w:rPr>
          <w:rFonts w:cs="Arial"/>
          <w:color w:val="000000"/>
        </w:rPr>
        <w:t xml:space="preserve"> </w:t>
      </w:r>
      <w:proofErr w:type="spellStart"/>
      <w:r w:rsidRPr="00717C76">
        <w:rPr>
          <w:rFonts w:cs="Arial"/>
          <w:color w:val="000000"/>
        </w:rPr>
        <w:t>Diakhanor</w:t>
      </w:r>
      <w:proofErr w:type="spellEnd"/>
      <w:r w:rsidR="00673E5A">
        <w:rPr>
          <w:rFonts w:cs="Arial"/>
          <w:color w:val="000000"/>
        </w:rPr>
        <w:t xml:space="preserve"> </w:t>
      </w:r>
      <w:r w:rsidRPr="00717C76">
        <w:rPr>
          <w:rFonts w:cs="Arial"/>
          <w:color w:val="000000"/>
        </w:rPr>
        <w:t xml:space="preserve">et à </w:t>
      </w:r>
      <w:proofErr w:type="spellStart"/>
      <w:r w:rsidRPr="00717C76">
        <w:rPr>
          <w:rFonts w:cs="Arial"/>
          <w:color w:val="000000"/>
        </w:rPr>
        <w:t>Djifère</w:t>
      </w:r>
      <w:proofErr w:type="spellEnd"/>
      <w:r w:rsidR="00C35D84" w:rsidRPr="00717C76">
        <w:rPr>
          <w:rFonts w:cs="Arial"/>
          <w:color w:val="000000"/>
        </w:rPr>
        <w:t> ;</w:t>
      </w:r>
    </w:p>
    <w:p w14:paraId="458AE839" w14:textId="77777777" w:rsidR="00FC0F58" w:rsidRPr="00717C76" w:rsidRDefault="00FC0F58" w:rsidP="007666E6">
      <w:pPr>
        <w:pStyle w:val="Paragraphedeliste"/>
        <w:numPr>
          <w:ilvl w:val="0"/>
          <w:numId w:val="3"/>
        </w:numPr>
        <w:jc w:val="both"/>
        <w:rPr>
          <w:rFonts w:cs="Arial"/>
          <w:color w:val="000000" w:themeColor="text1"/>
          <w:szCs w:val="28"/>
        </w:rPr>
      </w:pPr>
      <w:r w:rsidRPr="00717C76">
        <w:rPr>
          <w:rFonts w:cs="Arial"/>
          <w:color w:val="000000" w:themeColor="text1"/>
          <w:szCs w:val="28"/>
        </w:rPr>
        <w:t xml:space="preserve">L’aménagement de bivouacs à </w:t>
      </w:r>
      <w:proofErr w:type="spellStart"/>
      <w:r w:rsidRPr="00717C76">
        <w:rPr>
          <w:rFonts w:cs="Arial"/>
          <w:color w:val="000000" w:themeColor="text1"/>
          <w:szCs w:val="28"/>
        </w:rPr>
        <w:t>Gourfo</w:t>
      </w:r>
      <w:proofErr w:type="spellEnd"/>
      <w:r w:rsidRPr="00717C76">
        <w:rPr>
          <w:rFonts w:cs="Arial"/>
          <w:color w:val="000000" w:themeColor="text1"/>
          <w:szCs w:val="28"/>
        </w:rPr>
        <w:t xml:space="preserve"> et </w:t>
      </w:r>
      <w:proofErr w:type="spellStart"/>
      <w:r w:rsidRPr="00717C76">
        <w:rPr>
          <w:rFonts w:cs="Arial"/>
          <w:bCs/>
          <w:color w:val="000000" w:themeColor="text1"/>
          <w:szCs w:val="28"/>
        </w:rPr>
        <w:t>Guissanda</w:t>
      </w:r>
      <w:proofErr w:type="spellEnd"/>
      <w:r w:rsidR="00C35D84" w:rsidRPr="00717C76">
        <w:rPr>
          <w:rFonts w:cs="Arial"/>
          <w:bCs/>
          <w:color w:val="000000" w:themeColor="text1"/>
          <w:szCs w:val="28"/>
        </w:rPr>
        <w:t> ;</w:t>
      </w:r>
    </w:p>
    <w:p w14:paraId="7CFBA593" w14:textId="77777777" w:rsidR="007F4628" w:rsidRPr="00717C76" w:rsidRDefault="007F4628" w:rsidP="007666E6">
      <w:pPr>
        <w:pStyle w:val="Paragraphedeliste"/>
        <w:numPr>
          <w:ilvl w:val="0"/>
          <w:numId w:val="3"/>
        </w:numPr>
        <w:jc w:val="both"/>
        <w:rPr>
          <w:rFonts w:cs="Arial"/>
          <w:color w:val="000000" w:themeColor="text1"/>
        </w:rPr>
      </w:pPr>
      <w:r w:rsidRPr="00717C76">
        <w:rPr>
          <w:rFonts w:cs="Arial"/>
          <w:color w:val="000000" w:themeColor="text1"/>
        </w:rPr>
        <w:t>La cartographie de la Réserve</w:t>
      </w:r>
      <w:r w:rsidR="00C35D84" w:rsidRPr="00717C76">
        <w:rPr>
          <w:rFonts w:cs="Arial"/>
          <w:color w:val="000000" w:themeColor="text1"/>
        </w:rPr>
        <w:t> ;</w:t>
      </w:r>
    </w:p>
    <w:p w14:paraId="5D0BF48F" w14:textId="77777777" w:rsidR="007F4628" w:rsidRPr="00717C76" w:rsidRDefault="007F4628" w:rsidP="007666E6">
      <w:pPr>
        <w:pStyle w:val="Paragraphedeliste"/>
        <w:numPr>
          <w:ilvl w:val="0"/>
          <w:numId w:val="3"/>
        </w:numPr>
        <w:jc w:val="both"/>
        <w:rPr>
          <w:rFonts w:cs="Arial"/>
          <w:color w:val="000000" w:themeColor="text1"/>
        </w:rPr>
      </w:pPr>
      <w:r w:rsidRPr="00717C76">
        <w:rPr>
          <w:rFonts w:cs="Arial"/>
          <w:color w:val="000000" w:themeColor="text1"/>
        </w:rPr>
        <w:t>Délimitation de la partie terrestre de la réserve</w:t>
      </w:r>
      <w:r w:rsidR="00C35D84" w:rsidRPr="00717C76">
        <w:rPr>
          <w:rFonts w:cs="Arial"/>
          <w:color w:val="000000" w:themeColor="text1"/>
        </w:rPr>
        <w:t> ;</w:t>
      </w:r>
    </w:p>
    <w:p w14:paraId="2EB1EB0A" w14:textId="77777777" w:rsidR="007F4628" w:rsidRPr="00717C76" w:rsidRDefault="007F4628" w:rsidP="007666E6">
      <w:pPr>
        <w:pStyle w:val="Paragraphedeliste"/>
        <w:numPr>
          <w:ilvl w:val="0"/>
          <w:numId w:val="3"/>
        </w:numPr>
        <w:jc w:val="both"/>
        <w:rPr>
          <w:rFonts w:cs="Arial"/>
          <w:color w:val="000000" w:themeColor="text1"/>
        </w:rPr>
      </w:pPr>
      <w:r w:rsidRPr="00717C76">
        <w:rPr>
          <w:rFonts w:cs="Arial"/>
          <w:color w:val="000000" w:themeColor="text1"/>
        </w:rPr>
        <w:t>Le balisage complet de la partie fluviale</w:t>
      </w:r>
      <w:r w:rsidR="00C35D84" w:rsidRPr="00717C76">
        <w:rPr>
          <w:rFonts w:cs="Arial"/>
          <w:color w:val="000000" w:themeColor="text1"/>
        </w:rPr>
        <w:t> ;</w:t>
      </w:r>
    </w:p>
    <w:p w14:paraId="7A92B758" w14:textId="77777777" w:rsidR="007F4628" w:rsidRPr="00717C76" w:rsidRDefault="007F4628" w:rsidP="007666E6">
      <w:pPr>
        <w:pStyle w:val="Paragraphedeliste"/>
        <w:numPr>
          <w:ilvl w:val="0"/>
          <w:numId w:val="3"/>
        </w:numPr>
        <w:jc w:val="both"/>
        <w:rPr>
          <w:rFonts w:cs="Arial"/>
          <w:color w:val="000000" w:themeColor="text1"/>
        </w:rPr>
      </w:pPr>
      <w:r w:rsidRPr="00717C76">
        <w:rPr>
          <w:rFonts w:cs="Arial"/>
          <w:color w:val="000000" w:themeColor="text1"/>
        </w:rPr>
        <w:t>La construction et l’équipement d'un poste de commandement sur le terrain affecté par la communauté rurale</w:t>
      </w:r>
      <w:r w:rsidR="00C35D84" w:rsidRPr="00717C76">
        <w:rPr>
          <w:rFonts w:cs="Arial"/>
          <w:color w:val="000000" w:themeColor="text1"/>
        </w:rPr>
        <w:t> ;</w:t>
      </w:r>
      <w:r w:rsidRPr="00717C76">
        <w:rPr>
          <w:rFonts w:cs="Arial"/>
          <w:color w:val="000000" w:themeColor="text1"/>
        </w:rPr>
        <w:t xml:space="preserve"> </w:t>
      </w:r>
    </w:p>
    <w:p w14:paraId="6990AD91" w14:textId="77777777" w:rsidR="007F4628" w:rsidRPr="00717C76" w:rsidRDefault="007F4628" w:rsidP="007666E6">
      <w:pPr>
        <w:pStyle w:val="Paragraphedeliste"/>
        <w:numPr>
          <w:ilvl w:val="0"/>
          <w:numId w:val="3"/>
        </w:numPr>
        <w:jc w:val="both"/>
        <w:rPr>
          <w:rFonts w:cs="Arial"/>
          <w:color w:val="000000" w:themeColor="text1"/>
        </w:rPr>
      </w:pPr>
      <w:r w:rsidRPr="00717C76">
        <w:rPr>
          <w:rFonts w:cs="Arial"/>
          <w:color w:val="000000" w:themeColor="text1"/>
        </w:rPr>
        <w:t xml:space="preserve">La construction de </w:t>
      </w:r>
      <w:r w:rsidR="00673E5A" w:rsidRPr="00717C76">
        <w:rPr>
          <w:rFonts w:cs="Arial"/>
          <w:color w:val="000000" w:themeColor="text1"/>
        </w:rPr>
        <w:t>miradors</w:t>
      </w:r>
      <w:r w:rsidRPr="00717C76">
        <w:rPr>
          <w:rFonts w:cs="Arial"/>
          <w:color w:val="000000" w:themeColor="text1"/>
        </w:rPr>
        <w:t xml:space="preserve"> d’observation à </w:t>
      </w:r>
      <w:proofErr w:type="spellStart"/>
      <w:r w:rsidRPr="00717C76">
        <w:rPr>
          <w:rFonts w:cs="Arial"/>
          <w:color w:val="000000" w:themeColor="text1"/>
        </w:rPr>
        <w:t>Dioholo</w:t>
      </w:r>
      <w:proofErr w:type="spellEnd"/>
      <w:r w:rsidRPr="00717C76">
        <w:rPr>
          <w:rFonts w:cs="Arial"/>
          <w:color w:val="000000" w:themeColor="text1"/>
        </w:rPr>
        <w:t xml:space="preserve"> et </w:t>
      </w:r>
      <w:proofErr w:type="spellStart"/>
      <w:r w:rsidRPr="00717C76">
        <w:rPr>
          <w:rFonts w:cs="Arial"/>
          <w:color w:val="000000" w:themeColor="text1"/>
        </w:rPr>
        <w:t>Sango</w:t>
      </w:r>
      <w:proofErr w:type="spellEnd"/>
      <w:r w:rsidRPr="00717C76">
        <w:rPr>
          <w:rFonts w:cs="Arial"/>
          <w:color w:val="000000" w:themeColor="text1"/>
        </w:rPr>
        <w:t xml:space="preserve"> </w:t>
      </w:r>
      <w:proofErr w:type="spellStart"/>
      <w:r w:rsidRPr="00717C76">
        <w:rPr>
          <w:rFonts w:cs="Arial"/>
          <w:color w:val="000000" w:themeColor="text1"/>
        </w:rPr>
        <w:t>Sango</w:t>
      </w:r>
      <w:proofErr w:type="spellEnd"/>
      <w:r w:rsidRPr="00717C76">
        <w:rPr>
          <w:rFonts w:cs="Arial"/>
          <w:color w:val="000000" w:themeColor="text1"/>
        </w:rPr>
        <w:t xml:space="preserve"> et à </w:t>
      </w:r>
      <w:proofErr w:type="spellStart"/>
      <w:r w:rsidRPr="00717C76">
        <w:rPr>
          <w:rFonts w:cs="Arial"/>
          <w:bCs/>
          <w:color w:val="000000" w:themeColor="text1"/>
        </w:rPr>
        <w:t>Pandaka</w:t>
      </w:r>
      <w:proofErr w:type="spellEnd"/>
      <w:r w:rsidR="00C35D84" w:rsidRPr="00717C76">
        <w:rPr>
          <w:rFonts w:cs="Arial"/>
          <w:bCs/>
          <w:color w:val="000000" w:themeColor="text1"/>
        </w:rPr>
        <w:t>.</w:t>
      </w:r>
    </w:p>
    <w:p w14:paraId="6E5F8497" w14:textId="77777777" w:rsidR="007F4628" w:rsidRPr="00717C76" w:rsidRDefault="007F4628" w:rsidP="007666E6">
      <w:pPr>
        <w:pStyle w:val="Paragraphedeliste"/>
        <w:numPr>
          <w:ilvl w:val="0"/>
          <w:numId w:val="3"/>
        </w:numPr>
        <w:jc w:val="both"/>
        <w:rPr>
          <w:rFonts w:cs="Arial"/>
          <w:color w:val="000000" w:themeColor="text1"/>
          <w:szCs w:val="28"/>
        </w:rPr>
      </w:pPr>
      <w:r w:rsidRPr="00717C76">
        <w:rPr>
          <w:rFonts w:cs="Arial"/>
          <w:color w:val="000000" w:themeColor="text1"/>
          <w:szCs w:val="28"/>
        </w:rPr>
        <w:t xml:space="preserve">Le Reboisement de raisin de mer et du </w:t>
      </w:r>
      <w:proofErr w:type="spellStart"/>
      <w:r w:rsidRPr="00717C76">
        <w:rPr>
          <w:rFonts w:cs="Arial"/>
          <w:i/>
          <w:iCs/>
          <w:color w:val="000000" w:themeColor="text1"/>
          <w:szCs w:val="28"/>
        </w:rPr>
        <w:t>Conocarpus</w:t>
      </w:r>
      <w:proofErr w:type="spellEnd"/>
      <w:r w:rsidRPr="00717C76">
        <w:rPr>
          <w:rFonts w:cs="Arial"/>
          <w:i/>
          <w:iCs/>
          <w:color w:val="000000" w:themeColor="text1"/>
          <w:szCs w:val="28"/>
        </w:rPr>
        <w:t xml:space="preserve"> erectus</w:t>
      </w:r>
    </w:p>
    <w:p w14:paraId="616E8ACA" w14:textId="77777777" w:rsidR="008A17D4" w:rsidRPr="00717C76" w:rsidRDefault="008A17D4" w:rsidP="00333E71">
      <w:pPr>
        <w:jc w:val="both"/>
        <w:rPr>
          <w:rFonts w:cs="Arial"/>
        </w:rPr>
      </w:pPr>
    </w:p>
    <w:p w14:paraId="68CF63FD" w14:textId="77777777" w:rsidR="007F4628" w:rsidRPr="00717C76" w:rsidRDefault="00E50A03" w:rsidP="00333E71">
      <w:pPr>
        <w:jc w:val="both"/>
        <w:rPr>
          <w:rFonts w:cs="Arial"/>
        </w:rPr>
      </w:pPr>
      <w:r w:rsidRPr="00717C76">
        <w:rPr>
          <w:rFonts w:cs="Arial"/>
        </w:rPr>
        <w:t xml:space="preserve">Il est également </w:t>
      </w:r>
      <w:r w:rsidR="00447DEA" w:rsidRPr="00717C76">
        <w:rPr>
          <w:rFonts w:cs="Arial"/>
        </w:rPr>
        <w:t>établi</w:t>
      </w:r>
      <w:r w:rsidRPr="00717C76">
        <w:rPr>
          <w:rFonts w:cs="Arial"/>
        </w:rPr>
        <w:t xml:space="preserve"> qu</w:t>
      </w:r>
      <w:r w:rsidR="00447DEA" w:rsidRPr="00717C76">
        <w:rPr>
          <w:rFonts w:cs="Arial"/>
        </w:rPr>
        <w:t xml:space="preserve">’un partenariat </w:t>
      </w:r>
      <w:r w:rsidRPr="00717C76">
        <w:rPr>
          <w:rFonts w:cs="Arial"/>
        </w:rPr>
        <w:t xml:space="preserve">est nécessaire </w:t>
      </w:r>
      <w:r w:rsidR="00447DEA" w:rsidRPr="00717C76">
        <w:rPr>
          <w:rFonts w:cs="Arial"/>
        </w:rPr>
        <w:t xml:space="preserve">pour le financement </w:t>
      </w:r>
      <w:r w:rsidRPr="00717C76">
        <w:rPr>
          <w:rFonts w:cs="Arial"/>
        </w:rPr>
        <w:t>et la mise en œuvre.</w:t>
      </w:r>
    </w:p>
    <w:p w14:paraId="773BBD5E" w14:textId="77777777" w:rsidR="007A7247" w:rsidRPr="00717C76" w:rsidRDefault="00C35D84" w:rsidP="00717C76">
      <w:pPr>
        <w:pStyle w:val="Titre3"/>
      </w:pPr>
      <w:bookmarkStart w:id="23" w:name="_Toc393793313"/>
      <w:r w:rsidRPr="00717C76">
        <w:t xml:space="preserve">3.1.2 </w:t>
      </w:r>
      <w:r w:rsidR="007A7247" w:rsidRPr="00717C76">
        <w:t xml:space="preserve">Activité 2 : </w:t>
      </w:r>
      <w:r w:rsidR="00850F4C">
        <w:tab/>
      </w:r>
      <w:r w:rsidR="007A7247" w:rsidRPr="00717C76">
        <w:t>Assurer le suivi écologique de la réserve</w:t>
      </w:r>
      <w:bookmarkEnd w:id="23"/>
      <w:r w:rsidR="007A7247" w:rsidRPr="00717C76">
        <w:t xml:space="preserve"> </w:t>
      </w:r>
    </w:p>
    <w:p w14:paraId="49DCC4E5" w14:textId="77777777" w:rsidR="007F4628" w:rsidRPr="00717C76" w:rsidRDefault="00C35D84" w:rsidP="00717C76">
      <w:pPr>
        <w:pStyle w:val="Titre4"/>
      </w:pPr>
      <w:bookmarkStart w:id="24" w:name="_Toc393793314"/>
      <w:r w:rsidRPr="00717C76">
        <w:t xml:space="preserve">3.1.2 .1 </w:t>
      </w:r>
      <w:r w:rsidR="00850F4C">
        <w:tab/>
      </w:r>
      <w:r w:rsidR="007F4628" w:rsidRPr="00717C76">
        <w:t>Analyse et constats</w:t>
      </w:r>
      <w:bookmarkEnd w:id="24"/>
    </w:p>
    <w:p w14:paraId="357A67DF" w14:textId="77777777" w:rsidR="007F4628" w:rsidRPr="00717C76" w:rsidRDefault="007F4628" w:rsidP="007F4628">
      <w:pPr>
        <w:jc w:val="both"/>
        <w:rPr>
          <w:rFonts w:cs="Arial"/>
          <w:sz w:val="18"/>
        </w:rPr>
      </w:pPr>
    </w:p>
    <w:p w14:paraId="33EFB852" w14:textId="77777777" w:rsidR="00E50A03" w:rsidRPr="00717C76" w:rsidRDefault="00E50A03" w:rsidP="00E50A03">
      <w:pPr>
        <w:jc w:val="both"/>
        <w:rPr>
          <w:rFonts w:cs="Arial"/>
          <w:color w:val="000000"/>
        </w:rPr>
      </w:pPr>
      <w:r w:rsidRPr="00717C76">
        <w:rPr>
          <w:rFonts w:cs="Arial"/>
          <w:bCs/>
          <w:color w:val="000000"/>
          <w:szCs w:val="22"/>
        </w:rPr>
        <w:t xml:space="preserve">Le suivi des tortures réalisé entre 2007 et 2009 par les populations avec l'accompagnement de WWF a porté sur plus de 60 nids. Mais depuis cette période, il se fait à demi-teinte, faute de partenaires. </w:t>
      </w:r>
      <w:r w:rsidRPr="00717C76">
        <w:rPr>
          <w:rFonts w:cs="Arial"/>
          <w:color w:val="000000"/>
        </w:rPr>
        <w:t xml:space="preserve">Pour ce qui </w:t>
      </w:r>
      <w:r w:rsidRPr="00717C76">
        <w:rPr>
          <w:rFonts w:cs="Arial"/>
          <w:bCs/>
          <w:color w:val="000000"/>
          <w:szCs w:val="22"/>
        </w:rPr>
        <w:t>est</w:t>
      </w:r>
      <w:r w:rsidRPr="00717C76">
        <w:rPr>
          <w:rFonts w:cs="Arial"/>
          <w:color w:val="000000"/>
        </w:rPr>
        <w:t xml:space="preserve"> du suivi </w:t>
      </w:r>
      <w:r w:rsidRPr="00717C76">
        <w:rPr>
          <w:rFonts w:cs="Arial"/>
          <w:bCs/>
          <w:color w:val="000000"/>
        </w:rPr>
        <w:t>de l'avifaune, il se fait normalement et régulièrement. Cependant le manque de télescope rend difficile l'identification des limicoles (gravelots, bécasseaux, etc.).</w:t>
      </w:r>
    </w:p>
    <w:p w14:paraId="0E7EE142" w14:textId="77777777" w:rsidR="00117482" w:rsidRPr="00717C76" w:rsidRDefault="00117482" w:rsidP="00117482">
      <w:pPr>
        <w:jc w:val="both"/>
        <w:rPr>
          <w:rFonts w:cs="Arial"/>
          <w:bCs/>
          <w:color w:val="000000"/>
          <w:szCs w:val="22"/>
        </w:rPr>
      </w:pPr>
      <w:r w:rsidRPr="00717C76">
        <w:rPr>
          <w:rFonts w:cs="Arial"/>
          <w:bCs/>
          <w:color w:val="000000"/>
          <w:szCs w:val="22"/>
        </w:rPr>
        <w:t>Le suivi des lamantins, des dauphins, des requins et autres cétacés de même que le dénombrement de la faune terrestre n’ont pu être réalisés.</w:t>
      </w:r>
    </w:p>
    <w:p w14:paraId="34944EAF" w14:textId="77777777" w:rsidR="007F4628" w:rsidRPr="00717C76" w:rsidRDefault="00C35D84" w:rsidP="00717C76">
      <w:pPr>
        <w:pStyle w:val="Titre4"/>
      </w:pPr>
      <w:bookmarkStart w:id="25" w:name="_Toc393793315"/>
      <w:r w:rsidRPr="00717C76">
        <w:t xml:space="preserve">3.1.2.2 </w:t>
      </w:r>
      <w:r w:rsidR="00850F4C">
        <w:tab/>
      </w:r>
      <w:r w:rsidR="007F4628" w:rsidRPr="00717C76">
        <w:t>Conclusion et recommandations</w:t>
      </w:r>
      <w:bookmarkEnd w:id="25"/>
    </w:p>
    <w:p w14:paraId="389B61C5" w14:textId="77777777" w:rsidR="00717C76" w:rsidRDefault="00717C76" w:rsidP="000263B3">
      <w:pPr>
        <w:jc w:val="both"/>
        <w:rPr>
          <w:rFonts w:cs="Arial"/>
        </w:rPr>
      </w:pPr>
    </w:p>
    <w:p w14:paraId="3C02A65F" w14:textId="77777777" w:rsidR="007F4628" w:rsidRPr="00717C76" w:rsidRDefault="00197505" w:rsidP="000263B3">
      <w:pPr>
        <w:jc w:val="both"/>
        <w:rPr>
          <w:rFonts w:cs="Arial"/>
        </w:rPr>
      </w:pPr>
      <w:r w:rsidRPr="00717C76">
        <w:rPr>
          <w:rFonts w:cs="Arial"/>
        </w:rPr>
        <w:t>La r</w:t>
      </w:r>
      <w:r w:rsidR="00E50A03" w:rsidRPr="00717C76">
        <w:rPr>
          <w:rFonts w:cs="Arial"/>
        </w:rPr>
        <w:t>edynamis</w:t>
      </w:r>
      <w:r w:rsidRPr="00717C76">
        <w:rPr>
          <w:rFonts w:cs="Arial"/>
        </w:rPr>
        <w:t>ation du</w:t>
      </w:r>
      <w:r w:rsidR="00E50A03" w:rsidRPr="00717C76">
        <w:rPr>
          <w:rFonts w:cs="Arial"/>
        </w:rPr>
        <w:t xml:space="preserve"> suivi écologique à travers un renforcement de</w:t>
      </w:r>
      <w:r w:rsidR="00117482" w:rsidRPr="00717C76">
        <w:rPr>
          <w:rFonts w:cs="Arial"/>
        </w:rPr>
        <w:t>s</w:t>
      </w:r>
      <w:r w:rsidR="00E50A03" w:rsidRPr="00717C76">
        <w:rPr>
          <w:rFonts w:cs="Arial"/>
        </w:rPr>
        <w:t xml:space="preserve"> capacités des agents et </w:t>
      </w:r>
      <w:r w:rsidR="00117482" w:rsidRPr="00717C76">
        <w:rPr>
          <w:rFonts w:cs="Arial"/>
        </w:rPr>
        <w:t xml:space="preserve">acteurs </w:t>
      </w:r>
      <w:r w:rsidR="00E50A03" w:rsidRPr="00717C76">
        <w:rPr>
          <w:rFonts w:cs="Arial"/>
        </w:rPr>
        <w:t>impliqués dans cet exercice</w:t>
      </w:r>
      <w:r w:rsidR="00117482" w:rsidRPr="00717C76">
        <w:rPr>
          <w:rFonts w:cs="Arial"/>
        </w:rPr>
        <w:t xml:space="preserve"> est la recommandation forte qui est formulée</w:t>
      </w:r>
      <w:r w:rsidR="00E50A03" w:rsidRPr="00717C76">
        <w:rPr>
          <w:rFonts w:cs="Arial"/>
        </w:rPr>
        <w:t xml:space="preserve">. </w:t>
      </w:r>
      <w:r w:rsidR="00117482" w:rsidRPr="00717C76">
        <w:rPr>
          <w:rFonts w:cs="Arial"/>
        </w:rPr>
        <w:t>Ce qui devrait se traduire par l</w:t>
      </w:r>
      <w:r w:rsidR="00E50A03" w:rsidRPr="00717C76">
        <w:rPr>
          <w:rFonts w:cs="Arial"/>
        </w:rPr>
        <w:t xml:space="preserve">a formation aux techniques de dénombrements, le renforcement du niveau d’équipement et la poursuite de la recherche scientifique.  </w:t>
      </w:r>
    </w:p>
    <w:p w14:paraId="4CB56241" w14:textId="77777777" w:rsidR="00C92489" w:rsidRPr="00717C76" w:rsidRDefault="00C35D84" w:rsidP="00717C76">
      <w:pPr>
        <w:pStyle w:val="Titre3"/>
      </w:pPr>
      <w:bookmarkStart w:id="26" w:name="_Toc393793316"/>
      <w:r w:rsidRPr="00717C76">
        <w:t xml:space="preserve">3.1.3 </w:t>
      </w:r>
      <w:r w:rsidR="00333E71" w:rsidRPr="00717C76">
        <w:t xml:space="preserve">Activité 3 : </w:t>
      </w:r>
      <w:r w:rsidR="00850F4C">
        <w:tab/>
      </w:r>
      <w:r w:rsidR="00333E71" w:rsidRPr="00717C76">
        <w:t>Promouvoir la r</w:t>
      </w:r>
      <w:r w:rsidR="00C92489" w:rsidRPr="00717C76">
        <w:t>echerche scientifique</w:t>
      </w:r>
      <w:bookmarkEnd w:id="26"/>
      <w:r w:rsidR="00C92489" w:rsidRPr="00717C76">
        <w:t xml:space="preserve"> </w:t>
      </w:r>
    </w:p>
    <w:p w14:paraId="658725FC" w14:textId="77777777" w:rsidR="0058420E" w:rsidRPr="00717C76" w:rsidRDefault="00C35D84" w:rsidP="00717C76">
      <w:pPr>
        <w:pStyle w:val="Titre4"/>
      </w:pPr>
      <w:bookmarkStart w:id="27" w:name="_Toc393793317"/>
      <w:r w:rsidRPr="00717C76">
        <w:t xml:space="preserve">3.1.3.1 </w:t>
      </w:r>
      <w:r w:rsidR="00850F4C">
        <w:tab/>
      </w:r>
      <w:r w:rsidR="0058420E" w:rsidRPr="00717C76">
        <w:t>Analyse et constats</w:t>
      </w:r>
      <w:bookmarkEnd w:id="27"/>
    </w:p>
    <w:p w14:paraId="0CC9349A" w14:textId="77777777" w:rsidR="007D2DCA" w:rsidRPr="00717C76" w:rsidRDefault="007D2DCA" w:rsidP="00741910">
      <w:pPr>
        <w:jc w:val="both"/>
        <w:rPr>
          <w:rFonts w:cs="Arial"/>
        </w:rPr>
      </w:pPr>
    </w:p>
    <w:p w14:paraId="1DF3BBAF" w14:textId="77777777" w:rsidR="00741910" w:rsidRPr="00717C76" w:rsidRDefault="00741910" w:rsidP="00741910">
      <w:pPr>
        <w:jc w:val="both"/>
        <w:rPr>
          <w:rFonts w:cs="Arial"/>
        </w:rPr>
      </w:pPr>
      <w:r w:rsidRPr="00717C76">
        <w:rPr>
          <w:rFonts w:cs="Arial"/>
        </w:rPr>
        <w:t xml:space="preserve">Dans le domaine de la recherche scientifique, des actions timides sont effectuées notamment dans le domaine de l’inventaire botanique où un </w:t>
      </w:r>
      <w:r w:rsidRPr="00717C76">
        <w:rPr>
          <w:rFonts w:cs="Arial"/>
          <w:color w:val="000000"/>
        </w:rPr>
        <w:t>recensement des espèces est réalisé en 2013.</w:t>
      </w:r>
    </w:p>
    <w:p w14:paraId="2A73E3D8" w14:textId="77777777" w:rsidR="00741910" w:rsidRPr="00717C76" w:rsidRDefault="00741910" w:rsidP="00741910">
      <w:pPr>
        <w:jc w:val="both"/>
        <w:rPr>
          <w:rFonts w:cs="Arial"/>
          <w:color w:val="000000"/>
        </w:rPr>
      </w:pPr>
    </w:p>
    <w:p w14:paraId="3AF8A2F2" w14:textId="77777777" w:rsidR="00741910" w:rsidRPr="00717C76" w:rsidRDefault="00741910" w:rsidP="00741910">
      <w:pPr>
        <w:jc w:val="both"/>
        <w:rPr>
          <w:rFonts w:cs="Arial"/>
          <w:color w:val="000000"/>
        </w:rPr>
      </w:pPr>
      <w:r w:rsidRPr="00717C76">
        <w:rPr>
          <w:rFonts w:cs="Arial"/>
          <w:color w:val="000000"/>
        </w:rPr>
        <w:t xml:space="preserve">Pour l’étude sur la dynamique de salinisation des terres, l’IRD a testé l’adaptation d’espèce au sel. Les résultats ne sont pas connus des populations. La cartographie des terres salées reste une priorité. </w:t>
      </w:r>
    </w:p>
    <w:p w14:paraId="6F8FF0B5" w14:textId="77777777" w:rsidR="0058420E" w:rsidRPr="00717C76" w:rsidRDefault="007D2DCA" w:rsidP="00717C76">
      <w:pPr>
        <w:pStyle w:val="Titre4"/>
      </w:pPr>
      <w:bookmarkStart w:id="28" w:name="_Toc393793318"/>
      <w:r w:rsidRPr="00717C76">
        <w:t xml:space="preserve">3.1.3.2 </w:t>
      </w:r>
      <w:r w:rsidR="0058420E" w:rsidRPr="00717C76">
        <w:t>Conclusion et recommandations</w:t>
      </w:r>
      <w:bookmarkEnd w:id="28"/>
    </w:p>
    <w:p w14:paraId="001244F2" w14:textId="77777777" w:rsidR="0058420E" w:rsidRPr="00717C76" w:rsidRDefault="0058420E" w:rsidP="000263B3">
      <w:pPr>
        <w:jc w:val="both"/>
        <w:rPr>
          <w:rFonts w:cs="Arial"/>
        </w:rPr>
      </w:pPr>
    </w:p>
    <w:p w14:paraId="57EBAEAF" w14:textId="77777777" w:rsidR="001062E9" w:rsidRPr="00717C76" w:rsidRDefault="00011D69" w:rsidP="00011D69">
      <w:pPr>
        <w:jc w:val="both"/>
        <w:rPr>
          <w:rFonts w:cs="Arial"/>
          <w:color w:val="000000"/>
          <w:szCs w:val="28"/>
        </w:rPr>
      </w:pPr>
      <w:r w:rsidRPr="00717C76">
        <w:rPr>
          <w:rFonts w:cs="Arial"/>
        </w:rPr>
        <w:t xml:space="preserve">La principale recommandation est la poursuite des </w:t>
      </w:r>
      <w:r w:rsidR="001062E9" w:rsidRPr="00717C76">
        <w:rPr>
          <w:rFonts w:cs="Arial"/>
          <w:color w:val="000000"/>
          <w:szCs w:val="28"/>
        </w:rPr>
        <w:t>actions de recherche scientifique</w:t>
      </w:r>
      <w:r w:rsidRPr="00717C76">
        <w:rPr>
          <w:rFonts w:cs="Arial"/>
          <w:color w:val="000000"/>
          <w:szCs w:val="28"/>
        </w:rPr>
        <w:t xml:space="preserve"> dans les domaines suivants :</w:t>
      </w:r>
    </w:p>
    <w:p w14:paraId="07996751" w14:textId="77777777" w:rsidR="00C92489" w:rsidRPr="00717C76" w:rsidRDefault="00011D69" w:rsidP="007666E6">
      <w:pPr>
        <w:pStyle w:val="Paragraphedeliste"/>
        <w:numPr>
          <w:ilvl w:val="0"/>
          <w:numId w:val="20"/>
        </w:numPr>
        <w:jc w:val="both"/>
        <w:rPr>
          <w:rFonts w:cs="Arial"/>
          <w:color w:val="000000"/>
        </w:rPr>
      </w:pPr>
      <w:r w:rsidRPr="00717C76">
        <w:rPr>
          <w:rFonts w:cs="Arial"/>
          <w:color w:val="000000"/>
        </w:rPr>
        <w:t>Inventaire botanique</w:t>
      </w:r>
      <w:r w:rsidR="007D2DCA" w:rsidRPr="00717C76">
        <w:rPr>
          <w:rFonts w:cs="Arial"/>
          <w:color w:val="000000"/>
        </w:rPr>
        <w:t> ;</w:t>
      </w:r>
    </w:p>
    <w:p w14:paraId="231D3338" w14:textId="77777777" w:rsidR="00011D69" w:rsidRPr="00717C76" w:rsidRDefault="00011D69" w:rsidP="007666E6">
      <w:pPr>
        <w:pStyle w:val="Paragraphedeliste"/>
        <w:numPr>
          <w:ilvl w:val="0"/>
          <w:numId w:val="20"/>
        </w:numPr>
        <w:jc w:val="both"/>
        <w:rPr>
          <w:rFonts w:cs="Arial"/>
          <w:color w:val="000000"/>
        </w:rPr>
      </w:pPr>
      <w:r w:rsidRPr="00717C76">
        <w:rPr>
          <w:rFonts w:cs="Arial"/>
          <w:color w:val="000000"/>
        </w:rPr>
        <w:t>Gestion des conflits homme/hyène</w:t>
      </w:r>
      <w:r w:rsidR="007D2DCA" w:rsidRPr="00717C76">
        <w:rPr>
          <w:rFonts w:cs="Arial"/>
          <w:color w:val="000000"/>
        </w:rPr>
        <w:t> ;</w:t>
      </w:r>
    </w:p>
    <w:p w14:paraId="3242A5F0" w14:textId="77777777" w:rsidR="00011D69" w:rsidRPr="00717C76" w:rsidRDefault="00011D69" w:rsidP="007666E6">
      <w:pPr>
        <w:pStyle w:val="Paragraphedeliste"/>
        <w:numPr>
          <w:ilvl w:val="0"/>
          <w:numId w:val="20"/>
        </w:numPr>
        <w:jc w:val="both"/>
        <w:rPr>
          <w:rFonts w:cs="Arial"/>
        </w:rPr>
      </w:pPr>
      <w:r w:rsidRPr="00717C76">
        <w:rPr>
          <w:rFonts w:cs="Arial"/>
          <w:color w:val="000000"/>
        </w:rPr>
        <w:t>Etude sur la dynamique de salinisation des terres</w:t>
      </w:r>
      <w:r w:rsidR="007D2DCA" w:rsidRPr="00717C76">
        <w:rPr>
          <w:rFonts w:cs="Arial"/>
          <w:color w:val="000000"/>
        </w:rPr>
        <w:t>.</w:t>
      </w:r>
    </w:p>
    <w:p w14:paraId="41E4C3AD" w14:textId="77777777" w:rsidR="000263B3" w:rsidRPr="00717C76" w:rsidRDefault="007D2DCA" w:rsidP="00717C76">
      <w:pPr>
        <w:pStyle w:val="Titre2"/>
      </w:pPr>
      <w:bookmarkStart w:id="29" w:name="_Toc393793319"/>
      <w:r w:rsidRPr="00717C76">
        <w:t xml:space="preserve">3.2 </w:t>
      </w:r>
      <w:r w:rsidR="005E73F1" w:rsidRPr="00717C76">
        <w:t>RESULTAT 2 : LA GESTION PARTICIPATIVE DE LA RESERVE COMMUNAUTAIRE EST ASSUREE</w:t>
      </w:r>
      <w:bookmarkEnd w:id="29"/>
    </w:p>
    <w:p w14:paraId="00339560" w14:textId="77777777" w:rsidR="00FB3205" w:rsidRPr="00717C76" w:rsidRDefault="007D2DCA" w:rsidP="00717C76">
      <w:pPr>
        <w:pStyle w:val="Titre3"/>
      </w:pPr>
      <w:bookmarkStart w:id="30" w:name="_Toc393793320"/>
      <w:r w:rsidRPr="00717C76">
        <w:t xml:space="preserve">3.2.1 </w:t>
      </w:r>
      <w:r w:rsidR="00FB3205" w:rsidRPr="00717C76">
        <w:t>Activité 2.1.</w:t>
      </w:r>
      <w:r w:rsidR="00FB3205" w:rsidRPr="00717C76">
        <w:tab/>
        <w:t>Mettre en place un comité de gestion de la réserve</w:t>
      </w:r>
      <w:bookmarkEnd w:id="30"/>
    </w:p>
    <w:p w14:paraId="55F628F7" w14:textId="77777777" w:rsidR="0037240C" w:rsidRPr="00717C76" w:rsidRDefault="007D2DCA" w:rsidP="00717C76">
      <w:pPr>
        <w:pStyle w:val="Titre4"/>
      </w:pPr>
      <w:bookmarkStart w:id="31" w:name="_Toc393793321"/>
      <w:r w:rsidRPr="00717C76">
        <w:t xml:space="preserve">3.2.1.1 </w:t>
      </w:r>
      <w:r w:rsidR="00850F4C">
        <w:tab/>
      </w:r>
      <w:r w:rsidR="0037240C" w:rsidRPr="00717C76">
        <w:t>Analyse et constats</w:t>
      </w:r>
      <w:bookmarkEnd w:id="31"/>
    </w:p>
    <w:p w14:paraId="5F8E6233" w14:textId="77777777" w:rsidR="00992057" w:rsidRPr="00717C76" w:rsidRDefault="00992057" w:rsidP="00214580">
      <w:pPr>
        <w:jc w:val="both"/>
        <w:rPr>
          <w:rFonts w:cs="Arial"/>
        </w:rPr>
      </w:pPr>
    </w:p>
    <w:p w14:paraId="745A17EA" w14:textId="77777777" w:rsidR="007F0E13" w:rsidRPr="00717C76" w:rsidRDefault="00214580" w:rsidP="00214580">
      <w:pPr>
        <w:jc w:val="both"/>
        <w:rPr>
          <w:rFonts w:cs="Arial"/>
        </w:rPr>
      </w:pPr>
      <w:r w:rsidRPr="00717C76">
        <w:rPr>
          <w:rFonts w:cs="Arial"/>
        </w:rPr>
        <w:t>En juin 2011, un comité de gestion et 5 commissions (commission surveillance, commission Gestion des Ressources Naturelles et Environnement, commission sensibilisation, commission finance et commission sages et gestion des conflits)</w:t>
      </w:r>
      <w:r w:rsidR="007F0E13" w:rsidRPr="00717C76">
        <w:rPr>
          <w:rFonts w:cs="Arial"/>
        </w:rPr>
        <w:t xml:space="preserve"> ont été mis en place</w:t>
      </w:r>
      <w:r w:rsidRPr="00717C76">
        <w:rPr>
          <w:rFonts w:cs="Arial"/>
        </w:rPr>
        <w:t xml:space="preserve">. </w:t>
      </w:r>
    </w:p>
    <w:p w14:paraId="3F546099" w14:textId="77777777" w:rsidR="007F0E13" w:rsidRPr="00717C76" w:rsidRDefault="007F0E13" w:rsidP="00214580">
      <w:pPr>
        <w:jc w:val="both"/>
        <w:rPr>
          <w:rFonts w:cs="Arial"/>
        </w:rPr>
      </w:pPr>
    </w:p>
    <w:p w14:paraId="230A9956" w14:textId="77777777" w:rsidR="007F0E13" w:rsidRPr="00717C76" w:rsidRDefault="007F0E13" w:rsidP="007F0E13">
      <w:pPr>
        <w:autoSpaceDE w:val="0"/>
        <w:autoSpaceDN w:val="0"/>
        <w:adjustRightInd w:val="0"/>
        <w:jc w:val="both"/>
        <w:rPr>
          <w:rFonts w:cs="Arial"/>
        </w:rPr>
      </w:pPr>
      <w:r w:rsidRPr="00717C76">
        <w:rPr>
          <w:rFonts w:cs="Arial"/>
        </w:rPr>
        <w:t>Depuis la création de la Réserve en 200</w:t>
      </w:r>
      <w:r w:rsidR="007D2DCA" w:rsidRPr="00717C76">
        <w:rPr>
          <w:rFonts w:cs="Arial"/>
        </w:rPr>
        <w:t>,</w:t>
      </w:r>
      <w:r w:rsidRPr="00717C76">
        <w:rPr>
          <w:rFonts w:cs="Arial"/>
        </w:rPr>
        <w:t xml:space="preserve"> la gestion est entrée dans une période léthargique. A l’exception de la commission finance, toutes les autres </w:t>
      </w:r>
      <w:r w:rsidRPr="00717C76">
        <w:rPr>
          <w:rFonts w:cs="Arial"/>
          <w:color w:val="000000"/>
          <w:szCs w:val="22"/>
        </w:rPr>
        <w:t xml:space="preserve">commissions ne sont plus </w:t>
      </w:r>
      <w:r w:rsidRPr="00717C76">
        <w:rPr>
          <w:rFonts w:cs="Arial"/>
          <w:color w:val="000000"/>
          <w:szCs w:val="22"/>
        </w:rPr>
        <w:lastRenderedPageBreak/>
        <w:t xml:space="preserve">fonctionnelles et le Comité de gestion n’a pas été renouvelé depuis 2011. </w:t>
      </w:r>
      <w:r w:rsidRPr="00717C76">
        <w:rPr>
          <w:rFonts w:cs="Arial"/>
        </w:rPr>
        <w:t>La principale raison évoquée demeure le fait que la plupart des présidents de commissions sont des résidents absents. Aussi</w:t>
      </w:r>
      <w:r w:rsidR="007D2DCA" w:rsidRPr="00717C76">
        <w:rPr>
          <w:rFonts w:cs="Arial"/>
        </w:rPr>
        <w:t>,</w:t>
      </w:r>
      <w:r w:rsidRPr="00717C76">
        <w:rPr>
          <w:rFonts w:cs="Arial"/>
        </w:rPr>
        <w:t xml:space="preserve"> l’ignorance des rôles et responsabilités des membres est également évoquée. Le manque de coordination au sein du comité de gestion notamment les différentes commissions mises en place est aussi évoquées comme contrainte.</w:t>
      </w:r>
    </w:p>
    <w:p w14:paraId="68A94438" w14:textId="77777777" w:rsidR="008F62D5" w:rsidRPr="00717C76" w:rsidRDefault="008F62D5" w:rsidP="00214580">
      <w:pPr>
        <w:jc w:val="both"/>
        <w:rPr>
          <w:rFonts w:cs="Arial"/>
        </w:rPr>
      </w:pPr>
    </w:p>
    <w:p w14:paraId="40AAF93A" w14:textId="77777777" w:rsidR="007F0E13" w:rsidRPr="00717C76" w:rsidRDefault="007F0E13" w:rsidP="007F0E13">
      <w:pPr>
        <w:autoSpaceDE w:val="0"/>
        <w:autoSpaceDN w:val="0"/>
        <w:adjustRightInd w:val="0"/>
        <w:jc w:val="both"/>
        <w:rPr>
          <w:rFonts w:cs="Arial"/>
        </w:rPr>
      </w:pPr>
      <w:r w:rsidRPr="00717C76">
        <w:rPr>
          <w:rFonts w:cs="Arial"/>
        </w:rPr>
        <w:t>Aussi</w:t>
      </w:r>
      <w:r w:rsidR="007D2DCA" w:rsidRPr="00717C76">
        <w:rPr>
          <w:rFonts w:cs="Arial"/>
        </w:rPr>
        <w:t>,</w:t>
      </w:r>
      <w:r w:rsidRPr="00717C76">
        <w:rPr>
          <w:rFonts w:cs="Arial"/>
        </w:rPr>
        <w:t xml:space="preserve"> et du fait de considérations d’ordre socio culturelles, bon nombre d’</w:t>
      </w:r>
      <w:proofErr w:type="spellStart"/>
      <w:r w:rsidRPr="00717C76">
        <w:rPr>
          <w:rFonts w:cs="Arial"/>
        </w:rPr>
        <w:t>écogardes</w:t>
      </w:r>
      <w:proofErr w:type="spellEnd"/>
      <w:r w:rsidRPr="00717C76">
        <w:rPr>
          <w:rFonts w:cs="Arial"/>
        </w:rPr>
        <w:t xml:space="preserve"> ne s’acquittent plus de leur rôles et certaines ont abandonné leur poste d’</w:t>
      </w:r>
      <w:proofErr w:type="spellStart"/>
      <w:r w:rsidRPr="00717C76">
        <w:rPr>
          <w:rFonts w:cs="Arial"/>
        </w:rPr>
        <w:t>écogarde</w:t>
      </w:r>
      <w:proofErr w:type="spellEnd"/>
      <w:r w:rsidRPr="00717C76">
        <w:rPr>
          <w:rFonts w:cs="Arial"/>
        </w:rPr>
        <w:t>. Cette situation expose la Réserve à toutes sortes d’agressions.</w:t>
      </w:r>
    </w:p>
    <w:p w14:paraId="7A27FA96" w14:textId="77777777" w:rsidR="007F0E13" w:rsidRPr="00717C76" w:rsidRDefault="007F0E13" w:rsidP="00214580">
      <w:pPr>
        <w:jc w:val="both"/>
        <w:rPr>
          <w:rFonts w:cs="Arial"/>
        </w:rPr>
      </w:pPr>
    </w:p>
    <w:p w14:paraId="6AC5487F" w14:textId="77777777" w:rsidR="008F62D5" w:rsidRPr="00717C76" w:rsidRDefault="008F62D5" w:rsidP="00214580">
      <w:pPr>
        <w:jc w:val="both"/>
        <w:rPr>
          <w:rFonts w:cs="Arial"/>
        </w:rPr>
      </w:pPr>
      <w:r w:rsidRPr="00717C76">
        <w:rPr>
          <w:rFonts w:cs="Arial"/>
        </w:rPr>
        <w:t>Le renouvellement de ces organes de gestion prévu pour juillet 2013 est reporté à 2014 pour faire coïncider ce renouvellement à l’élection des nouveaux conseillers communaux pour lesquels les élections sont prévues en juin 2014.</w:t>
      </w:r>
    </w:p>
    <w:p w14:paraId="2D7B21A8" w14:textId="77777777" w:rsidR="00EC75B1" w:rsidRPr="00717C76" w:rsidRDefault="007D2DCA" w:rsidP="006214D2">
      <w:pPr>
        <w:pStyle w:val="Titre4"/>
      </w:pPr>
      <w:bookmarkStart w:id="32" w:name="_Toc393793322"/>
      <w:r w:rsidRPr="00717C76">
        <w:t xml:space="preserve">3.2.1.2 </w:t>
      </w:r>
      <w:r w:rsidR="00850F4C">
        <w:tab/>
      </w:r>
      <w:r w:rsidR="00EC75B1" w:rsidRPr="00717C76">
        <w:t>Conclusion et recommandations</w:t>
      </w:r>
      <w:bookmarkEnd w:id="32"/>
    </w:p>
    <w:p w14:paraId="67C6E4B3" w14:textId="77777777" w:rsidR="00992057" w:rsidRPr="00717C76" w:rsidRDefault="00992057" w:rsidP="007F0E13">
      <w:pPr>
        <w:autoSpaceDE w:val="0"/>
        <w:autoSpaceDN w:val="0"/>
        <w:adjustRightInd w:val="0"/>
        <w:jc w:val="both"/>
        <w:rPr>
          <w:rFonts w:cs="Arial"/>
        </w:rPr>
      </w:pPr>
    </w:p>
    <w:p w14:paraId="5440897B" w14:textId="77777777" w:rsidR="007F0E13" w:rsidRPr="00717C76" w:rsidRDefault="007F0E13" w:rsidP="007F0E13">
      <w:pPr>
        <w:autoSpaceDE w:val="0"/>
        <w:autoSpaceDN w:val="0"/>
        <w:adjustRightInd w:val="0"/>
        <w:jc w:val="both"/>
        <w:rPr>
          <w:rFonts w:cs="Arial"/>
        </w:rPr>
      </w:pPr>
      <w:r w:rsidRPr="00717C76">
        <w:rPr>
          <w:rFonts w:cs="Arial"/>
        </w:rPr>
        <w:t xml:space="preserve">Pour améliorer la gouvernance de la Réserve, la redynamisation du comité et des commissions est un souhait ardent si l’on veut atténuer la léthargie du comité de gestion et des commissions constituées et motiver à nouveau les </w:t>
      </w:r>
      <w:proofErr w:type="spellStart"/>
      <w:r w:rsidRPr="00717C76">
        <w:rPr>
          <w:rFonts w:cs="Arial"/>
        </w:rPr>
        <w:t>écogardes</w:t>
      </w:r>
      <w:proofErr w:type="spellEnd"/>
      <w:r w:rsidRPr="00717C76">
        <w:rPr>
          <w:rFonts w:cs="Arial"/>
        </w:rPr>
        <w:t>.</w:t>
      </w:r>
    </w:p>
    <w:p w14:paraId="4AE72773" w14:textId="77777777" w:rsidR="007F0E13" w:rsidRPr="00717C76" w:rsidRDefault="007F0E13" w:rsidP="007F0E13">
      <w:pPr>
        <w:jc w:val="both"/>
        <w:rPr>
          <w:rFonts w:cs="Arial"/>
        </w:rPr>
      </w:pPr>
    </w:p>
    <w:p w14:paraId="20E1329B" w14:textId="77777777" w:rsidR="007F0E13" w:rsidRPr="00717C76" w:rsidRDefault="007F0E13" w:rsidP="007F0E13">
      <w:pPr>
        <w:jc w:val="both"/>
        <w:rPr>
          <w:rFonts w:cs="Arial"/>
        </w:rPr>
      </w:pPr>
      <w:r w:rsidRPr="00717C76">
        <w:rPr>
          <w:rFonts w:cs="Arial"/>
        </w:rPr>
        <w:t>Le renouvellement du comité et de ses organes de gestion prévu pour juillet 2013 est reporté à 2014 pour faire coïncider ce renouvellement à l’élection des nouveaux conseillers communaux pour lesquels les élections sont prévues en juin 2014.</w:t>
      </w:r>
    </w:p>
    <w:p w14:paraId="7A5F3740" w14:textId="77777777" w:rsidR="007F0E13" w:rsidRPr="00717C76" w:rsidRDefault="007F0E13" w:rsidP="007F0E13">
      <w:pPr>
        <w:jc w:val="both"/>
        <w:rPr>
          <w:rFonts w:cs="Arial"/>
        </w:rPr>
      </w:pPr>
    </w:p>
    <w:p w14:paraId="31D79560" w14:textId="77777777" w:rsidR="00EC75B1" w:rsidRPr="00717C76" w:rsidRDefault="007F0E13" w:rsidP="007F0E13">
      <w:pPr>
        <w:jc w:val="both"/>
        <w:rPr>
          <w:rFonts w:cs="Arial"/>
        </w:rPr>
      </w:pPr>
      <w:r w:rsidRPr="00717C76">
        <w:rPr>
          <w:rFonts w:cs="Arial"/>
        </w:rPr>
        <w:t>La formation des membres</w:t>
      </w:r>
      <w:r w:rsidR="007F4628" w:rsidRPr="00717C76">
        <w:rPr>
          <w:rFonts w:cs="Arial"/>
        </w:rPr>
        <w:t xml:space="preserve"> sur</w:t>
      </w:r>
      <w:r w:rsidRPr="00717C76">
        <w:rPr>
          <w:rFonts w:cs="Arial"/>
        </w:rPr>
        <w:t xml:space="preserve"> leurs rôles et responsabilités  en </w:t>
      </w:r>
      <w:r w:rsidR="00011D69" w:rsidRPr="00717C76">
        <w:rPr>
          <w:rFonts w:cs="Arial"/>
        </w:rPr>
        <w:t xml:space="preserve">leadership, </w:t>
      </w:r>
      <w:r w:rsidRPr="00717C76">
        <w:rPr>
          <w:rFonts w:cs="Arial"/>
        </w:rPr>
        <w:t xml:space="preserve">en </w:t>
      </w:r>
      <w:r w:rsidR="00011D69" w:rsidRPr="00717C76">
        <w:rPr>
          <w:rFonts w:cs="Arial"/>
        </w:rPr>
        <w:t>gestion des organisations</w:t>
      </w:r>
      <w:r w:rsidRPr="00717C76">
        <w:rPr>
          <w:rFonts w:cs="Arial"/>
        </w:rPr>
        <w:t xml:space="preserve"> et l’amélioration du </w:t>
      </w:r>
      <w:r w:rsidR="00011D69" w:rsidRPr="00717C76">
        <w:rPr>
          <w:rFonts w:cs="Arial"/>
        </w:rPr>
        <w:t>fonctionnement du Comité d'orientation</w:t>
      </w:r>
      <w:r w:rsidRPr="00717C76">
        <w:rPr>
          <w:rFonts w:cs="Arial"/>
        </w:rPr>
        <w:t xml:space="preserve"> </w:t>
      </w:r>
      <w:r w:rsidR="00C576CE" w:rsidRPr="00717C76">
        <w:rPr>
          <w:rFonts w:cs="Arial"/>
        </w:rPr>
        <w:t>devraient pouvoir contribuer à l’amélioration de cette gouvernance.</w:t>
      </w:r>
    </w:p>
    <w:p w14:paraId="368A58EB" w14:textId="77777777" w:rsidR="00FB3205" w:rsidRPr="00717C76" w:rsidRDefault="007D2DCA" w:rsidP="006214D2">
      <w:pPr>
        <w:pStyle w:val="Titre3"/>
      </w:pPr>
      <w:bookmarkStart w:id="33" w:name="_Toc393793323"/>
      <w:r w:rsidRPr="00717C76">
        <w:t xml:space="preserve">3.2.2 </w:t>
      </w:r>
      <w:r w:rsidR="00FB3205" w:rsidRPr="00717C76">
        <w:t>Activité 2.2.</w:t>
      </w:r>
      <w:r w:rsidR="00FB3205" w:rsidRPr="00717C76">
        <w:tab/>
        <w:t>Elaborer et mettre en œuvre une convention locale de gestion des ressources naturelles et de l’environnement</w:t>
      </w:r>
      <w:bookmarkEnd w:id="33"/>
    </w:p>
    <w:p w14:paraId="74820F6D" w14:textId="77777777" w:rsidR="007F4628" w:rsidRPr="00717C76" w:rsidRDefault="007D2DCA" w:rsidP="006214D2">
      <w:pPr>
        <w:pStyle w:val="Titre4"/>
      </w:pPr>
      <w:bookmarkStart w:id="34" w:name="_Toc393793324"/>
      <w:r w:rsidRPr="00717C76">
        <w:t xml:space="preserve">3.2.2.1 </w:t>
      </w:r>
      <w:r w:rsidR="00850F4C">
        <w:tab/>
      </w:r>
      <w:r w:rsidR="007F4628" w:rsidRPr="00717C76">
        <w:t>Analyse et constats</w:t>
      </w:r>
      <w:bookmarkEnd w:id="34"/>
    </w:p>
    <w:p w14:paraId="3C96C38E" w14:textId="77777777" w:rsidR="00992057" w:rsidRPr="00717C76" w:rsidRDefault="00992057" w:rsidP="000731AC">
      <w:pPr>
        <w:jc w:val="both"/>
        <w:rPr>
          <w:rFonts w:cs="Arial"/>
        </w:rPr>
      </w:pPr>
    </w:p>
    <w:p w14:paraId="7ED8FB45" w14:textId="77777777" w:rsidR="000731AC" w:rsidRPr="00717C76" w:rsidRDefault="000731AC" w:rsidP="000731AC">
      <w:pPr>
        <w:jc w:val="both"/>
        <w:rPr>
          <w:rFonts w:cs="Arial"/>
        </w:rPr>
      </w:pPr>
      <w:r w:rsidRPr="00717C76">
        <w:rPr>
          <w:rFonts w:cs="Arial"/>
        </w:rPr>
        <w:t>Cette activité n’est pas encore réalisée.</w:t>
      </w:r>
    </w:p>
    <w:p w14:paraId="652C7A5A" w14:textId="77777777" w:rsidR="007F4628" w:rsidRPr="00717C76" w:rsidRDefault="007D2DCA" w:rsidP="006214D2">
      <w:pPr>
        <w:pStyle w:val="Titre4"/>
      </w:pPr>
      <w:bookmarkStart w:id="35" w:name="_Toc393793325"/>
      <w:r w:rsidRPr="00717C76">
        <w:t xml:space="preserve">3.2.2.2 </w:t>
      </w:r>
      <w:r w:rsidR="00850F4C">
        <w:tab/>
      </w:r>
      <w:r w:rsidR="007F4628" w:rsidRPr="00717C76">
        <w:t>Conclusion et recommandations</w:t>
      </w:r>
      <w:bookmarkEnd w:id="35"/>
    </w:p>
    <w:p w14:paraId="765ECB4C" w14:textId="77777777" w:rsidR="00992057" w:rsidRPr="00717C76" w:rsidRDefault="00992057" w:rsidP="000263B3">
      <w:pPr>
        <w:jc w:val="both"/>
        <w:rPr>
          <w:rFonts w:cs="Arial"/>
        </w:rPr>
      </w:pPr>
    </w:p>
    <w:p w14:paraId="2DAA2570" w14:textId="77777777" w:rsidR="00214580" w:rsidRPr="00717C76" w:rsidRDefault="008F62D5" w:rsidP="000263B3">
      <w:pPr>
        <w:jc w:val="both"/>
        <w:rPr>
          <w:rFonts w:cs="Arial"/>
        </w:rPr>
      </w:pPr>
      <w:r w:rsidRPr="00717C76">
        <w:rPr>
          <w:rFonts w:cs="Arial"/>
        </w:rPr>
        <w:t>L’élaboration et la mise en œuvre d'une convention locale de Gestion des Ressources Naturelles et de l'environnement (</w:t>
      </w:r>
      <w:r w:rsidR="00026EBD" w:rsidRPr="00717C76">
        <w:rPr>
          <w:rFonts w:cs="Arial"/>
        </w:rPr>
        <w:t xml:space="preserve">respect des repos biologiques, </w:t>
      </w:r>
      <w:r w:rsidRPr="00717C76">
        <w:rPr>
          <w:rFonts w:cs="Arial"/>
        </w:rPr>
        <w:t>cueillette produits forestiers non ligneux, etc.) est à envisager pour une meilleure valorisation des ressources naturelles et une amélioration des revenus des populations.</w:t>
      </w:r>
    </w:p>
    <w:p w14:paraId="736AF2DB" w14:textId="77777777" w:rsidR="000263B3" w:rsidRPr="00717C76" w:rsidRDefault="007D2DCA" w:rsidP="006214D2">
      <w:pPr>
        <w:pStyle w:val="Titre3"/>
      </w:pPr>
      <w:bookmarkStart w:id="36" w:name="_Toc393793326"/>
      <w:r w:rsidRPr="00717C76">
        <w:t xml:space="preserve">3.2.3 </w:t>
      </w:r>
      <w:r w:rsidR="000263B3" w:rsidRPr="00717C76">
        <w:t>A</w:t>
      </w:r>
      <w:r w:rsidR="00FB3205" w:rsidRPr="00717C76">
        <w:t>ctivité</w:t>
      </w:r>
      <w:r w:rsidR="000263B3" w:rsidRPr="00717C76">
        <w:t>.2.</w:t>
      </w:r>
      <w:r w:rsidR="00FB3205" w:rsidRPr="00717C76">
        <w:t>3.</w:t>
      </w:r>
      <w:r w:rsidR="000263B3" w:rsidRPr="00717C76">
        <w:tab/>
        <w:t>Renforce</w:t>
      </w:r>
      <w:r w:rsidR="00FB3205" w:rsidRPr="00717C76">
        <w:t>r les capacités techniques des agents et des membres du comité de gestion</w:t>
      </w:r>
      <w:bookmarkEnd w:id="36"/>
    </w:p>
    <w:p w14:paraId="68F3AC19" w14:textId="77777777" w:rsidR="007F4628" w:rsidRPr="00717C76" w:rsidRDefault="007D2DCA" w:rsidP="006214D2">
      <w:pPr>
        <w:pStyle w:val="Titre4"/>
      </w:pPr>
      <w:bookmarkStart w:id="37" w:name="_Toc393793327"/>
      <w:r w:rsidRPr="00717C76">
        <w:t xml:space="preserve">3.2.3.1 </w:t>
      </w:r>
      <w:r w:rsidR="00850F4C">
        <w:tab/>
      </w:r>
      <w:r w:rsidR="007F4628" w:rsidRPr="00717C76">
        <w:t>Analyse et constats</w:t>
      </w:r>
      <w:bookmarkEnd w:id="37"/>
    </w:p>
    <w:p w14:paraId="671E34B0" w14:textId="77777777" w:rsidR="00992057" w:rsidRPr="00717C76" w:rsidRDefault="00992057" w:rsidP="000731AC">
      <w:pPr>
        <w:jc w:val="both"/>
        <w:rPr>
          <w:rFonts w:cs="Arial"/>
          <w:color w:val="000000"/>
          <w:szCs w:val="28"/>
        </w:rPr>
      </w:pPr>
    </w:p>
    <w:p w14:paraId="0CD83C93" w14:textId="77777777" w:rsidR="000731AC" w:rsidRPr="00717C76" w:rsidRDefault="000731AC" w:rsidP="000731AC">
      <w:pPr>
        <w:jc w:val="both"/>
        <w:rPr>
          <w:rFonts w:cs="Arial"/>
          <w:color w:val="000000"/>
          <w:szCs w:val="28"/>
        </w:rPr>
      </w:pPr>
      <w:r w:rsidRPr="00717C76">
        <w:rPr>
          <w:rFonts w:cs="Arial"/>
          <w:color w:val="000000"/>
          <w:szCs w:val="28"/>
        </w:rPr>
        <w:t>En matière de renforcement des moyens de surveillance et de suivi écologique, des acquis sont enregistrés au travers de la mise à disposition par les services de l’Etat d’un véhicule pour le commandement, d’un poste radio-émetteur d’un GPS de 3 pirogues, de 3 moteurs hors bord de 40 CV et d’un autre de 60 CV.</w:t>
      </w:r>
    </w:p>
    <w:p w14:paraId="5E9897CF" w14:textId="77777777" w:rsidR="000731AC" w:rsidRPr="00717C76" w:rsidRDefault="000731AC" w:rsidP="000731AC">
      <w:pPr>
        <w:jc w:val="both"/>
        <w:rPr>
          <w:rFonts w:cs="Arial"/>
        </w:rPr>
      </w:pPr>
    </w:p>
    <w:p w14:paraId="1F04DA2F" w14:textId="77777777" w:rsidR="000731AC" w:rsidRPr="00717C76" w:rsidRDefault="000731AC" w:rsidP="000731AC">
      <w:pPr>
        <w:jc w:val="both"/>
        <w:rPr>
          <w:rFonts w:cs="Arial"/>
        </w:rPr>
      </w:pPr>
      <w:r w:rsidRPr="00717C76">
        <w:rPr>
          <w:rFonts w:cs="Arial"/>
        </w:rPr>
        <w:t>Dans le domaine de la formation quelques sessions ont été dispensées en faveur des populations.</w:t>
      </w:r>
    </w:p>
    <w:p w14:paraId="18330BD4" w14:textId="77777777" w:rsidR="000731AC" w:rsidRPr="00717C76" w:rsidRDefault="000731AC" w:rsidP="000731AC">
      <w:pPr>
        <w:jc w:val="both"/>
        <w:rPr>
          <w:rFonts w:cs="Arial"/>
        </w:rPr>
      </w:pPr>
    </w:p>
    <w:p w14:paraId="795973D1" w14:textId="77777777" w:rsidR="000731AC" w:rsidRPr="00717C76" w:rsidRDefault="000731AC" w:rsidP="000731AC">
      <w:pPr>
        <w:jc w:val="both"/>
        <w:rPr>
          <w:rFonts w:cs="Arial"/>
        </w:rPr>
      </w:pPr>
      <w:r w:rsidRPr="00717C76">
        <w:rPr>
          <w:rFonts w:cs="Arial"/>
        </w:rPr>
        <w:lastRenderedPageBreak/>
        <w:t>Pour les techniques de guidage, du secourisme et de l’interprétation du patrimoine, trois sessions de formation ont été dispensées en  2013, pour 8 agents, avec l'appui du Projet de Développement de l’Ecotourisme et le Conseil Régional de Fatick.</w:t>
      </w:r>
    </w:p>
    <w:p w14:paraId="77BD14C7" w14:textId="77777777" w:rsidR="000731AC" w:rsidRPr="00717C76" w:rsidRDefault="000731AC" w:rsidP="000731AC">
      <w:pPr>
        <w:jc w:val="both"/>
        <w:rPr>
          <w:rFonts w:cs="Arial"/>
        </w:rPr>
      </w:pPr>
    </w:p>
    <w:p w14:paraId="2BD3203D" w14:textId="77777777" w:rsidR="000731AC" w:rsidRPr="00717C76" w:rsidRDefault="000731AC" w:rsidP="000731AC">
      <w:pPr>
        <w:jc w:val="both"/>
        <w:rPr>
          <w:rFonts w:cs="Arial"/>
        </w:rPr>
      </w:pPr>
      <w:r w:rsidRPr="00717C76">
        <w:rPr>
          <w:rFonts w:cs="Arial"/>
        </w:rPr>
        <w:t xml:space="preserve">Pour ce qui est des techniques de dénombrement des oiseaux, tous les </w:t>
      </w:r>
      <w:proofErr w:type="spellStart"/>
      <w:r w:rsidRPr="00717C76">
        <w:rPr>
          <w:rFonts w:cs="Arial"/>
        </w:rPr>
        <w:t>écoguides</w:t>
      </w:r>
      <w:proofErr w:type="spellEnd"/>
      <w:r w:rsidRPr="00717C76">
        <w:rPr>
          <w:rFonts w:cs="Arial"/>
        </w:rPr>
        <w:t xml:space="preserve"> et agents ont été formés sur les techniques d'identification et de dénombrement des oiseaux.</w:t>
      </w:r>
    </w:p>
    <w:p w14:paraId="5D888712" w14:textId="77777777" w:rsidR="000731AC" w:rsidRPr="00717C76" w:rsidRDefault="000731AC" w:rsidP="000731AC">
      <w:pPr>
        <w:jc w:val="both"/>
        <w:rPr>
          <w:rFonts w:cs="Arial"/>
          <w:color w:val="000000"/>
        </w:rPr>
      </w:pPr>
    </w:p>
    <w:p w14:paraId="59B29F3F" w14:textId="77777777" w:rsidR="000731AC" w:rsidRPr="00717C76" w:rsidRDefault="000731AC" w:rsidP="000731AC">
      <w:pPr>
        <w:jc w:val="both"/>
        <w:rPr>
          <w:rFonts w:cs="Arial"/>
        </w:rPr>
      </w:pPr>
      <w:r w:rsidRPr="00717C76">
        <w:rPr>
          <w:rFonts w:cs="Arial"/>
          <w:color w:val="000000"/>
        </w:rPr>
        <w:t>Pour les femmes, des sessions de formation sur les techniques de transformation des fruits et légumes</w:t>
      </w:r>
      <w:r w:rsidRPr="00717C76">
        <w:rPr>
          <w:rFonts w:cs="Arial"/>
        </w:rPr>
        <w:t xml:space="preserve"> et de production de savon local avec l'appui du GIRMAC en 2010. Du matériel de transformation des fruits et légumes est mis à disposition du Conseil rural mais et depuis ce matériel n'est mis en service.</w:t>
      </w:r>
    </w:p>
    <w:p w14:paraId="34940855" w14:textId="77777777" w:rsidR="000731AC" w:rsidRPr="00717C76" w:rsidRDefault="000731AC" w:rsidP="000731AC">
      <w:pPr>
        <w:jc w:val="both"/>
        <w:rPr>
          <w:rFonts w:cs="Arial"/>
        </w:rPr>
      </w:pPr>
    </w:p>
    <w:p w14:paraId="2E10738E" w14:textId="77777777" w:rsidR="000731AC" w:rsidRPr="00717C76" w:rsidRDefault="000731AC" w:rsidP="000731AC">
      <w:pPr>
        <w:jc w:val="both"/>
        <w:rPr>
          <w:rFonts w:cs="Arial"/>
        </w:rPr>
      </w:pPr>
      <w:r w:rsidRPr="00717C76">
        <w:rPr>
          <w:rFonts w:cs="Arial"/>
        </w:rPr>
        <w:t>Les femmes ont également été formées aux techniques de cueillette des huîtres avec l’appui du GIRMAC.</w:t>
      </w:r>
    </w:p>
    <w:p w14:paraId="482DDDC9" w14:textId="77777777" w:rsidR="007F4628" w:rsidRPr="00717C76" w:rsidRDefault="007D2DCA" w:rsidP="006214D2">
      <w:pPr>
        <w:pStyle w:val="Titre4"/>
      </w:pPr>
      <w:bookmarkStart w:id="38" w:name="_Toc393793328"/>
      <w:r w:rsidRPr="00717C76">
        <w:t xml:space="preserve">3.2.3.2 </w:t>
      </w:r>
      <w:r w:rsidR="00850F4C">
        <w:tab/>
      </w:r>
      <w:r w:rsidR="007F4628" w:rsidRPr="00717C76">
        <w:t>Conclusion et recommandations</w:t>
      </w:r>
      <w:bookmarkEnd w:id="38"/>
    </w:p>
    <w:p w14:paraId="22A241A3" w14:textId="77777777" w:rsidR="00992057" w:rsidRPr="00717C76" w:rsidRDefault="00992057" w:rsidP="007F4628">
      <w:pPr>
        <w:jc w:val="both"/>
        <w:rPr>
          <w:rFonts w:cs="Arial"/>
        </w:rPr>
      </w:pPr>
    </w:p>
    <w:p w14:paraId="45BCC6FB" w14:textId="77777777" w:rsidR="007F4628" w:rsidRPr="00717C76" w:rsidRDefault="003C33B8" w:rsidP="007F4628">
      <w:pPr>
        <w:jc w:val="both"/>
        <w:rPr>
          <w:rFonts w:cs="Arial"/>
        </w:rPr>
      </w:pPr>
      <w:r w:rsidRPr="00717C76">
        <w:rPr>
          <w:rFonts w:cs="Arial"/>
        </w:rPr>
        <w:t xml:space="preserve">Le besoin en renforcement des capacités </w:t>
      </w:r>
      <w:r w:rsidR="00954B0B" w:rsidRPr="00717C76">
        <w:rPr>
          <w:rFonts w:cs="Arial"/>
        </w:rPr>
        <w:t>sont réels. Ainsi</w:t>
      </w:r>
      <w:r w:rsidR="007D2DCA" w:rsidRPr="00717C76">
        <w:rPr>
          <w:rFonts w:cs="Arial"/>
        </w:rPr>
        <w:t>,</w:t>
      </w:r>
      <w:r w:rsidR="00954B0B" w:rsidRPr="00717C76">
        <w:rPr>
          <w:rFonts w:cs="Arial"/>
        </w:rPr>
        <w:t xml:space="preserve"> les connaissances, la base </w:t>
      </w:r>
      <w:hyperlink r:id="rId16" w:tooltip="Science" w:history="1">
        <w:r w:rsidR="00954B0B" w:rsidRPr="00717C76">
          <w:rPr>
            <w:rFonts w:cs="Arial"/>
          </w:rPr>
          <w:t>scientifique</w:t>
        </w:r>
      </w:hyperlink>
      <w:r w:rsidR="00954B0B" w:rsidRPr="00717C76">
        <w:rPr>
          <w:rFonts w:cs="Arial"/>
        </w:rPr>
        <w:t xml:space="preserve"> et les </w:t>
      </w:r>
      <w:hyperlink r:id="rId17" w:tooltip="Technologie" w:history="1">
        <w:r w:rsidR="00954B0B" w:rsidRPr="00717C76">
          <w:rPr>
            <w:rFonts w:cs="Arial"/>
          </w:rPr>
          <w:t>technologies</w:t>
        </w:r>
      </w:hyperlink>
      <w:r w:rsidR="00954B0B" w:rsidRPr="00717C76">
        <w:rPr>
          <w:rFonts w:cs="Arial"/>
        </w:rPr>
        <w:t xml:space="preserve"> associées à la diversité biologique, sont améliorées, largement partagées et transférées, et appliquées. </w:t>
      </w:r>
      <w:r w:rsidR="00441808" w:rsidRPr="00717C76">
        <w:rPr>
          <w:rFonts w:cs="Arial"/>
        </w:rPr>
        <w:t>Et les principales recommandations qui ont été formulées consistent à :</w:t>
      </w:r>
    </w:p>
    <w:p w14:paraId="762A70EF" w14:textId="77777777" w:rsidR="003C33B8" w:rsidRPr="00717C76" w:rsidRDefault="003C33B8" w:rsidP="007F4628">
      <w:pPr>
        <w:jc w:val="both"/>
        <w:rPr>
          <w:rFonts w:cs="Arial"/>
        </w:rPr>
      </w:pPr>
    </w:p>
    <w:p w14:paraId="553B744A" w14:textId="77777777" w:rsidR="00FB3205" w:rsidRPr="00717C76" w:rsidRDefault="00011D69" w:rsidP="007666E6">
      <w:pPr>
        <w:pStyle w:val="Paragraphedeliste"/>
        <w:numPr>
          <w:ilvl w:val="0"/>
          <w:numId w:val="22"/>
        </w:numPr>
        <w:autoSpaceDE w:val="0"/>
        <w:autoSpaceDN w:val="0"/>
        <w:adjustRightInd w:val="0"/>
        <w:jc w:val="both"/>
        <w:rPr>
          <w:rFonts w:eastAsiaTheme="minorHAnsi" w:cs="Arial"/>
          <w:b/>
          <w:bCs/>
          <w:iCs/>
          <w:color w:val="000000"/>
          <w:lang w:eastAsia="en-US"/>
        </w:rPr>
      </w:pPr>
      <w:r w:rsidRPr="00717C76">
        <w:rPr>
          <w:rFonts w:cs="Arial"/>
          <w:color w:val="000000"/>
        </w:rPr>
        <w:t>Renforcer les moyens de surveillance et de suivi écologique</w:t>
      </w:r>
      <w:r w:rsidR="007D2DCA" w:rsidRPr="00717C76">
        <w:rPr>
          <w:rFonts w:cs="Arial"/>
          <w:color w:val="000000"/>
        </w:rPr>
        <w:t> ;</w:t>
      </w:r>
    </w:p>
    <w:p w14:paraId="64E91146" w14:textId="77777777" w:rsidR="007F4628" w:rsidRPr="00717C76" w:rsidRDefault="00011D69" w:rsidP="007666E6">
      <w:pPr>
        <w:pStyle w:val="Paragraphedeliste"/>
        <w:numPr>
          <w:ilvl w:val="0"/>
          <w:numId w:val="22"/>
        </w:numPr>
        <w:autoSpaceDE w:val="0"/>
        <w:autoSpaceDN w:val="0"/>
        <w:adjustRightInd w:val="0"/>
        <w:jc w:val="both"/>
        <w:rPr>
          <w:rFonts w:eastAsiaTheme="minorHAnsi" w:cs="Arial"/>
          <w:b/>
          <w:bCs/>
          <w:iCs/>
          <w:color w:val="000000"/>
          <w:lang w:eastAsia="en-US"/>
        </w:rPr>
      </w:pPr>
      <w:r w:rsidRPr="00717C76">
        <w:rPr>
          <w:rFonts w:cs="Arial"/>
          <w:color w:val="000000"/>
        </w:rPr>
        <w:t xml:space="preserve">Former les </w:t>
      </w:r>
      <w:proofErr w:type="spellStart"/>
      <w:r w:rsidRPr="00717C76">
        <w:rPr>
          <w:rFonts w:cs="Arial"/>
          <w:color w:val="000000"/>
        </w:rPr>
        <w:t>écoguides</w:t>
      </w:r>
      <w:proofErr w:type="spellEnd"/>
      <w:r w:rsidRPr="00717C76">
        <w:rPr>
          <w:rFonts w:cs="Arial"/>
          <w:color w:val="000000"/>
        </w:rPr>
        <w:t xml:space="preserve"> et les </w:t>
      </w:r>
      <w:proofErr w:type="spellStart"/>
      <w:r w:rsidRPr="00717C76">
        <w:rPr>
          <w:rFonts w:cs="Arial"/>
          <w:color w:val="000000"/>
        </w:rPr>
        <w:t>écogardes</w:t>
      </w:r>
      <w:proofErr w:type="spellEnd"/>
      <w:r w:rsidRPr="00717C76">
        <w:rPr>
          <w:rFonts w:cs="Arial"/>
          <w:color w:val="000000"/>
        </w:rPr>
        <w:t xml:space="preserve">  </w:t>
      </w:r>
      <w:r w:rsidR="00922226" w:rsidRPr="00717C76">
        <w:rPr>
          <w:rFonts w:cs="Arial"/>
          <w:color w:val="000000"/>
        </w:rPr>
        <w:t xml:space="preserve">aux </w:t>
      </w:r>
      <w:r w:rsidRPr="00717C76">
        <w:rPr>
          <w:rFonts w:cs="Arial"/>
          <w:color w:val="000000"/>
        </w:rPr>
        <w:t xml:space="preserve"> techniques de guidage</w:t>
      </w:r>
      <w:r w:rsidR="007D2DCA" w:rsidRPr="00717C76">
        <w:rPr>
          <w:rFonts w:cs="Arial"/>
          <w:color w:val="000000"/>
        </w:rPr>
        <w:t> ;</w:t>
      </w:r>
    </w:p>
    <w:p w14:paraId="5C4894D4" w14:textId="77777777" w:rsidR="007F4628" w:rsidRPr="00717C76" w:rsidRDefault="00011D69" w:rsidP="007666E6">
      <w:pPr>
        <w:pStyle w:val="Paragraphedeliste"/>
        <w:numPr>
          <w:ilvl w:val="0"/>
          <w:numId w:val="22"/>
        </w:numPr>
        <w:autoSpaceDE w:val="0"/>
        <w:autoSpaceDN w:val="0"/>
        <w:adjustRightInd w:val="0"/>
        <w:jc w:val="both"/>
        <w:rPr>
          <w:rFonts w:eastAsiaTheme="minorHAnsi" w:cs="Arial"/>
          <w:b/>
          <w:bCs/>
          <w:iCs/>
          <w:color w:val="000000"/>
          <w:lang w:eastAsia="en-US"/>
        </w:rPr>
      </w:pPr>
      <w:r w:rsidRPr="00717C76">
        <w:rPr>
          <w:rFonts w:cs="Arial"/>
          <w:color w:val="000000"/>
        </w:rPr>
        <w:t xml:space="preserve">Former les </w:t>
      </w:r>
      <w:proofErr w:type="spellStart"/>
      <w:r w:rsidRPr="00717C76">
        <w:rPr>
          <w:rFonts w:cs="Arial"/>
          <w:color w:val="000000"/>
        </w:rPr>
        <w:t>écoguides</w:t>
      </w:r>
      <w:proofErr w:type="spellEnd"/>
      <w:r w:rsidRPr="00717C76">
        <w:rPr>
          <w:rFonts w:cs="Arial"/>
          <w:color w:val="000000"/>
        </w:rPr>
        <w:t xml:space="preserve">, les </w:t>
      </w:r>
      <w:proofErr w:type="spellStart"/>
      <w:r w:rsidRPr="00717C76">
        <w:rPr>
          <w:rFonts w:cs="Arial"/>
          <w:color w:val="000000"/>
        </w:rPr>
        <w:t>écogardes</w:t>
      </w:r>
      <w:proofErr w:type="spellEnd"/>
      <w:r w:rsidRPr="00717C76">
        <w:rPr>
          <w:rFonts w:cs="Arial"/>
          <w:color w:val="000000"/>
        </w:rPr>
        <w:t xml:space="preserve"> et les agents </w:t>
      </w:r>
      <w:r w:rsidR="00922226" w:rsidRPr="00717C76">
        <w:rPr>
          <w:rFonts w:cs="Arial"/>
          <w:color w:val="000000"/>
        </w:rPr>
        <w:t>à</w:t>
      </w:r>
      <w:r w:rsidRPr="00717C76">
        <w:rPr>
          <w:rFonts w:cs="Arial"/>
          <w:color w:val="000000"/>
        </w:rPr>
        <w:t xml:space="preserve"> la technique d’utilisation du GPS</w:t>
      </w:r>
      <w:r w:rsidR="007D2DCA" w:rsidRPr="00717C76">
        <w:rPr>
          <w:rFonts w:cs="Arial"/>
          <w:color w:val="000000"/>
        </w:rPr>
        <w:t> ;</w:t>
      </w:r>
    </w:p>
    <w:p w14:paraId="67826028" w14:textId="77777777" w:rsidR="00011D69" w:rsidRPr="00717C76" w:rsidRDefault="00011D69" w:rsidP="007666E6">
      <w:pPr>
        <w:pStyle w:val="Paragraphedeliste"/>
        <w:numPr>
          <w:ilvl w:val="0"/>
          <w:numId w:val="22"/>
        </w:numPr>
        <w:autoSpaceDE w:val="0"/>
        <w:autoSpaceDN w:val="0"/>
        <w:adjustRightInd w:val="0"/>
        <w:jc w:val="both"/>
        <w:rPr>
          <w:rFonts w:eastAsiaTheme="minorHAnsi" w:cs="Arial"/>
          <w:b/>
          <w:bCs/>
          <w:iCs/>
          <w:color w:val="000000"/>
          <w:lang w:eastAsia="en-US"/>
        </w:rPr>
      </w:pPr>
      <w:r w:rsidRPr="00717C76">
        <w:rPr>
          <w:rFonts w:cs="Arial"/>
          <w:color w:val="000000"/>
        </w:rPr>
        <w:t>Renforce</w:t>
      </w:r>
      <w:r w:rsidR="00922226" w:rsidRPr="00717C76">
        <w:rPr>
          <w:rFonts w:cs="Arial"/>
          <w:color w:val="000000"/>
        </w:rPr>
        <w:t>r l</w:t>
      </w:r>
      <w:r w:rsidRPr="00717C76">
        <w:rPr>
          <w:rFonts w:cs="Arial"/>
          <w:color w:val="000000"/>
        </w:rPr>
        <w:t xml:space="preserve">es capacités des éco guides et des agents </w:t>
      </w:r>
      <w:r w:rsidR="00922226" w:rsidRPr="00717C76">
        <w:rPr>
          <w:rFonts w:cs="Arial"/>
          <w:color w:val="000000"/>
        </w:rPr>
        <w:t>aux</w:t>
      </w:r>
      <w:r w:rsidRPr="00717C76">
        <w:rPr>
          <w:rFonts w:cs="Arial"/>
          <w:color w:val="000000"/>
        </w:rPr>
        <w:t xml:space="preserve"> techniques de dénombrement des oiseaux</w:t>
      </w:r>
      <w:r w:rsidR="007D2DCA" w:rsidRPr="00717C76">
        <w:rPr>
          <w:rFonts w:cs="Arial"/>
          <w:color w:val="000000"/>
        </w:rPr>
        <w:t> ;</w:t>
      </w:r>
    </w:p>
    <w:p w14:paraId="0FAFC1E4" w14:textId="77777777" w:rsidR="00011D69" w:rsidRPr="00717C76" w:rsidRDefault="00011D69"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Form</w:t>
      </w:r>
      <w:r w:rsidR="00922226" w:rsidRPr="00717C76">
        <w:rPr>
          <w:rFonts w:cs="Arial"/>
          <w:color w:val="000000"/>
        </w:rPr>
        <w:t>er les femmes</w:t>
      </w:r>
      <w:r w:rsidRPr="00717C76">
        <w:rPr>
          <w:rFonts w:cs="Arial"/>
          <w:color w:val="000000"/>
        </w:rPr>
        <w:t xml:space="preserve"> </w:t>
      </w:r>
      <w:r w:rsidR="00922226" w:rsidRPr="00717C76">
        <w:rPr>
          <w:rFonts w:cs="Arial"/>
          <w:color w:val="000000"/>
        </w:rPr>
        <w:t>aux</w:t>
      </w:r>
      <w:r w:rsidRPr="00717C76">
        <w:rPr>
          <w:rFonts w:cs="Arial"/>
          <w:color w:val="000000"/>
        </w:rPr>
        <w:t xml:space="preserve"> techniques de transformation des fruits et légumes et des produits forestiers non ligneux</w:t>
      </w:r>
      <w:r w:rsidR="007D2DCA" w:rsidRPr="00717C76">
        <w:rPr>
          <w:rFonts w:cs="Arial"/>
          <w:color w:val="000000"/>
        </w:rPr>
        <w:t> ;</w:t>
      </w:r>
    </w:p>
    <w:p w14:paraId="64ADF5C2" w14:textId="77777777" w:rsidR="00011D69" w:rsidRPr="00717C76" w:rsidRDefault="00011D69"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Form</w:t>
      </w:r>
      <w:r w:rsidR="00922226" w:rsidRPr="00717C76">
        <w:rPr>
          <w:rFonts w:cs="Arial"/>
          <w:color w:val="000000"/>
        </w:rPr>
        <w:t>er les femmes aux</w:t>
      </w:r>
      <w:r w:rsidRPr="00717C76">
        <w:rPr>
          <w:rFonts w:cs="Arial"/>
          <w:color w:val="000000"/>
        </w:rPr>
        <w:t xml:space="preserve"> techniques de production de savon local</w:t>
      </w:r>
      <w:r w:rsidR="007D2DCA" w:rsidRPr="00717C76">
        <w:rPr>
          <w:rFonts w:cs="Arial"/>
          <w:color w:val="000000"/>
        </w:rPr>
        <w:t> ;</w:t>
      </w:r>
    </w:p>
    <w:p w14:paraId="00B9FA95" w14:textId="77777777" w:rsidR="00011D69" w:rsidRPr="00717C76" w:rsidRDefault="00011D69"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Form</w:t>
      </w:r>
      <w:r w:rsidR="00922226" w:rsidRPr="00717C76">
        <w:rPr>
          <w:rFonts w:cs="Arial"/>
          <w:color w:val="000000"/>
        </w:rPr>
        <w:t xml:space="preserve">er </w:t>
      </w:r>
      <w:r w:rsidRPr="00717C76">
        <w:rPr>
          <w:rFonts w:cs="Arial"/>
          <w:color w:val="000000"/>
        </w:rPr>
        <w:t>et équipe</w:t>
      </w:r>
      <w:r w:rsidR="00922226" w:rsidRPr="00717C76">
        <w:rPr>
          <w:rFonts w:cs="Arial"/>
          <w:color w:val="000000"/>
        </w:rPr>
        <w:t xml:space="preserve">r les femmes aux techniques </w:t>
      </w:r>
      <w:r w:rsidRPr="00717C76">
        <w:rPr>
          <w:rFonts w:cs="Arial"/>
          <w:color w:val="000000"/>
        </w:rPr>
        <w:t>ostréic</w:t>
      </w:r>
      <w:r w:rsidR="00922226" w:rsidRPr="00717C76">
        <w:rPr>
          <w:rFonts w:cs="Arial"/>
          <w:color w:val="000000"/>
        </w:rPr>
        <w:t>oles</w:t>
      </w:r>
      <w:r w:rsidR="007D2DCA" w:rsidRPr="00717C76">
        <w:rPr>
          <w:rFonts w:cs="Arial"/>
          <w:color w:val="000000"/>
        </w:rPr>
        <w:t> ;</w:t>
      </w:r>
    </w:p>
    <w:p w14:paraId="79CED734" w14:textId="77777777" w:rsidR="00011D69" w:rsidRPr="00717C76" w:rsidRDefault="00011D69"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Redynamis</w:t>
      </w:r>
      <w:r w:rsidR="00922226" w:rsidRPr="00717C76">
        <w:rPr>
          <w:rFonts w:cs="Arial"/>
          <w:color w:val="000000"/>
        </w:rPr>
        <w:t xml:space="preserve">er </w:t>
      </w:r>
      <w:r w:rsidRPr="00717C76">
        <w:rPr>
          <w:rFonts w:cs="Arial"/>
          <w:color w:val="000000"/>
        </w:rPr>
        <w:t>et form</w:t>
      </w:r>
      <w:r w:rsidR="00922226" w:rsidRPr="00717C76">
        <w:rPr>
          <w:rFonts w:cs="Arial"/>
          <w:color w:val="000000"/>
        </w:rPr>
        <w:t>er l</w:t>
      </w:r>
      <w:r w:rsidRPr="00717C76">
        <w:rPr>
          <w:rFonts w:cs="Arial"/>
          <w:color w:val="000000"/>
        </w:rPr>
        <w:t>es membres du CG (gestion intégrée, plaidoyer, cogestion, mécanismes de prévention et de gestion des conflits) sur leurs rôles et responsabilités</w:t>
      </w:r>
      <w:r w:rsidR="007D2DCA" w:rsidRPr="00717C76">
        <w:rPr>
          <w:rFonts w:cs="Arial"/>
          <w:color w:val="000000"/>
        </w:rPr>
        <w:t> ;</w:t>
      </w:r>
    </w:p>
    <w:p w14:paraId="0F22E520" w14:textId="77777777" w:rsidR="006A0BD0" w:rsidRPr="00717C76" w:rsidRDefault="006A0BD0"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Organiser des visites d'échange d’expérience</w:t>
      </w:r>
      <w:r w:rsidR="007D2DCA" w:rsidRPr="00717C76">
        <w:rPr>
          <w:rFonts w:cs="Arial"/>
          <w:color w:val="000000"/>
        </w:rPr>
        <w:t> ;</w:t>
      </w:r>
    </w:p>
    <w:p w14:paraId="48BCA59C" w14:textId="77777777" w:rsidR="006A0BD0" w:rsidRPr="00717C76" w:rsidRDefault="006A0BD0" w:rsidP="007666E6">
      <w:pPr>
        <w:pStyle w:val="Paragraphedeliste"/>
        <w:numPr>
          <w:ilvl w:val="0"/>
          <w:numId w:val="22"/>
        </w:numPr>
        <w:autoSpaceDE w:val="0"/>
        <w:autoSpaceDN w:val="0"/>
        <w:adjustRightInd w:val="0"/>
        <w:jc w:val="both"/>
        <w:rPr>
          <w:rFonts w:cs="Arial"/>
          <w:color w:val="000000"/>
        </w:rPr>
      </w:pPr>
      <w:r w:rsidRPr="00717C76">
        <w:rPr>
          <w:rFonts w:cs="Arial"/>
          <w:color w:val="000000"/>
        </w:rPr>
        <w:t>Former les élus locaux en gouvernance des ressources naturelles</w:t>
      </w:r>
      <w:r w:rsidR="007D2DCA" w:rsidRPr="00717C76">
        <w:rPr>
          <w:rFonts w:cs="Arial"/>
          <w:color w:val="000000"/>
        </w:rPr>
        <w:t> ;</w:t>
      </w:r>
    </w:p>
    <w:p w14:paraId="082A393A" w14:textId="77777777" w:rsidR="006A0BD0" w:rsidRPr="00717C76" w:rsidRDefault="006A0BD0" w:rsidP="007666E6">
      <w:pPr>
        <w:pStyle w:val="Paragraphedeliste"/>
        <w:numPr>
          <w:ilvl w:val="0"/>
          <w:numId w:val="22"/>
        </w:numPr>
        <w:jc w:val="both"/>
        <w:rPr>
          <w:rFonts w:cs="Arial"/>
        </w:rPr>
      </w:pPr>
      <w:r w:rsidRPr="00717C76">
        <w:rPr>
          <w:rFonts w:cs="Arial"/>
        </w:rPr>
        <w:t>Renforcer la surveillance de la Réserve par la mise à disposition de moyen</w:t>
      </w:r>
      <w:r w:rsidR="007D2DCA" w:rsidRPr="00717C76">
        <w:rPr>
          <w:rFonts w:cs="Arial"/>
        </w:rPr>
        <w:t>s</w:t>
      </w:r>
      <w:r w:rsidRPr="00717C76">
        <w:rPr>
          <w:rFonts w:cs="Arial"/>
        </w:rPr>
        <w:t xml:space="preserve"> de détection des infractions commises en mer, de communication, d’ordinateurs, de tenues appropriées pour les </w:t>
      </w:r>
      <w:proofErr w:type="spellStart"/>
      <w:r w:rsidRPr="00717C76">
        <w:rPr>
          <w:rFonts w:cs="Arial"/>
        </w:rPr>
        <w:t>écogardes</w:t>
      </w:r>
      <w:proofErr w:type="spellEnd"/>
      <w:r w:rsidRPr="00717C76">
        <w:rPr>
          <w:rFonts w:cs="Arial"/>
        </w:rPr>
        <w:t xml:space="preserve">, </w:t>
      </w:r>
      <w:proofErr w:type="spellStart"/>
      <w:r w:rsidRPr="00717C76">
        <w:rPr>
          <w:rFonts w:cs="Arial"/>
        </w:rPr>
        <w:t>écoguides</w:t>
      </w:r>
      <w:proofErr w:type="spellEnd"/>
      <w:r w:rsidRPr="00717C76">
        <w:rPr>
          <w:rFonts w:cs="Arial"/>
        </w:rPr>
        <w:t xml:space="preserve"> et agents.</w:t>
      </w:r>
    </w:p>
    <w:p w14:paraId="56E21A98" w14:textId="77777777" w:rsidR="000263B3" w:rsidRPr="00717C76" w:rsidRDefault="00E36E9A" w:rsidP="006214D2">
      <w:pPr>
        <w:pStyle w:val="Titre3"/>
        <w:rPr>
          <w:rFonts w:eastAsiaTheme="minorHAnsi"/>
          <w:lang w:eastAsia="en-US"/>
        </w:rPr>
      </w:pPr>
      <w:bookmarkStart w:id="39" w:name="_Toc393793329"/>
      <w:r w:rsidRPr="00717C76">
        <w:rPr>
          <w:rFonts w:eastAsiaTheme="minorHAnsi"/>
          <w:lang w:eastAsia="en-US"/>
        </w:rPr>
        <w:t xml:space="preserve">3.2.4 </w:t>
      </w:r>
      <w:r w:rsidR="000263B3" w:rsidRPr="00717C76">
        <w:rPr>
          <w:rFonts w:eastAsiaTheme="minorHAnsi"/>
          <w:lang w:eastAsia="en-US"/>
        </w:rPr>
        <w:t>A</w:t>
      </w:r>
      <w:r w:rsidR="00FB3205" w:rsidRPr="00717C76">
        <w:rPr>
          <w:rFonts w:eastAsiaTheme="minorHAnsi"/>
          <w:lang w:eastAsia="en-US"/>
        </w:rPr>
        <w:t xml:space="preserve">ctivité </w:t>
      </w:r>
      <w:r w:rsidR="000263B3" w:rsidRPr="00717C76">
        <w:rPr>
          <w:rFonts w:eastAsiaTheme="minorHAnsi"/>
          <w:lang w:eastAsia="en-US"/>
        </w:rPr>
        <w:t>2.</w:t>
      </w:r>
      <w:r w:rsidR="00FB3205" w:rsidRPr="00717C76">
        <w:rPr>
          <w:rFonts w:eastAsiaTheme="minorHAnsi"/>
          <w:lang w:eastAsia="en-US"/>
        </w:rPr>
        <w:t>4</w:t>
      </w:r>
      <w:r w:rsidR="000263B3" w:rsidRPr="00717C76">
        <w:rPr>
          <w:rFonts w:eastAsiaTheme="minorHAnsi"/>
          <w:lang w:eastAsia="en-US"/>
        </w:rPr>
        <w:t> :</w:t>
      </w:r>
      <w:r w:rsidR="000263B3" w:rsidRPr="00717C76">
        <w:rPr>
          <w:rFonts w:eastAsiaTheme="minorHAnsi"/>
          <w:lang w:eastAsia="en-US"/>
        </w:rPr>
        <w:tab/>
      </w:r>
      <w:r w:rsidR="00FB3205" w:rsidRPr="00717C76">
        <w:rPr>
          <w:rFonts w:eastAsiaTheme="minorHAnsi"/>
          <w:lang w:eastAsia="en-US"/>
        </w:rPr>
        <w:t>Renforcer le p</w:t>
      </w:r>
      <w:r w:rsidR="000263B3" w:rsidRPr="00717C76">
        <w:rPr>
          <w:rFonts w:eastAsiaTheme="minorHAnsi"/>
          <w:lang w:eastAsia="en-US"/>
        </w:rPr>
        <w:t>artenariat</w:t>
      </w:r>
      <w:bookmarkEnd w:id="39"/>
      <w:r w:rsidR="000263B3" w:rsidRPr="00717C76">
        <w:rPr>
          <w:rFonts w:eastAsiaTheme="minorHAnsi"/>
          <w:lang w:eastAsia="en-US"/>
        </w:rPr>
        <w:t xml:space="preserve"> </w:t>
      </w:r>
    </w:p>
    <w:p w14:paraId="3B231FB9" w14:textId="77777777" w:rsidR="00EC75B1" w:rsidRPr="00717C76" w:rsidRDefault="00E36E9A" w:rsidP="006214D2">
      <w:pPr>
        <w:pStyle w:val="Titre4"/>
      </w:pPr>
      <w:bookmarkStart w:id="40" w:name="_Toc393793330"/>
      <w:r w:rsidRPr="00717C76">
        <w:t xml:space="preserve">3.2.4.1 </w:t>
      </w:r>
      <w:r w:rsidR="00850F4C">
        <w:tab/>
      </w:r>
      <w:r w:rsidR="00EC75B1" w:rsidRPr="00717C76">
        <w:t>Analyse et constats</w:t>
      </w:r>
      <w:bookmarkEnd w:id="40"/>
    </w:p>
    <w:p w14:paraId="4D84C244" w14:textId="77777777" w:rsidR="00992057" w:rsidRPr="00717C76" w:rsidRDefault="00992057" w:rsidP="00BF4086">
      <w:pPr>
        <w:jc w:val="both"/>
        <w:rPr>
          <w:rFonts w:cs="Arial"/>
        </w:rPr>
      </w:pPr>
    </w:p>
    <w:p w14:paraId="791D7E2C" w14:textId="77777777" w:rsidR="00BF4086" w:rsidRPr="00717C76" w:rsidRDefault="00BF4086" w:rsidP="00BF4086">
      <w:pPr>
        <w:jc w:val="both"/>
        <w:rPr>
          <w:rFonts w:cs="Arial"/>
        </w:rPr>
      </w:pPr>
      <w:r w:rsidRPr="00717C76">
        <w:rPr>
          <w:rFonts w:cs="Arial"/>
        </w:rPr>
        <w:t xml:space="preserve">Le partenariat est dans une phase timide depuis le retrait de GIRMAC qui a appuyé la mise en place du comité de gestion et des formations diverses. </w:t>
      </w:r>
    </w:p>
    <w:p w14:paraId="7B7E4528" w14:textId="77777777" w:rsidR="00BF4086" w:rsidRPr="00717C76" w:rsidRDefault="00BF4086" w:rsidP="00BF4086">
      <w:pPr>
        <w:jc w:val="both"/>
        <w:rPr>
          <w:rFonts w:cs="Arial"/>
        </w:rPr>
      </w:pPr>
    </w:p>
    <w:p w14:paraId="36301461" w14:textId="77777777" w:rsidR="00BF4086" w:rsidRPr="00717C76" w:rsidRDefault="00BF4086" w:rsidP="00BF4086">
      <w:pPr>
        <w:jc w:val="both"/>
        <w:rPr>
          <w:rFonts w:cs="Arial"/>
        </w:rPr>
      </w:pPr>
      <w:r w:rsidRPr="00717C76">
        <w:rPr>
          <w:rFonts w:cs="Arial"/>
        </w:rPr>
        <w:t>L’un des partenaires potentiel est l'ONG NEBEDAY qui intervient dans la gestion de l'environnement et des RN qui a appuyé des s</w:t>
      </w:r>
      <w:r w:rsidRPr="00717C76">
        <w:rPr>
          <w:rFonts w:cs="Arial"/>
          <w:color w:val="000000"/>
          <w:szCs w:val="22"/>
        </w:rPr>
        <w:t xml:space="preserve">éances de sensibilisation en 2012 et 2013 dans chaque village. Cependant, </w:t>
      </w:r>
      <w:r w:rsidRPr="00717C76">
        <w:rPr>
          <w:rFonts w:cs="Arial"/>
        </w:rPr>
        <w:t xml:space="preserve">aucun protocole n’est signé avec le comité de gestion. Il en est de même avec les différentes corporations (hôteliers, </w:t>
      </w:r>
      <w:proofErr w:type="spellStart"/>
      <w:r w:rsidRPr="00717C76">
        <w:rPr>
          <w:rFonts w:cs="Arial"/>
        </w:rPr>
        <w:t>écoguides</w:t>
      </w:r>
      <w:proofErr w:type="spellEnd"/>
      <w:r w:rsidRPr="00717C76">
        <w:rPr>
          <w:rFonts w:cs="Arial"/>
        </w:rPr>
        <w:t>, transporteurs, vendeurs d'objets d'art).</w:t>
      </w:r>
    </w:p>
    <w:p w14:paraId="6D8AA906" w14:textId="77777777" w:rsidR="00BF4086" w:rsidRPr="00717C76" w:rsidRDefault="00BF4086" w:rsidP="00BF4086">
      <w:pPr>
        <w:jc w:val="both"/>
        <w:rPr>
          <w:rFonts w:cs="Arial"/>
        </w:rPr>
      </w:pPr>
    </w:p>
    <w:p w14:paraId="7B833892" w14:textId="77777777" w:rsidR="00BF4086" w:rsidRPr="00717C76" w:rsidRDefault="00BF4086" w:rsidP="00BF4086">
      <w:pPr>
        <w:jc w:val="both"/>
        <w:rPr>
          <w:rFonts w:cs="Arial"/>
        </w:rPr>
      </w:pPr>
      <w:r w:rsidRPr="00717C76">
        <w:rPr>
          <w:rFonts w:cs="Arial"/>
        </w:rPr>
        <w:lastRenderedPageBreak/>
        <w:t xml:space="preserve">Des visites d’échange d’expérience ont été effectuées à la </w:t>
      </w:r>
      <w:proofErr w:type="spellStart"/>
      <w:r w:rsidRPr="00717C76">
        <w:rPr>
          <w:rFonts w:cs="Arial"/>
        </w:rPr>
        <w:t>Somone</w:t>
      </w:r>
      <w:proofErr w:type="spellEnd"/>
      <w:r w:rsidRPr="00717C76">
        <w:rPr>
          <w:rFonts w:cs="Arial"/>
        </w:rPr>
        <w:t xml:space="preserve"> (avec l’appui de l’ONG A3C), à l’AMP </w:t>
      </w:r>
      <w:proofErr w:type="spellStart"/>
      <w:r w:rsidRPr="00717C76">
        <w:rPr>
          <w:rFonts w:cs="Arial"/>
        </w:rPr>
        <w:t>Joal</w:t>
      </w:r>
      <w:proofErr w:type="spellEnd"/>
      <w:r w:rsidRPr="00717C76">
        <w:rPr>
          <w:rFonts w:cs="Arial"/>
        </w:rPr>
        <w:t xml:space="preserve"> </w:t>
      </w:r>
      <w:proofErr w:type="spellStart"/>
      <w:r w:rsidRPr="00717C76">
        <w:rPr>
          <w:rFonts w:cs="Arial"/>
        </w:rPr>
        <w:t>Fadiouth</w:t>
      </w:r>
      <w:proofErr w:type="spellEnd"/>
      <w:r w:rsidRPr="00717C76">
        <w:rPr>
          <w:rFonts w:cs="Arial"/>
        </w:rPr>
        <w:t xml:space="preserve"> (avec l’appui du Projet de Développement Intégré de Fatick), à </w:t>
      </w:r>
      <w:proofErr w:type="spellStart"/>
      <w:r w:rsidRPr="00717C76">
        <w:rPr>
          <w:rFonts w:cs="Arial"/>
        </w:rPr>
        <w:t>Pope</w:t>
      </w:r>
      <w:r w:rsidR="00441808" w:rsidRPr="00717C76">
        <w:rPr>
          <w:rFonts w:cs="Arial"/>
        </w:rPr>
        <w:t>n</w:t>
      </w:r>
      <w:r w:rsidRPr="00717C76">
        <w:rPr>
          <w:rFonts w:cs="Arial"/>
        </w:rPr>
        <w:t>guine</w:t>
      </w:r>
      <w:proofErr w:type="spellEnd"/>
      <w:r w:rsidRPr="00717C76">
        <w:rPr>
          <w:rFonts w:cs="Arial"/>
        </w:rPr>
        <w:t xml:space="preserve"> et </w:t>
      </w:r>
      <w:proofErr w:type="spellStart"/>
      <w:r w:rsidRPr="00717C76">
        <w:rPr>
          <w:rFonts w:cs="Arial"/>
        </w:rPr>
        <w:t>Bandia</w:t>
      </w:r>
      <w:proofErr w:type="spellEnd"/>
      <w:r w:rsidRPr="00717C76">
        <w:rPr>
          <w:rFonts w:cs="Arial"/>
        </w:rPr>
        <w:t xml:space="preserve"> (avec l’appui du GIRMAC), et à </w:t>
      </w:r>
      <w:proofErr w:type="spellStart"/>
      <w:r w:rsidRPr="00717C76">
        <w:rPr>
          <w:rFonts w:cs="Arial"/>
        </w:rPr>
        <w:t>Toubacou</w:t>
      </w:r>
      <w:r w:rsidR="00441808" w:rsidRPr="00717C76">
        <w:rPr>
          <w:rFonts w:cs="Arial"/>
        </w:rPr>
        <w:t>t</w:t>
      </w:r>
      <w:r w:rsidRPr="00717C76">
        <w:rPr>
          <w:rFonts w:cs="Arial"/>
        </w:rPr>
        <w:t>a</w:t>
      </w:r>
      <w:proofErr w:type="spellEnd"/>
      <w:r w:rsidRPr="00717C76">
        <w:rPr>
          <w:rFonts w:cs="Arial"/>
        </w:rPr>
        <w:t xml:space="preserve"> en 2011 (avec l’appui du PRODEL).</w:t>
      </w:r>
    </w:p>
    <w:p w14:paraId="741E40BB" w14:textId="77777777" w:rsidR="00EC75B1" w:rsidRPr="00717C76" w:rsidRDefault="00E36E9A" w:rsidP="006214D2">
      <w:pPr>
        <w:pStyle w:val="Titre4"/>
      </w:pPr>
      <w:bookmarkStart w:id="41" w:name="_Toc393793331"/>
      <w:r w:rsidRPr="00717C76">
        <w:t xml:space="preserve">3.2.4.2 </w:t>
      </w:r>
      <w:r w:rsidR="00EC75B1" w:rsidRPr="00717C76">
        <w:t>Conclusion et recommandations</w:t>
      </w:r>
      <w:bookmarkEnd w:id="41"/>
    </w:p>
    <w:p w14:paraId="47A64456" w14:textId="77777777" w:rsidR="00992057" w:rsidRPr="00717C76" w:rsidRDefault="00992057" w:rsidP="00441808">
      <w:pPr>
        <w:jc w:val="both"/>
        <w:rPr>
          <w:rFonts w:cs="Arial"/>
        </w:rPr>
      </w:pPr>
    </w:p>
    <w:p w14:paraId="50988191" w14:textId="77777777" w:rsidR="00441808" w:rsidRPr="00717C76" w:rsidRDefault="00441808" w:rsidP="00441808">
      <w:pPr>
        <w:jc w:val="both"/>
        <w:rPr>
          <w:rFonts w:cs="Arial"/>
        </w:rPr>
      </w:pPr>
      <w:r w:rsidRPr="00717C76">
        <w:rPr>
          <w:rFonts w:cs="Arial"/>
        </w:rPr>
        <w:t xml:space="preserve">Dans le cadre du partenariat, aucun projet n’est développé autour de la gestion de l’AMP. A part le GIRMAC qui a accompagné la mise en œuvre du PAG et les campagnes de suivi des tortues en 2007 et 2009, le partenariat établi (A3C, PDIF, GIRMAC, PRODEL) avec la RNCP est plus orienté vers les visites d’échange que vers le financement des activités définies dans le PAG. </w:t>
      </w:r>
    </w:p>
    <w:p w14:paraId="05AF67DA" w14:textId="77777777" w:rsidR="00441808" w:rsidRPr="00717C76" w:rsidRDefault="00441808" w:rsidP="00441808">
      <w:pPr>
        <w:jc w:val="both"/>
        <w:rPr>
          <w:rFonts w:cs="Arial"/>
        </w:rPr>
      </w:pPr>
    </w:p>
    <w:p w14:paraId="352FD74F" w14:textId="77777777" w:rsidR="00441808" w:rsidRPr="00717C76" w:rsidRDefault="00441808" w:rsidP="00441808">
      <w:pPr>
        <w:jc w:val="both"/>
        <w:rPr>
          <w:rFonts w:cs="Arial"/>
        </w:rPr>
      </w:pPr>
      <w:r w:rsidRPr="00717C76">
        <w:rPr>
          <w:rFonts w:cs="Arial"/>
        </w:rPr>
        <w:t>La faible implication de la communauté rurale dans le financement du PAG est aussi une contrainte majeure.</w:t>
      </w:r>
    </w:p>
    <w:p w14:paraId="0763C59F" w14:textId="77777777" w:rsidR="00441808" w:rsidRPr="00717C76" w:rsidRDefault="00441808" w:rsidP="000263B3">
      <w:pPr>
        <w:jc w:val="both"/>
        <w:rPr>
          <w:rFonts w:cs="Arial"/>
        </w:rPr>
      </w:pPr>
    </w:p>
    <w:p w14:paraId="19A12906" w14:textId="77777777" w:rsidR="00441808" w:rsidRPr="00717C76" w:rsidRDefault="00441808" w:rsidP="000263B3">
      <w:pPr>
        <w:jc w:val="both"/>
        <w:rPr>
          <w:rFonts w:cs="Arial"/>
        </w:rPr>
      </w:pPr>
      <w:r w:rsidRPr="00717C76">
        <w:rPr>
          <w:rFonts w:cs="Arial"/>
        </w:rPr>
        <w:t xml:space="preserve">Une meilleure implication de la </w:t>
      </w:r>
      <w:r w:rsidR="00E36E9A" w:rsidRPr="00717C76">
        <w:rPr>
          <w:rFonts w:cs="Arial"/>
        </w:rPr>
        <w:t>c</w:t>
      </w:r>
      <w:r w:rsidRPr="00717C76">
        <w:rPr>
          <w:rFonts w:cs="Arial"/>
        </w:rPr>
        <w:t xml:space="preserve">ollectivité locale et la redynamisation du partenariat pourraient valablement contribuer à une meilleure </w:t>
      </w:r>
      <w:r w:rsidR="00F01AD4" w:rsidRPr="00717C76">
        <w:rPr>
          <w:rFonts w:cs="Arial"/>
        </w:rPr>
        <w:t>mobilisation des ressources financières nécessaires à la mise en œuvre effective du Plan 2015-2019. Il s’agira alors de :</w:t>
      </w:r>
    </w:p>
    <w:p w14:paraId="56AF90DD" w14:textId="77777777" w:rsidR="00EC75B1" w:rsidRPr="00717C76" w:rsidRDefault="006A0BD0" w:rsidP="007666E6">
      <w:pPr>
        <w:pStyle w:val="Paragraphedeliste"/>
        <w:numPr>
          <w:ilvl w:val="0"/>
          <w:numId w:val="23"/>
        </w:numPr>
        <w:jc w:val="both"/>
        <w:rPr>
          <w:rFonts w:cs="Arial"/>
        </w:rPr>
      </w:pPr>
      <w:r w:rsidRPr="00717C76">
        <w:rPr>
          <w:rFonts w:cs="Arial"/>
          <w:color w:val="000000" w:themeColor="text1"/>
        </w:rPr>
        <w:t>Renforcer  la collaboration avec les différentes corporations par l'élaboration et l'actualisation de protocoles</w:t>
      </w:r>
      <w:r w:rsidR="00E36E9A" w:rsidRPr="00717C76">
        <w:rPr>
          <w:rFonts w:cs="Arial"/>
          <w:color w:val="000000" w:themeColor="text1"/>
        </w:rPr>
        <w:t> ;</w:t>
      </w:r>
    </w:p>
    <w:p w14:paraId="28554547" w14:textId="77777777" w:rsidR="00EC75B1" w:rsidRPr="00717C76" w:rsidRDefault="006A0BD0" w:rsidP="007666E6">
      <w:pPr>
        <w:pStyle w:val="Paragraphedeliste"/>
        <w:numPr>
          <w:ilvl w:val="0"/>
          <w:numId w:val="23"/>
        </w:numPr>
        <w:jc w:val="both"/>
        <w:rPr>
          <w:rFonts w:cs="Arial"/>
        </w:rPr>
      </w:pPr>
      <w:r w:rsidRPr="00717C76">
        <w:rPr>
          <w:rFonts w:cs="Arial"/>
          <w:color w:val="000000" w:themeColor="text1"/>
        </w:rPr>
        <w:t>Renforcer le partenariat avec les projets, programmes et autres structures de développement et/ou de recherche</w:t>
      </w:r>
      <w:r w:rsidR="00E36E9A" w:rsidRPr="00717C76">
        <w:rPr>
          <w:rFonts w:cs="Arial"/>
          <w:color w:val="000000" w:themeColor="text1"/>
        </w:rPr>
        <w:t> ;</w:t>
      </w:r>
    </w:p>
    <w:p w14:paraId="6A4F8A35" w14:textId="77777777" w:rsidR="00EC75B1" w:rsidRPr="00717C76" w:rsidRDefault="006A0BD0" w:rsidP="007666E6">
      <w:pPr>
        <w:pStyle w:val="Paragraphedeliste"/>
        <w:numPr>
          <w:ilvl w:val="0"/>
          <w:numId w:val="23"/>
        </w:numPr>
        <w:jc w:val="both"/>
        <w:rPr>
          <w:rFonts w:cs="Arial"/>
          <w:color w:val="000000" w:themeColor="text1"/>
        </w:rPr>
      </w:pPr>
      <w:r w:rsidRPr="00717C76">
        <w:rPr>
          <w:rFonts w:cs="Arial"/>
          <w:color w:val="000000" w:themeColor="text1"/>
        </w:rPr>
        <w:t xml:space="preserve">Renforcer le partenariat dans le cadre de la Convention de Bonn, de </w:t>
      </w:r>
      <w:proofErr w:type="spellStart"/>
      <w:r w:rsidRPr="00717C76">
        <w:rPr>
          <w:rFonts w:cs="Arial"/>
          <w:color w:val="000000" w:themeColor="text1"/>
        </w:rPr>
        <w:t>Ramsar</w:t>
      </w:r>
      <w:proofErr w:type="spellEnd"/>
      <w:r w:rsidRPr="00717C76">
        <w:rPr>
          <w:rFonts w:cs="Arial"/>
          <w:color w:val="000000" w:themeColor="text1"/>
        </w:rPr>
        <w:t>, AEWA, CBD</w:t>
      </w:r>
      <w:r w:rsidR="00E36E9A" w:rsidRPr="00717C76">
        <w:rPr>
          <w:rFonts w:cs="Arial"/>
          <w:color w:val="000000" w:themeColor="text1"/>
        </w:rPr>
        <w:t> ;</w:t>
      </w:r>
    </w:p>
    <w:p w14:paraId="08761628" w14:textId="77777777" w:rsidR="006A0BD0" w:rsidRPr="00717C76" w:rsidRDefault="006A0BD0" w:rsidP="007666E6">
      <w:pPr>
        <w:pStyle w:val="Paragraphedeliste"/>
        <w:numPr>
          <w:ilvl w:val="0"/>
          <w:numId w:val="23"/>
        </w:numPr>
        <w:jc w:val="both"/>
        <w:rPr>
          <w:rFonts w:cs="Arial"/>
          <w:color w:val="000000" w:themeColor="text1"/>
        </w:rPr>
      </w:pPr>
      <w:r w:rsidRPr="00717C76">
        <w:rPr>
          <w:rFonts w:cs="Arial"/>
          <w:color w:val="000000" w:themeColor="text1"/>
        </w:rPr>
        <w:t xml:space="preserve">Renforcer le comité inter site entre la RNCP et l'AMP de </w:t>
      </w:r>
      <w:proofErr w:type="spellStart"/>
      <w:r w:rsidRPr="00717C76">
        <w:rPr>
          <w:rFonts w:cs="Arial"/>
          <w:color w:val="000000" w:themeColor="text1"/>
        </w:rPr>
        <w:t>Joal</w:t>
      </w:r>
      <w:proofErr w:type="spellEnd"/>
      <w:r w:rsidRPr="00717C76">
        <w:rPr>
          <w:rFonts w:cs="Arial"/>
          <w:color w:val="000000" w:themeColor="text1"/>
        </w:rPr>
        <w:t xml:space="preserve"> </w:t>
      </w:r>
      <w:proofErr w:type="spellStart"/>
      <w:r w:rsidRPr="00717C76">
        <w:rPr>
          <w:rFonts w:cs="Arial"/>
          <w:color w:val="000000" w:themeColor="text1"/>
        </w:rPr>
        <w:t>Fadiouth</w:t>
      </w:r>
      <w:proofErr w:type="spellEnd"/>
      <w:r w:rsidR="00E36E9A" w:rsidRPr="00717C76">
        <w:rPr>
          <w:rFonts w:cs="Arial"/>
          <w:color w:val="000000" w:themeColor="text1"/>
        </w:rPr>
        <w:t> ;</w:t>
      </w:r>
    </w:p>
    <w:p w14:paraId="353CBC85" w14:textId="77777777" w:rsidR="006A0BD0" w:rsidRPr="00717C76" w:rsidRDefault="006A0BD0" w:rsidP="007666E6">
      <w:pPr>
        <w:pStyle w:val="Paragraphedeliste"/>
        <w:numPr>
          <w:ilvl w:val="0"/>
          <w:numId w:val="23"/>
        </w:numPr>
        <w:jc w:val="both"/>
        <w:rPr>
          <w:rFonts w:cs="Arial"/>
          <w:color w:val="000000" w:themeColor="text1"/>
        </w:rPr>
      </w:pPr>
      <w:r w:rsidRPr="00717C76">
        <w:rPr>
          <w:rFonts w:cs="Arial"/>
          <w:color w:val="000000" w:themeColor="text1"/>
        </w:rPr>
        <w:t xml:space="preserve">Assurer la coordination des activités de l’AMP de </w:t>
      </w:r>
      <w:proofErr w:type="spellStart"/>
      <w:r w:rsidRPr="00717C76">
        <w:rPr>
          <w:rFonts w:cs="Arial"/>
          <w:color w:val="000000" w:themeColor="text1"/>
        </w:rPr>
        <w:t>Sangomar</w:t>
      </w:r>
      <w:proofErr w:type="spellEnd"/>
      <w:r w:rsidR="00E36E9A" w:rsidRPr="00717C76">
        <w:rPr>
          <w:rFonts w:cs="Arial"/>
          <w:color w:val="000000" w:themeColor="text1"/>
        </w:rPr>
        <w:t> ;</w:t>
      </w:r>
    </w:p>
    <w:p w14:paraId="761918CC" w14:textId="77777777" w:rsidR="000263B3" w:rsidRPr="00717C76" w:rsidRDefault="00E36E9A" w:rsidP="006214D2">
      <w:pPr>
        <w:pStyle w:val="Titre3"/>
      </w:pPr>
      <w:bookmarkStart w:id="42" w:name="_Toc393793332"/>
      <w:r w:rsidRPr="00717C76">
        <w:t xml:space="preserve">3.2.5 </w:t>
      </w:r>
      <w:r w:rsidR="000263B3" w:rsidRPr="00717C76">
        <w:t>A</w:t>
      </w:r>
      <w:r w:rsidR="000405D3" w:rsidRPr="00717C76">
        <w:t xml:space="preserve">ctivité </w:t>
      </w:r>
      <w:r w:rsidR="000263B3" w:rsidRPr="00717C76">
        <w:t>2.</w:t>
      </w:r>
      <w:r w:rsidRPr="00717C76">
        <w:t>5</w:t>
      </w:r>
      <w:r w:rsidR="000263B3" w:rsidRPr="00717C76">
        <w:t>.</w:t>
      </w:r>
      <w:r w:rsidR="000263B3" w:rsidRPr="00717C76">
        <w:tab/>
      </w:r>
      <w:r w:rsidR="000405D3" w:rsidRPr="00717C76">
        <w:t>Accroître le niveau d’éveil et de conscience des populations par rapport à l’écosystème encore fragile par l’i</w:t>
      </w:r>
      <w:r w:rsidR="000263B3" w:rsidRPr="00717C76">
        <w:t xml:space="preserve">nformation, </w:t>
      </w:r>
      <w:r w:rsidR="000405D3" w:rsidRPr="00717C76">
        <w:t xml:space="preserve">la </w:t>
      </w:r>
      <w:r w:rsidR="000263B3" w:rsidRPr="00717C76">
        <w:t xml:space="preserve">sensibilisation et </w:t>
      </w:r>
      <w:r w:rsidR="000405D3" w:rsidRPr="00717C76">
        <w:t xml:space="preserve">la </w:t>
      </w:r>
      <w:r w:rsidR="000263B3" w:rsidRPr="00717C76">
        <w:t>communication</w:t>
      </w:r>
      <w:bookmarkEnd w:id="42"/>
      <w:r w:rsidR="000263B3" w:rsidRPr="00717C76">
        <w:t xml:space="preserve"> </w:t>
      </w:r>
    </w:p>
    <w:p w14:paraId="3BD94C2F" w14:textId="77777777" w:rsidR="000405D3" w:rsidRPr="00717C76" w:rsidRDefault="00E36E9A" w:rsidP="006214D2">
      <w:pPr>
        <w:pStyle w:val="Titre4"/>
      </w:pPr>
      <w:bookmarkStart w:id="43" w:name="_Toc393793333"/>
      <w:r w:rsidRPr="00717C76">
        <w:t xml:space="preserve">3.2.5.1 </w:t>
      </w:r>
      <w:r w:rsidR="000405D3" w:rsidRPr="00717C76">
        <w:t>Analyse et constats</w:t>
      </w:r>
      <w:bookmarkEnd w:id="43"/>
    </w:p>
    <w:p w14:paraId="1A4C8D81" w14:textId="77777777" w:rsidR="00992057" w:rsidRPr="00717C76" w:rsidRDefault="00992057" w:rsidP="00BF4086">
      <w:pPr>
        <w:jc w:val="both"/>
        <w:rPr>
          <w:rFonts w:cs="Arial"/>
          <w:color w:val="000000"/>
          <w:szCs w:val="28"/>
        </w:rPr>
      </w:pPr>
    </w:p>
    <w:p w14:paraId="05DD4CF5" w14:textId="77777777" w:rsidR="00BF4086" w:rsidRPr="00717C76" w:rsidRDefault="00BF4086" w:rsidP="00BF4086">
      <w:pPr>
        <w:jc w:val="both"/>
        <w:rPr>
          <w:rFonts w:cs="Arial"/>
          <w:color w:val="000000"/>
          <w:szCs w:val="28"/>
        </w:rPr>
      </w:pPr>
      <w:r w:rsidRPr="00717C76">
        <w:rPr>
          <w:rFonts w:cs="Arial"/>
          <w:color w:val="000000"/>
          <w:szCs w:val="28"/>
        </w:rPr>
        <w:t xml:space="preserve">Sous cette rubrique, 20 panneaux d'information sont installés </w:t>
      </w:r>
      <w:r w:rsidR="00E36E9A" w:rsidRPr="00717C76">
        <w:rPr>
          <w:rFonts w:cs="Arial"/>
          <w:color w:val="000000"/>
          <w:szCs w:val="28"/>
        </w:rPr>
        <w:t>(</w:t>
      </w:r>
      <w:r w:rsidRPr="00717C76">
        <w:rPr>
          <w:rFonts w:cs="Arial"/>
          <w:color w:val="000000"/>
          <w:szCs w:val="28"/>
        </w:rPr>
        <w:t>dont 9 avec l'appui des élèves américains</w:t>
      </w:r>
      <w:r w:rsidR="00E36E9A" w:rsidRPr="00717C76">
        <w:rPr>
          <w:rFonts w:cs="Arial"/>
          <w:color w:val="000000"/>
          <w:szCs w:val="28"/>
        </w:rPr>
        <w:t>)</w:t>
      </w:r>
      <w:r w:rsidRPr="00717C76">
        <w:rPr>
          <w:rFonts w:cs="Arial"/>
          <w:color w:val="000000"/>
          <w:szCs w:val="28"/>
        </w:rPr>
        <w:t xml:space="preserve"> et une </w:t>
      </w:r>
      <w:r w:rsidRPr="00717C76">
        <w:rPr>
          <w:rFonts w:cs="Arial"/>
        </w:rPr>
        <w:t xml:space="preserve">séance d'information et de sensibilisation des élèves du lycée de </w:t>
      </w:r>
      <w:proofErr w:type="spellStart"/>
      <w:r w:rsidRPr="00717C76">
        <w:rPr>
          <w:rFonts w:cs="Arial"/>
        </w:rPr>
        <w:t>Palmarin</w:t>
      </w:r>
      <w:proofErr w:type="spellEnd"/>
      <w:r w:rsidRPr="00717C76">
        <w:rPr>
          <w:rFonts w:cs="Arial"/>
        </w:rPr>
        <w:t xml:space="preserve"> sur la RNCP et sur les missions des agents de la DACMP (</w:t>
      </w:r>
      <w:r w:rsidRPr="00717C76">
        <w:rPr>
          <w:rFonts w:cs="Arial"/>
          <w:color w:val="000000"/>
          <w:szCs w:val="28"/>
        </w:rPr>
        <w:t xml:space="preserve">avril 2013) sont les rares activités réalisées. </w:t>
      </w:r>
    </w:p>
    <w:p w14:paraId="15DE043C" w14:textId="77777777" w:rsidR="00BF4086" w:rsidRPr="00717C76" w:rsidRDefault="00BF4086" w:rsidP="00BF4086">
      <w:pPr>
        <w:rPr>
          <w:rFonts w:cs="Arial"/>
        </w:rPr>
      </w:pPr>
      <w:r w:rsidRPr="00717C76">
        <w:rPr>
          <w:rFonts w:cs="Arial"/>
        </w:rPr>
        <w:t>Le principal constat est l’insuffisance de la communication autour de la RNC.</w:t>
      </w:r>
    </w:p>
    <w:p w14:paraId="0155323D" w14:textId="77777777" w:rsidR="00BF4086" w:rsidRPr="00717C76" w:rsidRDefault="00BF4086" w:rsidP="00BF4086">
      <w:pPr>
        <w:rPr>
          <w:rFonts w:cs="Arial"/>
        </w:rPr>
      </w:pPr>
    </w:p>
    <w:p w14:paraId="3C7509BB" w14:textId="77777777" w:rsidR="00EC75B1" w:rsidRPr="00717C76" w:rsidRDefault="00BF4086" w:rsidP="00EC75B1">
      <w:pPr>
        <w:jc w:val="both"/>
        <w:rPr>
          <w:rFonts w:cs="Arial"/>
        </w:rPr>
      </w:pPr>
      <w:r w:rsidRPr="00717C76">
        <w:rPr>
          <w:rFonts w:cs="Arial"/>
        </w:rPr>
        <w:t>En effet, l</w:t>
      </w:r>
      <w:r w:rsidR="00EC75B1" w:rsidRPr="00717C76">
        <w:rPr>
          <w:rFonts w:cs="Arial"/>
        </w:rPr>
        <w:t>a communication au niveau de la RNCP est insuffisante aussi bien la communication interne au sein du comité de gestion que la communication externe par les différentes activités de sensibilisation conduites par les gestionnaires au niveau des villages.</w:t>
      </w:r>
    </w:p>
    <w:p w14:paraId="71030DEB" w14:textId="77777777" w:rsidR="00992057" w:rsidRPr="00717C76" w:rsidRDefault="00992057" w:rsidP="00992057">
      <w:pPr>
        <w:rPr>
          <w:b/>
        </w:rPr>
      </w:pPr>
    </w:p>
    <w:p w14:paraId="1D39E483" w14:textId="77777777" w:rsidR="000405D3" w:rsidRPr="00717C76" w:rsidRDefault="000405D3" w:rsidP="00992057">
      <w:pPr>
        <w:rPr>
          <w:b/>
        </w:rPr>
      </w:pPr>
      <w:r w:rsidRPr="00717C76">
        <w:rPr>
          <w:b/>
        </w:rPr>
        <w:t>Conclusion et recommandations</w:t>
      </w:r>
    </w:p>
    <w:p w14:paraId="51003E0B" w14:textId="77777777" w:rsidR="00992057" w:rsidRPr="00717C76" w:rsidRDefault="00992057" w:rsidP="000263B3">
      <w:pPr>
        <w:jc w:val="both"/>
        <w:rPr>
          <w:rFonts w:cs="Arial"/>
          <w:color w:val="000000"/>
          <w:szCs w:val="28"/>
        </w:rPr>
      </w:pPr>
    </w:p>
    <w:p w14:paraId="11591EA4" w14:textId="77777777" w:rsidR="001061E2" w:rsidRPr="00717C76" w:rsidRDefault="006E39E2" w:rsidP="000263B3">
      <w:pPr>
        <w:jc w:val="both"/>
        <w:rPr>
          <w:rFonts w:cs="Arial"/>
        </w:rPr>
      </w:pPr>
      <w:r w:rsidRPr="00717C76">
        <w:rPr>
          <w:rFonts w:cs="Arial"/>
          <w:color w:val="000000"/>
          <w:szCs w:val="28"/>
        </w:rPr>
        <w:t>L</w:t>
      </w:r>
      <w:r w:rsidR="00EC75B1" w:rsidRPr="00717C76">
        <w:rPr>
          <w:rFonts w:cs="Arial"/>
          <w:color w:val="000000"/>
          <w:szCs w:val="28"/>
        </w:rPr>
        <w:t>es activités d’information, sensibilisation et communication sont à renforcer</w:t>
      </w:r>
      <w:r w:rsidR="00E2775F" w:rsidRPr="00717C76">
        <w:rPr>
          <w:rFonts w:cs="Arial"/>
          <w:color w:val="000000"/>
          <w:szCs w:val="28"/>
        </w:rPr>
        <w:t xml:space="preserve"> à travers </w:t>
      </w:r>
      <w:r w:rsidR="00E36E9A" w:rsidRPr="00717C76">
        <w:rPr>
          <w:rFonts w:cs="Arial"/>
          <w:color w:val="000000"/>
          <w:szCs w:val="28"/>
        </w:rPr>
        <w:t> :</w:t>
      </w:r>
    </w:p>
    <w:p w14:paraId="22F9299C" w14:textId="77777777" w:rsidR="00FC0F58" w:rsidRPr="00717C76" w:rsidRDefault="00FC0F58" w:rsidP="000263B3">
      <w:pPr>
        <w:jc w:val="both"/>
        <w:rPr>
          <w:rFonts w:cs="Arial"/>
          <w:color w:val="000000" w:themeColor="text1"/>
        </w:rPr>
      </w:pPr>
    </w:p>
    <w:p w14:paraId="4BBE09B5" w14:textId="77777777" w:rsidR="00FC0F58" w:rsidRPr="00717C76" w:rsidRDefault="00E2775F" w:rsidP="007666E6">
      <w:pPr>
        <w:pStyle w:val="Paragraphedeliste"/>
        <w:numPr>
          <w:ilvl w:val="0"/>
          <w:numId w:val="24"/>
        </w:numPr>
        <w:jc w:val="both"/>
        <w:rPr>
          <w:rFonts w:cs="Arial"/>
          <w:color w:val="000000"/>
        </w:rPr>
      </w:pPr>
      <w:r w:rsidRPr="00717C76">
        <w:rPr>
          <w:rFonts w:cs="Arial"/>
          <w:color w:val="000000" w:themeColor="text1"/>
        </w:rPr>
        <w:t>La c</w:t>
      </w:r>
      <w:r w:rsidR="00FC0F58" w:rsidRPr="00717C76">
        <w:rPr>
          <w:rFonts w:cs="Arial"/>
          <w:color w:val="000000" w:themeColor="text1"/>
        </w:rPr>
        <w:t>once</w:t>
      </w:r>
      <w:r w:rsidRPr="00717C76">
        <w:rPr>
          <w:rFonts w:cs="Arial"/>
          <w:color w:val="000000" w:themeColor="text1"/>
        </w:rPr>
        <w:t xml:space="preserve">ption </w:t>
      </w:r>
      <w:r w:rsidR="00FC0F58" w:rsidRPr="00717C76">
        <w:rPr>
          <w:rFonts w:cs="Arial"/>
          <w:color w:val="000000" w:themeColor="text1"/>
        </w:rPr>
        <w:t>de produits d’information et de communication</w:t>
      </w:r>
      <w:r w:rsidR="00E36E9A" w:rsidRPr="00717C76">
        <w:rPr>
          <w:rFonts w:cs="Arial"/>
          <w:color w:val="000000" w:themeColor="text1"/>
        </w:rPr>
        <w:t> ;</w:t>
      </w:r>
    </w:p>
    <w:p w14:paraId="54873BE5" w14:textId="77777777" w:rsidR="001061E2" w:rsidRPr="00717C76" w:rsidRDefault="00E2775F" w:rsidP="007666E6">
      <w:pPr>
        <w:pStyle w:val="Paragraphedeliste"/>
        <w:numPr>
          <w:ilvl w:val="0"/>
          <w:numId w:val="24"/>
        </w:numPr>
        <w:jc w:val="both"/>
        <w:rPr>
          <w:rFonts w:cs="Arial"/>
        </w:rPr>
      </w:pPr>
      <w:r w:rsidRPr="00717C76">
        <w:rPr>
          <w:rFonts w:cs="Arial"/>
          <w:color w:val="000000" w:themeColor="text1"/>
        </w:rPr>
        <w:t>La r</w:t>
      </w:r>
      <w:r w:rsidR="00FC0F58" w:rsidRPr="00717C76">
        <w:rPr>
          <w:rFonts w:cs="Arial"/>
          <w:color w:val="000000" w:themeColor="text1"/>
        </w:rPr>
        <w:t>éalis</w:t>
      </w:r>
      <w:r w:rsidRPr="00717C76">
        <w:rPr>
          <w:rFonts w:cs="Arial"/>
          <w:color w:val="000000" w:themeColor="text1"/>
        </w:rPr>
        <w:t>ation d’</w:t>
      </w:r>
      <w:r w:rsidR="00FC0F58" w:rsidRPr="00717C76">
        <w:rPr>
          <w:rFonts w:cs="Arial"/>
          <w:color w:val="000000" w:themeColor="text1"/>
        </w:rPr>
        <w:t>un Programme SERE (Sensibilisation et Education Relative à l'Environnement)</w:t>
      </w:r>
      <w:r w:rsidR="00E36E9A" w:rsidRPr="00717C76">
        <w:rPr>
          <w:rFonts w:cs="Arial"/>
          <w:color w:val="000000" w:themeColor="text1"/>
        </w:rPr>
        <w:t> ;</w:t>
      </w:r>
    </w:p>
    <w:p w14:paraId="6311A38B" w14:textId="77777777" w:rsidR="00FC0F58" w:rsidRPr="00717C76" w:rsidRDefault="00E2775F" w:rsidP="007666E6">
      <w:pPr>
        <w:pStyle w:val="Paragraphedeliste"/>
        <w:numPr>
          <w:ilvl w:val="0"/>
          <w:numId w:val="24"/>
        </w:numPr>
        <w:jc w:val="both"/>
        <w:rPr>
          <w:rFonts w:cs="Arial"/>
        </w:rPr>
      </w:pPr>
      <w:r w:rsidRPr="00717C76">
        <w:rPr>
          <w:rFonts w:cs="Arial"/>
          <w:color w:val="000000" w:themeColor="text1"/>
        </w:rPr>
        <w:t>La cé</w:t>
      </w:r>
      <w:r w:rsidR="00FC0F58" w:rsidRPr="00717C76">
        <w:rPr>
          <w:rFonts w:cs="Arial"/>
          <w:color w:val="000000" w:themeColor="text1"/>
        </w:rPr>
        <w:t>lébr</w:t>
      </w:r>
      <w:r w:rsidRPr="00717C76">
        <w:rPr>
          <w:rFonts w:cs="Arial"/>
          <w:color w:val="000000" w:themeColor="text1"/>
        </w:rPr>
        <w:t>ation d</w:t>
      </w:r>
      <w:r w:rsidR="00FC0F58" w:rsidRPr="00717C76">
        <w:rPr>
          <w:rFonts w:cs="Arial"/>
          <w:color w:val="000000" w:themeColor="text1"/>
        </w:rPr>
        <w:t>es journées nationales &amp; internationales relatives à l'environnement (JMB, JME, JNA, JMZH)</w:t>
      </w:r>
      <w:r w:rsidR="00E36E9A" w:rsidRPr="00717C76">
        <w:rPr>
          <w:rFonts w:cs="Arial"/>
          <w:color w:val="000000" w:themeColor="text1"/>
        </w:rPr>
        <w:t> ;</w:t>
      </w:r>
    </w:p>
    <w:p w14:paraId="36BC0628" w14:textId="77777777" w:rsidR="00FC0F58" w:rsidRPr="00717C76" w:rsidRDefault="00E2775F" w:rsidP="007666E6">
      <w:pPr>
        <w:pStyle w:val="Paragraphedeliste"/>
        <w:numPr>
          <w:ilvl w:val="0"/>
          <w:numId w:val="24"/>
        </w:numPr>
        <w:jc w:val="both"/>
        <w:rPr>
          <w:rFonts w:cs="Arial"/>
        </w:rPr>
      </w:pPr>
      <w:r w:rsidRPr="00717C76">
        <w:rPr>
          <w:rFonts w:cs="Arial"/>
          <w:color w:val="000000"/>
        </w:rPr>
        <w:t xml:space="preserve">La conduite </w:t>
      </w:r>
      <w:r w:rsidR="00FC0F58" w:rsidRPr="00717C76">
        <w:rPr>
          <w:rFonts w:cs="Arial"/>
          <w:color w:val="000000"/>
        </w:rPr>
        <w:t>de campagnes de sensibilisation des populations sur les méfaits de la pollution anthropique de la mer</w:t>
      </w:r>
      <w:r w:rsidR="00E36E9A" w:rsidRPr="00717C76">
        <w:rPr>
          <w:rFonts w:cs="Arial"/>
          <w:color w:val="000000"/>
        </w:rPr>
        <w:t> ;</w:t>
      </w:r>
    </w:p>
    <w:p w14:paraId="6644ED44" w14:textId="77777777" w:rsidR="000263B3" w:rsidRPr="00717C76" w:rsidRDefault="00E36E9A" w:rsidP="006214D2">
      <w:pPr>
        <w:pStyle w:val="Titre2"/>
        <w:rPr>
          <w:sz w:val="14"/>
        </w:rPr>
      </w:pPr>
      <w:bookmarkStart w:id="44" w:name="_Toc393793334"/>
      <w:r w:rsidRPr="00717C76">
        <w:lastRenderedPageBreak/>
        <w:t xml:space="preserve">3.3 </w:t>
      </w:r>
      <w:r w:rsidR="0036018D" w:rsidRPr="00717C76">
        <w:t>RESULTAT 3 : LES RESSOURCES DE LA RESERVE SONT VALORISEES ET L’ECOTOURISME PROMU</w:t>
      </w:r>
      <w:bookmarkEnd w:id="44"/>
    </w:p>
    <w:p w14:paraId="7D4F4781" w14:textId="77777777" w:rsidR="000405D3" w:rsidRPr="00717C76" w:rsidRDefault="00E36E9A" w:rsidP="006214D2">
      <w:pPr>
        <w:pStyle w:val="Titre3"/>
      </w:pPr>
      <w:bookmarkStart w:id="45" w:name="_Toc393793335"/>
      <w:r w:rsidRPr="00717C76">
        <w:t xml:space="preserve">3.3.1 </w:t>
      </w:r>
      <w:r w:rsidR="000405D3" w:rsidRPr="00717C76">
        <w:t>Analyse et constats</w:t>
      </w:r>
      <w:bookmarkEnd w:id="45"/>
    </w:p>
    <w:p w14:paraId="65771F17" w14:textId="77777777" w:rsidR="00992057" w:rsidRPr="00717C76" w:rsidRDefault="00992057" w:rsidP="007F4628">
      <w:pPr>
        <w:jc w:val="both"/>
        <w:rPr>
          <w:rFonts w:cs="Arial"/>
        </w:rPr>
      </w:pPr>
    </w:p>
    <w:p w14:paraId="25F09FAE" w14:textId="77777777" w:rsidR="007F4628" w:rsidRPr="00717C76" w:rsidRDefault="007F4628" w:rsidP="007F4628">
      <w:pPr>
        <w:jc w:val="both"/>
        <w:rPr>
          <w:rFonts w:cs="Arial"/>
        </w:rPr>
      </w:pPr>
      <w:r w:rsidRPr="00717C76">
        <w:rPr>
          <w:rFonts w:cs="Arial"/>
        </w:rPr>
        <w:t>La valorisation des ressources et la promotion de l'écotourisme</w:t>
      </w:r>
      <w:r w:rsidR="00BF4086" w:rsidRPr="00717C76">
        <w:rPr>
          <w:rFonts w:cs="Arial"/>
        </w:rPr>
        <w:t xml:space="preserve"> sont jugées faibles. </w:t>
      </w:r>
      <w:r w:rsidRPr="00717C76">
        <w:rPr>
          <w:rFonts w:cs="Arial"/>
        </w:rPr>
        <w:t xml:space="preserve">Depuis sa création, aucune activité génératrice de revenus n’est mise en œuvre autour de la Réserve pour appuyer sa gestion. L’absence de protocoles avec les corporations qui tirent profits de la réserve (hôteliers, </w:t>
      </w:r>
      <w:proofErr w:type="spellStart"/>
      <w:r w:rsidRPr="00717C76">
        <w:rPr>
          <w:rFonts w:cs="Arial"/>
        </w:rPr>
        <w:t>écoguides</w:t>
      </w:r>
      <w:proofErr w:type="spellEnd"/>
      <w:r w:rsidRPr="00717C76">
        <w:rPr>
          <w:rFonts w:cs="Arial"/>
        </w:rPr>
        <w:t xml:space="preserve">, transporteurs, vendeurs d'objets d'art, etc.) ne garantie pas les conditions d’une valorisation optimale de la Réserve. </w:t>
      </w:r>
    </w:p>
    <w:p w14:paraId="1B2AA663" w14:textId="77777777" w:rsidR="000405D3" w:rsidRPr="00717C76" w:rsidRDefault="00E36E9A" w:rsidP="006214D2">
      <w:pPr>
        <w:pStyle w:val="Titre3"/>
      </w:pPr>
      <w:bookmarkStart w:id="46" w:name="_Toc393793336"/>
      <w:r w:rsidRPr="00717C76">
        <w:t xml:space="preserve">3.3.2 </w:t>
      </w:r>
      <w:r w:rsidR="000405D3" w:rsidRPr="00717C76">
        <w:t>Conclusion et recommandations</w:t>
      </w:r>
      <w:bookmarkEnd w:id="46"/>
    </w:p>
    <w:p w14:paraId="4E3DE514" w14:textId="77777777" w:rsidR="00E2775F" w:rsidRPr="00717C76" w:rsidRDefault="00E2775F" w:rsidP="00E2775F">
      <w:pPr>
        <w:rPr>
          <w:rFonts w:cs="Arial"/>
        </w:rPr>
      </w:pPr>
    </w:p>
    <w:p w14:paraId="378A0430" w14:textId="77777777" w:rsidR="00E2775F" w:rsidRPr="00717C76" w:rsidRDefault="00E2775F" w:rsidP="00E402A1">
      <w:pPr>
        <w:jc w:val="both"/>
        <w:rPr>
          <w:rFonts w:cs="Arial"/>
        </w:rPr>
      </w:pPr>
      <w:r w:rsidRPr="00717C76">
        <w:rPr>
          <w:rFonts w:cs="Arial"/>
        </w:rPr>
        <w:t xml:space="preserve">Pour réduire les pressions sur la biodiversité et améliorer les conditions de vie des populations locales, </w:t>
      </w:r>
      <w:r w:rsidR="00E402A1" w:rsidRPr="00717C76">
        <w:rPr>
          <w:rFonts w:cs="Arial"/>
        </w:rPr>
        <w:t>il conviendra de planifier et de développer des activités centrées autour de :</w:t>
      </w:r>
    </w:p>
    <w:p w14:paraId="44CF69B2" w14:textId="77777777" w:rsidR="00E2775F" w:rsidRPr="00717C76" w:rsidRDefault="00E2775F" w:rsidP="00E2775F">
      <w:pPr>
        <w:rPr>
          <w:rFonts w:cs="Arial"/>
        </w:rPr>
      </w:pPr>
    </w:p>
    <w:p w14:paraId="6416BDB5" w14:textId="77777777" w:rsidR="000405D3" w:rsidRPr="00717C76" w:rsidRDefault="00E36E9A" w:rsidP="007666E6">
      <w:pPr>
        <w:pStyle w:val="Paragraphedeliste"/>
        <w:numPr>
          <w:ilvl w:val="0"/>
          <w:numId w:val="25"/>
        </w:numPr>
        <w:jc w:val="both"/>
        <w:rPr>
          <w:rFonts w:cs="Arial"/>
        </w:rPr>
      </w:pPr>
      <w:r w:rsidRPr="00717C76">
        <w:rPr>
          <w:rFonts w:cs="Arial"/>
          <w:color w:val="000000" w:themeColor="text1"/>
        </w:rPr>
        <w:t>l</w:t>
      </w:r>
      <w:r w:rsidR="00E402A1" w:rsidRPr="00717C76">
        <w:rPr>
          <w:rFonts w:cs="Arial"/>
          <w:color w:val="000000" w:themeColor="text1"/>
        </w:rPr>
        <w:t>a d</w:t>
      </w:r>
      <w:r w:rsidR="00FC0F58" w:rsidRPr="00717C76">
        <w:rPr>
          <w:rFonts w:cs="Arial"/>
          <w:color w:val="000000" w:themeColor="text1"/>
        </w:rPr>
        <w:t>iversification des circuits éco touristiques et produits  amélioration de leur interprétation</w:t>
      </w:r>
      <w:r w:rsidRPr="00717C76">
        <w:rPr>
          <w:rFonts w:cs="Arial"/>
          <w:color w:val="000000" w:themeColor="text1"/>
        </w:rPr>
        <w:t> ;</w:t>
      </w:r>
    </w:p>
    <w:p w14:paraId="5778C61C" w14:textId="77777777" w:rsidR="00FC0F58" w:rsidRPr="00717C76" w:rsidRDefault="00E36E9A" w:rsidP="007666E6">
      <w:pPr>
        <w:pStyle w:val="Paragraphedeliste"/>
        <w:numPr>
          <w:ilvl w:val="0"/>
          <w:numId w:val="25"/>
        </w:numPr>
        <w:jc w:val="both"/>
        <w:rPr>
          <w:rFonts w:cs="Arial"/>
          <w:color w:val="000000" w:themeColor="text1"/>
        </w:rPr>
      </w:pPr>
      <w:r w:rsidRPr="00717C76">
        <w:rPr>
          <w:rFonts w:cs="Arial"/>
          <w:color w:val="000000" w:themeColor="text1"/>
        </w:rPr>
        <w:t>l</w:t>
      </w:r>
      <w:r w:rsidR="00E402A1" w:rsidRPr="00717C76">
        <w:rPr>
          <w:rFonts w:cs="Arial"/>
          <w:color w:val="000000" w:themeColor="text1"/>
        </w:rPr>
        <w:t>’a</w:t>
      </w:r>
      <w:r w:rsidR="00FC0F58" w:rsidRPr="00717C76">
        <w:rPr>
          <w:rFonts w:cs="Arial"/>
          <w:color w:val="000000" w:themeColor="text1"/>
        </w:rPr>
        <w:t xml:space="preserve">ménagement et </w:t>
      </w:r>
      <w:r w:rsidR="00E402A1" w:rsidRPr="00717C76">
        <w:rPr>
          <w:rFonts w:cs="Arial"/>
          <w:color w:val="000000" w:themeColor="text1"/>
        </w:rPr>
        <w:t xml:space="preserve">la </w:t>
      </w:r>
      <w:r w:rsidR="00FC0F58" w:rsidRPr="00717C76">
        <w:rPr>
          <w:rFonts w:cs="Arial"/>
          <w:color w:val="000000" w:themeColor="text1"/>
        </w:rPr>
        <w:t>mise en service d'une buvette pour les éco gardes</w:t>
      </w:r>
      <w:r w:rsidRPr="00717C76">
        <w:rPr>
          <w:rFonts w:cs="Arial"/>
          <w:color w:val="000000" w:themeColor="text1"/>
        </w:rPr>
        <w:t> ;</w:t>
      </w:r>
      <w:r w:rsidR="00FC0F58" w:rsidRPr="00717C76">
        <w:rPr>
          <w:rFonts w:cs="Arial"/>
          <w:color w:val="000000" w:themeColor="text1"/>
        </w:rPr>
        <w:t xml:space="preserve"> </w:t>
      </w:r>
    </w:p>
    <w:p w14:paraId="4F54F597" w14:textId="77777777" w:rsidR="000405D3" w:rsidRPr="00717C76" w:rsidRDefault="00E36E9A" w:rsidP="007666E6">
      <w:pPr>
        <w:pStyle w:val="Paragraphedeliste"/>
        <w:numPr>
          <w:ilvl w:val="0"/>
          <w:numId w:val="25"/>
        </w:numPr>
        <w:jc w:val="both"/>
        <w:rPr>
          <w:rFonts w:cs="Arial"/>
          <w:color w:val="000000" w:themeColor="text1"/>
        </w:rPr>
      </w:pPr>
      <w:r w:rsidRPr="00717C76">
        <w:rPr>
          <w:rFonts w:cs="Arial"/>
          <w:color w:val="000000" w:themeColor="text1"/>
        </w:rPr>
        <w:t>l</w:t>
      </w:r>
      <w:r w:rsidR="00E402A1" w:rsidRPr="00717C76">
        <w:rPr>
          <w:rFonts w:cs="Arial"/>
          <w:color w:val="000000" w:themeColor="text1"/>
        </w:rPr>
        <w:t>’a</w:t>
      </w:r>
      <w:r w:rsidR="00FC0F58" w:rsidRPr="00717C76">
        <w:rPr>
          <w:rFonts w:cs="Arial"/>
          <w:color w:val="000000" w:themeColor="text1"/>
        </w:rPr>
        <w:t>ménagement d'un campement éco touristique</w:t>
      </w:r>
      <w:r w:rsidRPr="00717C76">
        <w:rPr>
          <w:rFonts w:cs="Arial"/>
          <w:color w:val="000000" w:themeColor="text1"/>
        </w:rPr>
        <w:t> ;</w:t>
      </w:r>
    </w:p>
    <w:p w14:paraId="095E7E65" w14:textId="77777777" w:rsidR="00FC0F58" w:rsidRPr="00717C76" w:rsidRDefault="00E36E9A" w:rsidP="007666E6">
      <w:pPr>
        <w:pStyle w:val="Paragraphedeliste"/>
        <w:numPr>
          <w:ilvl w:val="0"/>
          <w:numId w:val="25"/>
        </w:numPr>
        <w:jc w:val="both"/>
        <w:rPr>
          <w:rFonts w:cs="Arial"/>
          <w:color w:val="000000" w:themeColor="text1"/>
        </w:rPr>
      </w:pPr>
      <w:r w:rsidRPr="00717C76">
        <w:rPr>
          <w:rFonts w:cs="Arial"/>
          <w:color w:val="000000" w:themeColor="text1"/>
        </w:rPr>
        <w:t>l</w:t>
      </w:r>
      <w:r w:rsidR="00E402A1" w:rsidRPr="00717C76">
        <w:rPr>
          <w:rFonts w:cs="Arial"/>
          <w:color w:val="000000" w:themeColor="text1"/>
        </w:rPr>
        <w:t>a p</w:t>
      </w:r>
      <w:r w:rsidR="00FC0F58" w:rsidRPr="00717C76">
        <w:rPr>
          <w:rFonts w:cs="Arial"/>
          <w:color w:val="000000" w:themeColor="text1"/>
        </w:rPr>
        <w:t>romotion de l'écotourisme (</w:t>
      </w:r>
      <w:r w:rsidRPr="00717C76">
        <w:rPr>
          <w:rFonts w:cs="Arial"/>
          <w:color w:val="000000" w:themeColor="text1"/>
        </w:rPr>
        <w:t>é</w:t>
      </w:r>
      <w:r w:rsidR="00FC0F58" w:rsidRPr="00717C76">
        <w:rPr>
          <w:rFonts w:cs="Arial"/>
          <w:color w:val="000000" w:themeColor="text1"/>
        </w:rPr>
        <w:t>quipement éco touristique)</w:t>
      </w:r>
      <w:r w:rsidRPr="00717C76">
        <w:rPr>
          <w:rFonts w:cs="Arial"/>
          <w:color w:val="000000" w:themeColor="text1"/>
        </w:rPr>
        <w:t> ;</w:t>
      </w:r>
    </w:p>
    <w:p w14:paraId="0923A8AF" w14:textId="77777777" w:rsidR="00FC0F58" w:rsidRPr="00717C76" w:rsidRDefault="00E36E9A" w:rsidP="007666E6">
      <w:pPr>
        <w:pStyle w:val="Paragraphedeliste"/>
        <w:numPr>
          <w:ilvl w:val="0"/>
          <w:numId w:val="25"/>
        </w:numPr>
        <w:jc w:val="both"/>
        <w:rPr>
          <w:rFonts w:cs="Arial"/>
          <w:color w:val="000000" w:themeColor="text1"/>
        </w:rPr>
      </w:pPr>
      <w:r w:rsidRPr="00717C76">
        <w:rPr>
          <w:rFonts w:cs="Arial"/>
          <w:color w:val="000000" w:themeColor="text1"/>
        </w:rPr>
        <w:t>l</w:t>
      </w:r>
      <w:r w:rsidR="00E402A1" w:rsidRPr="00717C76">
        <w:rPr>
          <w:rFonts w:cs="Arial"/>
          <w:color w:val="000000" w:themeColor="text1"/>
        </w:rPr>
        <w:t>a m</w:t>
      </w:r>
      <w:r w:rsidR="00FC0F58" w:rsidRPr="00717C76">
        <w:rPr>
          <w:rFonts w:cs="Arial"/>
          <w:color w:val="000000" w:themeColor="text1"/>
        </w:rPr>
        <w:t>ise en place d’une unité de transformation des produits forestiers non ligneux et des fruits et légumes</w:t>
      </w:r>
      <w:r w:rsidRPr="00717C76">
        <w:rPr>
          <w:rFonts w:cs="Arial"/>
          <w:color w:val="000000" w:themeColor="text1"/>
        </w:rPr>
        <w:t> ;</w:t>
      </w:r>
    </w:p>
    <w:p w14:paraId="380AF9B2" w14:textId="77777777" w:rsidR="00FC0F58" w:rsidRPr="00717C76" w:rsidRDefault="00E36E9A" w:rsidP="007666E6">
      <w:pPr>
        <w:pStyle w:val="Paragraphedeliste"/>
        <w:numPr>
          <w:ilvl w:val="0"/>
          <w:numId w:val="25"/>
        </w:numPr>
        <w:jc w:val="both"/>
        <w:rPr>
          <w:rFonts w:cs="Arial"/>
          <w:color w:val="000000" w:themeColor="text1"/>
        </w:rPr>
      </w:pPr>
      <w:r w:rsidRPr="00717C76">
        <w:rPr>
          <w:rFonts w:cs="Arial"/>
          <w:color w:val="000000" w:themeColor="text1"/>
        </w:rPr>
        <w:t>l</w:t>
      </w:r>
      <w:r w:rsidR="00E402A1" w:rsidRPr="00717C76">
        <w:rPr>
          <w:rFonts w:cs="Arial"/>
          <w:color w:val="000000" w:themeColor="text1"/>
        </w:rPr>
        <w:t xml:space="preserve">a réalisation </w:t>
      </w:r>
      <w:r w:rsidR="00FC0F58" w:rsidRPr="00717C76">
        <w:rPr>
          <w:rFonts w:cs="Arial"/>
          <w:color w:val="000000" w:themeColor="text1"/>
        </w:rPr>
        <w:t>d'activités génératrices de revenus</w:t>
      </w:r>
      <w:r w:rsidRPr="00717C76">
        <w:rPr>
          <w:rFonts w:cs="Arial"/>
          <w:color w:val="000000" w:themeColor="text1"/>
        </w:rPr>
        <w:t>.</w:t>
      </w:r>
    </w:p>
    <w:p w14:paraId="1819FD61" w14:textId="77777777" w:rsidR="0020724B" w:rsidRPr="00717C76" w:rsidRDefault="004C4BC8" w:rsidP="006214D2">
      <w:pPr>
        <w:pStyle w:val="Titre2"/>
      </w:pPr>
      <w:bookmarkStart w:id="47" w:name="_Toc374459332"/>
      <w:bookmarkStart w:id="48" w:name="_Toc393793337"/>
      <w:r w:rsidRPr="00717C76">
        <w:t>3.4 Les difficultés rencontrées dans la mise en œuvre</w:t>
      </w:r>
      <w:bookmarkEnd w:id="47"/>
      <w:r w:rsidRPr="00717C76">
        <w:t xml:space="preserve"> du plan d’action</w:t>
      </w:r>
      <w:bookmarkEnd w:id="48"/>
    </w:p>
    <w:p w14:paraId="381A324E" w14:textId="77777777" w:rsidR="00214B4F" w:rsidRPr="00717C76" w:rsidRDefault="00214B4F" w:rsidP="00686F28">
      <w:pPr>
        <w:autoSpaceDE w:val="0"/>
        <w:autoSpaceDN w:val="0"/>
        <w:adjustRightInd w:val="0"/>
        <w:jc w:val="both"/>
        <w:rPr>
          <w:rFonts w:cs="Arial"/>
        </w:rPr>
      </w:pPr>
    </w:p>
    <w:p w14:paraId="6008996D" w14:textId="77777777" w:rsidR="00686F28" w:rsidRPr="00717C76" w:rsidRDefault="00686F28" w:rsidP="00686F28">
      <w:pPr>
        <w:autoSpaceDE w:val="0"/>
        <w:autoSpaceDN w:val="0"/>
        <w:adjustRightInd w:val="0"/>
        <w:jc w:val="both"/>
        <w:rPr>
          <w:rFonts w:cs="Arial"/>
        </w:rPr>
      </w:pPr>
      <w:r w:rsidRPr="00717C76">
        <w:rPr>
          <w:rFonts w:cs="Arial"/>
        </w:rPr>
        <w:t>L</w:t>
      </w:r>
      <w:r w:rsidR="00214B4F" w:rsidRPr="00717C76">
        <w:rPr>
          <w:rFonts w:cs="Arial"/>
        </w:rPr>
        <w:t>es principa</w:t>
      </w:r>
      <w:r w:rsidR="00585C77" w:rsidRPr="00717C76">
        <w:rPr>
          <w:rFonts w:cs="Arial"/>
        </w:rPr>
        <w:t>les difficultés</w:t>
      </w:r>
      <w:r w:rsidR="00214B4F" w:rsidRPr="00717C76">
        <w:rPr>
          <w:rFonts w:cs="Arial"/>
        </w:rPr>
        <w:t xml:space="preserve"> q</w:t>
      </w:r>
      <w:r w:rsidRPr="00717C76">
        <w:rPr>
          <w:rFonts w:cs="Arial"/>
        </w:rPr>
        <w:t>ui ont entravé la bonne exécution du plan d’action</w:t>
      </w:r>
      <w:r w:rsidR="00585C77" w:rsidRPr="00717C76">
        <w:rPr>
          <w:rFonts w:cs="Arial"/>
        </w:rPr>
        <w:t xml:space="preserve"> </w:t>
      </w:r>
      <w:r w:rsidRPr="00717C76">
        <w:rPr>
          <w:rFonts w:cs="Arial"/>
        </w:rPr>
        <w:t>sont d’ordre organisationnel, structurel et financier. Elles se résument pour la plupart aux aspects suivants :</w:t>
      </w:r>
    </w:p>
    <w:p w14:paraId="44F2C230" w14:textId="77777777" w:rsidR="00686F28" w:rsidRPr="00717C76" w:rsidRDefault="00686F28" w:rsidP="00686F28">
      <w:pPr>
        <w:autoSpaceDE w:val="0"/>
        <w:autoSpaceDN w:val="0"/>
        <w:adjustRightInd w:val="0"/>
        <w:jc w:val="both"/>
        <w:rPr>
          <w:rFonts w:cs="Arial"/>
        </w:rPr>
      </w:pPr>
    </w:p>
    <w:p w14:paraId="3010923E" w14:textId="77777777" w:rsidR="006F7E21" w:rsidRPr="00717C76" w:rsidRDefault="00585C77" w:rsidP="007666E6">
      <w:pPr>
        <w:pStyle w:val="Paragraphedeliste"/>
        <w:numPr>
          <w:ilvl w:val="0"/>
          <w:numId w:val="4"/>
        </w:numPr>
        <w:autoSpaceDE w:val="0"/>
        <w:autoSpaceDN w:val="0"/>
        <w:adjustRightInd w:val="0"/>
        <w:jc w:val="both"/>
        <w:rPr>
          <w:rFonts w:cs="Arial"/>
        </w:rPr>
      </w:pPr>
      <w:r w:rsidRPr="00717C76">
        <w:rPr>
          <w:rFonts w:cs="Arial"/>
        </w:rPr>
        <w:t>l</w:t>
      </w:r>
      <w:r w:rsidR="006F7E21" w:rsidRPr="00717C76">
        <w:rPr>
          <w:rFonts w:cs="Arial"/>
        </w:rPr>
        <w:t>a léthargie du comité de gestion et des commissions constituées</w:t>
      </w:r>
      <w:r w:rsidRPr="00717C76">
        <w:rPr>
          <w:rFonts w:cs="Arial"/>
        </w:rPr>
        <w:t> ;</w:t>
      </w:r>
    </w:p>
    <w:p w14:paraId="06C71018" w14:textId="77777777" w:rsidR="00B15621" w:rsidRPr="00717C76" w:rsidRDefault="00585C77" w:rsidP="007666E6">
      <w:pPr>
        <w:pStyle w:val="Paragraphedeliste"/>
        <w:numPr>
          <w:ilvl w:val="0"/>
          <w:numId w:val="4"/>
        </w:numPr>
        <w:autoSpaceDE w:val="0"/>
        <w:autoSpaceDN w:val="0"/>
        <w:adjustRightInd w:val="0"/>
        <w:jc w:val="both"/>
        <w:rPr>
          <w:rFonts w:cs="Arial"/>
        </w:rPr>
      </w:pPr>
      <w:r w:rsidRPr="00717C76">
        <w:rPr>
          <w:rFonts w:cs="Arial"/>
        </w:rPr>
        <w:t>l</w:t>
      </w:r>
      <w:r w:rsidR="00B15621" w:rsidRPr="00717C76">
        <w:rPr>
          <w:rFonts w:cs="Arial"/>
        </w:rPr>
        <w:t>a faiblesse du partenariat</w:t>
      </w:r>
      <w:r w:rsidRPr="00717C76">
        <w:rPr>
          <w:rFonts w:cs="Arial"/>
        </w:rPr>
        <w:t> ;</w:t>
      </w:r>
    </w:p>
    <w:p w14:paraId="1DC12BB5" w14:textId="77777777" w:rsidR="00C97CE0" w:rsidRPr="00717C76" w:rsidRDefault="00585C77" w:rsidP="007666E6">
      <w:pPr>
        <w:pStyle w:val="Paragraphedeliste"/>
        <w:numPr>
          <w:ilvl w:val="0"/>
          <w:numId w:val="4"/>
        </w:numPr>
        <w:autoSpaceDE w:val="0"/>
        <w:autoSpaceDN w:val="0"/>
        <w:adjustRightInd w:val="0"/>
        <w:jc w:val="both"/>
        <w:rPr>
          <w:rFonts w:cs="Arial"/>
        </w:rPr>
      </w:pPr>
      <w:r w:rsidRPr="00717C76">
        <w:rPr>
          <w:rFonts w:cs="Arial"/>
        </w:rPr>
        <w:t>l</w:t>
      </w:r>
      <w:r w:rsidR="004517F8" w:rsidRPr="00717C76">
        <w:rPr>
          <w:rFonts w:cs="Arial"/>
        </w:rPr>
        <w:t xml:space="preserve">a démobilisation des </w:t>
      </w:r>
      <w:proofErr w:type="spellStart"/>
      <w:r w:rsidR="004517F8" w:rsidRPr="00717C76">
        <w:rPr>
          <w:rFonts w:cs="Arial"/>
        </w:rPr>
        <w:t>écog</w:t>
      </w:r>
      <w:r w:rsidR="00F4607F" w:rsidRPr="00717C76">
        <w:rPr>
          <w:rFonts w:cs="Arial"/>
        </w:rPr>
        <w:t>ardes</w:t>
      </w:r>
      <w:proofErr w:type="spellEnd"/>
      <w:r w:rsidRPr="00717C76">
        <w:rPr>
          <w:rFonts w:cs="Arial"/>
        </w:rPr>
        <w:t> ;</w:t>
      </w:r>
    </w:p>
    <w:p w14:paraId="16B68111" w14:textId="77777777" w:rsidR="004517F8" w:rsidRPr="00717C76" w:rsidRDefault="00585C77" w:rsidP="007666E6">
      <w:pPr>
        <w:pStyle w:val="Paragraphedeliste"/>
        <w:numPr>
          <w:ilvl w:val="0"/>
          <w:numId w:val="4"/>
        </w:numPr>
        <w:autoSpaceDE w:val="0"/>
        <w:autoSpaceDN w:val="0"/>
        <w:adjustRightInd w:val="0"/>
        <w:jc w:val="both"/>
        <w:rPr>
          <w:rFonts w:cs="Arial"/>
        </w:rPr>
      </w:pPr>
      <w:r w:rsidRPr="00717C76">
        <w:rPr>
          <w:rFonts w:cs="Arial"/>
        </w:rPr>
        <w:t>l</w:t>
      </w:r>
      <w:r w:rsidR="004517F8" w:rsidRPr="00717C76">
        <w:rPr>
          <w:rFonts w:cs="Arial"/>
        </w:rPr>
        <w:t>’insuffisance de la communication</w:t>
      </w:r>
      <w:r w:rsidRPr="00717C76">
        <w:rPr>
          <w:rFonts w:cs="Arial"/>
        </w:rPr>
        <w:t> ;</w:t>
      </w:r>
    </w:p>
    <w:p w14:paraId="7282397F" w14:textId="77777777" w:rsidR="004517F8" w:rsidRPr="00717C76" w:rsidRDefault="00585C77" w:rsidP="007666E6">
      <w:pPr>
        <w:pStyle w:val="Paragraphedeliste"/>
        <w:numPr>
          <w:ilvl w:val="0"/>
          <w:numId w:val="4"/>
        </w:numPr>
        <w:autoSpaceDE w:val="0"/>
        <w:autoSpaceDN w:val="0"/>
        <w:adjustRightInd w:val="0"/>
        <w:jc w:val="both"/>
        <w:rPr>
          <w:rFonts w:cs="Arial"/>
        </w:rPr>
      </w:pPr>
      <w:r w:rsidRPr="00717C76">
        <w:rPr>
          <w:rFonts w:cs="Arial"/>
        </w:rPr>
        <w:t>l</w:t>
      </w:r>
      <w:r w:rsidR="004517F8" w:rsidRPr="00717C76">
        <w:rPr>
          <w:rFonts w:cs="Arial"/>
        </w:rPr>
        <w:t>a faiblesse de la valorisation des ressources et de la promotion de l'écotourisme</w:t>
      </w:r>
      <w:r w:rsidRPr="00717C76">
        <w:rPr>
          <w:rFonts w:cs="Arial"/>
        </w:rPr>
        <w:t>.</w:t>
      </w:r>
    </w:p>
    <w:p w14:paraId="08E4B28E" w14:textId="77777777" w:rsidR="00214B4F" w:rsidRPr="00717C76" w:rsidRDefault="00585C77" w:rsidP="00214B4F">
      <w:pPr>
        <w:pStyle w:val="Paragraphedeliste"/>
        <w:numPr>
          <w:ilvl w:val="0"/>
          <w:numId w:val="4"/>
        </w:numPr>
        <w:autoSpaceDE w:val="0"/>
        <w:autoSpaceDN w:val="0"/>
        <w:adjustRightInd w:val="0"/>
        <w:jc w:val="both"/>
        <w:rPr>
          <w:rFonts w:cs="Arial"/>
          <w:i/>
        </w:rPr>
      </w:pPr>
      <w:r w:rsidRPr="00717C76">
        <w:rPr>
          <w:rFonts w:cs="Arial"/>
          <w:i/>
        </w:rPr>
        <w:t>l</w:t>
      </w:r>
      <w:r w:rsidR="00214B4F" w:rsidRPr="00717C76">
        <w:rPr>
          <w:rFonts w:cs="Arial"/>
          <w:i/>
        </w:rPr>
        <w:t>a léthargie du comité de gestion et des commissions constituées.</w:t>
      </w:r>
    </w:p>
    <w:p w14:paraId="48A296FA" w14:textId="77777777" w:rsidR="005E73F1" w:rsidRPr="00717C76" w:rsidRDefault="005E73F1" w:rsidP="00214B4F">
      <w:pPr>
        <w:autoSpaceDE w:val="0"/>
        <w:autoSpaceDN w:val="0"/>
        <w:adjustRightInd w:val="0"/>
        <w:jc w:val="both"/>
        <w:rPr>
          <w:rFonts w:cs="Arial"/>
        </w:rPr>
      </w:pPr>
    </w:p>
    <w:p w14:paraId="2086C0CD" w14:textId="77777777" w:rsidR="00214B4F" w:rsidRPr="00717C76" w:rsidRDefault="00214B4F" w:rsidP="00214B4F">
      <w:pPr>
        <w:autoSpaceDE w:val="0"/>
        <w:autoSpaceDN w:val="0"/>
        <w:adjustRightInd w:val="0"/>
        <w:jc w:val="both"/>
        <w:rPr>
          <w:rFonts w:cs="Arial"/>
        </w:rPr>
      </w:pPr>
      <w:r w:rsidRPr="00717C76">
        <w:rPr>
          <w:rFonts w:cs="Arial"/>
        </w:rPr>
        <w:t>Depuis la création de la Réserve en 2001</w:t>
      </w:r>
      <w:r w:rsidR="00585C77" w:rsidRPr="00717C76">
        <w:rPr>
          <w:rFonts w:cs="Arial"/>
        </w:rPr>
        <w:t xml:space="preserve">, </w:t>
      </w:r>
      <w:r w:rsidRPr="00717C76">
        <w:rPr>
          <w:rFonts w:cs="Arial"/>
        </w:rPr>
        <w:t xml:space="preserve">la gestion est entrée dans une période léthargique. A l’exception de la commission </w:t>
      </w:r>
      <w:r w:rsidR="00585C77" w:rsidRPr="00717C76">
        <w:rPr>
          <w:rFonts w:cs="Arial"/>
        </w:rPr>
        <w:t xml:space="preserve">des </w:t>
      </w:r>
      <w:r w:rsidRPr="00717C76">
        <w:rPr>
          <w:rFonts w:cs="Arial"/>
        </w:rPr>
        <w:t>finance</w:t>
      </w:r>
      <w:r w:rsidR="00585C77" w:rsidRPr="00717C76">
        <w:rPr>
          <w:rFonts w:cs="Arial"/>
        </w:rPr>
        <w:t>s</w:t>
      </w:r>
      <w:r w:rsidRPr="00717C76">
        <w:rPr>
          <w:rFonts w:cs="Arial"/>
        </w:rPr>
        <w:t xml:space="preserve">, toutes les autres </w:t>
      </w:r>
      <w:r w:rsidRPr="00717C76">
        <w:rPr>
          <w:rFonts w:cs="Arial"/>
          <w:color w:val="000000"/>
          <w:szCs w:val="22"/>
        </w:rPr>
        <w:t xml:space="preserve"> commissions ne sont plus fonctionnelles et le Comité de gestion n’a pas été renouvelé depuis 2011. </w:t>
      </w:r>
      <w:r w:rsidRPr="00717C76">
        <w:rPr>
          <w:rFonts w:cs="Arial"/>
        </w:rPr>
        <w:t>La principale raison évoquée demeure le fait que la plupart des présidents de commissions sont des résidents absents. Aussi</w:t>
      </w:r>
      <w:r w:rsidR="00585C77" w:rsidRPr="00717C76">
        <w:rPr>
          <w:rFonts w:cs="Arial"/>
        </w:rPr>
        <w:t>,</w:t>
      </w:r>
      <w:r w:rsidRPr="00717C76">
        <w:rPr>
          <w:rFonts w:cs="Arial"/>
        </w:rPr>
        <w:t xml:space="preserve"> l’ignorance des rôles et responsabilités des membres est également évoquée. Le manque de coordination au sein du comité de gestion notamment les différentes commissions mises en place est aussi évoquée comme contrainte.</w:t>
      </w:r>
    </w:p>
    <w:p w14:paraId="6C9F32FD" w14:textId="77777777" w:rsidR="00214B4F" w:rsidRPr="00717C76" w:rsidRDefault="00214B4F" w:rsidP="00214B4F">
      <w:pPr>
        <w:autoSpaceDE w:val="0"/>
        <w:autoSpaceDN w:val="0"/>
        <w:adjustRightInd w:val="0"/>
        <w:spacing w:line="276" w:lineRule="auto"/>
        <w:jc w:val="both"/>
        <w:rPr>
          <w:rFonts w:cs="Arial"/>
        </w:rPr>
      </w:pPr>
    </w:p>
    <w:p w14:paraId="32740ECB" w14:textId="77777777" w:rsidR="00214B4F" w:rsidRPr="00717C76" w:rsidRDefault="00214B4F" w:rsidP="00214B4F">
      <w:pPr>
        <w:pStyle w:val="Paragraphedeliste"/>
        <w:numPr>
          <w:ilvl w:val="0"/>
          <w:numId w:val="4"/>
        </w:numPr>
        <w:autoSpaceDE w:val="0"/>
        <w:autoSpaceDN w:val="0"/>
        <w:adjustRightInd w:val="0"/>
        <w:jc w:val="both"/>
        <w:rPr>
          <w:rFonts w:cs="Arial"/>
          <w:i/>
        </w:rPr>
      </w:pPr>
      <w:r w:rsidRPr="00717C76">
        <w:rPr>
          <w:rFonts w:cs="Arial"/>
          <w:i/>
        </w:rPr>
        <w:t>La faiblesse du partenariat</w:t>
      </w:r>
    </w:p>
    <w:p w14:paraId="29685764" w14:textId="77777777" w:rsidR="005E73F1" w:rsidRPr="00717C76" w:rsidRDefault="005E73F1" w:rsidP="00214B4F">
      <w:pPr>
        <w:jc w:val="both"/>
        <w:rPr>
          <w:rFonts w:cs="Arial"/>
        </w:rPr>
      </w:pPr>
    </w:p>
    <w:p w14:paraId="22ED6269" w14:textId="77777777" w:rsidR="00214B4F" w:rsidRPr="00717C76" w:rsidRDefault="00874574" w:rsidP="00214B4F">
      <w:pPr>
        <w:jc w:val="both"/>
        <w:rPr>
          <w:rFonts w:cs="Arial"/>
        </w:rPr>
      </w:pPr>
      <w:r w:rsidRPr="00717C76">
        <w:rPr>
          <w:rFonts w:cs="Arial"/>
        </w:rPr>
        <w:t xml:space="preserve">Par le passé, la RNCP a bénéficié de l’appui de nombreux partenaires comme le </w:t>
      </w:r>
      <w:r w:rsidR="00214B4F" w:rsidRPr="00717C76">
        <w:rPr>
          <w:rFonts w:cs="Arial"/>
        </w:rPr>
        <w:t xml:space="preserve">GIRMAC </w:t>
      </w:r>
      <w:r w:rsidR="00585C77" w:rsidRPr="00717C76">
        <w:rPr>
          <w:rFonts w:cs="Arial"/>
        </w:rPr>
        <w:t xml:space="preserve">qui </w:t>
      </w:r>
      <w:r w:rsidR="00214B4F" w:rsidRPr="00717C76">
        <w:rPr>
          <w:rFonts w:cs="Arial"/>
        </w:rPr>
        <w:t>a accompagné l</w:t>
      </w:r>
      <w:r w:rsidRPr="00717C76">
        <w:rPr>
          <w:rFonts w:cs="Arial"/>
        </w:rPr>
        <w:t>’élaboration et l</w:t>
      </w:r>
      <w:r w:rsidR="00214B4F" w:rsidRPr="00717C76">
        <w:rPr>
          <w:rFonts w:cs="Arial"/>
        </w:rPr>
        <w:t>a mise en œuvre du PAG et les campagnes de suivi des tortues en 2007 et 2009. A côté du GIRMAC</w:t>
      </w:r>
      <w:r w:rsidR="00585C77" w:rsidRPr="00717C76">
        <w:rPr>
          <w:rFonts w:cs="Arial"/>
        </w:rPr>
        <w:t>,</w:t>
      </w:r>
      <w:r w:rsidR="00214B4F" w:rsidRPr="00717C76">
        <w:rPr>
          <w:rFonts w:cs="Arial"/>
        </w:rPr>
        <w:t xml:space="preserve"> le partenariat établi (A3C, PDIF, GIRMAC, PRODEL) avec la RNCP est plus orienté vers les visites d’échange que vers le financement des activités définies dans le PAG. </w:t>
      </w:r>
    </w:p>
    <w:p w14:paraId="07E509C6" w14:textId="77777777" w:rsidR="00874574" w:rsidRPr="00717C76" w:rsidRDefault="00874574" w:rsidP="00214B4F">
      <w:pPr>
        <w:jc w:val="both"/>
        <w:rPr>
          <w:rFonts w:cs="Arial"/>
        </w:rPr>
      </w:pPr>
      <w:r w:rsidRPr="00717C76">
        <w:rPr>
          <w:rFonts w:cs="Arial"/>
        </w:rPr>
        <w:lastRenderedPageBreak/>
        <w:t>Aujourd’hui, on note la présence de l’ONG NEBEDAY dans la sensibilisation des populations et particulièrement des élèves sur l’importance de la gestion durable de la Réserve.</w:t>
      </w:r>
    </w:p>
    <w:p w14:paraId="78B4AA2C" w14:textId="77777777" w:rsidR="00214B4F" w:rsidRPr="00717C76" w:rsidRDefault="00214B4F" w:rsidP="00214B4F">
      <w:pPr>
        <w:jc w:val="both"/>
        <w:rPr>
          <w:rFonts w:cs="Arial"/>
        </w:rPr>
      </w:pPr>
    </w:p>
    <w:p w14:paraId="45F1517F" w14:textId="77777777" w:rsidR="00214B4F" w:rsidRPr="00717C76" w:rsidRDefault="00214B4F" w:rsidP="00214B4F">
      <w:pPr>
        <w:autoSpaceDE w:val="0"/>
        <w:autoSpaceDN w:val="0"/>
        <w:adjustRightInd w:val="0"/>
        <w:jc w:val="both"/>
        <w:rPr>
          <w:rFonts w:cs="Arial"/>
        </w:rPr>
      </w:pPr>
      <w:r w:rsidRPr="00717C76">
        <w:rPr>
          <w:rFonts w:cs="Arial"/>
        </w:rPr>
        <w:t>La faible implication de la communauté rurale dans le financement du PAG est aussi une contrainte majeure.</w:t>
      </w:r>
    </w:p>
    <w:p w14:paraId="55D0442F" w14:textId="77777777" w:rsidR="00214B4F" w:rsidRPr="00717C76" w:rsidRDefault="00214B4F" w:rsidP="00214B4F">
      <w:pPr>
        <w:pStyle w:val="Paragraphedeliste"/>
        <w:autoSpaceDE w:val="0"/>
        <w:autoSpaceDN w:val="0"/>
        <w:adjustRightInd w:val="0"/>
        <w:jc w:val="both"/>
        <w:rPr>
          <w:rFonts w:cs="Arial"/>
          <w:i/>
        </w:rPr>
      </w:pPr>
    </w:p>
    <w:p w14:paraId="31D4B11E" w14:textId="77777777" w:rsidR="00214B4F" w:rsidRPr="00717C76" w:rsidRDefault="00214B4F" w:rsidP="00214B4F">
      <w:pPr>
        <w:pStyle w:val="Paragraphedeliste"/>
        <w:numPr>
          <w:ilvl w:val="0"/>
          <w:numId w:val="4"/>
        </w:numPr>
        <w:autoSpaceDE w:val="0"/>
        <w:autoSpaceDN w:val="0"/>
        <w:adjustRightInd w:val="0"/>
        <w:jc w:val="both"/>
        <w:rPr>
          <w:rFonts w:cs="Arial"/>
          <w:i/>
        </w:rPr>
      </w:pPr>
      <w:r w:rsidRPr="00717C76">
        <w:rPr>
          <w:rFonts w:cs="Arial"/>
          <w:i/>
        </w:rPr>
        <w:t xml:space="preserve">La démobilisation des </w:t>
      </w:r>
      <w:proofErr w:type="spellStart"/>
      <w:r w:rsidRPr="00717C76">
        <w:rPr>
          <w:rFonts w:cs="Arial"/>
          <w:i/>
        </w:rPr>
        <w:t>écogardes</w:t>
      </w:r>
      <w:proofErr w:type="spellEnd"/>
    </w:p>
    <w:p w14:paraId="479B90E8" w14:textId="77777777" w:rsidR="005E73F1" w:rsidRPr="00717C76" w:rsidRDefault="005E73F1" w:rsidP="00214B4F">
      <w:pPr>
        <w:autoSpaceDE w:val="0"/>
        <w:autoSpaceDN w:val="0"/>
        <w:adjustRightInd w:val="0"/>
        <w:jc w:val="both"/>
        <w:rPr>
          <w:rFonts w:cs="Arial"/>
        </w:rPr>
      </w:pPr>
    </w:p>
    <w:p w14:paraId="3612F949" w14:textId="77777777" w:rsidR="00214B4F" w:rsidRPr="00717C76" w:rsidRDefault="00214B4F" w:rsidP="00214B4F">
      <w:pPr>
        <w:autoSpaceDE w:val="0"/>
        <w:autoSpaceDN w:val="0"/>
        <w:adjustRightInd w:val="0"/>
        <w:jc w:val="both"/>
        <w:rPr>
          <w:rFonts w:cs="Arial"/>
        </w:rPr>
      </w:pPr>
      <w:r w:rsidRPr="00717C76">
        <w:rPr>
          <w:rFonts w:cs="Arial"/>
        </w:rPr>
        <w:t>Du fait de considérations d’ordre socio culturelles, bon nombre d’</w:t>
      </w:r>
      <w:proofErr w:type="spellStart"/>
      <w:r w:rsidRPr="00717C76">
        <w:rPr>
          <w:rFonts w:cs="Arial"/>
        </w:rPr>
        <w:t>écogardes</w:t>
      </w:r>
      <w:proofErr w:type="spellEnd"/>
      <w:r w:rsidRPr="00717C76">
        <w:rPr>
          <w:rFonts w:cs="Arial"/>
        </w:rPr>
        <w:t xml:space="preserve"> ne s’acquittent plus de leur rôles et certains ont abandonné leur poste d’</w:t>
      </w:r>
      <w:proofErr w:type="spellStart"/>
      <w:r w:rsidRPr="00717C76">
        <w:rPr>
          <w:rFonts w:cs="Arial"/>
        </w:rPr>
        <w:t>écogarde</w:t>
      </w:r>
      <w:proofErr w:type="spellEnd"/>
      <w:r w:rsidRPr="00717C76">
        <w:rPr>
          <w:rFonts w:cs="Arial"/>
        </w:rPr>
        <w:t>. Cette situation expose la Réserve à toutes sortes d’agressions.</w:t>
      </w:r>
    </w:p>
    <w:p w14:paraId="10F239AB" w14:textId="77777777" w:rsidR="00214B4F" w:rsidRPr="00717C76" w:rsidRDefault="00214B4F" w:rsidP="00214B4F">
      <w:pPr>
        <w:autoSpaceDE w:val="0"/>
        <w:autoSpaceDN w:val="0"/>
        <w:adjustRightInd w:val="0"/>
        <w:spacing w:line="276" w:lineRule="auto"/>
        <w:jc w:val="both"/>
        <w:rPr>
          <w:rFonts w:cs="Arial"/>
        </w:rPr>
      </w:pPr>
    </w:p>
    <w:p w14:paraId="379B07EC" w14:textId="77777777" w:rsidR="00214B4F" w:rsidRPr="00717C76" w:rsidRDefault="00214B4F" w:rsidP="00214B4F">
      <w:pPr>
        <w:pStyle w:val="Paragraphedeliste"/>
        <w:numPr>
          <w:ilvl w:val="0"/>
          <w:numId w:val="4"/>
        </w:numPr>
        <w:autoSpaceDE w:val="0"/>
        <w:autoSpaceDN w:val="0"/>
        <w:adjustRightInd w:val="0"/>
        <w:jc w:val="both"/>
        <w:rPr>
          <w:rFonts w:cs="Arial"/>
          <w:i/>
        </w:rPr>
      </w:pPr>
      <w:r w:rsidRPr="00717C76">
        <w:rPr>
          <w:rFonts w:cs="Arial"/>
          <w:i/>
        </w:rPr>
        <w:t>L’insuffisance de la communication</w:t>
      </w:r>
    </w:p>
    <w:p w14:paraId="518BC86B" w14:textId="77777777" w:rsidR="005E73F1" w:rsidRPr="00717C76" w:rsidRDefault="005E73F1" w:rsidP="00214B4F">
      <w:pPr>
        <w:jc w:val="both"/>
        <w:rPr>
          <w:rFonts w:cs="Arial"/>
        </w:rPr>
      </w:pPr>
    </w:p>
    <w:p w14:paraId="7A9488FC" w14:textId="77777777" w:rsidR="00214B4F" w:rsidRPr="00717C76" w:rsidRDefault="00214B4F" w:rsidP="00214B4F">
      <w:pPr>
        <w:jc w:val="both"/>
        <w:rPr>
          <w:rFonts w:cs="Arial"/>
        </w:rPr>
      </w:pPr>
      <w:r w:rsidRPr="00717C76">
        <w:rPr>
          <w:rFonts w:cs="Arial"/>
        </w:rPr>
        <w:t>La communication au niveau de la RNCP est insuffisante aussi bien la communication interne au sein du comité de gestion que la communication externe par les différentes activités de sensibilisation conduites par les gestionnaires au niveau des villages.</w:t>
      </w:r>
    </w:p>
    <w:p w14:paraId="2F581CC4" w14:textId="77777777" w:rsidR="00214B4F" w:rsidRPr="00717C76" w:rsidRDefault="00214B4F" w:rsidP="00214B4F">
      <w:pPr>
        <w:jc w:val="both"/>
        <w:rPr>
          <w:rFonts w:cs="Arial"/>
        </w:rPr>
      </w:pPr>
    </w:p>
    <w:p w14:paraId="6254505C" w14:textId="77777777" w:rsidR="00214B4F" w:rsidRPr="00717C76" w:rsidRDefault="00214B4F" w:rsidP="00214B4F">
      <w:pPr>
        <w:pStyle w:val="Paragraphedeliste"/>
        <w:numPr>
          <w:ilvl w:val="0"/>
          <w:numId w:val="4"/>
        </w:numPr>
        <w:autoSpaceDE w:val="0"/>
        <w:autoSpaceDN w:val="0"/>
        <w:adjustRightInd w:val="0"/>
        <w:jc w:val="both"/>
        <w:rPr>
          <w:rFonts w:cs="Arial"/>
          <w:i/>
        </w:rPr>
      </w:pPr>
      <w:r w:rsidRPr="00717C76">
        <w:rPr>
          <w:rFonts w:cs="Arial"/>
          <w:i/>
        </w:rPr>
        <w:t>La faiblesse de la valorisation des ressources et de la promotion de l'écotourisme</w:t>
      </w:r>
    </w:p>
    <w:p w14:paraId="579BCC5C" w14:textId="77777777" w:rsidR="005E73F1" w:rsidRPr="00717C76" w:rsidRDefault="005E73F1" w:rsidP="00214B4F">
      <w:pPr>
        <w:jc w:val="both"/>
        <w:rPr>
          <w:rFonts w:cs="Arial"/>
        </w:rPr>
      </w:pPr>
    </w:p>
    <w:p w14:paraId="0EFBD7B1" w14:textId="77777777" w:rsidR="00214B4F" w:rsidRPr="00717C76" w:rsidRDefault="00214B4F" w:rsidP="00214B4F">
      <w:pPr>
        <w:jc w:val="both"/>
        <w:rPr>
          <w:rFonts w:cs="Arial"/>
        </w:rPr>
      </w:pPr>
      <w:r w:rsidRPr="00717C76">
        <w:rPr>
          <w:rFonts w:cs="Arial"/>
        </w:rPr>
        <w:t xml:space="preserve">Depuis sa création, aucune activité génératrice de revenus n’est mise en œuvre autour de la Réserve pour appuyer sa gestion. L’absence de protocoles avec les corporations qui tirent profits de la réserve (hôteliers, </w:t>
      </w:r>
      <w:proofErr w:type="spellStart"/>
      <w:r w:rsidRPr="00717C76">
        <w:rPr>
          <w:rFonts w:cs="Arial"/>
        </w:rPr>
        <w:t>écoguides</w:t>
      </w:r>
      <w:proofErr w:type="spellEnd"/>
      <w:r w:rsidRPr="00717C76">
        <w:rPr>
          <w:rFonts w:cs="Arial"/>
        </w:rPr>
        <w:t>, transporteurs, vendeurs d'objets d'art, etc.) ne garanti</w:t>
      </w:r>
      <w:r w:rsidR="00585C77" w:rsidRPr="00717C76">
        <w:rPr>
          <w:rFonts w:cs="Arial"/>
        </w:rPr>
        <w:t>t</w:t>
      </w:r>
      <w:r w:rsidRPr="00717C76">
        <w:rPr>
          <w:rFonts w:cs="Arial"/>
        </w:rPr>
        <w:t xml:space="preserve"> pas les conditions d’une valorisation optimale de la Réserve. </w:t>
      </w:r>
    </w:p>
    <w:p w14:paraId="6E8E54D9" w14:textId="77777777" w:rsidR="00214B4F" w:rsidRPr="00717C76" w:rsidRDefault="00214B4F" w:rsidP="004517F8">
      <w:pPr>
        <w:jc w:val="both"/>
        <w:rPr>
          <w:rFonts w:cs="Arial"/>
        </w:rPr>
      </w:pPr>
    </w:p>
    <w:p w14:paraId="655A07D5" w14:textId="77777777" w:rsidR="005A3345" w:rsidRPr="00717C76" w:rsidRDefault="005A3345">
      <w:pPr>
        <w:spacing w:after="200" w:line="276" w:lineRule="auto"/>
        <w:rPr>
          <w:rFonts w:cs="Arial"/>
        </w:rPr>
      </w:pPr>
      <w:r w:rsidRPr="00717C76">
        <w:rPr>
          <w:rFonts w:cs="Arial"/>
        </w:rPr>
        <w:br w:type="page"/>
      </w:r>
    </w:p>
    <w:p w14:paraId="49EB7216" w14:textId="77777777" w:rsidR="005A3345" w:rsidRPr="00717C76" w:rsidRDefault="00852E0A" w:rsidP="009D3BC3">
      <w:pPr>
        <w:pStyle w:val="Titre1"/>
      </w:pPr>
      <w:bookmarkStart w:id="49" w:name="_Toc393793338"/>
      <w:bookmarkStart w:id="50" w:name="_Toc374459333"/>
      <w:r>
        <w:lastRenderedPageBreak/>
        <w:t>T</w:t>
      </w:r>
      <w:r w:rsidRPr="00717C76">
        <w:t>roisième partie : plan d’aménagement et de gestion actualise</w:t>
      </w:r>
      <w:bookmarkEnd w:id="49"/>
      <w:r w:rsidRPr="00717C76">
        <w:t xml:space="preserve"> </w:t>
      </w:r>
    </w:p>
    <w:p w14:paraId="68848B8F" w14:textId="77777777" w:rsidR="000263B3" w:rsidRPr="00717C76" w:rsidRDefault="00585C77" w:rsidP="009D3BC3">
      <w:pPr>
        <w:pStyle w:val="Titre1"/>
      </w:pPr>
      <w:bookmarkStart w:id="51" w:name="_Toc393793339"/>
      <w:r w:rsidRPr="00717C76">
        <w:t>IV</w:t>
      </w:r>
      <w:r w:rsidR="001B091D" w:rsidRPr="00717C76">
        <w:t>.</w:t>
      </w:r>
      <w:r w:rsidR="001B091D" w:rsidRPr="00717C76">
        <w:tab/>
      </w:r>
      <w:r w:rsidR="000263B3" w:rsidRPr="00717C76">
        <w:t>Actualisation du plan d’aménagement et de gestion</w:t>
      </w:r>
      <w:bookmarkEnd w:id="50"/>
      <w:bookmarkEnd w:id="51"/>
    </w:p>
    <w:p w14:paraId="3FEAD76C" w14:textId="77777777" w:rsidR="00F82FBF" w:rsidRPr="006214D2" w:rsidRDefault="00585C77" w:rsidP="006214D2">
      <w:pPr>
        <w:pStyle w:val="Titre2"/>
      </w:pPr>
      <w:bookmarkStart w:id="52" w:name="_Toc374459334"/>
      <w:bookmarkStart w:id="53" w:name="_Toc393793340"/>
      <w:r w:rsidRPr="006214D2">
        <w:t>4</w:t>
      </w:r>
      <w:r w:rsidR="001B091D" w:rsidRPr="006214D2">
        <w:t>.1.</w:t>
      </w:r>
      <w:r w:rsidR="001B091D" w:rsidRPr="006214D2">
        <w:tab/>
      </w:r>
      <w:r w:rsidR="00B80145" w:rsidRPr="006214D2">
        <w:t>Définition des objectifs</w:t>
      </w:r>
      <w:bookmarkEnd w:id="52"/>
      <w:bookmarkEnd w:id="53"/>
    </w:p>
    <w:p w14:paraId="2F572858" w14:textId="77777777" w:rsidR="00156BD6" w:rsidRPr="00717C76" w:rsidRDefault="00156BD6" w:rsidP="00156BD6">
      <w:pPr>
        <w:pStyle w:val="NormalWeb"/>
        <w:jc w:val="both"/>
        <w:rPr>
          <w:rFonts w:cs="Arial"/>
          <w:sz w:val="22"/>
          <w:szCs w:val="20"/>
        </w:rPr>
      </w:pPr>
      <w:r w:rsidRPr="00717C76">
        <w:rPr>
          <w:rFonts w:cs="Arial"/>
          <w:sz w:val="22"/>
          <w:szCs w:val="20"/>
        </w:rPr>
        <w:t xml:space="preserve">Le présent plan stratégique pour la biodiversité vise l’utilisation durable de la diversité biologique de la RNCP. A ce titre, il est en phase avec la </w:t>
      </w:r>
      <w:r w:rsidR="005E73F1" w:rsidRPr="00717C76">
        <w:rPr>
          <w:rFonts w:cs="Arial"/>
          <w:sz w:val="22"/>
          <w:szCs w:val="20"/>
        </w:rPr>
        <w:t>vision à horizon 202</w:t>
      </w:r>
      <w:r w:rsidRPr="00717C76">
        <w:rPr>
          <w:rFonts w:cs="Arial"/>
          <w:sz w:val="22"/>
          <w:szCs w:val="20"/>
        </w:rPr>
        <w:t xml:space="preserve">0 des conventions relatives à biodiversité : </w:t>
      </w:r>
      <w:r w:rsidRPr="00717C76">
        <w:rPr>
          <w:rStyle w:val="citation"/>
          <w:rFonts w:cs="Arial"/>
          <w:iCs/>
          <w:sz w:val="22"/>
          <w:szCs w:val="20"/>
        </w:rPr>
        <w:t xml:space="preserve">« la diversité </w:t>
      </w:r>
      <w:r w:rsidRPr="00717C76">
        <w:rPr>
          <w:rStyle w:val="citation"/>
          <w:rFonts w:cs="Arial"/>
          <w:iCs/>
          <w:szCs w:val="20"/>
        </w:rPr>
        <w:t>biologique</w:t>
      </w:r>
      <w:r w:rsidRPr="00717C76">
        <w:rPr>
          <w:rStyle w:val="citation"/>
          <w:rFonts w:cs="Arial"/>
          <w:iCs/>
          <w:sz w:val="22"/>
          <w:szCs w:val="20"/>
        </w:rPr>
        <w:t xml:space="preserve"> est valorisée, conservée, restaurée et utilisée avec sagesse, en assurant le maintien des services fournis par les écosystèmes, en maintenant la planète en bonne santé et en procurant des avantages essentiels à tous les peuples »</w:t>
      </w:r>
      <w:r w:rsidR="00585C77" w:rsidRPr="00717C76">
        <w:rPr>
          <w:rStyle w:val="citation"/>
          <w:rFonts w:cs="Arial"/>
          <w:iCs/>
          <w:sz w:val="22"/>
          <w:szCs w:val="20"/>
        </w:rPr>
        <w:t>.</w:t>
      </w:r>
      <w:r w:rsidRPr="00717C76">
        <w:rPr>
          <w:rFonts w:eastAsia="Calibri" w:cs="Arial"/>
          <w:sz w:val="22"/>
          <w:szCs w:val="20"/>
          <w:vertAlign w:val="superscript"/>
        </w:rPr>
        <w:t>.</w:t>
      </w:r>
    </w:p>
    <w:p w14:paraId="3DB39734" w14:textId="77777777" w:rsidR="00796396" w:rsidRPr="00717C76" w:rsidRDefault="000263B3" w:rsidP="000263B3">
      <w:pPr>
        <w:jc w:val="both"/>
        <w:rPr>
          <w:rFonts w:cs="Arial"/>
          <w:szCs w:val="24"/>
        </w:rPr>
      </w:pPr>
      <w:r w:rsidRPr="00717C76">
        <w:rPr>
          <w:rFonts w:cs="Arial"/>
          <w:szCs w:val="24"/>
        </w:rPr>
        <w:t xml:space="preserve">Se fondant sur </w:t>
      </w:r>
      <w:r w:rsidR="00796396" w:rsidRPr="00717C76">
        <w:rPr>
          <w:rFonts w:cs="Arial"/>
          <w:szCs w:val="24"/>
        </w:rPr>
        <w:t xml:space="preserve">la </w:t>
      </w:r>
      <w:r w:rsidRPr="00717C76">
        <w:rPr>
          <w:rFonts w:cs="Arial"/>
          <w:szCs w:val="24"/>
        </w:rPr>
        <w:t xml:space="preserve">pertinence des </w:t>
      </w:r>
      <w:r w:rsidR="00796396" w:rsidRPr="00717C76">
        <w:rPr>
          <w:rFonts w:cs="Arial"/>
          <w:szCs w:val="24"/>
        </w:rPr>
        <w:t>objectifs spécifique</w:t>
      </w:r>
      <w:r w:rsidR="005E73F1" w:rsidRPr="00717C76">
        <w:rPr>
          <w:rFonts w:cs="Arial"/>
          <w:szCs w:val="24"/>
        </w:rPr>
        <w:t xml:space="preserve">s, le </w:t>
      </w:r>
      <w:r w:rsidR="00796396" w:rsidRPr="00717C76">
        <w:rPr>
          <w:rFonts w:cs="Arial"/>
          <w:szCs w:val="24"/>
        </w:rPr>
        <w:t>PAG 2010-2014 n’est mise en cause et reste d’actualité. Cependant, pour être en phase avec le jargon international, l’objectif spécifique 3 initialement intitulé « Valoriser les ressources de réserve et promouvoir l’écotourisme a été reformul</w:t>
      </w:r>
      <w:r w:rsidR="00B80145" w:rsidRPr="00717C76">
        <w:rPr>
          <w:rFonts w:cs="Arial"/>
          <w:szCs w:val="24"/>
        </w:rPr>
        <w:t>é</w:t>
      </w:r>
      <w:r w:rsidR="00796396" w:rsidRPr="00717C76">
        <w:rPr>
          <w:rFonts w:cs="Arial"/>
          <w:szCs w:val="24"/>
        </w:rPr>
        <w:t xml:space="preserve"> sous les termes « Promouvoir l’économie verte ».</w:t>
      </w:r>
    </w:p>
    <w:p w14:paraId="2DBC7A90" w14:textId="77777777" w:rsidR="00796396" w:rsidRPr="00717C76" w:rsidRDefault="00796396" w:rsidP="000263B3">
      <w:pPr>
        <w:jc w:val="both"/>
        <w:rPr>
          <w:rFonts w:cs="Arial"/>
          <w:szCs w:val="24"/>
        </w:rPr>
      </w:pPr>
    </w:p>
    <w:p w14:paraId="32B6A388" w14:textId="77777777" w:rsidR="000263B3" w:rsidRPr="00717C76" w:rsidRDefault="000263B3" w:rsidP="000263B3">
      <w:pPr>
        <w:jc w:val="both"/>
        <w:rPr>
          <w:rFonts w:cs="Arial"/>
          <w:szCs w:val="24"/>
        </w:rPr>
      </w:pPr>
      <w:r w:rsidRPr="00717C76">
        <w:rPr>
          <w:rFonts w:cs="Arial"/>
          <w:szCs w:val="24"/>
        </w:rPr>
        <w:t>Ainsi</w:t>
      </w:r>
      <w:r w:rsidR="00585C77" w:rsidRPr="00717C76">
        <w:rPr>
          <w:rFonts w:cs="Arial"/>
          <w:szCs w:val="24"/>
        </w:rPr>
        <w:t>,</w:t>
      </w:r>
      <w:r w:rsidRPr="00717C76">
        <w:rPr>
          <w:rFonts w:cs="Arial"/>
          <w:szCs w:val="24"/>
        </w:rPr>
        <w:t xml:space="preserve"> les domaines stratégiques essentiels du Plan d’action 2014 -201</w:t>
      </w:r>
      <w:r w:rsidR="00B643F2" w:rsidRPr="00717C76">
        <w:rPr>
          <w:rFonts w:cs="Arial"/>
          <w:szCs w:val="24"/>
        </w:rPr>
        <w:t>8</w:t>
      </w:r>
      <w:r w:rsidRPr="00717C76">
        <w:rPr>
          <w:rFonts w:cs="Arial"/>
          <w:szCs w:val="24"/>
        </w:rPr>
        <w:t xml:space="preserve"> sont ainsi libellés :</w:t>
      </w:r>
    </w:p>
    <w:p w14:paraId="23AC5B3F" w14:textId="77777777" w:rsidR="00796396" w:rsidRPr="00717C76" w:rsidRDefault="00796396" w:rsidP="000263B3">
      <w:pPr>
        <w:jc w:val="both"/>
        <w:rPr>
          <w:rFonts w:cs="Arial"/>
          <w:sz w:val="24"/>
          <w:szCs w:val="24"/>
        </w:rPr>
      </w:pPr>
    </w:p>
    <w:p w14:paraId="26353443" w14:textId="77777777" w:rsidR="00796396" w:rsidRPr="00717C76" w:rsidRDefault="00796396" w:rsidP="00796396">
      <w:pPr>
        <w:pStyle w:val="Paragraphedeliste"/>
        <w:ind w:left="0"/>
        <w:rPr>
          <w:rFonts w:cs="Arial"/>
          <w:bCs/>
          <w:iCs/>
          <w:color w:val="000000" w:themeColor="text1"/>
        </w:rPr>
      </w:pPr>
      <w:r w:rsidRPr="00717C76">
        <w:rPr>
          <w:rFonts w:cs="Arial"/>
          <w:b/>
          <w:bCs/>
          <w:iCs/>
          <w:color w:val="000000" w:themeColor="text1"/>
        </w:rPr>
        <w:t>O</w:t>
      </w:r>
      <w:r w:rsidR="00F93BF4" w:rsidRPr="00717C76">
        <w:rPr>
          <w:rFonts w:cs="Arial"/>
          <w:b/>
          <w:bCs/>
          <w:iCs/>
          <w:color w:val="000000" w:themeColor="text1"/>
        </w:rPr>
        <w:t>bjectif spécifique 1</w:t>
      </w:r>
      <w:r w:rsidRPr="00717C76">
        <w:rPr>
          <w:rFonts w:cs="Arial"/>
          <w:b/>
          <w:bCs/>
          <w:iCs/>
          <w:color w:val="000000" w:themeColor="text1"/>
        </w:rPr>
        <w:t xml:space="preserve"> :</w:t>
      </w:r>
      <w:r w:rsidR="00F93BF4" w:rsidRPr="00717C76">
        <w:rPr>
          <w:rFonts w:cs="Arial"/>
          <w:b/>
          <w:bCs/>
          <w:iCs/>
          <w:color w:val="000000" w:themeColor="text1"/>
        </w:rPr>
        <w:tab/>
      </w:r>
      <w:r w:rsidRPr="00717C76">
        <w:rPr>
          <w:rFonts w:cs="Arial"/>
          <w:bCs/>
          <w:iCs/>
          <w:color w:val="000000" w:themeColor="text1"/>
        </w:rPr>
        <w:t>Conserver les ressources biologiques et les habitats</w:t>
      </w:r>
    </w:p>
    <w:p w14:paraId="6222C6E7" w14:textId="77777777" w:rsidR="00B80145" w:rsidRPr="00717C76" w:rsidRDefault="00B80145" w:rsidP="00B80145">
      <w:pPr>
        <w:jc w:val="both"/>
        <w:rPr>
          <w:rFonts w:cs="Arial"/>
        </w:rPr>
      </w:pPr>
      <w:r w:rsidRPr="00717C76">
        <w:rPr>
          <w:rFonts w:cs="Arial"/>
        </w:rPr>
        <w:t>La conservation est le premier motif de création de la réserve. Il s’agit de sécuriser la survie des espèces et permettre leur développement dans des conditions optimales. L’accent sera donc mis sur la restauration des habitats dégradés, l’aménagement d’infrastructures techniques et le renforcement de la surveillance.</w:t>
      </w:r>
    </w:p>
    <w:p w14:paraId="6B358094" w14:textId="77777777" w:rsidR="00B80145" w:rsidRPr="00717C76" w:rsidRDefault="00B80145" w:rsidP="00B80145">
      <w:pPr>
        <w:jc w:val="both"/>
        <w:rPr>
          <w:rFonts w:cs="Arial"/>
        </w:rPr>
      </w:pPr>
    </w:p>
    <w:p w14:paraId="7E92A6D9" w14:textId="77777777" w:rsidR="00E00380" w:rsidRPr="00717C76" w:rsidRDefault="00E00380" w:rsidP="00B80145">
      <w:pPr>
        <w:jc w:val="both"/>
        <w:rPr>
          <w:rFonts w:cs="Arial"/>
        </w:rPr>
      </w:pPr>
      <w:r w:rsidRPr="00717C76">
        <w:rPr>
          <w:rFonts w:cs="Arial"/>
        </w:rPr>
        <w:t>Le but est d’améliorer l’état de la biodiversité en sauvegardant les écosystèmes, les espèces et la diversité génétique</w:t>
      </w:r>
      <w:r w:rsidR="001F203F" w:rsidRPr="00717C76">
        <w:rPr>
          <w:rFonts w:cs="Arial"/>
        </w:rPr>
        <w:t>.</w:t>
      </w:r>
      <w:r w:rsidRPr="00717C76">
        <w:rPr>
          <w:rFonts w:cs="Arial"/>
        </w:rPr>
        <w:t> </w:t>
      </w:r>
    </w:p>
    <w:p w14:paraId="5B17C10D" w14:textId="77777777" w:rsidR="00B80145" w:rsidRPr="00717C76" w:rsidRDefault="00B80145" w:rsidP="00B80145">
      <w:pPr>
        <w:pStyle w:val="Paragraphedeliste"/>
        <w:ind w:left="0"/>
        <w:rPr>
          <w:rFonts w:cs="Arial"/>
          <w:b/>
          <w:bCs/>
          <w:iCs/>
          <w:color w:val="000000" w:themeColor="text1"/>
        </w:rPr>
      </w:pPr>
    </w:p>
    <w:p w14:paraId="3955F10E" w14:textId="77777777" w:rsidR="00796396" w:rsidRPr="00717C76" w:rsidRDefault="00F93BF4" w:rsidP="00796396">
      <w:pPr>
        <w:pStyle w:val="Paragraphedeliste"/>
        <w:ind w:left="0"/>
        <w:rPr>
          <w:rFonts w:cs="Arial"/>
          <w:b/>
          <w:bCs/>
          <w:iCs/>
          <w:color w:val="000000" w:themeColor="text1"/>
        </w:rPr>
      </w:pPr>
      <w:r w:rsidRPr="00717C76">
        <w:rPr>
          <w:rFonts w:cs="Arial"/>
          <w:b/>
          <w:bCs/>
          <w:iCs/>
          <w:color w:val="000000" w:themeColor="text1"/>
        </w:rPr>
        <w:t>Objectif spécifique 2:</w:t>
      </w:r>
      <w:r w:rsidRPr="00717C76">
        <w:rPr>
          <w:rFonts w:cs="Arial"/>
          <w:b/>
          <w:bCs/>
          <w:iCs/>
          <w:color w:val="000000" w:themeColor="text1"/>
        </w:rPr>
        <w:tab/>
      </w:r>
      <w:r w:rsidR="00796396" w:rsidRPr="00717C76">
        <w:rPr>
          <w:rFonts w:cs="Arial"/>
          <w:bCs/>
          <w:iCs/>
          <w:color w:val="000000" w:themeColor="text1"/>
        </w:rPr>
        <w:t>Assurer une gestion participative de la réserve</w:t>
      </w:r>
    </w:p>
    <w:p w14:paraId="310D7E0E" w14:textId="77777777" w:rsidR="00E00380" w:rsidRPr="00717C76" w:rsidRDefault="00E00380" w:rsidP="00E00380">
      <w:pPr>
        <w:jc w:val="both"/>
        <w:rPr>
          <w:rFonts w:cs="Arial"/>
        </w:rPr>
      </w:pPr>
      <w:r w:rsidRPr="00717C76">
        <w:rPr>
          <w:rFonts w:cs="Arial"/>
        </w:rPr>
        <w:t xml:space="preserve">La création des réserves naturelles communautaires répondait au souci de responsabilisation des populations à la gestion des ressources naturelles dans leur terroir, le rôle de l’Etat ne se limitant qu’à un appui technique et juridique. Ainsi, chaque RNC doit être gérée par un comité de gestion qui fédère l’ensemble des parties prenantes. Cependant, la plus part des organes et commissions constitués sont en léthargie, depuis presque leur mise en place. </w:t>
      </w:r>
    </w:p>
    <w:p w14:paraId="6DA99C00" w14:textId="77777777" w:rsidR="00E00380" w:rsidRPr="00717C76" w:rsidRDefault="00E00380" w:rsidP="00E00380">
      <w:pPr>
        <w:jc w:val="both"/>
        <w:rPr>
          <w:rFonts w:cs="Arial"/>
        </w:rPr>
      </w:pPr>
    </w:p>
    <w:p w14:paraId="1ED29FB1" w14:textId="77777777" w:rsidR="00E00380" w:rsidRPr="00717C76" w:rsidRDefault="00741383" w:rsidP="00E00380">
      <w:pPr>
        <w:jc w:val="both"/>
        <w:rPr>
          <w:rFonts w:cs="Arial"/>
        </w:rPr>
      </w:pPr>
      <w:r w:rsidRPr="00717C76">
        <w:rPr>
          <w:rFonts w:cs="Arial"/>
        </w:rPr>
        <w:t xml:space="preserve">L’objectif vise à </w:t>
      </w:r>
      <w:r w:rsidR="00E00380" w:rsidRPr="00717C76">
        <w:rPr>
          <w:rFonts w:cs="Arial"/>
        </w:rPr>
        <w:t>renforcer la mise en œuvre grâce à la planification participative, à la</w:t>
      </w:r>
      <w:r w:rsidRPr="00717C76">
        <w:rPr>
          <w:rFonts w:cs="Arial"/>
        </w:rPr>
        <w:t xml:space="preserve"> gestion des connaissances </w:t>
      </w:r>
      <w:r w:rsidR="00E00380" w:rsidRPr="00717C76">
        <w:rPr>
          <w:rFonts w:cs="Arial"/>
        </w:rPr>
        <w:t>et au renforcement des capacités.</w:t>
      </w:r>
      <w:r w:rsidRPr="00717C76">
        <w:rPr>
          <w:rFonts w:cs="Arial"/>
        </w:rPr>
        <w:t xml:space="preserve"> L’atteinte de l’objectif passe par la </w:t>
      </w:r>
      <w:r w:rsidR="00E00380" w:rsidRPr="00717C76">
        <w:rPr>
          <w:rFonts w:cs="Arial"/>
        </w:rPr>
        <w:t>redynamis</w:t>
      </w:r>
      <w:r w:rsidRPr="00717C76">
        <w:rPr>
          <w:rFonts w:cs="Arial"/>
        </w:rPr>
        <w:t>ation d</w:t>
      </w:r>
      <w:r w:rsidR="00E00380" w:rsidRPr="00717C76">
        <w:rPr>
          <w:rFonts w:cs="Arial"/>
        </w:rPr>
        <w:t>es instances à travers le renouvellement et le renforcement des capacités des membres.</w:t>
      </w:r>
    </w:p>
    <w:p w14:paraId="11450E2A" w14:textId="77777777" w:rsidR="00E00380" w:rsidRPr="00717C76" w:rsidRDefault="00E00380" w:rsidP="00E00380">
      <w:pPr>
        <w:jc w:val="both"/>
        <w:rPr>
          <w:rFonts w:cs="Arial"/>
        </w:rPr>
      </w:pPr>
    </w:p>
    <w:p w14:paraId="213D11F7" w14:textId="77777777" w:rsidR="00796396" w:rsidRPr="00717C76" w:rsidRDefault="00F93BF4" w:rsidP="00796396">
      <w:pPr>
        <w:pStyle w:val="Paragraphedeliste"/>
        <w:ind w:left="0"/>
        <w:rPr>
          <w:rFonts w:cs="Arial"/>
          <w:b/>
          <w:bCs/>
          <w:iCs/>
          <w:color w:val="000000" w:themeColor="text1"/>
        </w:rPr>
      </w:pPr>
      <w:r w:rsidRPr="00717C76">
        <w:rPr>
          <w:rFonts w:cs="Arial"/>
          <w:b/>
          <w:bCs/>
          <w:iCs/>
          <w:color w:val="000000" w:themeColor="text1"/>
        </w:rPr>
        <w:t>Objectif spécifique 3:</w:t>
      </w:r>
      <w:r w:rsidRPr="00717C76">
        <w:rPr>
          <w:rFonts w:cs="Arial"/>
          <w:b/>
          <w:bCs/>
          <w:iCs/>
          <w:color w:val="000000" w:themeColor="text1"/>
        </w:rPr>
        <w:tab/>
      </w:r>
      <w:r w:rsidR="00796396" w:rsidRPr="00717C76">
        <w:rPr>
          <w:rFonts w:cs="Arial"/>
          <w:bCs/>
          <w:iCs/>
          <w:color w:val="000000" w:themeColor="text1"/>
        </w:rPr>
        <w:t>Promouvoir l'entreprise verte</w:t>
      </w:r>
    </w:p>
    <w:p w14:paraId="3EE6E6C1" w14:textId="77777777" w:rsidR="00E00380" w:rsidRPr="00717C76" w:rsidRDefault="00E00380" w:rsidP="00D24869">
      <w:pPr>
        <w:spacing w:after="200" w:line="276" w:lineRule="auto"/>
        <w:jc w:val="both"/>
        <w:rPr>
          <w:rFonts w:cs="Arial"/>
        </w:rPr>
      </w:pPr>
      <w:r w:rsidRPr="00717C76">
        <w:rPr>
          <w:rFonts w:cs="Arial"/>
        </w:rPr>
        <w:t xml:space="preserve">L’objectif vise à accroître les avantages pour tous de la biodiversité et des écosystèmes  à travers une bonne promotion de l’écotourisme, il s’agira d’une part de mieux valoriser les circuits touristiques existants à travers leur réactualisation et leur promotion et d’autre part de diversifier les produits </w:t>
      </w:r>
      <w:proofErr w:type="spellStart"/>
      <w:r w:rsidRPr="00717C76">
        <w:rPr>
          <w:rFonts w:cs="Arial"/>
        </w:rPr>
        <w:t>écotouristiques</w:t>
      </w:r>
      <w:proofErr w:type="spellEnd"/>
      <w:r w:rsidRPr="00717C76">
        <w:rPr>
          <w:rFonts w:cs="Arial"/>
        </w:rPr>
        <w:t xml:space="preserve"> en alliant la richesse culturelle de la périphérie et le potentiel écologique de la réserve.</w:t>
      </w:r>
    </w:p>
    <w:p w14:paraId="3B2F5287" w14:textId="77777777" w:rsidR="00B41BB6" w:rsidRPr="00717C76" w:rsidRDefault="001F203F" w:rsidP="006214D2">
      <w:pPr>
        <w:pStyle w:val="Titre2"/>
      </w:pPr>
      <w:bookmarkStart w:id="54" w:name="_Toc343869780"/>
      <w:bookmarkStart w:id="55" w:name="_Toc370314149"/>
      <w:bookmarkStart w:id="56" w:name="_Toc393793341"/>
      <w:r w:rsidRPr="00717C76">
        <w:lastRenderedPageBreak/>
        <w:t xml:space="preserve">4.2 </w:t>
      </w:r>
      <w:r w:rsidR="00B41BB6" w:rsidRPr="00717C76">
        <w:t>S</w:t>
      </w:r>
      <w:r w:rsidRPr="00717C76">
        <w:t xml:space="preserve">tratégies de mise en </w:t>
      </w:r>
      <w:bookmarkEnd w:id="54"/>
      <w:bookmarkEnd w:id="55"/>
      <w:r w:rsidR="00673E5A" w:rsidRPr="00717C76">
        <w:t>œuvre</w:t>
      </w:r>
      <w:bookmarkEnd w:id="56"/>
    </w:p>
    <w:p w14:paraId="217DEBC6" w14:textId="77777777" w:rsidR="00B41BB6" w:rsidRPr="00717C76" w:rsidRDefault="00B41BB6" w:rsidP="00B41BB6">
      <w:pPr>
        <w:jc w:val="both"/>
        <w:rPr>
          <w:rFonts w:cs="Arial"/>
        </w:rPr>
      </w:pPr>
      <w:r w:rsidRPr="00717C76">
        <w:rPr>
          <w:rFonts w:cs="Arial"/>
        </w:rPr>
        <w:t>Les actions structurantes du Plan d’Aménagement et de Gestion relèvent de plusieurs acteurs : DAMCP, comité de gestion et partenaires technique et financier, etc. L’une des principales clés de succès de la mise en œuvre du Plan d’Aménagement et de Gestion réside dans la cohérence et la synergie des interventions des différents acteurs parties prenantes si l’on veut surmonter la faiblesse des ressources nécessaires à sa réalisation. L’enjeu ici est d’améliore la mobilisation de ressources financières susceptibles de résorber le déficit. L’organisation de forum annuel des partenaires en vue des négociations autour des activités à réaliser va constituer l’un des plus grands défis à relever.</w:t>
      </w:r>
    </w:p>
    <w:p w14:paraId="76CABF87" w14:textId="77777777" w:rsidR="00B41BB6" w:rsidRPr="00717C76" w:rsidRDefault="00B41BB6" w:rsidP="00B41BB6">
      <w:pPr>
        <w:jc w:val="both"/>
        <w:rPr>
          <w:rFonts w:cs="Arial"/>
        </w:rPr>
      </w:pPr>
    </w:p>
    <w:p w14:paraId="5B228B83" w14:textId="77777777" w:rsidR="00B41BB6" w:rsidRPr="00717C76" w:rsidRDefault="00B41BB6" w:rsidP="00B41BB6">
      <w:pPr>
        <w:jc w:val="both"/>
        <w:rPr>
          <w:rFonts w:cs="Arial"/>
        </w:rPr>
      </w:pPr>
      <w:r w:rsidRPr="00717C76">
        <w:rPr>
          <w:rFonts w:cs="Arial"/>
        </w:rPr>
        <w:t>Le cadre institutionnel approprié existe à travers la DAMCP qui constitue offre l’opportunité de mise en cohérence et synergie des interventions. L’organisation de forum annuel des partenaires en vue des négociations autour des activités à réaliser va constituer l’un des plus grands défis à relever.</w:t>
      </w:r>
    </w:p>
    <w:p w14:paraId="574F08F7" w14:textId="77777777" w:rsidR="00F82FBF" w:rsidRPr="00717C76" w:rsidRDefault="004C4BC8" w:rsidP="006214D2">
      <w:pPr>
        <w:pStyle w:val="Titre2"/>
      </w:pPr>
      <w:bookmarkStart w:id="57" w:name="_Toc374459335"/>
      <w:bookmarkStart w:id="58" w:name="_Toc393793342"/>
      <w:r w:rsidRPr="00717C76">
        <w:t>4.3. Le Plan d’action 2014 – 2018</w:t>
      </w:r>
      <w:bookmarkEnd w:id="57"/>
      <w:bookmarkEnd w:id="58"/>
      <w:r w:rsidRPr="00717C76">
        <w:t xml:space="preserve"> </w:t>
      </w:r>
    </w:p>
    <w:p w14:paraId="0E17C68C" w14:textId="77777777" w:rsidR="00741383" w:rsidRPr="00717C76" w:rsidRDefault="00741383" w:rsidP="000263B3">
      <w:pPr>
        <w:jc w:val="both"/>
        <w:rPr>
          <w:rFonts w:cs="Arial"/>
          <w:szCs w:val="24"/>
        </w:rPr>
      </w:pPr>
    </w:p>
    <w:p w14:paraId="4128A208" w14:textId="77777777" w:rsidR="000263B3" w:rsidRPr="00717C76" w:rsidRDefault="000263B3" w:rsidP="000263B3">
      <w:pPr>
        <w:jc w:val="both"/>
        <w:rPr>
          <w:rFonts w:cs="Arial"/>
          <w:szCs w:val="24"/>
        </w:rPr>
      </w:pPr>
      <w:r w:rsidRPr="00717C76">
        <w:rPr>
          <w:rFonts w:cs="Arial"/>
          <w:szCs w:val="24"/>
        </w:rPr>
        <w:t xml:space="preserve">En fonction des objectifs visés dans chaque domaine stratégique et des résultats attendus, les activités y afférents ont été identifiées et le coût de réalisation évalué avec l’ensemble des parties prenantes. Il faut noter que </w:t>
      </w:r>
      <w:r w:rsidR="005B58BE" w:rsidRPr="00717C76">
        <w:rPr>
          <w:rFonts w:cs="Arial"/>
          <w:szCs w:val="24"/>
        </w:rPr>
        <w:t xml:space="preserve">la presque totalité des </w:t>
      </w:r>
      <w:r w:rsidRPr="00717C76">
        <w:rPr>
          <w:rFonts w:cs="Arial"/>
          <w:szCs w:val="24"/>
        </w:rPr>
        <w:t>activité</w:t>
      </w:r>
      <w:r w:rsidR="005B58BE" w:rsidRPr="00717C76">
        <w:rPr>
          <w:rFonts w:cs="Arial"/>
          <w:szCs w:val="24"/>
        </w:rPr>
        <w:t>s</w:t>
      </w:r>
      <w:r w:rsidRPr="00717C76">
        <w:rPr>
          <w:rFonts w:cs="Arial"/>
          <w:szCs w:val="24"/>
        </w:rPr>
        <w:t xml:space="preserve"> du PAG </w:t>
      </w:r>
      <w:r w:rsidR="005B58BE" w:rsidRPr="00717C76">
        <w:rPr>
          <w:rFonts w:cs="Arial"/>
          <w:szCs w:val="24"/>
        </w:rPr>
        <w:t xml:space="preserve">2010-2014 est reconduite, cependant d’autres activités </w:t>
      </w:r>
      <w:r w:rsidRPr="00717C76">
        <w:rPr>
          <w:rFonts w:cs="Arial"/>
          <w:szCs w:val="24"/>
        </w:rPr>
        <w:t xml:space="preserve">ont été ajouté </w:t>
      </w:r>
      <w:r w:rsidR="005B58BE" w:rsidRPr="00717C76">
        <w:rPr>
          <w:rFonts w:cs="Arial"/>
          <w:szCs w:val="24"/>
        </w:rPr>
        <w:t>et/</w:t>
      </w:r>
      <w:r w:rsidRPr="00717C76">
        <w:rPr>
          <w:rFonts w:cs="Arial"/>
          <w:szCs w:val="24"/>
        </w:rPr>
        <w:t xml:space="preserve">ou </w:t>
      </w:r>
      <w:r w:rsidR="005B58BE" w:rsidRPr="00717C76">
        <w:rPr>
          <w:rFonts w:cs="Arial"/>
          <w:szCs w:val="24"/>
        </w:rPr>
        <w:t>reformulées</w:t>
      </w:r>
      <w:r w:rsidR="00741383" w:rsidRPr="00717C76">
        <w:rPr>
          <w:rFonts w:cs="Arial"/>
          <w:szCs w:val="24"/>
        </w:rPr>
        <w:t xml:space="preserve">. </w:t>
      </w:r>
    </w:p>
    <w:p w14:paraId="4EDCD716" w14:textId="77777777" w:rsidR="000263B3" w:rsidRPr="00717C76" w:rsidRDefault="000263B3" w:rsidP="00AE6F4D">
      <w:pPr>
        <w:jc w:val="both"/>
        <w:rPr>
          <w:rFonts w:cs="Arial"/>
        </w:rPr>
      </w:pPr>
    </w:p>
    <w:p w14:paraId="09343A17" w14:textId="77777777" w:rsidR="004A4D89" w:rsidRPr="00717C76" w:rsidRDefault="004A4D89" w:rsidP="00AE6F4D">
      <w:pPr>
        <w:jc w:val="both"/>
        <w:rPr>
          <w:rFonts w:cs="Arial"/>
        </w:rPr>
        <w:sectPr w:rsidR="004A4D89" w:rsidRPr="00717C76" w:rsidSect="000D1293">
          <w:headerReference w:type="default" r:id="rId18"/>
          <w:footerReference w:type="default" r:id="rId19"/>
          <w:pgSz w:w="11906" w:h="16838" w:code="9"/>
          <w:pgMar w:top="1418" w:right="1418" w:bottom="1418" w:left="1418" w:header="709" w:footer="709" w:gutter="0"/>
          <w:pgBorders w:display="firstPage" w:offsetFrom="page">
            <w:top w:val="twistedLines1" w:sz="18" w:space="24" w:color="EAEAEA"/>
            <w:left w:val="twistedLines1" w:sz="18" w:space="24" w:color="EAEAEA"/>
            <w:bottom w:val="twistedLines1" w:sz="18" w:space="24" w:color="EAEAEA"/>
            <w:right w:val="twistedLines1" w:sz="18" w:space="24" w:color="EAEAEA"/>
          </w:pgBorders>
          <w:cols w:space="708"/>
          <w:titlePg/>
          <w:docGrid w:linePitch="360"/>
        </w:sectPr>
      </w:pPr>
    </w:p>
    <w:p w14:paraId="33A548B1" w14:textId="77777777" w:rsidR="000263B3" w:rsidRPr="00717C76" w:rsidRDefault="001122DE" w:rsidP="00AE6F4D">
      <w:pPr>
        <w:jc w:val="both"/>
        <w:rPr>
          <w:rFonts w:cs="Arial"/>
          <w:b/>
          <w:bCs/>
          <w:color w:val="000000"/>
        </w:rPr>
      </w:pPr>
      <w:r w:rsidRPr="00717C76">
        <w:rPr>
          <w:rFonts w:cs="Arial"/>
          <w:b/>
          <w:bCs/>
          <w:color w:val="000000"/>
        </w:rPr>
        <w:lastRenderedPageBreak/>
        <w:t>OS1 : Conserver les ressources biologiques et les habitats</w:t>
      </w:r>
    </w:p>
    <w:p w14:paraId="66E27AF3" w14:textId="77777777" w:rsidR="001122DE" w:rsidRPr="00717C76" w:rsidRDefault="001122DE" w:rsidP="00AE6F4D">
      <w:pPr>
        <w:jc w:val="both"/>
        <w:rPr>
          <w:rFonts w:cs="Arial"/>
        </w:rPr>
      </w:pPr>
    </w:p>
    <w:tbl>
      <w:tblPr>
        <w:tblW w:w="5000" w:type="pct"/>
        <w:tblCellMar>
          <w:left w:w="70" w:type="dxa"/>
          <w:right w:w="70" w:type="dxa"/>
        </w:tblCellMar>
        <w:tblLook w:val="04A0" w:firstRow="1" w:lastRow="0" w:firstColumn="1" w:lastColumn="0" w:noHBand="0" w:noVBand="1"/>
      </w:tblPr>
      <w:tblGrid>
        <w:gridCol w:w="1483"/>
        <w:gridCol w:w="1679"/>
        <w:gridCol w:w="3492"/>
        <w:gridCol w:w="1874"/>
        <w:gridCol w:w="1201"/>
        <w:gridCol w:w="1207"/>
        <w:gridCol w:w="722"/>
        <w:gridCol w:w="621"/>
        <w:gridCol w:w="621"/>
        <w:gridCol w:w="561"/>
        <w:gridCol w:w="683"/>
      </w:tblGrid>
      <w:tr w:rsidR="0083793D" w:rsidRPr="006214D2" w14:paraId="395316DA" w14:textId="77777777" w:rsidTr="00EB3AA5">
        <w:trPr>
          <w:trHeight w:val="300"/>
        </w:trPr>
        <w:tc>
          <w:tcPr>
            <w:tcW w:w="5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93B584"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Activité</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A73862"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sous activité</w:t>
            </w:r>
          </w:p>
        </w:tc>
        <w:tc>
          <w:tcPr>
            <w:tcW w:w="1239" w:type="pct"/>
            <w:vMerge w:val="restart"/>
            <w:tcBorders>
              <w:top w:val="single" w:sz="4" w:space="0" w:color="auto"/>
              <w:left w:val="single" w:sz="4" w:space="0" w:color="auto"/>
              <w:right w:val="single" w:sz="4" w:space="0" w:color="auto"/>
            </w:tcBorders>
          </w:tcPr>
          <w:p w14:paraId="742AE09D"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Extrants/Produits</w:t>
            </w:r>
          </w:p>
        </w:tc>
        <w:tc>
          <w:tcPr>
            <w:tcW w:w="667" w:type="pct"/>
            <w:vMerge w:val="restart"/>
            <w:tcBorders>
              <w:top w:val="single" w:sz="4" w:space="0" w:color="auto"/>
              <w:left w:val="single" w:sz="4" w:space="0" w:color="auto"/>
              <w:right w:val="single" w:sz="4" w:space="0" w:color="auto"/>
            </w:tcBorders>
          </w:tcPr>
          <w:p w14:paraId="2BF7DF26"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Responsable</w:t>
            </w:r>
          </w:p>
        </w:tc>
        <w:tc>
          <w:tcPr>
            <w:tcW w:w="429" w:type="pct"/>
            <w:vMerge w:val="restart"/>
            <w:tcBorders>
              <w:top w:val="single" w:sz="4" w:space="0" w:color="auto"/>
              <w:left w:val="single" w:sz="4" w:space="0" w:color="auto"/>
              <w:right w:val="single" w:sz="4" w:space="0" w:color="auto"/>
            </w:tcBorders>
          </w:tcPr>
          <w:p w14:paraId="5F386EDF"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Partenaires</w:t>
            </w:r>
          </w:p>
        </w:tc>
        <w:tc>
          <w:tcPr>
            <w:tcW w:w="3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025873"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Coût estimatif</w:t>
            </w:r>
          </w:p>
        </w:tc>
        <w:tc>
          <w:tcPr>
            <w:tcW w:w="115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C07FBC8"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Chronogramme de réalisation</w:t>
            </w:r>
          </w:p>
        </w:tc>
      </w:tr>
      <w:tr w:rsidR="0083793D" w:rsidRPr="006214D2" w14:paraId="3C805843" w14:textId="77777777" w:rsidTr="00EB3AA5">
        <w:trPr>
          <w:trHeight w:val="300"/>
        </w:trPr>
        <w:tc>
          <w:tcPr>
            <w:tcW w:w="529" w:type="pct"/>
            <w:vMerge/>
            <w:tcBorders>
              <w:top w:val="single" w:sz="4" w:space="0" w:color="auto"/>
              <w:left w:val="single" w:sz="4" w:space="0" w:color="auto"/>
              <w:bottom w:val="single" w:sz="4" w:space="0" w:color="000000"/>
              <w:right w:val="single" w:sz="4" w:space="0" w:color="auto"/>
            </w:tcBorders>
            <w:vAlign w:val="center"/>
            <w:hideMark/>
          </w:tcPr>
          <w:p w14:paraId="43A071F3" w14:textId="77777777" w:rsidR="0083793D" w:rsidRPr="006214D2" w:rsidRDefault="0083793D" w:rsidP="004A4D89">
            <w:pPr>
              <w:rPr>
                <w:rFonts w:cs="Arial"/>
                <w:b/>
                <w:bCs/>
                <w:color w:val="000000"/>
                <w:sz w:val="16"/>
                <w:szCs w:val="16"/>
              </w:rPr>
            </w:pPr>
          </w:p>
        </w:tc>
        <w:tc>
          <w:tcPr>
            <w:tcW w:w="598" w:type="pct"/>
            <w:vMerge/>
            <w:tcBorders>
              <w:top w:val="single" w:sz="4" w:space="0" w:color="auto"/>
              <w:left w:val="single" w:sz="4" w:space="0" w:color="auto"/>
              <w:bottom w:val="single" w:sz="4" w:space="0" w:color="000000"/>
              <w:right w:val="single" w:sz="4" w:space="0" w:color="auto"/>
            </w:tcBorders>
            <w:vAlign w:val="center"/>
            <w:hideMark/>
          </w:tcPr>
          <w:p w14:paraId="7D405F6D" w14:textId="77777777" w:rsidR="0083793D" w:rsidRPr="006214D2" w:rsidRDefault="0083793D" w:rsidP="004A4D89">
            <w:pPr>
              <w:rPr>
                <w:rFonts w:cs="Arial"/>
                <w:b/>
                <w:bCs/>
                <w:color w:val="000000"/>
                <w:sz w:val="16"/>
                <w:szCs w:val="16"/>
              </w:rPr>
            </w:pPr>
          </w:p>
        </w:tc>
        <w:tc>
          <w:tcPr>
            <w:tcW w:w="1239" w:type="pct"/>
            <w:vMerge/>
            <w:tcBorders>
              <w:left w:val="single" w:sz="4" w:space="0" w:color="auto"/>
              <w:bottom w:val="single" w:sz="4" w:space="0" w:color="000000"/>
              <w:right w:val="single" w:sz="4" w:space="0" w:color="auto"/>
            </w:tcBorders>
          </w:tcPr>
          <w:p w14:paraId="2999C4DF" w14:textId="77777777" w:rsidR="0083793D" w:rsidRPr="006214D2" w:rsidRDefault="0083793D" w:rsidP="004A4D89">
            <w:pPr>
              <w:rPr>
                <w:rFonts w:cs="Arial"/>
                <w:b/>
                <w:bCs/>
                <w:color w:val="000000"/>
                <w:sz w:val="16"/>
                <w:szCs w:val="16"/>
              </w:rPr>
            </w:pPr>
          </w:p>
        </w:tc>
        <w:tc>
          <w:tcPr>
            <w:tcW w:w="667" w:type="pct"/>
            <w:vMerge/>
            <w:tcBorders>
              <w:left w:val="single" w:sz="4" w:space="0" w:color="auto"/>
              <w:bottom w:val="single" w:sz="4" w:space="0" w:color="000000"/>
              <w:right w:val="single" w:sz="4" w:space="0" w:color="auto"/>
            </w:tcBorders>
          </w:tcPr>
          <w:p w14:paraId="0B2264A0" w14:textId="77777777" w:rsidR="0083793D" w:rsidRPr="006214D2" w:rsidRDefault="0083793D" w:rsidP="004A4D89">
            <w:pPr>
              <w:rPr>
                <w:rFonts w:cs="Arial"/>
                <w:b/>
                <w:bCs/>
                <w:color w:val="000000"/>
                <w:sz w:val="16"/>
                <w:szCs w:val="16"/>
              </w:rPr>
            </w:pPr>
          </w:p>
        </w:tc>
        <w:tc>
          <w:tcPr>
            <w:tcW w:w="429" w:type="pct"/>
            <w:vMerge/>
            <w:tcBorders>
              <w:left w:val="single" w:sz="4" w:space="0" w:color="auto"/>
              <w:bottom w:val="single" w:sz="4" w:space="0" w:color="000000"/>
              <w:right w:val="single" w:sz="4" w:space="0" w:color="auto"/>
            </w:tcBorders>
          </w:tcPr>
          <w:p w14:paraId="417AF7C9" w14:textId="77777777" w:rsidR="0083793D" w:rsidRPr="006214D2" w:rsidRDefault="0083793D" w:rsidP="004A4D89">
            <w:pPr>
              <w:rPr>
                <w:rFonts w:cs="Arial"/>
                <w:b/>
                <w:bCs/>
                <w:color w:val="000000"/>
                <w:sz w:val="16"/>
                <w:szCs w:val="16"/>
              </w:rPr>
            </w:pPr>
          </w:p>
        </w:tc>
        <w:tc>
          <w:tcPr>
            <w:tcW w:w="381" w:type="pct"/>
            <w:vMerge/>
            <w:tcBorders>
              <w:top w:val="single" w:sz="4" w:space="0" w:color="auto"/>
              <w:left w:val="single" w:sz="4" w:space="0" w:color="auto"/>
              <w:bottom w:val="single" w:sz="4" w:space="0" w:color="000000"/>
              <w:right w:val="single" w:sz="4" w:space="0" w:color="auto"/>
            </w:tcBorders>
            <w:vAlign w:val="center"/>
            <w:hideMark/>
          </w:tcPr>
          <w:p w14:paraId="2580B390" w14:textId="77777777" w:rsidR="0083793D" w:rsidRPr="006214D2" w:rsidRDefault="0083793D" w:rsidP="004A4D89">
            <w:pPr>
              <w:rPr>
                <w:rFonts w:cs="Arial"/>
                <w:b/>
                <w:bCs/>
                <w:color w:val="000000"/>
                <w:sz w:val="16"/>
                <w:szCs w:val="16"/>
              </w:rPr>
            </w:pPr>
          </w:p>
        </w:tc>
        <w:tc>
          <w:tcPr>
            <w:tcW w:w="260" w:type="pct"/>
            <w:tcBorders>
              <w:top w:val="nil"/>
              <w:left w:val="nil"/>
              <w:bottom w:val="single" w:sz="4" w:space="0" w:color="auto"/>
              <w:right w:val="single" w:sz="4" w:space="0" w:color="auto"/>
            </w:tcBorders>
            <w:shd w:val="clear" w:color="auto" w:fill="auto"/>
            <w:noWrap/>
            <w:vAlign w:val="center"/>
            <w:hideMark/>
          </w:tcPr>
          <w:p w14:paraId="5575511C"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An1</w:t>
            </w:r>
          </w:p>
        </w:tc>
        <w:tc>
          <w:tcPr>
            <w:tcW w:w="224" w:type="pct"/>
            <w:tcBorders>
              <w:top w:val="nil"/>
              <w:left w:val="nil"/>
              <w:bottom w:val="single" w:sz="4" w:space="0" w:color="auto"/>
              <w:right w:val="single" w:sz="4" w:space="0" w:color="auto"/>
            </w:tcBorders>
            <w:shd w:val="clear" w:color="auto" w:fill="auto"/>
            <w:noWrap/>
            <w:vAlign w:val="center"/>
            <w:hideMark/>
          </w:tcPr>
          <w:p w14:paraId="10B5890C"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An2</w:t>
            </w:r>
          </w:p>
        </w:tc>
        <w:tc>
          <w:tcPr>
            <w:tcW w:w="224" w:type="pct"/>
            <w:tcBorders>
              <w:top w:val="nil"/>
              <w:left w:val="nil"/>
              <w:bottom w:val="single" w:sz="4" w:space="0" w:color="auto"/>
              <w:right w:val="single" w:sz="4" w:space="0" w:color="auto"/>
            </w:tcBorders>
            <w:shd w:val="clear" w:color="auto" w:fill="auto"/>
            <w:noWrap/>
            <w:vAlign w:val="center"/>
            <w:hideMark/>
          </w:tcPr>
          <w:p w14:paraId="1F575E17"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An3</w:t>
            </w:r>
          </w:p>
        </w:tc>
        <w:tc>
          <w:tcPr>
            <w:tcW w:w="203" w:type="pct"/>
            <w:tcBorders>
              <w:top w:val="nil"/>
              <w:left w:val="nil"/>
              <w:bottom w:val="single" w:sz="4" w:space="0" w:color="auto"/>
              <w:right w:val="single" w:sz="4" w:space="0" w:color="auto"/>
            </w:tcBorders>
            <w:shd w:val="clear" w:color="auto" w:fill="auto"/>
            <w:noWrap/>
            <w:vAlign w:val="center"/>
            <w:hideMark/>
          </w:tcPr>
          <w:p w14:paraId="75C14BD4"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An4</w:t>
            </w:r>
          </w:p>
        </w:tc>
        <w:tc>
          <w:tcPr>
            <w:tcW w:w="245" w:type="pct"/>
            <w:tcBorders>
              <w:top w:val="nil"/>
              <w:left w:val="nil"/>
              <w:bottom w:val="single" w:sz="4" w:space="0" w:color="auto"/>
              <w:right w:val="single" w:sz="4" w:space="0" w:color="auto"/>
            </w:tcBorders>
            <w:shd w:val="clear" w:color="auto" w:fill="auto"/>
            <w:noWrap/>
            <w:vAlign w:val="center"/>
            <w:hideMark/>
          </w:tcPr>
          <w:p w14:paraId="1386FC0E"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An5</w:t>
            </w:r>
          </w:p>
        </w:tc>
      </w:tr>
      <w:tr w:rsidR="0083793D" w:rsidRPr="006214D2" w14:paraId="298B6A9F" w14:textId="77777777" w:rsidTr="00EB3AA5">
        <w:trPr>
          <w:trHeight w:val="375"/>
        </w:trPr>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6DE81" w14:textId="77777777" w:rsidR="0083793D" w:rsidRPr="006214D2" w:rsidRDefault="0083793D" w:rsidP="004A4D89">
            <w:pPr>
              <w:jc w:val="center"/>
              <w:rPr>
                <w:rFonts w:cs="Arial"/>
                <w:b/>
                <w:bCs/>
                <w:color w:val="000000"/>
                <w:sz w:val="16"/>
                <w:szCs w:val="16"/>
              </w:rPr>
            </w:pPr>
            <w:r w:rsidRPr="006214D2">
              <w:rPr>
                <w:rFonts w:cs="Arial"/>
                <w:b/>
                <w:bCs/>
                <w:color w:val="000000"/>
                <w:sz w:val="16"/>
                <w:szCs w:val="16"/>
              </w:rPr>
              <w:t xml:space="preserve">1. </w:t>
            </w:r>
            <w:r w:rsidRPr="006214D2">
              <w:rPr>
                <w:rFonts w:cs="Arial"/>
                <w:b/>
                <w:bCs/>
                <w:color w:val="000000" w:themeColor="text1"/>
                <w:sz w:val="16"/>
                <w:szCs w:val="16"/>
              </w:rPr>
              <w:t>Aménagement, surveillance et suivi écologique</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4252BE60" w14:textId="77777777" w:rsidR="0083793D" w:rsidRPr="006214D2" w:rsidRDefault="0083793D" w:rsidP="006F7E21">
            <w:pPr>
              <w:jc w:val="both"/>
              <w:rPr>
                <w:rFonts w:cs="Arial"/>
                <w:color w:val="000000"/>
                <w:sz w:val="16"/>
                <w:szCs w:val="16"/>
              </w:rPr>
            </w:pPr>
            <w:r w:rsidRPr="006214D2">
              <w:rPr>
                <w:rFonts w:cs="Arial"/>
                <w:color w:val="000000"/>
                <w:sz w:val="16"/>
                <w:szCs w:val="16"/>
              </w:rPr>
              <w:t>Ouvertures de</w:t>
            </w:r>
            <w:r w:rsidR="008E1005" w:rsidRPr="006214D2">
              <w:rPr>
                <w:rFonts w:cs="Arial"/>
                <w:color w:val="000000"/>
                <w:sz w:val="16"/>
                <w:szCs w:val="16"/>
              </w:rPr>
              <w:t xml:space="preserve"> 4 </w:t>
            </w:r>
            <w:r w:rsidRPr="006214D2">
              <w:rPr>
                <w:rFonts w:cs="Arial"/>
                <w:color w:val="000000"/>
                <w:sz w:val="16"/>
                <w:szCs w:val="16"/>
              </w:rPr>
              <w:t>circuits pédestres</w:t>
            </w:r>
            <w:r w:rsidR="008E1005" w:rsidRPr="006214D2">
              <w:rPr>
                <w:rFonts w:cs="Arial"/>
                <w:color w:val="000000"/>
                <w:sz w:val="16"/>
                <w:szCs w:val="16"/>
              </w:rPr>
              <w:t xml:space="preserve"> de 3 km chacun </w:t>
            </w:r>
          </w:p>
        </w:tc>
        <w:tc>
          <w:tcPr>
            <w:tcW w:w="1239" w:type="pct"/>
            <w:tcBorders>
              <w:top w:val="single" w:sz="4" w:space="0" w:color="auto"/>
              <w:left w:val="nil"/>
              <w:bottom w:val="single" w:sz="4" w:space="0" w:color="auto"/>
              <w:right w:val="single" w:sz="4" w:space="0" w:color="auto"/>
            </w:tcBorders>
          </w:tcPr>
          <w:p w14:paraId="7B5E3599" w14:textId="77777777" w:rsidR="0083793D" w:rsidRPr="006214D2" w:rsidRDefault="0083793D" w:rsidP="00C50655">
            <w:pPr>
              <w:jc w:val="both"/>
              <w:rPr>
                <w:rFonts w:cs="Arial"/>
                <w:color w:val="000000"/>
                <w:sz w:val="16"/>
                <w:szCs w:val="16"/>
              </w:rPr>
            </w:pPr>
            <w:r w:rsidRPr="006214D2">
              <w:rPr>
                <w:rFonts w:cs="Arial"/>
                <w:color w:val="000000"/>
                <w:sz w:val="16"/>
                <w:szCs w:val="16"/>
              </w:rPr>
              <w:t xml:space="preserve">Les circuits </w:t>
            </w:r>
            <w:proofErr w:type="spellStart"/>
            <w:r w:rsidRPr="006214D2">
              <w:rPr>
                <w:rFonts w:cs="Arial"/>
                <w:color w:val="000000"/>
                <w:sz w:val="16"/>
                <w:szCs w:val="16"/>
              </w:rPr>
              <w:t>Palmarin</w:t>
            </w:r>
            <w:proofErr w:type="spellEnd"/>
            <w:r w:rsidRPr="006214D2">
              <w:rPr>
                <w:rFonts w:cs="Arial"/>
                <w:color w:val="000000"/>
                <w:sz w:val="16"/>
                <w:szCs w:val="16"/>
              </w:rPr>
              <w:t xml:space="preserve"> </w:t>
            </w:r>
            <w:r w:rsidR="00673E5A">
              <w:rPr>
                <w:rFonts w:cs="Arial"/>
                <w:color w:val="000000"/>
                <w:sz w:val="16"/>
                <w:szCs w:val="16"/>
              </w:rPr>
              <w:t xml:space="preserve"> </w:t>
            </w:r>
            <w:proofErr w:type="spellStart"/>
            <w:r w:rsidRPr="006214D2">
              <w:rPr>
                <w:rFonts w:cs="Arial"/>
                <w:color w:val="000000"/>
                <w:sz w:val="16"/>
                <w:szCs w:val="16"/>
              </w:rPr>
              <w:t>Ngallou-Niassam</w:t>
            </w:r>
            <w:proofErr w:type="spellEnd"/>
            <w:r w:rsidRPr="006214D2">
              <w:rPr>
                <w:rFonts w:cs="Arial"/>
                <w:color w:val="000000"/>
                <w:sz w:val="16"/>
                <w:szCs w:val="16"/>
              </w:rPr>
              <w:t xml:space="preserve"> ; Maison de l'écotourisme-puits de sel -</w:t>
            </w:r>
            <w:proofErr w:type="spellStart"/>
            <w:r w:rsidRPr="006214D2">
              <w:rPr>
                <w:rFonts w:cs="Arial"/>
                <w:color w:val="000000"/>
                <w:sz w:val="16"/>
                <w:szCs w:val="16"/>
              </w:rPr>
              <w:t>Diokholo</w:t>
            </w:r>
            <w:proofErr w:type="spellEnd"/>
            <w:r w:rsidRPr="006214D2">
              <w:rPr>
                <w:rFonts w:cs="Arial"/>
                <w:color w:val="000000"/>
                <w:sz w:val="16"/>
                <w:szCs w:val="16"/>
              </w:rPr>
              <w:t xml:space="preserve"> ;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Ngedji</w:t>
            </w:r>
            <w:proofErr w:type="spellEnd"/>
            <w:r w:rsidRPr="006214D2">
              <w:rPr>
                <w:rFonts w:cs="Arial"/>
                <w:color w:val="000000"/>
                <w:sz w:val="16"/>
                <w:szCs w:val="16"/>
              </w:rPr>
              <w:t xml:space="preserve">-embarcadère </w:t>
            </w:r>
            <w:proofErr w:type="spellStart"/>
            <w:r w:rsidRPr="006214D2">
              <w:rPr>
                <w:rFonts w:cs="Arial"/>
                <w:color w:val="000000"/>
                <w:sz w:val="16"/>
                <w:szCs w:val="16"/>
              </w:rPr>
              <w:t>Akoulé</w:t>
            </w:r>
            <w:proofErr w:type="spellEnd"/>
            <w:r w:rsidRPr="006214D2">
              <w:rPr>
                <w:rFonts w:cs="Arial"/>
                <w:color w:val="000000"/>
                <w:sz w:val="16"/>
                <w:szCs w:val="16"/>
              </w:rPr>
              <w:t xml:space="preserve"> ;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Ngounoumane</w:t>
            </w:r>
            <w:proofErr w:type="spellEnd"/>
            <w:r w:rsidRPr="006214D2">
              <w:rPr>
                <w:rFonts w:cs="Arial"/>
                <w:color w:val="000000"/>
                <w:sz w:val="16"/>
                <w:szCs w:val="16"/>
              </w:rPr>
              <w:t>-</w:t>
            </w:r>
            <w:proofErr w:type="spellStart"/>
            <w:r w:rsidRPr="006214D2">
              <w:rPr>
                <w:rFonts w:cs="Arial"/>
                <w:color w:val="000000"/>
                <w:sz w:val="16"/>
                <w:szCs w:val="16"/>
              </w:rPr>
              <w:t>Diotan</w:t>
            </w:r>
            <w:proofErr w:type="spellEnd"/>
            <w:r w:rsidRPr="006214D2">
              <w:rPr>
                <w:rFonts w:cs="Arial"/>
                <w:color w:val="000000"/>
                <w:sz w:val="16"/>
                <w:szCs w:val="16"/>
              </w:rPr>
              <w:t>-embarcadère sont aménagés</w:t>
            </w:r>
          </w:p>
        </w:tc>
        <w:tc>
          <w:tcPr>
            <w:tcW w:w="667" w:type="pct"/>
            <w:tcBorders>
              <w:top w:val="single" w:sz="4" w:space="0" w:color="auto"/>
              <w:left w:val="single" w:sz="4" w:space="0" w:color="auto"/>
              <w:bottom w:val="single" w:sz="4" w:space="0" w:color="auto"/>
              <w:right w:val="single" w:sz="4" w:space="0" w:color="auto"/>
            </w:tcBorders>
          </w:tcPr>
          <w:p w14:paraId="683B2EC8" w14:textId="77777777" w:rsidR="0083793D" w:rsidRPr="006214D2" w:rsidRDefault="00F021C9" w:rsidP="006A542D">
            <w:pPr>
              <w:jc w:val="both"/>
              <w:rPr>
                <w:rFonts w:cs="Arial"/>
                <w:color w:val="000000"/>
                <w:sz w:val="16"/>
                <w:szCs w:val="16"/>
              </w:rPr>
            </w:pPr>
            <w:r w:rsidRPr="006214D2">
              <w:rPr>
                <w:rFonts w:cs="Arial"/>
                <w:color w:val="000000"/>
                <w:sz w:val="16"/>
                <w:szCs w:val="16"/>
              </w:rPr>
              <w:t>C</w:t>
            </w:r>
            <w:r w:rsidR="006A542D" w:rsidRPr="006214D2">
              <w:rPr>
                <w:rFonts w:cs="Arial"/>
                <w:color w:val="000000"/>
                <w:sz w:val="16"/>
                <w:szCs w:val="16"/>
              </w:rPr>
              <w:t>onservateurs/CG</w:t>
            </w:r>
          </w:p>
        </w:tc>
        <w:tc>
          <w:tcPr>
            <w:tcW w:w="429" w:type="pct"/>
            <w:tcBorders>
              <w:top w:val="single" w:sz="4" w:space="0" w:color="auto"/>
              <w:left w:val="single" w:sz="4" w:space="0" w:color="auto"/>
              <w:bottom w:val="single" w:sz="4" w:space="0" w:color="auto"/>
              <w:right w:val="single" w:sz="4" w:space="0" w:color="auto"/>
            </w:tcBorders>
          </w:tcPr>
          <w:p w14:paraId="417EA6C4" w14:textId="77777777" w:rsidR="0083793D" w:rsidRPr="006214D2" w:rsidRDefault="0083793D" w:rsidP="00C50655">
            <w:pPr>
              <w:jc w:val="both"/>
              <w:rPr>
                <w:rFonts w:cs="Arial"/>
                <w:color w:val="000000"/>
                <w:sz w:val="16"/>
                <w:szCs w:val="16"/>
              </w:rPr>
            </w:pPr>
            <w:r w:rsidRPr="006214D2">
              <w:rPr>
                <w:rFonts w:cs="Arial"/>
                <w:color w:val="000000"/>
                <w:sz w:val="16"/>
                <w:szCs w:val="16"/>
              </w:rPr>
              <w:t xml:space="preserve">CR, </w:t>
            </w:r>
          </w:p>
          <w:p w14:paraId="32D08D90" w14:textId="77777777" w:rsidR="0083793D" w:rsidRPr="006214D2" w:rsidRDefault="0083793D" w:rsidP="00C50655">
            <w:pPr>
              <w:jc w:val="both"/>
              <w:rPr>
                <w:rFonts w:cs="Arial"/>
                <w:color w:val="000000"/>
                <w:sz w:val="16"/>
                <w:szCs w:val="16"/>
              </w:rPr>
            </w:pPr>
            <w:r w:rsidRPr="006214D2">
              <w:rPr>
                <w:rFonts w:cs="Arial"/>
                <w:color w:val="000000"/>
                <w:sz w:val="16"/>
                <w:szCs w:val="16"/>
              </w:rPr>
              <w:t xml:space="preserve">Partenaires </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3976C" w14:textId="77777777" w:rsidR="0083793D" w:rsidRPr="006214D2" w:rsidRDefault="008E1005" w:rsidP="00C50655">
            <w:pPr>
              <w:jc w:val="both"/>
              <w:rPr>
                <w:rFonts w:cs="Arial"/>
                <w:color w:val="000000"/>
                <w:sz w:val="16"/>
                <w:szCs w:val="16"/>
              </w:rPr>
            </w:pPr>
            <w:r w:rsidRPr="006214D2">
              <w:rPr>
                <w:rFonts w:cs="Arial"/>
                <w:color w:val="000000"/>
                <w:sz w:val="16"/>
                <w:szCs w:val="16"/>
              </w:rPr>
              <w:t>1500000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2164B000" w14:textId="77777777" w:rsidR="0083793D" w:rsidRPr="006214D2" w:rsidRDefault="0083793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EC0B875" w14:textId="77777777" w:rsidR="0083793D" w:rsidRPr="006214D2" w:rsidRDefault="0083793D" w:rsidP="004A4D89">
            <w:pPr>
              <w:jc w:val="center"/>
              <w:rPr>
                <w:rFonts w:cs="Arial"/>
                <w:bCs/>
                <w:color w:val="000000"/>
                <w:sz w:val="16"/>
                <w:szCs w:val="16"/>
              </w:rPr>
            </w:pP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2712CC8" w14:textId="77777777" w:rsidR="0083793D" w:rsidRPr="006214D2" w:rsidRDefault="0083793D" w:rsidP="004A4D89">
            <w:pPr>
              <w:jc w:val="center"/>
              <w:rPr>
                <w:rFonts w:cs="Arial"/>
                <w:bCs/>
                <w:color w:val="000000"/>
                <w:sz w:val="16"/>
                <w:szCs w:val="16"/>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3ACFCB0D" w14:textId="77777777" w:rsidR="0083793D" w:rsidRPr="006214D2" w:rsidRDefault="0083793D" w:rsidP="004A4D89">
            <w:pPr>
              <w:jc w:val="center"/>
              <w:rPr>
                <w:rFonts w:cs="Arial"/>
                <w:bCs/>
                <w:color w:val="000000"/>
                <w:sz w:val="16"/>
                <w:szCs w:val="16"/>
              </w:rPr>
            </w:pP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50AD75C2" w14:textId="77777777" w:rsidR="0083793D" w:rsidRPr="006214D2" w:rsidRDefault="0083793D" w:rsidP="004A4D89">
            <w:pPr>
              <w:jc w:val="center"/>
              <w:rPr>
                <w:rFonts w:cs="Arial"/>
                <w:bCs/>
                <w:color w:val="000000"/>
                <w:sz w:val="16"/>
                <w:szCs w:val="16"/>
              </w:rPr>
            </w:pPr>
          </w:p>
        </w:tc>
      </w:tr>
      <w:tr w:rsidR="006A542D" w:rsidRPr="006214D2" w14:paraId="0BD37B68"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8612C0"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068A4A69" w14:textId="77777777" w:rsidR="006A542D" w:rsidRPr="006214D2" w:rsidRDefault="006A542D" w:rsidP="0083793D">
            <w:pPr>
              <w:jc w:val="both"/>
              <w:rPr>
                <w:rFonts w:cs="Arial"/>
                <w:color w:val="000000"/>
                <w:sz w:val="16"/>
                <w:szCs w:val="16"/>
              </w:rPr>
            </w:pPr>
            <w:r w:rsidRPr="006214D2">
              <w:rPr>
                <w:rFonts w:cs="Arial"/>
                <w:color w:val="000000"/>
                <w:sz w:val="16"/>
                <w:szCs w:val="16"/>
              </w:rPr>
              <w:t>Ouverture de guichets de vente de permis de visite</w:t>
            </w:r>
          </w:p>
        </w:tc>
        <w:tc>
          <w:tcPr>
            <w:tcW w:w="1239" w:type="pct"/>
            <w:tcBorders>
              <w:top w:val="single" w:sz="4" w:space="0" w:color="auto"/>
              <w:left w:val="nil"/>
              <w:bottom w:val="single" w:sz="4" w:space="0" w:color="auto"/>
              <w:right w:val="single" w:sz="4" w:space="0" w:color="auto"/>
            </w:tcBorders>
          </w:tcPr>
          <w:p w14:paraId="02555EE3" w14:textId="77777777" w:rsidR="006A542D" w:rsidRPr="006214D2" w:rsidRDefault="006A542D" w:rsidP="00C50655">
            <w:pPr>
              <w:jc w:val="both"/>
              <w:rPr>
                <w:rFonts w:cs="Arial"/>
                <w:color w:val="000000"/>
                <w:sz w:val="16"/>
                <w:szCs w:val="16"/>
              </w:rPr>
            </w:pPr>
            <w:r w:rsidRPr="006214D2">
              <w:rPr>
                <w:rFonts w:cs="Arial"/>
                <w:color w:val="000000"/>
                <w:sz w:val="16"/>
                <w:szCs w:val="16"/>
              </w:rPr>
              <w:t xml:space="preserve">5 guichets sont ouverts à </w:t>
            </w:r>
            <w:proofErr w:type="spellStart"/>
            <w:r w:rsidRPr="006214D2">
              <w:rPr>
                <w:rFonts w:cs="Arial"/>
                <w:color w:val="000000"/>
                <w:sz w:val="16"/>
                <w:szCs w:val="16"/>
              </w:rPr>
              <w:t>Akoulé</w:t>
            </w:r>
            <w:proofErr w:type="spellEnd"/>
            <w:r w:rsidRPr="006214D2">
              <w:rPr>
                <w:rFonts w:cs="Arial"/>
                <w:color w:val="000000"/>
                <w:sz w:val="16"/>
                <w:szCs w:val="16"/>
              </w:rPr>
              <w:t xml:space="preserve">, </w:t>
            </w:r>
            <w:proofErr w:type="spellStart"/>
            <w:r w:rsidRPr="006214D2">
              <w:rPr>
                <w:rFonts w:cs="Arial"/>
                <w:color w:val="000000"/>
                <w:sz w:val="16"/>
                <w:szCs w:val="16"/>
              </w:rPr>
              <w:t>Djokolo</w:t>
            </w:r>
            <w:proofErr w:type="spellEnd"/>
            <w:r w:rsidRPr="006214D2">
              <w:rPr>
                <w:rFonts w:cs="Arial"/>
                <w:color w:val="000000"/>
                <w:sz w:val="16"/>
                <w:szCs w:val="16"/>
              </w:rPr>
              <w:t xml:space="preserve"> (observatoire d'hyène), Quai de pêche de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Dikhanor</w:t>
            </w:r>
            <w:proofErr w:type="spellEnd"/>
            <w:r w:rsidRPr="006214D2">
              <w:rPr>
                <w:rFonts w:cs="Arial"/>
                <w:color w:val="000000"/>
                <w:sz w:val="16"/>
                <w:szCs w:val="16"/>
              </w:rPr>
              <w:t xml:space="preserve">, </w:t>
            </w:r>
            <w:proofErr w:type="spellStart"/>
            <w:r w:rsidRPr="006214D2">
              <w:rPr>
                <w:rFonts w:cs="Arial"/>
                <w:color w:val="000000"/>
                <w:sz w:val="16"/>
                <w:szCs w:val="16"/>
              </w:rPr>
              <w:t>Djifère</w:t>
            </w:r>
            <w:proofErr w:type="spellEnd"/>
          </w:p>
        </w:tc>
        <w:tc>
          <w:tcPr>
            <w:tcW w:w="667" w:type="pct"/>
            <w:tcBorders>
              <w:top w:val="single" w:sz="4" w:space="0" w:color="auto"/>
              <w:left w:val="single" w:sz="4" w:space="0" w:color="auto"/>
              <w:bottom w:val="single" w:sz="4" w:space="0" w:color="auto"/>
              <w:right w:val="single" w:sz="4" w:space="0" w:color="auto"/>
            </w:tcBorders>
          </w:tcPr>
          <w:p w14:paraId="2025DB8C"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67643C5C" w14:textId="77777777" w:rsidR="006A542D" w:rsidRPr="006214D2" w:rsidRDefault="006A542D" w:rsidP="0083793D">
            <w:pPr>
              <w:jc w:val="both"/>
              <w:rPr>
                <w:rFonts w:cs="Arial"/>
                <w:color w:val="000000"/>
                <w:sz w:val="16"/>
                <w:szCs w:val="16"/>
              </w:rPr>
            </w:pPr>
            <w:r w:rsidRPr="006214D2">
              <w:rPr>
                <w:rFonts w:cs="Arial"/>
                <w:color w:val="000000"/>
                <w:sz w:val="16"/>
                <w:szCs w:val="16"/>
              </w:rPr>
              <w:t xml:space="preserve">CR, </w:t>
            </w:r>
          </w:p>
          <w:p w14:paraId="0B6C969A" w14:textId="77777777" w:rsidR="006A542D" w:rsidRPr="006214D2" w:rsidRDefault="006A542D" w:rsidP="0083793D">
            <w:pPr>
              <w:jc w:val="both"/>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A4B1D" w14:textId="77777777" w:rsidR="006A542D" w:rsidRPr="006214D2" w:rsidRDefault="006A542D" w:rsidP="00C50655">
            <w:pPr>
              <w:jc w:val="both"/>
              <w:rPr>
                <w:rFonts w:cs="Arial"/>
                <w:color w:val="000000"/>
                <w:sz w:val="16"/>
                <w:szCs w:val="16"/>
              </w:rPr>
            </w:pPr>
            <w:r w:rsidRPr="006214D2">
              <w:rPr>
                <w:rFonts w:cs="Arial"/>
                <w:color w:val="000000"/>
                <w:sz w:val="16"/>
                <w:szCs w:val="16"/>
              </w:rPr>
              <w:t>5000000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4808814"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1F13A5C" w14:textId="77777777" w:rsidR="006A542D" w:rsidRPr="006214D2" w:rsidRDefault="006A542D" w:rsidP="004A4D89">
            <w:pPr>
              <w:jc w:val="center"/>
              <w:rPr>
                <w:rFonts w:cs="Arial"/>
                <w:bCs/>
                <w:color w:val="000000"/>
                <w:sz w:val="16"/>
                <w:szCs w:val="16"/>
              </w:rPr>
            </w:pP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7E58C61E" w14:textId="77777777" w:rsidR="006A542D" w:rsidRPr="006214D2" w:rsidRDefault="006A542D" w:rsidP="004A4D89">
            <w:pPr>
              <w:rPr>
                <w:rFonts w:cs="Arial"/>
                <w:bCs/>
                <w:color w:val="000000"/>
                <w:sz w:val="16"/>
                <w:szCs w:val="16"/>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2EB55FEA"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F2D66F3"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r>
      <w:tr w:rsidR="006A542D" w:rsidRPr="006214D2" w14:paraId="210114D9"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1F376"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5655D5ED" w14:textId="77777777" w:rsidR="006A542D" w:rsidRPr="006214D2" w:rsidRDefault="006A542D" w:rsidP="004A4D89">
            <w:pPr>
              <w:rPr>
                <w:rFonts w:cs="Arial"/>
                <w:color w:val="000000"/>
                <w:sz w:val="16"/>
                <w:szCs w:val="16"/>
              </w:rPr>
            </w:pPr>
            <w:r w:rsidRPr="006214D2">
              <w:rPr>
                <w:rFonts w:cs="Arial"/>
                <w:color w:val="000000"/>
                <w:sz w:val="16"/>
                <w:szCs w:val="16"/>
              </w:rPr>
              <w:t>Aménagement de bivouacs</w:t>
            </w:r>
          </w:p>
        </w:tc>
        <w:tc>
          <w:tcPr>
            <w:tcW w:w="1239" w:type="pct"/>
            <w:tcBorders>
              <w:top w:val="single" w:sz="4" w:space="0" w:color="auto"/>
              <w:left w:val="nil"/>
              <w:bottom w:val="single" w:sz="4" w:space="0" w:color="auto"/>
              <w:right w:val="single" w:sz="4" w:space="0" w:color="auto"/>
            </w:tcBorders>
          </w:tcPr>
          <w:p w14:paraId="35FCB9B1" w14:textId="77777777" w:rsidR="006A542D" w:rsidRPr="006214D2" w:rsidRDefault="006A542D" w:rsidP="00C50655">
            <w:pPr>
              <w:jc w:val="both"/>
              <w:rPr>
                <w:rFonts w:cs="Arial"/>
                <w:color w:val="000000"/>
                <w:sz w:val="16"/>
                <w:szCs w:val="16"/>
              </w:rPr>
            </w:pPr>
            <w:r w:rsidRPr="006214D2">
              <w:rPr>
                <w:rFonts w:cs="Arial"/>
                <w:color w:val="000000"/>
                <w:sz w:val="16"/>
                <w:szCs w:val="16"/>
              </w:rPr>
              <w:t xml:space="preserve">2 bivouacs sont aménagés à </w:t>
            </w:r>
            <w:proofErr w:type="spellStart"/>
            <w:r w:rsidRPr="006214D2">
              <w:rPr>
                <w:rFonts w:cs="Arial"/>
                <w:color w:val="000000"/>
                <w:sz w:val="16"/>
                <w:szCs w:val="16"/>
              </w:rPr>
              <w:t>Gourfo</w:t>
            </w:r>
            <w:proofErr w:type="spellEnd"/>
            <w:r w:rsidRPr="006214D2">
              <w:rPr>
                <w:rFonts w:cs="Arial"/>
                <w:color w:val="000000"/>
                <w:sz w:val="16"/>
                <w:szCs w:val="16"/>
              </w:rPr>
              <w:t xml:space="preserve"> et </w:t>
            </w:r>
            <w:proofErr w:type="spellStart"/>
            <w:r w:rsidRPr="006214D2">
              <w:rPr>
                <w:rFonts w:cs="Arial"/>
                <w:color w:val="000000"/>
                <w:sz w:val="16"/>
                <w:szCs w:val="16"/>
              </w:rPr>
              <w:t>Guissanda</w:t>
            </w:r>
            <w:proofErr w:type="spellEnd"/>
          </w:p>
        </w:tc>
        <w:tc>
          <w:tcPr>
            <w:tcW w:w="667" w:type="pct"/>
            <w:tcBorders>
              <w:top w:val="single" w:sz="4" w:space="0" w:color="auto"/>
              <w:left w:val="single" w:sz="4" w:space="0" w:color="auto"/>
              <w:bottom w:val="single" w:sz="4" w:space="0" w:color="auto"/>
              <w:right w:val="single" w:sz="4" w:space="0" w:color="auto"/>
            </w:tcBorders>
          </w:tcPr>
          <w:p w14:paraId="3B6C97EA"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500CB2F7" w14:textId="77777777" w:rsidR="006A542D" w:rsidRPr="006214D2" w:rsidRDefault="006A542D" w:rsidP="0083793D">
            <w:pPr>
              <w:jc w:val="both"/>
              <w:rPr>
                <w:rFonts w:cs="Arial"/>
                <w:color w:val="000000"/>
                <w:sz w:val="16"/>
                <w:szCs w:val="16"/>
              </w:rPr>
            </w:pPr>
            <w:r w:rsidRPr="006214D2">
              <w:rPr>
                <w:rFonts w:cs="Arial"/>
                <w:color w:val="000000"/>
                <w:sz w:val="16"/>
                <w:szCs w:val="16"/>
              </w:rPr>
              <w:t xml:space="preserve">CR, </w:t>
            </w:r>
          </w:p>
          <w:p w14:paraId="123A8819" w14:textId="77777777" w:rsidR="006A542D" w:rsidRPr="006214D2" w:rsidRDefault="006A542D" w:rsidP="0083793D">
            <w:pPr>
              <w:jc w:val="both"/>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3DCCE" w14:textId="77777777" w:rsidR="006A542D" w:rsidRPr="006214D2" w:rsidRDefault="006A542D" w:rsidP="00C50655">
            <w:pPr>
              <w:jc w:val="both"/>
              <w:rPr>
                <w:rFonts w:cs="Arial"/>
                <w:color w:val="000000"/>
                <w:sz w:val="16"/>
                <w:szCs w:val="16"/>
              </w:rPr>
            </w:pPr>
            <w:r w:rsidRPr="006214D2">
              <w:rPr>
                <w:rFonts w:cs="Arial"/>
                <w:color w:val="000000"/>
                <w:sz w:val="16"/>
                <w:szCs w:val="16"/>
              </w:rPr>
              <w:t>1500000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FBAADBD"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7A822E0"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 </w:t>
            </w:r>
          </w:p>
        </w:tc>
        <w:tc>
          <w:tcPr>
            <w:tcW w:w="224" w:type="pct"/>
            <w:tcBorders>
              <w:top w:val="single" w:sz="4" w:space="0" w:color="auto"/>
              <w:left w:val="nil"/>
              <w:bottom w:val="single" w:sz="4" w:space="0" w:color="auto"/>
              <w:right w:val="nil"/>
            </w:tcBorders>
            <w:shd w:val="clear" w:color="auto" w:fill="auto"/>
            <w:noWrap/>
            <w:vAlign w:val="bottom"/>
            <w:hideMark/>
          </w:tcPr>
          <w:p w14:paraId="284E9E7A" w14:textId="77777777" w:rsidR="006A542D" w:rsidRPr="006214D2" w:rsidRDefault="006A542D" w:rsidP="004A4D89">
            <w:pPr>
              <w:rPr>
                <w:rFonts w:cs="Arial"/>
                <w:color w:val="000000"/>
                <w:sz w:val="16"/>
                <w:szCs w:val="16"/>
              </w:rPr>
            </w:pP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8383"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61C2696"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r>
      <w:tr w:rsidR="006A542D" w:rsidRPr="006214D2" w14:paraId="0A6A65AF"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97FD4"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52F9CE4B" w14:textId="77777777" w:rsidR="006A542D" w:rsidRPr="006214D2" w:rsidRDefault="006A542D" w:rsidP="0083793D">
            <w:pPr>
              <w:jc w:val="both"/>
              <w:rPr>
                <w:rFonts w:cs="Arial"/>
                <w:color w:val="000000"/>
                <w:sz w:val="16"/>
                <w:szCs w:val="16"/>
              </w:rPr>
            </w:pPr>
            <w:r w:rsidRPr="006214D2">
              <w:rPr>
                <w:rFonts w:cs="Arial"/>
                <w:color w:val="000000"/>
                <w:sz w:val="16"/>
                <w:szCs w:val="16"/>
              </w:rPr>
              <w:t xml:space="preserve">Allongement du ponton de débarquement et </w:t>
            </w:r>
            <w:r w:rsidRPr="006214D2">
              <w:rPr>
                <w:rFonts w:cs="Arial"/>
                <w:color w:val="000000" w:themeColor="text1"/>
                <w:sz w:val="16"/>
                <w:szCs w:val="16"/>
              </w:rPr>
              <w:t xml:space="preserve">d'embarquement </w:t>
            </w:r>
            <w:r w:rsidRPr="006214D2">
              <w:rPr>
                <w:rFonts w:cs="Arial"/>
                <w:bCs/>
                <w:color w:val="000000" w:themeColor="text1"/>
                <w:sz w:val="16"/>
                <w:szCs w:val="16"/>
              </w:rPr>
              <w:t>(</w:t>
            </w:r>
            <w:proofErr w:type="spellStart"/>
            <w:r w:rsidRPr="006214D2">
              <w:rPr>
                <w:rFonts w:cs="Arial"/>
                <w:bCs/>
                <w:color w:val="000000" w:themeColor="text1"/>
                <w:sz w:val="16"/>
                <w:szCs w:val="16"/>
              </w:rPr>
              <w:t>Akoulé</w:t>
            </w:r>
            <w:proofErr w:type="spellEnd"/>
            <w:r w:rsidRPr="006214D2">
              <w:rPr>
                <w:rFonts w:cs="Arial"/>
                <w:color w:val="000000" w:themeColor="text1"/>
                <w:sz w:val="16"/>
                <w:szCs w:val="16"/>
              </w:rPr>
              <w:t>)</w:t>
            </w:r>
            <w:r w:rsidRPr="006214D2">
              <w:rPr>
                <w:rFonts w:cs="Arial"/>
                <w:color w:val="000000"/>
                <w:sz w:val="16"/>
                <w:szCs w:val="16"/>
              </w:rPr>
              <w:t xml:space="preserve"> par la construction d'un tronçon supplémentaire </w:t>
            </w:r>
          </w:p>
        </w:tc>
        <w:tc>
          <w:tcPr>
            <w:tcW w:w="1239" w:type="pct"/>
            <w:tcBorders>
              <w:top w:val="single" w:sz="4" w:space="0" w:color="auto"/>
              <w:left w:val="nil"/>
              <w:bottom w:val="single" w:sz="4" w:space="0" w:color="auto"/>
              <w:right w:val="single" w:sz="4" w:space="0" w:color="auto"/>
            </w:tcBorders>
          </w:tcPr>
          <w:p w14:paraId="546BEAC3" w14:textId="77777777" w:rsidR="006A542D" w:rsidRPr="006214D2" w:rsidRDefault="006A542D" w:rsidP="004A4D89">
            <w:pPr>
              <w:rPr>
                <w:rFonts w:cs="Arial"/>
                <w:color w:val="000000"/>
                <w:sz w:val="16"/>
                <w:szCs w:val="16"/>
              </w:rPr>
            </w:pPr>
            <w:r w:rsidRPr="006214D2">
              <w:rPr>
                <w:rFonts w:cs="Arial"/>
                <w:color w:val="000000"/>
                <w:sz w:val="16"/>
                <w:szCs w:val="16"/>
              </w:rPr>
              <w:t>1 ponton en bois réalisé sur 12  m</w:t>
            </w:r>
          </w:p>
        </w:tc>
        <w:tc>
          <w:tcPr>
            <w:tcW w:w="667" w:type="pct"/>
            <w:tcBorders>
              <w:top w:val="single" w:sz="4" w:space="0" w:color="auto"/>
              <w:left w:val="single" w:sz="4" w:space="0" w:color="auto"/>
              <w:bottom w:val="single" w:sz="4" w:space="0" w:color="auto"/>
              <w:right w:val="single" w:sz="4" w:space="0" w:color="auto"/>
            </w:tcBorders>
          </w:tcPr>
          <w:p w14:paraId="4B1A1AAC"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437E1E89" w14:textId="77777777" w:rsidR="006A542D" w:rsidRPr="006214D2" w:rsidRDefault="006A542D" w:rsidP="004A4D89">
            <w:pPr>
              <w:rPr>
                <w:rFonts w:cs="Arial"/>
                <w:color w:val="000000"/>
                <w:sz w:val="16"/>
                <w:szCs w:val="16"/>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656BE" w14:textId="77777777" w:rsidR="006A542D" w:rsidRPr="006214D2" w:rsidRDefault="006A542D" w:rsidP="004A4D89">
            <w:pPr>
              <w:rPr>
                <w:rFonts w:cs="Arial"/>
                <w:color w:val="000000"/>
                <w:sz w:val="16"/>
                <w:szCs w:val="16"/>
              </w:rPr>
            </w:pPr>
            <w:r w:rsidRPr="006214D2">
              <w:rPr>
                <w:rFonts w:cs="Arial"/>
                <w:color w:val="000000"/>
                <w:sz w:val="16"/>
                <w:szCs w:val="16"/>
              </w:rPr>
              <w:t>5000000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91AA338"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DF48046"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7E9CA9B"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0F0E7999"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95B9B87"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r>
      <w:tr w:rsidR="006A542D" w:rsidRPr="006214D2" w14:paraId="6DB66506"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BA3AC"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5552C0B2" w14:textId="77777777" w:rsidR="006A542D" w:rsidRPr="006214D2" w:rsidRDefault="006A542D" w:rsidP="004A4D89">
            <w:pPr>
              <w:rPr>
                <w:rFonts w:cs="Arial"/>
                <w:color w:val="000000"/>
                <w:sz w:val="16"/>
                <w:szCs w:val="16"/>
              </w:rPr>
            </w:pPr>
            <w:r w:rsidRPr="006214D2">
              <w:rPr>
                <w:rFonts w:cs="Arial"/>
                <w:color w:val="000000"/>
                <w:sz w:val="16"/>
                <w:szCs w:val="16"/>
              </w:rPr>
              <w:t xml:space="preserve">Cartographie de la réserve </w:t>
            </w:r>
          </w:p>
        </w:tc>
        <w:tc>
          <w:tcPr>
            <w:tcW w:w="1239" w:type="pct"/>
            <w:tcBorders>
              <w:top w:val="single" w:sz="4" w:space="0" w:color="auto"/>
              <w:left w:val="nil"/>
              <w:bottom w:val="single" w:sz="4" w:space="0" w:color="auto"/>
              <w:right w:val="single" w:sz="4" w:space="0" w:color="auto"/>
            </w:tcBorders>
          </w:tcPr>
          <w:p w14:paraId="62B743E1" w14:textId="77777777" w:rsidR="006A542D" w:rsidRPr="006214D2" w:rsidRDefault="006A542D" w:rsidP="004A4D89">
            <w:pPr>
              <w:rPr>
                <w:rFonts w:cs="Arial"/>
                <w:color w:val="000000"/>
                <w:sz w:val="16"/>
                <w:szCs w:val="16"/>
              </w:rPr>
            </w:pPr>
            <w:r w:rsidRPr="006214D2">
              <w:rPr>
                <w:rFonts w:cs="Arial"/>
                <w:color w:val="000000"/>
                <w:sz w:val="16"/>
                <w:szCs w:val="16"/>
              </w:rPr>
              <w:t xml:space="preserve">Cartographie </w:t>
            </w:r>
            <w:proofErr w:type="spellStart"/>
            <w:r w:rsidRPr="006214D2">
              <w:rPr>
                <w:rFonts w:cs="Arial"/>
                <w:color w:val="000000"/>
                <w:sz w:val="16"/>
                <w:szCs w:val="16"/>
              </w:rPr>
              <w:t>géoréférencée</w:t>
            </w:r>
            <w:proofErr w:type="spellEnd"/>
            <w:r w:rsidRPr="006214D2">
              <w:rPr>
                <w:rFonts w:cs="Arial"/>
                <w:color w:val="000000"/>
                <w:sz w:val="16"/>
                <w:szCs w:val="16"/>
              </w:rPr>
              <w:t xml:space="preserve"> avec une base de données est réalisée</w:t>
            </w:r>
          </w:p>
        </w:tc>
        <w:tc>
          <w:tcPr>
            <w:tcW w:w="667" w:type="pct"/>
            <w:tcBorders>
              <w:top w:val="single" w:sz="4" w:space="0" w:color="auto"/>
              <w:left w:val="single" w:sz="4" w:space="0" w:color="auto"/>
              <w:bottom w:val="single" w:sz="4" w:space="0" w:color="auto"/>
              <w:right w:val="single" w:sz="4" w:space="0" w:color="auto"/>
            </w:tcBorders>
          </w:tcPr>
          <w:p w14:paraId="2BB3F910"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3266AAFD" w14:textId="77777777" w:rsidR="006A542D" w:rsidRPr="006214D2" w:rsidRDefault="006A542D" w:rsidP="004A4D89">
            <w:pPr>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A6D06" w14:textId="77777777" w:rsidR="006A542D" w:rsidRPr="006214D2" w:rsidRDefault="006A542D" w:rsidP="004A4D89">
            <w:pPr>
              <w:rPr>
                <w:rFonts w:cs="Arial"/>
                <w:color w:val="000000"/>
                <w:sz w:val="16"/>
                <w:szCs w:val="16"/>
              </w:rPr>
            </w:pPr>
            <w:r w:rsidRPr="006214D2">
              <w:rPr>
                <w:rFonts w:cs="Arial"/>
                <w:color w:val="000000"/>
                <w:sz w:val="16"/>
                <w:szCs w:val="16"/>
              </w:rPr>
              <w:t>3000000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5F5531A"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F81D0B5"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2307570"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281620AE"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3F088A0" w14:textId="77777777" w:rsidR="006A542D" w:rsidRPr="006214D2" w:rsidRDefault="006A542D" w:rsidP="004A4D89">
            <w:pPr>
              <w:rPr>
                <w:rFonts w:cs="Arial"/>
                <w:bCs/>
                <w:color w:val="000000"/>
                <w:sz w:val="16"/>
                <w:szCs w:val="16"/>
              </w:rPr>
            </w:pPr>
            <w:r w:rsidRPr="006214D2">
              <w:rPr>
                <w:rFonts w:cs="Arial"/>
                <w:bCs/>
                <w:color w:val="000000"/>
                <w:sz w:val="16"/>
                <w:szCs w:val="16"/>
              </w:rPr>
              <w:t> </w:t>
            </w:r>
          </w:p>
        </w:tc>
      </w:tr>
      <w:tr w:rsidR="006A542D" w:rsidRPr="006214D2" w14:paraId="761DE955"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E7D9C"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33588D7" w14:textId="77777777" w:rsidR="006A542D" w:rsidRPr="006214D2" w:rsidRDefault="006A542D" w:rsidP="004A4D89">
            <w:pPr>
              <w:rPr>
                <w:rFonts w:cs="Arial"/>
                <w:color w:val="000000"/>
                <w:sz w:val="16"/>
                <w:szCs w:val="16"/>
              </w:rPr>
            </w:pPr>
            <w:r w:rsidRPr="006214D2">
              <w:rPr>
                <w:rFonts w:cs="Arial"/>
                <w:color w:val="000000"/>
                <w:sz w:val="16"/>
                <w:szCs w:val="16"/>
              </w:rPr>
              <w:t xml:space="preserve">Délimitation de la partie terrestre de la réserve </w:t>
            </w:r>
          </w:p>
        </w:tc>
        <w:tc>
          <w:tcPr>
            <w:tcW w:w="1239" w:type="pct"/>
            <w:tcBorders>
              <w:top w:val="single" w:sz="4" w:space="0" w:color="auto"/>
              <w:left w:val="nil"/>
              <w:bottom w:val="single" w:sz="4" w:space="0" w:color="auto"/>
              <w:right w:val="single" w:sz="4" w:space="0" w:color="auto"/>
            </w:tcBorders>
          </w:tcPr>
          <w:p w14:paraId="57CF584D" w14:textId="77777777" w:rsidR="006A542D" w:rsidRPr="006214D2" w:rsidRDefault="006A542D" w:rsidP="004A4D89">
            <w:pPr>
              <w:rPr>
                <w:rFonts w:cs="Arial"/>
                <w:color w:val="000000"/>
                <w:sz w:val="16"/>
                <w:szCs w:val="16"/>
              </w:rPr>
            </w:pPr>
            <w:r w:rsidRPr="006214D2">
              <w:rPr>
                <w:rFonts w:cs="Arial"/>
                <w:color w:val="000000"/>
                <w:sz w:val="16"/>
                <w:szCs w:val="16"/>
              </w:rPr>
              <w:t>80 bornes et 80 panneaux réalisés</w:t>
            </w:r>
          </w:p>
        </w:tc>
        <w:tc>
          <w:tcPr>
            <w:tcW w:w="667" w:type="pct"/>
            <w:tcBorders>
              <w:top w:val="single" w:sz="4" w:space="0" w:color="auto"/>
              <w:left w:val="single" w:sz="4" w:space="0" w:color="auto"/>
              <w:bottom w:val="single" w:sz="4" w:space="0" w:color="auto"/>
              <w:right w:val="single" w:sz="4" w:space="0" w:color="auto"/>
            </w:tcBorders>
          </w:tcPr>
          <w:p w14:paraId="487B64A7"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40D13CF9" w14:textId="77777777" w:rsidR="006A542D" w:rsidRPr="006214D2" w:rsidRDefault="006A542D" w:rsidP="008B2ACD">
            <w:pPr>
              <w:jc w:val="both"/>
              <w:rPr>
                <w:rFonts w:cs="Arial"/>
                <w:color w:val="000000"/>
                <w:sz w:val="16"/>
                <w:szCs w:val="16"/>
              </w:rPr>
            </w:pPr>
            <w:r w:rsidRPr="006214D2">
              <w:rPr>
                <w:rFonts w:cs="Arial"/>
                <w:color w:val="000000"/>
                <w:sz w:val="16"/>
                <w:szCs w:val="16"/>
              </w:rPr>
              <w:t xml:space="preserve">CR, </w:t>
            </w:r>
          </w:p>
          <w:p w14:paraId="361D0249" w14:textId="77777777" w:rsidR="006A542D" w:rsidRPr="006214D2" w:rsidRDefault="006A542D" w:rsidP="008B2ACD">
            <w:pPr>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D7E98" w14:textId="77777777" w:rsidR="006A542D" w:rsidRPr="006214D2" w:rsidRDefault="006A542D" w:rsidP="004A4D89">
            <w:pPr>
              <w:rPr>
                <w:rFonts w:cs="Arial"/>
                <w:color w:val="000000"/>
                <w:sz w:val="16"/>
                <w:szCs w:val="16"/>
              </w:rPr>
            </w:pPr>
            <w:r w:rsidRPr="006214D2">
              <w:rPr>
                <w:rFonts w:cs="Arial"/>
                <w:color w:val="000000"/>
                <w:sz w:val="16"/>
                <w:szCs w:val="16"/>
              </w:rPr>
              <w:t>6000000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F1E390D"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57F8B87" w14:textId="77777777" w:rsidR="006A542D" w:rsidRPr="006214D2" w:rsidRDefault="006A542D" w:rsidP="004A4D89">
            <w:pPr>
              <w:jc w:val="center"/>
              <w:rPr>
                <w:rFonts w:cs="Arial"/>
                <w:bCs/>
                <w:color w:val="000000"/>
                <w:sz w:val="16"/>
                <w:szCs w:val="16"/>
              </w:rPr>
            </w:pP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91891C9" w14:textId="77777777" w:rsidR="006A542D" w:rsidRPr="006214D2" w:rsidRDefault="006A542D" w:rsidP="004A4D89">
            <w:pPr>
              <w:jc w:val="center"/>
              <w:rPr>
                <w:rFonts w:cs="Arial"/>
                <w:bCs/>
                <w:color w:val="000000"/>
                <w:sz w:val="16"/>
                <w:szCs w:val="16"/>
              </w:rPr>
            </w:pP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2E9D9A65" w14:textId="77777777" w:rsidR="006A542D" w:rsidRPr="006214D2" w:rsidRDefault="006A542D" w:rsidP="004A4D89">
            <w:pPr>
              <w:jc w:val="center"/>
              <w:rPr>
                <w:rFonts w:cs="Arial"/>
                <w:bCs/>
                <w:color w:val="000000"/>
                <w:sz w:val="16"/>
                <w:szCs w:val="16"/>
              </w:rPr>
            </w:pP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F38EE61" w14:textId="77777777" w:rsidR="006A542D" w:rsidRPr="006214D2" w:rsidRDefault="006A542D" w:rsidP="004A4D89">
            <w:pPr>
              <w:jc w:val="center"/>
              <w:rPr>
                <w:rFonts w:cs="Arial"/>
                <w:bCs/>
                <w:color w:val="000000"/>
                <w:sz w:val="16"/>
                <w:szCs w:val="16"/>
              </w:rPr>
            </w:pPr>
          </w:p>
        </w:tc>
      </w:tr>
      <w:tr w:rsidR="006A542D" w:rsidRPr="006214D2" w14:paraId="234F14FE"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69DF" w14:textId="77777777" w:rsidR="006A542D" w:rsidRPr="006214D2" w:rsidRDefault="006A542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702383EC" w14:textId="77777777" w:rsidR="006A542D" w:rsidRPr="006214D2" w:rsidRDefault="006A542D" w:rsidP="004A4D89">
            <w:pPr>
              <w:rPr>
                <w:rFonts w:cs="Arial"/>
                <w:color w:val="000000"/>
                <w:sz w:val="16"/>
                <w:szCs w:val="16"/>
              </w:rPr>
            </w:pPr>
            <w:r w:rsidRPr="006214D2">
              <w:rPr>
                <w:rFonts w:cs="Arial"/>
                <w:color w:val="000000"/>
                <w:sz w:val="16"/>
                <w:szCs w:val="16"/>
              </w:rPr>
              <w:t>Balisage de la partie fluviale</w:t>
            </w:r>
          </w:p>
        </w:tc>
        <w:tc>
          <w:tcPr>
            <w:tcW w:w="1239" w:type="pct"/>
            <w:tcBorders>
              <w:top w:val="single" w:sz="4" w:space="0" w:color="auto"/>
              <w:left w:val="nil"/>
              <w:bottom w:val="single" w:sz="4" w:space="0" w:color="auto"/>
              <w:right w:val="single" w:sz="4" w:space="0" w:color="auto"/>
            </w:tcBorders>
          </w:tcPr>
          <w:p w14:paraId="1D88F4F0" w14:textId="77777777" w:rsidR="006A542D" w:rsidRPr="006214D2" w:rsidRDefault="006A542D" w:rsidP="004A4D89">
            <w:pPr>
              <w:rPr>
                <w:rFonts w:cs="Arial"/>
                <w:color w:val="000000"/>
                <w:sz w:val="16"/>
                <w:szCs w:val="16"/>
              </w:rPr>
            </w:pPr>
            <w:r w:rsidRPr="006214D2">
              <w:rPr>
                <w:rFonts w:cs="Arial"/>
                <w:color w:val="000000"/>
                <w:sz w:val="16"/>
                <w:szCs w:val="16"/>
              </w:rPr>
              <w:t>10 balises sont installées</w:t>
            </w:r>
          </w:p>
        </w:tc>
        <w:tc>
          <w:tcPr>
            <w:tcW w:w="667" w:type="pct"/>
            <w:tcBorders>
              <w:top w:val="single" w:sz="4" w:space="0" w:color="auto"/>
              <w:left w:val="single" w:sz="4" w:space="0" w:color="auto"/>
              <w:bottom w:val="single" w:sz="4" w:space="0" w:color="auto"/>
              <w:right w:val="single" w:sz="4" w:space="0" w:color="auto"/>
            </w:tcBorders>
          </w:tcPr>
          <w:p w14:paraId="2A296CF0" w14:textId="77777777" w:rsidR="006A542D" w:rsidRPr="006214D2" w:rsidRDefault="006A542D">
            <w:pPr>
              <w:rPr>
                <w:rFonts w:cs="Arial"/>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1244ED2F" w14:textId="77777777" w:rsidR="006A542D" w:rsidRPr="006214D2" w:rsidRDefault="006A542D" w:rsidP="008B2ACD">
            <w:pPr>
              <w:jc w:val="both"/>
              <w:rPr>
                <w:rFonts w:cs="Arial"/>
                <w:color w:val="000000"/>
                <w:sz w:val="16"/>
                <w:szCs w:val="16"/>
              </w:rPr>
            </w:pPr>
            <w:r w:rsidRPr="006214D2">
              <w:rPr>
                <w:rFonts w:cs="Arial"/>
                <w:color w:val="000000"/>
                <w:sz w:val="16"/>
                <w:szCs w:val="16"/>
              </w:rPr>
              <w:t xml:space="preserve">CR, </w:t>
            </w:r>
          </w:p>
          <w:p w14:paraId="794BEE2D" w14:textId="77777777" w:rsidR="006A542D" w:rsidRPr="006214D2" w:rsidRDefault="006A542D" w:rsidP="008B2ACD">
            <w:pPr>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D26D6" w14:textId="77777777" w:rsidR="006A542D" w:rsidRPr="006214D2" w:rsidRDefault="006A542D" w:rsidP="004A4D89">
            <w:pPr>
              <w:rPr>
                <w:rFonts w:cs="Arial"/>
                <w:color w:val="000000"/>
                <w:sz w:val="16"/>
                <w:szCs w:val="16"/>
              </w:rPr>
            </w:pPr>
            <w:r w:rsidRPr="006214D2">
              <w:rPr>
                <w:rFonts w:cs="Arial"/>
                <w:color w:val="000000"/>
                <w:sz w:val="16"/>
                <w:szCs w:val="16"/>
              </w:rPr>
              <w:t>20000000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AC7CE90"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E4C36AB"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CD9F51E"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009D662E"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165A3F1" w14:textId="77777777" w:rsidR="006A542D" w:rsidRPr="006214D2" w:rsidRDefault="006A542D" w:rsidP="004A4D89">
            <w:pPr>
              <w:jc w:val="center"/>
              <w:rPr>
                <w:rFonts w:cs="Arial"/>
                <w:bCs/>
                <w:color w:val="000000"/>
                <w:sz w:val="16"/>
                <w:szCs w:val="16"/>
              </w:rPr>
            </w:pPr>
            <w:r w:rsidRPr="006214D2">
              <w:rPr>
                <w:rFonts w:cs="Arial"/>
                <w:bCs/>
                <w:color w:val="000000"/>
                <w:sz w:val="16"/>
                <w:szCs w:val="16"/>
              </w:rPr>
              <w:t>X</w:t>
            </w:r>
          </w:p>
        </w:tc>
      </w:tr>
      <w:tr w:rsidR="0083793D" w:rsidRPr="006214D2" w14:paraId="624D011D"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51B58" w14:textId="77777777" w:rsidR="0083793D" w:rsidRPr="006214D2" w:rsidRDefault="0083793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0F56D09B" w14:textId="77777777" w:rsidR="0083793D" w:rsidRPr="006214D2" w:rsidRDefault="0083793D" w:rsidP="008B2ACD">
            <w:pPr>
              <w:jc w:val="both"/>
              <w:rPr>
                <w:rFonts w:cs="Arial"/>
                <w:color w:val="000000"/>
                <w:sz w:val="16"/>
                <w:szCs w:val="16"/>
              </w:rPr>
            </w:pPr>
            <w:r w:rsidRPr="006214D2">
              <w:rPr>
                <w:rFonts w:cs="Arial"/>
                <w:color w:val="000000"/>
                <w:sz w:val="16"/>
                <w:szCs w:val="16"/>
              </w:rPr>
              <w:t>Construction et équipement d'un poste de commandement</w:t>
            </w:r>
          </w:p>
        </w:tc>
        <w:tc>
          <w:tcPr>
            <w:tcW w:w="1239" w:type="pct"/>
            <w:tcBorders>
              <w:top w:val="single" w:sz="4" w:space="0" w:color="auto"/>
              <w:left w:val="nil"/>
              <w:bottom w:val="single" w:sz="4" w:space="0" w:color="auto"/>
              <w:right w:val="single" w:sz="4" w:space="0" w:color="auto"/>
            </w:tcBorders>
          </w:tcPr>
          <w:p w14:paraId="108D8D09" w14:textId="77777777" w:rsidR="0083793D" w:rsidRPr="006214D2" w:rsidRDefault="0083793D" w:rsidP="008B2ACD">
            <w:pPr>
              <w:jc w:val="both"/>
              <w:rPr>
                <w:rFonts w:cs="Arial"/>
                <w:color w:val="000000"/>
                <w:sz w:val="16"/>
                <w:szCs w:val="16"/>
              </w:rPr>
            </w:pPr>
            <w:r w:rsidRPr="006214D2">
              <w:rPr>
                <w:rFonts w:cs="Arial"/>
                <w:color w:val="000000"/>
                <w:sz w:val="16"/>
                <w:szCs w:val="16"/>
              </w:rPr>
              <w:t>Bureaux construits et fonctionnels</w:t>
            </w:r>
          </w:p>
        </w:tc>
        <w:tc>
          <w:tcPr>
            <w:tcW w:w="667" w:type="pct"/>
            <w:tcBorders>
              <w:top w:val="single" w:sz="4" w:space="0" w:color="auto"/>
              <w:left w:val="single" w:sz="4" w:space="0" w:color="auto"/>
              <w:bottom w:val="single" w:sz="4" w:space="0" w:color="auto"/>
              <w:right w:val="single" w:sz="4" w:space="0" w:color="auto"/>
            </w:tcBorders>
          </w:tcPr>
          <w:p w14:paraId="21684F60" w14:textId="77777777" w:rsidR="0083793D" w:rsidRPr="006214D2" w:rsidRDefault="008B2ACD" w:rsidP="004A4D89">
            <w:pPr>
              <w:rPr>
                <w:rFonts w:cs="Arial"/>
                <w:color w:val="000000"/>
                <w:sz w:val="16"/>
                <w:szCs w:val="16"/>
              </w:rPr>
            </w:pPr>
            <w:r w:rsidRPr="006214D2">
              <w:rPr>
                <w:rFonts w:cs="Arial"/>
                <w:color w:val="000000"/>
                <w:sz w:val="16"/>
                <w:szCs w:val="16"/>
              </w:rPr>
              <w:t>DAMCP</w:t>
            </w:r>
          </w:p>
        </w:tc>
        <w:tc>
          <w:tcPr>
            <w:tcW w:w="429" w:type="pct"/>
            <w:tcBorders>
              <w:top w:val="single" w:sz="4" w:space="0" w:color="auto"/>
              <w:left w:val="single" w:sz="4" w:space="0" w:color="auto"/>
              <w:bottom w:val="single" w:sz="4" w:space="0" w:color="auto"/>
              <w:right w:val="single" w:sz="4" w:space="0" w:color="auto"/>
            </w:tcBorders>
          </w:tcPr>
          <w:p w14:paraId="39B9E171" w14:textId="77777777" w:rsidR="0083793D" w:rsidRPr="006214D2" w:rsidRDefault="008B2ACD" w:rsidP="004A4D89">
            <w:pPr>
              <w:rPr>
                <w:rFonts w:cs="Arial"/>
                <w:color w:val="000000"/>
                <w:sz w:val="16"/>
                <w:szCs w:val="16"/>
              </w:rPr>
            </w:pPr>
            <w:r w:rsidRPr="006214D2">
              <w:rPr>
                <w:rFonts w:cs="Arial"/>
                <w:color w:val="000000"/>
                <w:sz w:val="16"/>
                <w:szCs w:val="16"/>
              </w:rPr>
              <w:t>Etat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A79CA" w14:textId="77777777" w:rsidR="0083793D" w:rsidRPr="006214D2" w:rsidRDefault="008B2ACD" w:rsidP="004A4D89">
            <w:pPr>
              <w:rPr>
                <w:rFonts w:cs="Arial"/>
                <w:color w:val="000000"/>
                <w:sz w:val="16"/>
                <w:szCs w:val="16"/>
              </w:rPr>
            </w:pPr>
            <w:r w:rsidRPr="006214D2">
              <w:rPr>
                <w:rFonts w:cs="Arial"/>
                <w:color w:val="000000"/>
                <w:sz w:val="16"/>
                <w:szCs w:val="16"/>
              </w:rPr>
              <w:t>-</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4BEF1259" w14:textId="77777777" w:rsidR="0083793D" w:rsidRPr="006214D2" w:rsidRDefault="0083793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D9FC39D" w14:textId="77777777" w:rsidR="0083793D" w:rsidRPr="006214D2" w:rsidRDefault="0083793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5202B5C" w14:textId="77777777" w:rsidR="0083793D" w:rsidRPr="006214D2" w:rsidRDefault="0083793D" w:rsidP="004A4D89">
            <w:pPr>
              <w:rPr>
                <w:rFonts w:cs="Arial"/>
                <w:bCs/>
                <w:color w:val="000000"/>
                <w:sz w:val="16"/>
                <w:szCs w:val="16"/>
              </w:rPr>
            </w:pPr>
            <w:r w:rsidRPr="006214D2">
              <w:rPr>
                <w:rFonts w:cs="Arial"/>
                <w:bCs/>
                <w:color w:val="000000"/>
                <w:sz w:val="16"/>
                <w:szCs w:val="16"/>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1E2C53A6" w14:textId="77777777" w:rsidR="0083793D" w:rsidRPr="006214D2" w:rsidRDefault="0083793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591B803" w14:textId="77777777" w:rsidR="0083793D" w:rsidRPr="006214D2" w:rsidRDefault="0083793D" w:rsidP="004A4D89">
            <w:pPr>
              <w:rPr>
                <w:rFonts w:cs="Arial"/>
                <w:bCs/>
                <w:color w:val="000000"/>
                <w:sz w:val="16"/>
                <w:szCs w:val="16"/>
              </w:rPr>
            </w:pPr>
            <w:r w:rsidRPr="006214D2">
              <w:rPr>
                <w:rFonts w:cs="Arial"/>
                <w:bCs/>
                <w:color w:val="000000"/>
                <w:sz w:val="16"/>
                <w:szCs w:val="16"/>
              </w:rPr>
              <w:t> </w:t>
            </w:r>
          </w:p>
        </w:tc>
      </w:tr>
      <w:tr w:rsidR="008B2ACD" w:rsidRPr="006214D2" w14:paraId="622D240E"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08DF3" w14:textId="77777777" w:rsidR="008B2ACD" w:rsidRPr="006214D2" w:rsidRDefault="008B2AC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44C28A01" w14:textId="77777777" w:rsidR="008B2ACD" w:rsidRPr="006214D2" w:rsidRDefault="008B2ACD" w:rsidP="004A4D89">
            <w:pPr>
              <w:rPr>
                <w:rFonts w:cs="Arial"/>
                <w:color w:val="000000"/>
                <w:sz w:val="16"/>
                <w:szCs w:val="16"/>
              </w:rPr>
            </w:pPr>
            <w:r w:rsidRPr="006214D2">
              <w:rPr>
                <w:rFonts w:cs="Arial"/>
                <w:color w:val="000000"/>
                <w:sz w:val="16"/>
                <w:szCs w:val="16"/>
              </w:rPr>
              <w:t>clôture du poste de commandement</w:t>
            </w:r>
          </w:p>
        </w:tc>
        <w:tc>
          <w:tcPr>
            <w:tcW w:w="1239" w:type="pct"/>
            <w:tcBorders>
              <w:top w:val="single" w:sz="4" w:space="0" w:color="auto"/>
              <w:left w:val="nil"/>
              <w:bottom w:val="single" w:sz="4" w:space="0" w:color="auto"/>
              <w:right w:val="single" w:sz="4" w:space="0" w:color="auto"/>
            </w:tcBorders>
          </w:tcPr>
          <w:p w14:paraId="76352353" w14:textId="77777777" w:rsidR="008B2ACD" w:rsidRPr="006214D2" w:rsidRDefault="008B2ACD" w:rsidP="004A4D89">
            <w:pPr>
              <w:rPr>
                <w:rFonts w:cs="Arial"/>
                <w:color w:val="000000"/>
                <w:sz w:val="16"/>
                <w:szCs w:val="16"/>
              </w:rPr>
            </w:pPr>
            <w:r w:rsidRPr="006214D2">
              <w:rPr>
                <w:rFonts w:cs="Arial"/>
                <w:color w:val="000000"/>
                <w:sz w:val="16"/>
                <w:szCs w:val="16"/>
              </w:rPr>
              <w:t>clôture en dur</w:t>
            </w:r>
          </w:p>
        </w:tc>
        <w:tc>
          <w:tcPr>
            <w:tcW w:w="667" w:type="pct"/>
            <w:tcBorders>
              <w:top w:val="single" w:sz="4" w:space="0" w:color="auto"/>
              <w:left w:val="single" w:sz="4" w:space="0" w:color="auto"/>
              <w:bottom w:val="single" w:sz="4" w:space="0" w:color="auto"/>
              <w:right w:val="single" w:sz="4" w:space="0" w:color="auto"/>
            </w:tcBorders>
          </w:tcPr>
          <w:p w14:paraId="6F99149F" w14:textId="77777777" w:rsidR="008B2ACD" w:rsidRPr="006214D2" w:rsidRDefault="008B2ACD" w:rsidP="00E739F5">
            <w:pPr>
              <w:rPr>
                <w:rFonts w:cs="Arial"/>
                <w:color w:val="000000"/>
                <w:sz w:val="16"/>
                <w:szCs w:val="16"/>
              </w:rPr>
            </w:pPr>
            <w:r w:rsidRPr="006214D2">
              <w:rPr>
                <w:rFonts w:cs="Arial"/>
                <w:color w:val="000000"/>
                <w:sz w:val="16"/>
                <w:szCs w:val="16"/>
              </w:rPr>
              <w:t>DAMCP</w:t>
            </w:r>
          </w:p>
        </w:tc>
        <w:tc>
          <w:tcPr>
            <w:tcW w:w="429" w:type="pct"/>
            <w:tcBorders>
              <w:top w:val="single" w:sz="4" w:space="0" w:color="auto"/>
              <w:left w:val="single" w:sz="4" w:space="0" w:color="auto"/>
              <w:bottom w:val="single" w:sz="4" w:space="0" w:color="auto"/>
              <w:right w:val="single" w:sz="4" w:space="0" w:color="auto"/>
            </w:tcBorders>
          </w:tcPr>
          <w:p w14:paraId="5EB90023" w14:textId="77777777" w:rsidR="008B2ACD" w:rsidRPr="006214D2" w:rsidRDefault="008B2ACD" w:rsidP="00E739F5">
            <w:pPr>
              <w:rPr>
                <w:rFonts w:cs="Arial"/>
                <w:color w:val="000000"/>
                <w:sz w:val="16"/>
                <w:szCs w:val="16"/>
              </w:rPr>
            </w:pPr>
            <w:r w:rsidRPr="006214D2">
              <w:rPr>
                <w:rFonts w:cs="Arial"/>
                <w:color w:val="000000"/>
                <w:sz w:val="16"/>
                <w:szCs w:val="16"/>
              </w:rPr>
              <w:t>Etat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7199A" w14:textId="77777777" w:rsidR="008B2ACD" w:rsidRPr="006214D2" w:rsidRDefault="008B2ACD" w:rsidP="00E739F5">
            <w:pPr>
              <w:rPr>
                <w:rFonts w:cs="Arial"/>
                <w:color w:val="000000"/>
                <w:sz w:val="16"/>
                <w:szCs w:val="16"/>
              </w:rPr>
            </w:pPr>
            <w:r w:rsidRPr="006214D2">
              <w:rPr>
                <w:rFonts w:cs="Arial"/>
                <w:color w:val="000000"/>
                <w:sz w:val="16"/>
                <w:szCs w:val="16"/>
              </w:rPr>
              <w:t>-</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14AE0F73"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749374D5"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7F60936" w14:textId="77777777" w:rsidR="008B2ACD" w:rsidRPr="006214D2" w:rsidRDefault="008B2ACD" w:rsidP="004A4D89">
            <w:pPr>
              <w:rPr>
                <w:rFonts w:cs="Arial"/>
                <w:bCs/>
                <w:color w:val="000000"/>
                <w:sz w:val="16"/>
                <w:szCs w:val="16"/>
              </w:rPr>
            </w:pPr>
            <w:r w:rsidRPr="006214D2">
              <w:rPr>
                <w:rFonts w:cs="Arial"/>
                <w:bCs/>
                <w:color w:val="000000"/>
                <w:sz w:val="16"/>
                <w:szCs w:val="16"/>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14CC43F2" w14:textId="77777777" w:rsidR="008B2ACD" w:rsidRPr="006214D2" w:rsidRDefault="008B2AC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B5760E5" w14:textId="77777777" w:rsidR="008B2ACD" w:rsidRPr="006214D2" w:rsidRDefault="008B2ACD" w:rsidP="004A4D89">
            <w:pPr>
              <w:rPr>
                <w:rFonts w:cs="Arial"/>
                <w:bCs/>
                <w:color w:val="000000"/>
                <w:sz w:val="16"/>
                <w:szCs w:val="16"/>
              </w:rPr>
            </w:pPr>
            <w:r w:rsidRPr="006214D2">
              <w:rPr>
                <w:rFonts w:cs="Arial"/>
                <w:bCs/>
                <w:color w:val="000000"/>
                <w:sz w:val="16"/>
                <w:szCs w:val="16"/>
              </w:rPr>
              <w:t> </w:t>
            </w:r>
          </w:p>
        </w:tc>
      </w:tr>
      <w:tr w:rsidR="008B2ACD" w:rsidRPr="006214D2" w14:paraId="15DF54A5"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CD1874" w14:textId="77777777" w:rsidR="008B2ACD" w:rsidRPr="006214D2" w:rsidRDefault="008B2AC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6F302581" w14:textId="77777777" w:rsidR="008B2ACD" w:rsidRPr="006214D2" w:rsidRDefault="008B2ACD" w:rsidP="004A4D89">
            <w:pPr>
              <w:rPr>
                <w:rFonts w:cs="Arial"/>
                <w:color w:val="000000"/>
                <w:sz w:val="16"/>
                <w:szCs w:val="16"/>
              </w:rPr>
            </w:pPr>
            <w:r w:rsidRPr="006214D2">
              <w:rPr>
                <w:rFonts w:cs="Arial"/>
                <w:color w:val="000000"/>
                <w:sz w:val="16"/>
                <w:szCs w:val="16"/>
              </w:rPr>
              <w:t>Construction de miradors d'observation</w:t>
            </w:r>
          </w:p>
        </w:tc>
        <w:tc>
          <w:tcPr>
            <w:tcW w:w="1239" w:type="pct"/>
            <w:tcBorders>
              <w:top w:val="single" w:sz="4" w:space="0" w:color="auto"/>
              <w:left w:val="nil"/>
              <w:bottom w:val="single" w:sz="4" w:space="0" w:color="auto"/>
              <w:right w:val="single" w:sz="4" w:space="0" w:color="auto"/>
            </w:tcBorders>
          </w:tcPr>
          <w:p w14:paraId="251BC05F" w14:textId="77777777" w:rsidR="008B2ACD" w:rsidRPr="006214D2" w:rsidRDefault="008B2ACD" w:rsidP="004A4D89">
            <w:pPr>
              <w:rPr>
                <w:rFonts w:cs="Arial"/>
                <w:bCs/>
                <w:color w:val="000000" w:themeColor="text1"/>
                <w:sz w:val="16"/>
                <w:szCs w:val="16"/>
              </w:rPr>
            </w:pPr>
            <w:r w:rsidRPr="006214D2">
              <w:rPr>
                <w:rFonts w:cs="Arial"/>
                <w:bCs/>
                <w:color w:val="000000" w:themeColor="text1"/>
                <w:sz w:val="16"/>
                <w:szCs w:val="16"/>
              </w:rPr>
              <w:t>3</w:t>
            </w:r>
            <w:r w:rsidRPr="006214D2">
              <w:rPr>
                <w:rFonts w:cs="Arial"/>
                <w:color w:val="000000"/>
                <w:sz w:val="16"/>
                <w:szCs w:val="16"/>
              </w:rPr>
              <w:t xml:space="preserve"> miradors d'observation sont réalisés à </w:t>
            </w:r>
            <w:proofErr w:type="spellStart"/>
            <w:r w:rsidRPr="006214D2">
              <w:rPr>
                <w:rFonts w:cs="Arial"/>
                <w:color w:val="000000"/>
                <w:sz w:val="16"/>
                <w:szCs w:val="16"/>
              </w:rPr>
              <w:t>Dioholo</w:t>
            </w:r>
            <w:proofErr w:type="spellEnd"/>
            <w:r w:rsidRPr="006214D2">
              <w:rPr>
                <w:rFonts w:cs="Arial"/>
                <w:color w:val="000000"/>
                <w:sz w:val="16"/>
                <w:szCs w:val="16"/>
              </w:rPr>
              <w:t xml:space="preserve">,  </w:t>
            </w:r>
            <w:proofErr w:type="spellStart"/>
            <w:r w:rsidRPr="006214D2">
              <w:rPr>
                <w:rFonts w:cs="Arial"/>
                <w:color w:val="000000"/>
                <w:sz w:val="16"/>
                <w:szCs w:val="16"/>
              </w:rPr>
              <w:t>Sango</w:t>
            </w:r>
            <w:proofErr w:type="spellEnd"/>
            <w:r w:rsidRPr="006214D2">
              <w:rPr>
                <w:rFonts w:cs="Arial"/>
                <w:color w:val="000000"/>
                <w:sz w:val="16"/>
                <w:szCs w:val="16"/>
              </w:rPr>
              <w:t xml:space="preserve"> </w:t>
            </w:r>
            <w:proofErr w:type="spellStart"/>
            <w:r w:rsidRPr="006214D2">
              <w:rPr>
                <w:rFonts w:cs="Arial"/>
                <w:color w:val="000000"/>
                <w:sz w:val="16"/>
                <w:szCs w:val="16"/>
              </w:rPr>
              <w:t>Sango</w:t>
            </w:r>
            <w:proofErr w:type="spellEnd"/>
            <w:r w:rsidR="005B40ED" w:rsidRPr="006214D2">
              <w:rPr>
                <w:rFonts w:cs="Arial"/>
                <w:color w:val="000000"/>
                <w:sz w:val="16"/>
                <w:szCs w:val="16"/>
              </w:rPr>
              <w:t xml:space="preserve"> </w:t>
            </w:r>
            <w:r w:rsidRPr="006214D2">
              <w:rPr>
                <w:rFonts w:cs="Arial"/>
                <w:color w:val="000000"/>
                <w:sz w:val="16"/>
                <w:szCs w:val="16"/>
              </w:rPr>
              <w:t xml:space="preserve">et à </w:t>
            </w:r>
            <w:proofErr w:type="spellStart"/>
            <w:r w:rsidRPr="006214D2">
              <w:rPr>
                <w:rFonts w:cs="Arial"/>
                <w:color w:val="000000"/>
                <w:sz w:val="16"/>
                <w:szCs w:val="16"/>
              </w:rPr>
              <w:t>Pandaka</w:t>
            </w:r>
            <w:proofErr w:type="spellEnd"/>
          </w:p>
        </w:tc>
        <w:tc>
          <w:tcPr>
            <w:tcW w:w="667" w:type="pct"/>
            <w:tcBorders>
              <w:top w:val="single" w:sz="4" w:space="0" w:color="auto"/>
              <w:left w:val="single" w:sz="4" w:space="0" w:color="auto"/>
              <w:bottom w:val="single" w:sz="4" w:space="0" w:color="auto"/>
              <w:right w:val="single" w:sz="4" w:space="0" w:color="auto"/>
            </w:tcBorders>
          </w:tcPr>
          <w:p w14:paraId="34AFD5C1" w14:textId="77777777" w:rsidR="008B2ACD" w:rsidRPr="006214D2" w:rsidRDefault="006A542D" w:rsidP="008B2ACD">
            <w:pPr>
              <w:rPr>
                <w:rFonts w:cs="Arial"/>
                <w:bCs/>
                <w:color w:val="000000" w:themeColor="text1"/>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58A80D67" w14:textId="77777777" w:rsidR="008B2ACD" w:rsidRPr="006214D2" w:rsidRDefault="008B2ACD" w:rsidP="004A4D89">
            <w:pPr>
              <w:rPr>
                <w:rFonts w:cs="Arial"/>
                <w:bCs/>
                <w:color w:val="000000" w:themeColor="text1"/>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6FC6A" w14:textId="77777777" w:rsidR="008B2ACD" w:rsidRPr="006214D2" w:rsidRDefault="008B2ACD" w:rsidP="004A4D89">
            <w:pPr>
              <w:rPr>
                <w:rFonts w:cs="Arial"/>
                <w:color w:val="000000"/>
                <w:sz w:val="16"/>
                <w:szCs w:val="16"/>
              </w:rPr>
            </w:pPr>
            <w:r w:rsidRPr="006214D2">
              <w:rPr>
                <w:rFonts w:cs="Arial"/>
                <w:color w:val="000000"/>
                <w:sz w:val="16"/>
                <w:szCs w:val="16"/>
              </w:rPr>
              <w:t>6000000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6DE39BD"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659C93A"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0D896714"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6B4415CC" w14:textId="77777777" w:rsidR="008B2ACD" w:rsidRPr="006214D2" w:rsidRDefault="008B2ACD" w:rsidP="004A4D89">
            <w:pPr>
              <w:rPr>
                <w:rFonts w:cs="Arial"/>
                <w:bCs/>
                <w:color w:val="000000"/>
                <w:sz w:val="16"/>
                <w:szCs w:val="16"/>
              </w:rPr>
            </w:pPr>
            <w:r w:rsidRPr="006214D2">
              <w:rPr>
                <w:rFonts w:cs="Arial"/>
                <w:bCs/>
                <w:color w:val="000000"/>
                <w:sz w:val="16"/>
                <w:szCs w:val="16"/>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2E052168"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r>
      <w:tr w:rsidR="008B2ACD" w:rsidRPr="006214D2" w14:paraId="0C461B65" w14:textId="77777777" w:rsidTr="00EB3AA5">
        <w:trPr>
          <w:trHeight w:val="73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BF0AD2" w14:textId="77777777" w:rsidR="008B2ACD" w:rsidRPr="006214D2" w:rsidRDefault="008B2AC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430EDBB4" w14:textId="77777777" w:rsidR="008B2ACD" w:rsidRPr="006214D2" w:rsidRDefault="008B2ACD" w:rsidP="004A4D89">
            <w:pPr>
              <w:rPr>
                <w:rFonts w:cs="Arial"/>
                <w:color w:val="000000"/>
                <w:sz w:val="16"/>
                <w:szCs w:val="16"/>
              </w:rPr>
            </w:pPr>
            <w:r w:rsidRPr="006214D2">
              <w:rPr>
                <w:rFonts w:cs="Arial"/>
                <w:color w:val="000000"/>
                <w:sz w:val="16"/>
                <w:szCs w:val="16"/>
              </w:rPr>
              <w:t xml:space="preserve">Reboisement du, raisin de mer et du </w:t>
            </w:r>
            <w:proofErr w:type="spellStart"/>
            <w:r w:rsidRPr="006214D2">
              <w:rPr>
                <w:rFonts w:cs="Arial"/>
                <w:i/>
                <w:iCs/>
                <w:color w:val="000000"/>
                <w:sz w:val="16"/>
                <w:szCs w:val="16"/>
              </w:rPr>
              <w:t>Conocarpus</w:t>
            </w:r>
            <w:proofErr w:type="spellEnd"/>
            <w:r w:rsidRPr="006214D2">
              <w:rPr>
                <w:rFonts w:cs="Arial"/>
                <w:i/>
                <w:iCs/>
                <w:color w:val="000000"/>
                <w:sz w:val="16"/>
                <w:szCs w:val="16"/>
              </w:rPr>
              <w:t xml:space="preserve"> erectus</w:t>
            </w:r>
          </w:p>
        </w:tc>
        <w:tc>
          <w:tcPr>
            <w:tcW w:w="1239" w:type="pct"/>
            <w:tcBorders>
              <w:top w:val="single" w:sz="4" w:space="0" w:color="auto"/>
              <w:left w:val="nil"/>
              <w:bottom w:val="single" w:sz="4" w:space="0" w:color="auto"/>
              <w:right w:val="single" w:sz="4" w:space="0" w:color="auto"/>
            </w:tcBorders>
          </w:tcPr>
          <w:p w14:paraId="2C0F51D2" w14:textId="77777777" w:rsidR="008B2ACD" w:rsidRPr="006214D2" w:rsidRDefault="008B2ACD" w:rsidP="004A4D89">
            <w:pPr>
              <w:rPr>
                <w:rFonts w:cs="Arial"/>
                <w:color w:val="000000"/>
                <w:sz w:val="16"/>
                <w:szCs w:val="16"/>
              </w:rPr>
            </w:pPr>
            <w:r w:rsidRPr="006214D2">
              <w:rPr>
                <w:rFonts w:cs="Arial"/>
                <w:color w:val="000000"/>
                <w:sz w:val="16"/>
                <w:szCs w:val="16"/>
              </w:rPr>
              <w:t>Linéaire reboisé ; superficie reboisée</w:t>
            </w:r>
          </w:p>
        </w:tc>
        <w:tc>
          <w:tcPr>
            <w:tcW w:w="667" w:type="pct"/>
            <w:tcBorders>
              <w:top w:val="single" w:sz="4" w:space="0" w:color="auto"/>
              <w:left w:val="single" w:sz="4" w:space="0" w:color="auto"/>
              <w:bottom w:val="single" w:sz="4" w:space="0" w:color="auto"/>
              <w:right w:val="single" w:sz="4" w:space="0" w:color="auto"/>
            </w:tcBorders>
          </w:tcPr>
          <w:p w14:paraId="62C2BF6D" w14:textId="77777777" w:rsidR="005B40ED" w:rsidRPr="006214D2" w:rsidRDefault="005B40ED" w:rsidP="005B40ED">
            <w:pPr>
              <w:jc w:val="both"/>
              <w:rPr>
                <w:rFonts w:cs="Arial"/>
                <w:color w:val="000000"/>
                <w:sz w:val="16"/>
                <w:szCs w:val="16"/>
              </w:rPr>
            </w:pPr>
            <w:r w:rsidRPr="006214D2">
              <w:rPr>
                <w:rFonts w:cs="Arial"/>
                <w:color w:val="000000"/>
                <w:sz w:val="16"/>
                <w:szCs w:val="16"/>
              </w:rPr>
              <w:t xml:space="preserve">CR, </w:t>
            </w:r>
          </w:p>
          <w:p w14:paraId="6436A624" w14:textId="77777777" w:rsidR="005B40ED" w:rsidRPr="006214D2" w:rsidRDefault="005B40ED" w:rsidP="008B2ACD">
            <w:pPr>
              <w:rPr>
                <w:rFonts w:cs="Arial"/>
                <w:color w:val="000000"/>
                <w:sz w:val="16"/>
                <w:szCs w:val="16"/>
              </w:rPr>
            </w:pPr>
          </w:p>
          <w:p w14:paraId="1F90A259" w14:textId="77777777" w:rsidR="008B2ACD" w:rsidRPr="006214D2" w:rsidRDefault="008B2ACD" w:rsidP="008B2ACD">
            <w:pPr>
              <w:rPr>
                <w:rFonts w:cs="Arial"/>
                <w:color w:val="000000"/>
                <w:sz w:val="16"/>
                <w:szCs w:val="16"/>
              </w:rPr>
            </w:pPr>
            <w:r w:rsidRPr="006214D2">
              <w:rPr>
                <w:rFonts w:cs="Arial"/>
                <w:color w:val="000000"/>
                <w:sz w:val="16"/>
                <w:szCs w:val="16"/>
              </w:rPr>
              <w:t>C</w:t>
            </w:r>
            <w:r w:rsidR="005B40ED" w:rsidRPr="006214D2">
              <w:rPr>
                <w:rFonts w:cs="Arial"/>
                <w:color w:val="000000"/>
                <w:sz w:val="16"/>
                <w:szCs w:val="16"/>
              </w:rPr>
              <w:t>G</w:t>
            </w:r>
          </w:p>
          <w:p w14:paraId="0AB1000F" w14:textId="77777777" w:rsidR="008B2ACD" w:rsidRPr="006214D2" w:rsidRDefault="008B2ACD" w:rsidP="004A4D89">
            <w:pPr>
              <w:rPr>
                <w:rFonts w:cs="Arial"/>
                <w:color w:val="000000"/>
                <w:sz w:val="16"/>
                <w:szCs w:val="16"/>
              </w:rPr>
            </w:pPr>
          </w:p>
        </w:tc>
        <w:tc>
          <w:tcPr>
            <w:tcW w:w="429" w:type="pct"/>
            <w:tcBorders>
              <w:top w:val="single" w:sz="4" w:space="0" w:color="auto"/>
              <w:left w:val="single" w:sz="4" w:space="0" w:color="auto"/>
              <w:bottom w:val="single" w:sz="4" w:space="0" w:color="auto"/>
              <w:right w:val="single" w:sz="4" w:space="0" w:color="auto"/>
            </w:tcBorders>
          </w:tcPr>
          <w:p w14:paraId="435BFD1E" w14:textId="77777777" w:rsidR="008B2ACD" w:rsidRPr="006214D2" w:rsidRDefault="008B2ACD" w:rsidP="008B2ACD">
            <w:pPr>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A2E2F" w14:textId="77777777" w:rsidR="008B2ACD" w:rsidRPr="006214D2" w:rsidRDefault="008B2ACD" w:rsidP="004A4D89">
            <w:pPr>
              <w:rPr>
                <w:rFonts w:cs="Arial"/>
                <w:color w:val="000000"/>
                <w:sz w:val="16"/>
                <w:szCs w:val="16"/>
              </w:rPr>
            </w:pPr>
            <w:r w:rsidRPr="006214D2">
              <w:rPr>
                <w:rFonts w:cs="Arial"/>
                <w:color w:val="000000"/>
                <w:sz w:val="16"/>
                <w:szCs w:val="16"/>
              </w:rPr>
              <w:t>-</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109A8317"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2A3BDCF"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EB5675F"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004B71B2"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69556665"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r>
      <w:tr w:rsidR="008B2ACD" w:rsidRPr="006214D2" w14:paraId="4EB5FB98" w14:textId="77777777" w:rsidTr="00EB3AA5">
        <w:trPr>
          <w:trHeight w:val="375"/>
        </w:trPr>
        <w:tc>
          <w:tcPr>
            <w:tcW w:w="5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5A65D" w14:textId="77777777" w:rsidR="008B2ACD" w:rsidRPr="006214D2" w:rsidRDefault="008B2ACD" w:rsidP="004A4D89">
            <w:pPr>
              <w:rPr>
                <w:rFonts w:cs="Arial"/>
                <w:b/>
                <w:bCs/>
                <w:color w:val="000000"/>
                <w:sz w:val="16"/>
                <w:szCs w:val="16"/>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201C323A" w14:textId="77777777" w:rsidR="008B2ACD" w:rsidRPr="006214D2" w:rsidRDefault="008B2ACD" w:rsidP="004A4D89">
            <w:pPr>
              <w:rPr>
                <w:rFonts w:cs="Arial"/>
                <w:color w:val="000000"/>
                <w:sz w:val="16"/>
                <w:szCs w:val="16"/>
              </w:rPr>
            </w:pPr>
            <w:r w:rsidRPr="006214D2">
              <w:rPr>
                <w:rFonts w:cs="Arial"/>
                <w:color w:val="000000"/>
                <w:sz w:val="16"/>
                <w:szCs w:val="16"/>
              </w:rPr>
              <w:t xml:space="preserve">Dénombrement des oiseaux </w:t>
            </w:r>
          </w:p>
        </w:tc>
        <w:tc>
          <w:tcPr>
            <w:tcW w:w="1239" w:type="pct"/>
            <w:tcBorders>
              <w:top w:val="single" w:sz="4" w:space="0" w:color="auto"/>
              <w:left w:val="nil"/>
              <w:bottom w:val="single" w:sz="4" w:space="0" w:color="auto"/>
              <w:right w:val="single" w:sz="4" w:space="0" w:color="auto"/>
            </w:tcBorders>
          </w:tcPr>
          <w:p w14:paraId="74BF9908" w14:textId="77777777" w:rsidR="008B2ACD" w:rsidRPr="006214D2" w:rsidRDefault="008E1005" w:rsidP="008E1005">
            <w:pPr>
              <w:rPr>
                <w:rFonts w:cs="Arial"/>
                <w:color w:val="000000"/>
                <w:sz w:val="16"/>
                <w:szCs w:val="16"/>
              </w:rPr>
            </w:pPr>
            <w:r w:rsidRPr="006214D2">
              <w:rPr>
                <w:rFonts w:cs="Arial"/>
                <w:color w:val="000000"/>
                <w:sz w:val="16"/>
                <w:szCs w:val="16"/>
              </w:rPr>
              <w:t xml:space="preserve">1 </w:t>
            </w:r>
            <w:r w:rsidR="008B2ACD" w:rsidRPr="006214D2">
              <w:rPr>
                <w:rFonts w:cs="Arial"/>
                <w:color w:val="000000"/>
                <w:sz w:val="16"/>
                <w:szCs w:val="16"/>
              </w:rPr>
              <w:t>dénombrement</w:t>
            </w:r>
            <w:r w:rsidRPr="006214D2">
              <w:rPr>
                <w:rFonts w:cs="Arial"/>
                <w:color w:val="000000"/>
                <w:sz w:val="16"/>
                <w:szCs w:val="16"/>
              </w:rPr>
              <w:t xml:space="preserve"> est réalisé </w:t>
            </w:r>
            <w:r w:rsidR="008B2ACD" w:rsidRPr="006214D2">
              <w:rPr>
                <w:rFonts w:cs="Arial"/>
                <w:color w:val="000000"/>
                <w:sz w:val="16"/>
                <w:szCs w:val="16"/>
              </w:rPr>
              <w:t xml:space="preserve"> par mois</w:t>
            </w:r>
          </w:p>
        </w:tc>
        <w:tc>
          <w:tcPr>
            <w:tcW w:w="667" w:type="pct"/>
            <w:tcBorders>
              <w:top w:val="single" w:sz="4" w:space="0" w:color="auto"/>
              <w:left w:val="single" w:sz="4" w:space="0" w:color="auto"/>
              <w:bottom w:val="single" w:sz="4" w:space="0" w:color="auto"/>
              <w:right w:val="single" w:sz="4" w:space="0" w:color="auto"/>
            </w:tcBorders>
          </w:tcPr>
          <w:p w14:paraId="755ED06C" w14:textId="77777777" w:rsidR="008B2ACD" w:rsidRPr="006214D2" w:rsidRDefault="006A542D" w:rsidP="005B40ED">
            <w:pPr>
              <w:rPr>
                <w:rFonts w:cs="Arial"/>
                <w:color w:val="000000"/>
                <w:sz w:val="16"/>
                <w:szCs w:val="16"/>
              </w:rPr>
            </w:pPr>
            <w:r w:rsidRPr="006214D2">
              <w:rPr>
                <w:rFonts w:cs="Arial"/>
                <w:color w:val="000000"/>
                <w:sz w:val="16"/>
                <w:szCs w:val="16"/>
              </w:rPr>
              <w:t>Conservateurs/CG</w:t>
            </w:r>
          </w:p>
        </w:tc>
        <w:tc>
          <w:tcPr>
            <w:tcW w:w="429" w:type="pct"/>
            <w:tcBorders>
              <w:top w:val="single" w:sz="4" w:space="0" w:color="auto"/>
              <w:left w:val="single" w:sz="4" w:space="0" w:color="auto"/>
              <w:bottom w:val="single" w:sz="4" w:space="0" w:color="auto"/>
              <w:right w:val="single" w:sz="4" w:space="0" w:color="auto"/>
            </w:tcBorders>
          </w:tcPr>
          <w:p w14:paraId="516EBDA3" w14:textId="77777777" w:rsidR="008B2ACD" w:rsidRPr="006214D2" w:rsidRDefault="008B2ACD" w:rsidP="004A4D89">
            <w:pPr>
              <w:rPr>
                <w:rFonts w:cs="Arial"/>
                <w:color w:val="000000"/>
                <w:sz w:val="16"/>
                <w:szCs w:val="16"/>
              </w:rPr>
            </w:pPr>
            <w:r w:rsidRPr="006214D2">
              <w:rPr>
                <w:rFonts w:cs="Arial"/>
                <w:color w:val="000000"/>
                <w:sz w:val="16"/>
                <w:szCs w:val="16"/>
              </w:rPr>
              <w:t>Partenaires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008A" w14:textId="77777777" w:rsidR="008B2ACD" w:rsidRPr="006214D2" w:rsidRDefault="004B2EDF" w:rsidP="004A4D89">
            <w:pPr>
              <w:rPr>
                <w:rFonts w:cs="Arial"/>
                <w:color w:val="000000"/>
                <w:sz w:val="16"/>
                <w:szCs w:val="16"/>
              </w:rPr>
            </w:pPr>
            <w:r w:rsidRPr="006214D2">
              <w:rPr>
                <w:rFonts w:cs="Arial"/>
                <w:color w:val="000000"/>
                <w:sz w:val="16"/>
                <w:szCs w:val="16"/>
              </w:rPr>
              <w:t>9000000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7177E4F"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B555DD1"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4FCC87C"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14:paraId="60A4014E"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0ED2F963" w14:textId="77777777" w:rsidR="008B2ACD" w:rsidRPr="006214D2" w:rsidRDefault="008B2ACD" w:rsidP="004A4D89">
            <w:pPr>
              <w:jc w:val="center"/>
              <w:rPr>
                <w:rFonts w:cs="Arial"/>
                <w:bCs/>
                <w:color w:val="000000"/>
                <w:sz w:val="16"/>
                <w:szCs w:val="16"/>
              </w:rPr>
            </w:pPr>
            <w:r w:rsidRPr="006214D2">
              <w:rPr>
                <w:rFonts w:cs="Arial"/>
                <w:bCs/>
                <w:color w:val="000000"/>
                <w:sz w:val="16"/>
                <w:szCs w:val="16"/>
              </w:rPr>
              <w:t>X</w:t>
            </w:r>
          </w:p>
        </w:tc>
      </w:tr>
    </w:tbl>
    <w:p w14:paraId="3681CBA3" w14:textId="77777777" w:rsidR="00C50655" w:rsidRPr="00717C76" w:rsidRDefault="00C50655">
      <w:pPr>
        <w:spacing w:after="200" w:line="276" w:lineRule="auto"/>
        <w:rPr>
          <w:rFonts w:cs="Arial"/>
        </w:rPr>
      </w:pPr>
      <w:r w:rsidRPr="00717C76">
        <w:rPr>
          <w:rFonts w:cs="Arial"/>
        </w:rPr>
        <w:br w:type="page"/>
      </w:r>
    </w:p>
    <w:p w14:paraId="2C6E08C1" w14:textId="77777777" w:rsidR="00EA5889" w:rsidRPr="00717C76" w:rsidRDefault="001122DE">
      <w:pPr>
        <w:rPr>
          <w:rFonts w:cs="Arial"/>
          <w:b/>
          <w:bCs/>
          <w:color w:val="000000"/>
        </w:rPr>
      </w:pPr>
      <w:r w:rsidRPr="00717C76">
        <w:rPr>
          <w:rFonts w:cs="Arial"/>
          <w:b/>
          <w:bCs/>
          <w:color w:val="000000"/>
        </w:rPr>
        <w:lastRenderedPageBreak/>
        <w:t>OS1 : Conserver les ressources biologiques et les habitats (suite et fin)</w:t>
      </w:r>
    </w:p>
    <w:p w14:paraId="1452941B" w14:textId="77777777" w:rsidR="001122DE" w:rsidRPr="00717C76" w:rsidRDefault="001122DE">
      <w:pPr>
        <w:rPr>
          <w:rFonts w:cs="Arial"/>
        </w:rPr>
      </w:pPr>
    </w:p>
    <w:tbl>
      <w:tblPr>
        <w:tblW w:w="5000" w:type="pct"/>
        <w:tblCellMar>
          <w:left w:w="70" w:type="dxa"/>
          <w:right w:w="70" w:type="dxa"/>
        </w:tblCellMar>
        <w:tblLook w:val="04A0" w:firstRow="1" w:lastRow="0" w:firstColumn="1" w:lastColumn="0" w:noHBand="0" w:noVBand="1"/>
      </w:tblPr>
      <w:tblGrid>
        <w:gridCol w:w="1523"/>
        <w:gridCol w:w="3179"/>
        <w:gridCol w:w="3688"/>
        <w:gridCol w:w="1465"/>
        <w:gridCol w:w="1140"/>
        <w:gridCol w:w="885"/>
        <w:gridCol w:w="503"/>
        <w:gridCol w:w="376"/>
        <w:gridCol w:w="503"/>
        <w:gridCol w:w="376"/>
        <w:gridCol w:w="506"/>
      </w:tblGrid>
      <w:tr w:rsidR="00D04CA1" w:rsidRPr="006214D2" w14:paraId="29725AA1" w14:textId="77777777" w:rsidTr="0027496E">
        <w:trPr>
          <w:trHeight w:val="360"/>
        </w:trPr>
        <w:tc>
          <w:tcPr>
            <w:tcW w:w="541" w:type="pct"/>
            <w:vMerge w:val="restart"/>
            <w:tcBorders>
              <w:top w:val="single" w:sz="4" w:space="0" w:color="auto"/>
              <w:left w:val="single" w:sz="4" w:space="0" w:color="auto"/>
              <w:right w:val="single" w:sz="4" w:space="0" w:color="000000"/>
            </w:tcBorders>
            <w:shd w:val="clear" w:color="auto" w:fill="auto"/>
            <w:noWrap/>
            <w:vAlign w:val="center"/>
            <w:hideMark/>
          </w:tcPr>
          <w:p w14:paraId="3F0887EE" w14:textId="77777777" w:rsidR="00D04CA1" w:rsidRPr="006214D2" w:rsidRDefault="00D04CA1" w:rsidP="00E739F5">
            <w:pPr>
              <w:rPr>
                <w:rFonts w:cs="Arial"/>
                <w:b/>
                <w:bCs/>
                <w:color w:val="000000"/>
                <w:sz w:val="16"/>
                <w:szCs w:val="16"/>
              </w:rPr>
            </w:pPr>
            <w:r w:rsidRPr="006214D2">
              <w:rPr>
                <w:rFonts w:cs="Arial"/>
                <w:b/>
                <w:bCs/>
                <w:color w:val="000000"/>
                <w:sz w:val="16"/>
                <w:szCs w:val="16"/>
              </w:rPr>
              <w:t>Activité</w:t>
            </w:r>
          </w:p>
        </w:tc>
        <w:tc>
          <w:tcPr>
            <w:tcW w:w="1126" w:type="pct"/>
            <w:vMerge w:val="restart"/>
            <w:tcBorders>
              <w:top w:val="single" w:sz="4" w:space="0" w:color="auto"/>
              <w:left w:val="single" w:sz="4" w:space="0" w:color="auto"/>
              <w:right w:val="single" w:sz="4" w:space="0" w:color="000000"/>
            </w:tcBorders>
            <w:shd w:val="clear" w:color="auto" w:fill="auto"/>
            <w:vAlign w:val="center"/>
          </w:tcPr>
          <w:p w14:paraId="4553912C" w14:textId="77777777" w:rsidR="00D04CA1" w:rsidRPr="006214D2" w:rsidRDefault="00D04CA1" w:rsidP="00E739F5">
            <w:pPr>
              <w:rPr>
                <w:rFonts w:cs="Arial"/>
                <w:b/>
                <w:bCs/>
                <w:color w:val="000000"/>
                <w:sz w:val="16"/>
                <w:szCs w:val="16"/>
              </w:rPr>
            </w:pPr>
            <w:r w:rsidRPr="006214D2">
              <w:rPr>
                <w:rFonts w:cs="Arial"/>
                <w:b/>
                <w:bCs/>
                <w:color w:val="000000"/>
                <w:sz w:val="16"/>
                <w:szCs w:val="16"/>
              </w:rPr>
              <w:t>sous activité</w:t>
            </w:r>
          </w:p>
        </w:tc>
        <w:tc>
          <w:tcPr>
            <w:tcW w:w="1306" w:type="pct"/>
            <w:tcBorders>
              <w:top w:val="single" w:sz="4" w:space="0" w:color="auto"/>
              <w:left w:val="single" w:sz="4" w:space="0" w:color="auto"/>
              <w:right w:val="single" w:sz="4" w:space="0" w:color="000000"/>
            </w:tcBorders>
            <w:shd w:val="clear" w:color="auto" w:fill="auto"/>
            <w:vAlign w:val="center"/>
          </w:tcPr>
          <w:p w14:paraId="31F52B6A" w14:textId="77777777" w:rsidR="00D04CA1" w:rsidRPr="006214D2" w:rsidRDefault="00D04CA1" w:rsidP="00E739F5">
            <w:pPr>
              <w:rPr>
                <w:rFonts w:cs="Arial"/>
                <w:b/>
                <w:bCs/>
                <w:color w:val="000000"/>
                <w:sz w:val="16"/>
                <w:szCs w:val="16"/>
              </w:rPr>
            </w:pPr>
            <w:r w:rsidRPr="006214D2">
              <w:rPr>
                <w:rFonts w:cs="Arial"/>
                <w:b/>
                <w:bCs/>
                <w:color w:val="000000"/>
                <w:sz w:val="16"/>
                <w:szCs w:val="16"/>
              </w:rPr>
              <w:t>Extrants/Produits</w:t>
            </w:r>
          </w:p>
        </w:tc>
        <w:tc>
          <w:tcPr>
            <w:tcW w:w="495" w:type="pct"/>
            <w:tcBorders>
              <w:top w:val="single" w:sz="4" w:space="0" w:color="auto"/>
              <w:left w:val="single" w:sz="4" w:space="0" w:color="auto"/>
              <w:right w:val="single" w:sz="4" w:space="0" w:color="000000"/>
            </w:tcBorders>
            <w:shd w:val="clear" w:color="auto" w:fill="auto"/>
            <w:vAlign w:val="center"/>
          </w:tcPr>
          <w:p w14:paraId="258F4099" w14:textId="77777777" w:rsidR="00D04CA1" w:rsidRPr="006214D2" w:rsidRDefault="00D04CA1" w:rsidP="00E739F5">
            <w:pPr>
              <w:rPr>
                <w:rFonts w:cs="Arial"/>
                <w:b/>
                <w:bCs/>
                <w:color w:val="000000"/>
                <w:sz w:val="16"/>
                <w:szCs w:val="16"/>
              </w:rPr>
            </w:pPr>
            <w:r w:rsidRPr="006214D2">
              <w:rPr>
                <w:rFonts w:cs="Arial"/>
                <w:b/>
                <w:bCs/>
                <w:color w:val="000000"/>
                <w:sz w:val="16"/>
                <w:szCs w:val="16"/>
              </w:rPr>
              <w:t>Responsable</w:t>
            </w:r>
          </w:p>
        </w:tc>
        <w:tc>
          <w:tcPr>
            <w:tcW w:w="405" w:type="pct"/>
            <w:vMerge w:val="restart"/>
            <w:tcBorders>
              <w:top w:val="single" w:sz="4" w:space="0" w:color="auto"/>
              <w:left w:val="single" w:sz="4" w:space="0" w:color="auto"/>
              <w:right w:val="single" w:sz="4" w:space="0" w:color="000000"/>
            </w:tcBorders>
            <w:shd w:val="clear" w:color="auto" w:fill="auto"/>
            <w:vAlign w:val="center"/>
          </w:tcPr>
          <w:p w14:paraId="03AE052D" w14:textId="77777777" w:rsidR="00D04CA1" w:rsidRPr="006214D2" w:rsidRDefault="00D04CA1" w:rsidP="00E739F5">
            <w:pPr>
              <w:rPr>
                <w:rFonts w:cs="Arial"/>
                <w:b/>
                <w:bCs/>
                <w:color w:val="000000"/>
                <w:sz w:val="16"/>
                <w:szCs w:val="16"/>
              </w:rPr>
            </w:pPr>
            <w:r w:rsidRPr="006214D2">
              <w:rPr>
                <w:rFonts w:cs="Arial"/>
                <w:b/>
                <w:bCs/>
                <w:color w:val="000000"/>
                <w:sz w:val="16"/>
                <w:szCs w:val="16"/>
              </w:rPr>
              <w:t xml:space="preserve">Partenaires </w:t>
            </w:r>
          </w:p>
        </w:tc>
        <w:tc>
          <w:tcPr>
            <w:tcW w:w="315" w:type="pct"/>
            <w:vMerge w:val="restart"/>
            <w:tcBorders>
              <w:top w:val="single" w:sz="4" w:space="0" w:color="auto"/>
              <w:left w:val="single" w:sz="4" w:space="0" w:color="auto"/>
              <w:right w:val="single" w:sz="4" w:space="0" w:color="000000"/>
            </w:tcBorders>
            <w:shd w:val="clear" w:color="auto" w:fill="auto"/>
            <w:vAlign w:val="center"/>
          </w:tcPr>
          <w:p w14:paraId="46094FC9" w14:textId="77777777" w:rsidR="00D04CA1" w:rsidRPr="006214D2" w:rsidRDefault="00D04CA1" w:rsidP="00E739F5">
            <w:pPr>
              <w:rPr>
                <w:rFonts w:cs="Arial"/>
                <w:b/>
                <w:bCs/>
                <w:color w:val="000000"/>
                <w:sz w:val="16"/>
                <w:szCs w:val="16"/>
              </w:rPr>
            </w:pPr>
            <w:r w:rsidRPr="006214D2">
              <w:rPr>
                <w:rFonts w:cs="Arial"/>
                <w:b/>
                <w:bCs/>
                <w:color w:val="000000"/>
                <w:sz w:val="16"/>
                <w:szCs w:val="16"/>
              </w:rPr>
              <w:t>Coût estimatif</w:t>
            </w:r>
          </w:p>
        </w:tc>
        <w:tc>
          <w:tcPr>
            <w:tcW w:w="811"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E46B3F3" w14:textId="77777777" w:rsidR="00D04CA1" w:rsidRPr="006214D2" w:rsidRDefault="00D04CA1" w:rsidP="00D04CA1">
            <w:pPr>
              <w:jc w:val="center"/>
              <w:rPr>
                <w:rFonts w:cs="Arial"/>
                <w:b/>
                <w:bCs/>
                <w:color w:val="000000"/>
                <w:sz w:val="16"/>
                <w:szCs w:val="16"/>
              </w:rPr>
            </w:pPr>
            <w:r w:rsidRPr="006214D2">
              <w:rPr>
                <w:rFonts w:cs="Arial"/>
                <w:b/>
                <w:bCs/>
                <w:color w:val="000000"/>
                <w:sz w:val="16"/>
                <w:szCs w:val="16"/>
              </w:rPr>
              <w:t>Chronogramme de réalisation</w:t>
            </w:r>
          </w:p>
        </w:tc>
      </w:tr>
      <w:tr w:rsidR="00D04CA1" w:rsidRPr="006214D2" w14:paraId="4EA18C35" w14:textId="77777777" w:rsidTr="0027496E">
        <w:trPr>
          <w:trHeight w:val="360"/>
        </w:trPr>
        <w:tc>
          <w:tcPr>
            <w:tcW w:w="541" w:type="pct"/>
            <w:vMerge/>
            <w:tcBorders>
              <w:left w:val="single" w:sz="4" w:space="0" w:color="auto"/>
              <w:bottom w:val="single" w:sz="4" w:space="0" w:color="auto"/>
              <w:right w:val="single" w:sz="4" w:space="0" w:color="000000"/>
            </w:tcBorders>
            <w:shd w:val="clear" w:color="auto" w:fill="auto"/>
            <w:noWrap/>
            <w:vAlign w:val="center"/>
            <w:hideMark/>
          </w:tcPr>
          <w:p w14:paraId="230B94F4" w14:textId="77777777" w:rsidR="00D04CA1" w:rsidRPr="006214D2" w:rsidRDefault="00D04CA1" w:rsidP="00E739F5">
            <w:pPr>
              <w:rPr>
                <w:rFonts w:cs="Arial"/>
                <w:b/>
                <w:bCs/>
                <w:color w:val="000000"/>
                <w:sz w:val="16"/>
                <w:szCs w:val="16"/>
              </w:rPr>
            </w:pPr>
          </w:p>
        </w:tc>
        <w:tc>
          <w:tcPr>
            <w:tcW w:w="1126" w:type="pct"/>
            <w:vMerge/>
            <w:tcBorders>
              <w:left w:val="single" w:sz="4" w:space="0" w:color="auto"/>
              <w:bottom w:val="single" w:sz="4" w:space="0" w:color="auto"/>
              <w:right w:val="single" w:sz="4" w:space="0" w:color="000000"/>
            </w:tcBorders>
            <w:shd w:val="clear" w:color="auto" w:fill="auto"/>
            <w:vAlign w:val="center"/>
          </w:tcPr>
          <w:p w14:paraId="0E5E0C8A" w14:textId="77777777" w:rsidR="00D04CA1" w:rsidRPr="006214D2" w:rsidRDefault="00D04CA1" w:rsidP="00E739F5">
            <w:pPr>
              <w:rPr>
                <w:rFonts w:cs="Arial"/>
                <w:b/>
                <w:bCs/>
                <w:color w:val="000000"/>
                <w:sz w:val="16"/>
                <w:szCs w:val="16"/>
              </w:rPr>
            </w:pPr>
          </w:p>
        </w:tc>
        <w:tc>
          <w:tcPr>
            <w:tcW w:w="1306" w:type="pct"/>
            <w:tcBorders>
              <w:left w:val="single" w:sz="4" w:space="0" w:color="auto"/>
              <w:bottom w:val="single" w:sz="4" w:space="0" w:color="auto"/>
              <w:right w:val="single" w:sz="4" w:space="0" w:color="000000"/>
            </w:tcBorders>
            <w:shd w:val="clear" w:color="auto" w:fill="auto"/>
            <w:vAlign w:val="center"/>
          </w:tcPr>
          <w:p w14:paraId="4913D0F1" w14:textId="77777777" w:rsidR="00D04CA1" w:rsidRPr="006214D2" w:rsidRDefault="00D04CA1" w:rsidP="00E739F5">
            <w:pPr>
              <w:rPr>
                <w:rFonts w:cs="Arial"/>
                <w:b/>
                <w:bCs/>
                <w:color w:val="000000"/>
                <w:sz w:val="16"/>
                <w:szCs w:val="16"/>
              </w:rPr>
            </w:pPr>
          </w:p>
        </w:tc>
        <w:tc>
          <w:tcPr>
            <w:tcW w:w="495" w:type="pct"/>
            <w:tcBorders>
              <w:left w:val="single" w:sz="4" w:space="0" w:color="auto"/>
              <w:bottom w:val="single" w:sz="4" w:space="0" w:color="auto"/>
              <w:right w:val="single" w:sz="4" w:space="0" w:color="000000"/>
            </w:tcBorders>
            <w:shd w:val="clear" w:color="auto" w:fill="auto"/>
            <w:vAlign w:val="center"/>
          </w:tcPr>
          <w:p w14:paraId="184379FB" w14:textId="77777777" w:rsidR="00D04CA1" w:rsidRPr="006214D2" w:rsidRDefault="00D04CA1" w:rsidP="00E739F5">
            <w:pPr>
              <w:rPr>
                <w:rFonts w:cs="Arial"/>
                <w:b/>
                <w:bCs/>
                <w:color w:val="000000"/>
                <w:sz w:val="16"/>
                <w:szCs w:val="16"/>
              </w:rPr>
            </w:pPr>
          </w:p>
        </w:tc>
        <w:tc>
          <w:tcPr>
            <w:tcW w:w="405" w:type="pct"/>
            <w:vMerge/>
            <w:tcBorders>
              <w:left w:val="single" w:sz="4" w:space="0" w:color="auto"/>
              <w:bottom w:val="single" w:sz="4" w:space="0" w:color="auto"/>
              <w:right w:val="single" w:sz="4" w:space="0" w:color="000000"/>
            </w:tcBorders>
            <w:shd w:val="clear" w:color="auto" w:fill="auto"/>
            <w:vAlign w:val="center"/>
          </w:tcPr>
          <w:p w14:paraId="6FAB5026" w14:textId="77777777" w:rsidR="00D04CA1" w:rsidRPr="006214D2" w:rsidRDefault="00D04CA1" w:rsidP="00E739F5">
            <w:pPr>
              <w:rPr>
                <w:rFonts w:cs="Arial"/>
                <w:b/>
                <w:bCs/>
                <w:color w:val="000000"/>
                <w:sz w:val="16"/>
                <w:szCs w:val="16"/>
              </w:rPr>
            </w:pPr>
          </w:p>
        </w:tc>
        <w:tc>
          <w:tcPr>
            <w:tcW w:w="315" w:type="pct"/>
            <w:vMerge/>
            <w:tcBorders>
              <w:left w:val="single" w:sz="4" w:space="0" w:color="auto"/>
              <w:bottom w:val="single" w:sz="4" w:space="0" w:color="auto"/>
              <w:right w:val="single" w:sz="4" w:space="0" w:color="000000"/>
            </w:tcBorders>
            <w:shd w:val="clear" w:color="auto" w:fill="auto"/>
            <w:vAlign w:val="center"/>
          </w:tcPr>
          <w:p w14:paraId="1A2EA3F7" w14:textId="77777777" w:rsidR="00D04CA1" w:rsidRPr="006214D2" w:rsidRDefault="00D04CA1" w:rsidP="00E739F5">
            <w:pPr>
              <w:rPr>
                <w:rFonts w:cs="Arial"/>
                <w:b/>
                <w:bCs/>
                <w:color w:val="000000"/>
                <w:sz w:val="16"/>
                <w:szCs w:val="16"/>
              </w:rPr>
            </w:pPr>
          </w:p>
        </w:tc>
        <w:tc>
          <w:tcPr>
            <w:tcW w:w="180" w:type="pct"/>
            <w:tcBorders>
              <w:top w:val="single" w:sz="4" w:space="0" w:color="auto"/>
              <w:left w:val="single" w:sz="4" w:space="0" w:color="auto"/>
              <w:bottom w:val="single" w:sz="4" w:space="0" w:color="auto"/>
              <w:right w:val="single" w:sz="4" w:space="0" w:color="000000"/>
            </w:tcBorders>
            <w:shd w:val="clear" w:color="auto" w:fill="auto"/>
            <w:vAlign w:val="center"/>
          </w:tcPr>
          <w:p w14:paraId="0A54EC69" w14:textId="77777777" w:rsidR="00D04CA1" w:rsidRPr="006214D2" w:rsidRDefault="00D04CA1" w:rsidP="00E739F5">
            <w:pPr>
              <w:rPr>
                <w:rFonts w:cs="Arial"/>
                <w:b/>
                <w:bCs/>
                <w:color w:val="000000"/>
                <w:sz w:val="16"/>
                <w:szCs w:val="16"/>
              </w:rPr>
            </w:pPr>
            <w:r w:rsidRPr="006214D2">
              <w:rPr>
                <w:rFonts w:cs="Arial"/>
                <w:b/>
                <w:bCs/>
                <w:color w:val="000000"/>
                <w:sz w:val="16"/>
                <w:szCs w:val="16"/>
              </w:rPr>
              <w:t>A1</w:t>
            </w:r>
          </w:p>
        </w:tc>
        <w:tc>
          <w:tcPr>
            <w:tcW w:w="135" w:type="pct"/>
            <w:tcBorders>
              <w:top w:val="single" w:sz="4" w:space="0" w:color="auto"/>
              <w:left w:val="single" w:sz="4" w:space="0" w:color="auto"/>
              <w:bottom w:val="single" w:sz="4" w:space="0" w:color="auto"/>
              <w:right w:val="single" w:sz="4" w:space="0" w:color="000000"/>
            </w:tcBorders>
            <w:shd w:val="clear" w:color="auto" w:fill="auto"/>
            <w:vAlign w:val="center"/>
          </w:tcPr>
          <w:p w14:paraId="76FE3C07" w14:textId="77777777" w:rsidR="00D04CA1" w:rsidRPr="006214D2" w:rsidRDefault="00D04CA1" w:rsidP="00E739F5">
            <w:pPr>
              <w:rPr>
                <w:rFonts w:cs="Arial"/>
                <w:b/>
                <w:bCs/>
                <w:color w:val="000000"/>
                <w:sz w:val="16"/>
                <w:szCs w:val="16"/>
              </w:rPr>
            </w:pPr>
            <w:r w:rsidRPr="006214D2">
              <w:rPr>
                <w:rFonts w:cs="Arial"/>
                <w:b/>
                <w:bCs/>
                <w:color w:val="000000"/>
                <w:sz w:val="16"/>
                <w:szCs w:val="16"/>
              </w:rPr>
              <w:t>A2</w:t>
            </w:r>
          </w:p>
        </w:tc>
        <w:tc>
          <w:tcPr>
            <w:tcW w:w="180" w:type="pct"/>
            <w:tcBorders>
              <w:top w:val="single" w:sz="4" w:space="0" w:color="auto"/>
              <w:left w:val="single" w:sz="4" w:space="0" w:color="auto"/>
              <w:bottom w:val="single" w:sz="4" w:space="0" w:color="auto"/>
              <w:right w:val="single" w:sz="4" w:space="0" w:color="000000"/>
            </w:tcBorders>
            <w:shd w:val="clear" w:color="auto" w:fill="auto"/>
            <w:vAlign w:val="center"/>
          </w:tcPr>
          <w:p w14:paraId="1251C81D" w14:textId="77777777" w:rsidR="00D04CA1" w:rsidRPr="006214D2" w:rsidRDefault="00D04CA1" w:rsidP="00E739F5">
            <w:pPr>
              <w:rPr>
                <w:rFonts w:cs="Arial"/>
                <w:b/>
                <w:bCs/>
                <w:color w:val="000000"/>
                <w:sz w:val="16"/>
                <w:szCs w:val="16"/>
              </w:rPr>
            </w:pPr>
            <w:r w:rsidRPr="006214D2">
              <w:rPr>
                <w:rFonts w:cs="Arial"/>
                <w:b/>
                <w:bCs/>
                <w:color w:val="000000"/>
                <w:sz w:val="16"/>
                <w:szCs w:val="16"/>
              </w:rPr>
              <w:t>A3</w:t>
            </w:r>
          </w:p>
        </w:tc>
        <w:tc>
          <w:tcPr>
            <w:tcW w:w="135" w:type="pct"/>
            <w:tcBorders>
              <w:top w:val="single" w:sz="4" w:space="0" w:color="auto"/>
              <w:left w:val="single" w:sz="4" w:space="0" w:color="auto"/>
              <w:bottom w:val="single" w:sz="4" w:space="0" w:color="auto"/>
              <w:right w:val="single" w:sz="4" w:space="0" w:color="000000"/>
            </w:tcBorders>
            <w:shd w:val="clear" w:color="auto" w:fill="auto"/>
            <w:vAlign w:val="center"/>
          </w:tcPr>
          <w:p w14:paraId="6676C5D8" w14:textId="77777777" w:rsidR="00D04CA1" w:rsidRPr="006214D2" w:rsidRDefault="00D04CA1" w:rsidP="00E739F5">
            <w:pPr>
              <w:rPr>
                <w:rFonts w:cs="Arial"/>
                <w:b/>
                <w:bCs/>
                <w:color w:val="000000"/>
                <w:sz w:val="16"/>
                <w:szCs w:val="16"/>
              </w:rPr>
            </w:pPr>
            <w:r w:rsidRPr="006214D2">
              <w:rPr>
                <w:rFonts w:cs="Arial"/>
                <w:b/>
                <w:bCs/>
                <w:color w:val="000000"/>
                <w:sz w:val="16"/>
                <w:szCs w:val="16"/>
              </w:rPr>
              <w:t>A4</w:t>
            </w:r>
          </w:p>
        </w:tc>
        <w:tc>
          <w:tcPr>
            <w:tcW w:w="180" w:type="pct"/>
            <w:tcBorders>
              <w:top w:val="single" w:sz="4" w:space="0" w:color="auto"/>
              <w:left w:val="single" w:sz="4" w:space="0" w:color="auto"/>
              <w:bottom w:val="single" w:sz="4" w:space="0" w:color="auto"/>
              <w:right w:val="single" w:sz="4" w:space="0" w:color="000000"/>
            </w:tcBorders>
            <w:shd w:val="clear" w:color="auto" w:fill="auto"/>
            <w:vAlign w:val="center"/>
          </w:tcPr>
          <w:p w14:paraId="7590C9FB" w14:textId="77777777" w:rsidR="00D04CA1" w:rsidRPr="006214D2" w:rsidRDefault="00D04CA1" w:rsidP="00E739F5">
            <w:pPr>
              <w:rPr>
                <w:rFonts w:cs="Arial"/>
                <w:b/>
                <w:bCs/>
                <w:color w:val="000000"/>
                <w:sz w:val="16"/>
                <w:szCs w:val="16"/>
              </w:rPr>
            </w:pPr>
            <w:r w:rsidRPr="006214D2">
              <w:rPr>
                <w:rFonts w:cs="Arial"/>
                <w:b/>
                <w:bCs/>
                <w:color w:val="000000"/>
                <w:sz w:val="16"/>
                <w:szCs w:val="16"/>
              </w:rPr>
              <w:t>A5</w:t>
            </w:r>
          </w:p>
        </w:tc>
      </w:tr>
      <w:tr w:rsidR="006A542D" w:rsidRPr="006214D2" w14:paraId="6C8047A0" w14:textId="77777777" w:rsidTr="0027496E">
        <w:trPr>
          <w:trHeight w:val="375"/>
        </w:trPr>
        <w:tc>
          <w:tcPr>
            <w:tcW w:w="541" w:type="pct"/>
            <w:vMerge w:val="restart"/>
            <w:tcBorders>
              <w:top w:val="single" w:sz="4" w:space="0" w:color="auto"/>
              <w:left w:val="single" w:sz="4" w:space="0" w:color="auto"/>
              <w:right w:val="single" w:sz="4" w:space="0" w:color="auto"/>
            </w:tcBorders>
            <w:shd w:val="clear" w:color="auto" w:fill="auto"/>
            <w:vAlign w:val="center"/>
            <w:hideMark/>
          </w:tcPr>
          <w:p w14:paraId="268CA7FE" w14:textId="77777777" w:rsidR="006A542D" w:rsidRPr="006214D2" w:rsidRDefault="006A542D" w:rsidP="00E739F5">
            <w:pPr>
              <w:jc w:val="center"/>
              <w:rPr>
                <w:rFonts w:cs="Arial"/>
                <w:b/>
                <w:bCs/>
                <w:color w:val="000000"/>
                <w:sz w:val="16"/>
                <w:szCs w:val="16"/>
              </w:rPr>
            </w:pPr>
            <w:r w:rsidRPr="006214D2">
              <w:rPr>
                <w:rFonts w:cs="Arial"/>
                <w:b/>
                <w:bCs/>
                <w:color w:val="000000"/>
                <w:sz w:val="16"/>
                <w:szCs w:val="16"/>
              </w:rPr>
              <w:t xml:space="preserve">1. </w:t>
            </w:r>
            <w:r w:rsidRPr="006214D2">
              <w:rPr>
                <w:rFonts w:cs="Arial"/>
                <w:b/>
                <w:bCs/>
                <w:color w:val="000000" w:themeColor="text1"/>
                <w:sz w:val="16"/>
                <w:szCs w:val="16"/>
              </w:rPr>
              <w:t>Aménagement, surveillance et suivi écologique</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7D1593D6" w14:textId="77777777" w:rsidR="006A542D" w:rsidRPr="006214D2" w:rsidRDefault="006A542D" w:rsidP="004B2EDF">
            <w:pPr>
              <w:jc w:val="both"/>
              <w:rPr>
                <w:rFonts w:cs="Arial"/>
                <w:color w:val="000000"/>
                <w:sz w:val="16"/>
                <w:szCs w:val="16"/>
              </w:rPr>
            </w:pPr>
            <w:r w:rsidRPr="006214D2">
              <w:rPr>
                <w:rFonts w:cs="Arial"/>
                <w:color w:val="000000"/>
                <w:sz w:val="16"/>
                <w:szCs w:val="16"/>
              </w:rPr>
              <w:t>Suivi périodique des tortues</w:t>
            </w:r>
          </w:p>
        </w:tc>
        <w:tc>
          <w:tcPr>
            <w:tcW w:w="1306" w:type="pct"/>
            <w:tcBorders>
              <w:top w:val="single" w:sz="4" w:space="0" w:color="auto"/>
              <w:left w:val="nil"/>
              <w:bottom w:val="single" w:sz="4" w:space="0" w:color="auto"/>
              <w:right w:val="single" w:sz="4" w:space="0" w:color="auto"/>
            </w:tcBorders>
            <w:vAlign w:val="center"/>
          </w:tcPr>
          <w:p w14:paraId="3FD56D68" w14:textId="77777777" w:rsidR="006A542D" w:rsidRPr="006214D2" w:rsidRDefault="006A542D" w:rsidP="00E739F5">
            <w:pPr>
              <w:rPr>
                <w:rFonts w:cs="Arial"/>
                <w:color w:val="000000"/>
                <w:sz w:val="16"/>
                <w:szCs w:val="16"/>
              </w:rPr>
            </w:pPr>
            <w:r w:rsidRPr="006214D2">
              <w:rPr>
                <w:rFonts w:cs="Arial"/>
                <w:color w:val="000000"/>
                <w:sz w:val="16"/>
                <w:szCs w:val="16"/>
              </w:rPr>
              <w:t xml:space="preserve">Sorties quotidiennes de juillet à décembre </w:t>
            </w:r>
          </w:p>
        </w:tc>
        <w:tc>
          <w:tcPr>
            <w:tcW w:w="495" w:type="pct"/>
            <w:tcBorders>
              <w:top w:val="single" w:sz="4" w:space="0" w:color="auto"/>
              <w:left w:val="single" w:sz="4" w:space="0" w:color="auto"/>
              <w:bottom w:val="single" w:sz="4" w:space="0" w:color="auto"/>
              <w:right w:val="single" w:sz="4" w:space="0" w:color="auto"/>
            </w:tcBorders>
          </w:tcPr>
          <w:p w14:paraId="79D30193" w14:textId="77777777" w:rsidR="006A542D" w:rsidRPr="006214D2" w:rsidRDefault="006A542D">
            <w:pPr>
              <w:rPr>
                <w:rFonts w:cs="Arial"/>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2EF05997" w14:textId="77777777" w:rsidR="006A542D" w:rsidRPr="006214D2" w:rsidRDefault="006A542D" w:rsidP="00E739F5">
            <w:pPr>
              <w:jc w:val="both"/>
              <w:rPr>
                <w:rFonts w:cs="Arial"/>
                <w:color w:val="000000"/>
                <w:sz w:val="16"/>
                <w:szCs w:val="16"/>
              </w:rPr>
            </w:pPr>
            <w:r w:rsidRPr="006214D2">
              <w:rPr>
                <w:rFonts w:cs="Arial"/>
                <w:color w:val="000000"/>
                <w:sz w:val="16"/>
                <w:szCs w:val="16"/>
              </w:rPr>
              <w:t xml:space="preserve">Partenaires </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9D2FE" w14:textId="77777777" w:rsidR="006A542D" w:rsidRPr="006214D2" w:rsidRDefault="006A542D" w:rsidP="004B2EDF">
            <w:pPr>
              <w:jc w:val="both"/>
              <w:rPr>
                <w:rFonts w:cs="Arial"/>
                <w:color w:val="000000"/>
                <w:sz w:val="16"/>
                <w:szCs w:val="16"/>
              </w:rPr>
            </w:pPr>
            <w:r w:rsidRPr="006214D2">
              <w:rPr>
                <w:rFonts w:cs="Arial"/>
                <w:color w:val="000000"/>
                <w:sz w:val="16"/>
                <w:szCs w:val="16"/>
              </w:rPr>
              <w:t>5000000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102BA5"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5A673CD2"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952313"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056F6121"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EDDE92"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r>
      <w:tr w:rsidR="006A542D" w:rsidRPr="006214D2" w14:paraId="733CEE55"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1048B4FF"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50545574" w14:textId="77777777" w:rsidR="006A542D" w:rsidRPr="006214D2" w:rsidRDefault="006A542D" w:rsidP="00C00C54">
            <w:pPr>
              <w:jc w:val="both"/>
              <w:rPr>
                <w:rFonts w:cs="Arial"/>
                <w:color w:val="000000"/>
                <w:sz w:val="16"/>
                <w:szCs w:val="16"/>
              </w:rPr>
            </w:pPr>
            <w:r w:rsidRPr="006214D2">
              <w:rPr>
                <w:rFonts w:cs="Arial"/>
                <w:color w:val="000000"/>
                <w:sz w:val="16"/>
                <w:szCs w:val="16"/>
              </w:rPr>
              <w:t>Campagne de sensibilisation des populations sur les méfaits de la pollution anthropique de la mer</w:t>
            </w:r>
          </w:p>
        </w:tc>
        <w:tc>
          <w:tcPr>
            <w:tcW w:w="1306" w:type="pct"/>
            <w:tcBorders>
              <w:top w:val="single" w:sz="4" w:space="0" w:color="auto"/>
              <w:left w:val="nil"/>
              <w:bottom w:val="single" w:sz="4" w:space="0" w:color="auto"/>
              <w:right w:val="single" w:sz="4" w:space="0" w:color="auto"/>
            </w:tcBorders>
            <w:vAlign w:val="center"/>
          </w:tcPr>
          <w:p w14:paraId="4E5F3388" w14:textId="77777777" w:rsidR="006A542D" w:rsidRPr="006214D2" w:rsidRDefault="006A542D" w:rsidP="00E739F5">
            <w:pPr>
              <w:rPr>
                <w:rFonts w:cs="Arial"/>
                <w:color w:val="000000"/>
                <w:sz w:val="16"/>
                <w:szCs w:val="16"/>
              </w:rPr>
            </w:pPr>
            <w:r w:rsidRPr="006214D2">
              <w:rPr>
                <w:rFonts w:cs="Arial"/>
                <w:color w:val="000000"/>
                <w:sz w:val="16"/>
                <w:szCs w:val="16"/>
              </w:rPr>
              <w:t xml:space="preserve">Les populations de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Naglou</w:t>
            </w:r>
            <w:proofErr w:type="spellEnd"/>
            <w:r w:rsidRPr="006214D2">
              <w:rPr>
                <w:rFonts w:cs="Arial"/>
                <w:color w:val="000000"/>
                <w:sz w:val="16"/>
                <w:szCs w:val="16"/>
              </w:rPr>
              <w:t xml:space="preserve"> et de </w:t>
            </w:r>
            <w:proofErr w:type="spellStart"/>
            <w:r w:rsidRPr="006214D2">
              <w:rPr>
                <w:rFonts w:cs="Arial"/>
                <w:color w:val="000000"/>
                <w:sz w:val="16"/>
                <w:szCs w:val="16"/>
              </w:rPr>
              <w:t>Djifère</w:t>
            </w:r>
            <w:proofErr w:type="spellEnd"/>
          </w:p>
        </w:tc>
        <w:tc>
          <w:tcPr>
            <w:tcW w:w="495" w:type="pct"/>
            <w:tcBorders>
              <w:top w:val="single" w:sz="4" w:space="0" w:color="auto"/>
              <w:left w:val="single" w:sz="4" w:space="0" w:color="auto"/>
              <w:bottom w:val="single" w:sz="4" w:space="0" w:color="auto"/>
              <w:right w:val="single" w:sz="4" w:space="0" w:color="auto"/>
            </w:tcBorders>
          </w:tcPr>
          <w:p w14:paraId="3548D3EE" w14:textId="77777777" w:rsidR="006A542D" w:rsidRPr="006214D2" w:rsidRDefault="006A542D">
            <w:pPr>
              <w:rPr>
                <w:rFonts w:cs="Arial"/>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45F71E0A" w14:textId="77777777" w:rsidR="006A542D" w:rsidRPr="006214D2" w:rsidRDefault="006A542D" w:rsidP="00E739F5">
            <w:pPr>
              <w:jc w:val="both"/>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83189" w14:textId="77777777" w:rsidR="006A542D" w:rsidRPr="006214D2" w:rsidRDefault="006A542D" w:rsidP="00E739F5">
            <w:pPr>
              <w:jc w:val="both"/>
              <w:rPr>
                <w:rFonts w:cs="Arial"/>
                <w:color w:val="000000"/>
                <w:sz w:val="16"/>
                <w:szCs w:val="16"/>
              </w:rPr>
            </w:pPr>
            <w:r w:rsidRPr="006214D2">
              <w:rPr>
                <w:rFonts w:cs="Arial"/>
                <w:color w:val="000000"/>
                <w:sz w:val="16"/>
                <w:szCs w:val="16"/>
              </w:rPr>
              <w:t>5000000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0A12EAF"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5288C837"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75BB3F"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139D54DA"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CCF76E" w14:textId="77777777" w:rsidR="006A542D" w:rsidRPr="006214D2" w:rsidRDefault="006A542D" w:rsidP="00E739F5">
            <w:pPr>
              <w:rPr>
                <w:rFonts w:cs="Arial"/>
                <w:bCs/>
                <w:color w:val="000000"/>
                <w:sz w:val="16"/>
                <w:szCs w:val="16"/>
              </w:rPr>
            </w:pPr>
            <w:r w:rsidRPr="006214D2">
              <w:rPr>
                <w:rFonts w:cs="Arial"/>
                <w:bCs/>
                <w:color w:val="000000"/>
                <w:sz w:val="16"/>
                <w:szCs w:val="16"/>
              </w:rPr>
              <w:t>X</w:t>
            </w:r>
          </w:p>
        </w:tc>
      </w:tr>
      <w:tr w:rsidR="006A542D" w:rsidRPr="006214D2" w14:paraId="54C810B6"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039015A3"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499AD147" w14:textId="77777777" w:rsidR="006A542D" w:rsidRPr="006214D2" w:rsidRDefault="006A542D" w:rsidP="00C00C54">
            <w:pPr>
              <w:jc w:val="both"/>
              <w:rPr>
                <w:rFonts w:cs="Arial"/>
                <w:color w:val="000000"/>
                <w:sz w:val="16"/>
                <w:szCs w:val="16"/>
              </w:rPr>
            </w:pPr>
            <w:r w:rsidRPr="006214D2">
              <w:rPr>
                <w:rFonts w:cs="Arial"/>
                <w:color w:val="000000"/>
                <w:sz w:val="16"/>
                <w:szCs w:val="16"/>
              </w:rPr>
              <w:t xml:space="preserve">Dénombrement de la faune terrestre </w:t>
            </w:r>
          </w:p>
        </w:tc>
        <w:tc>
          <w:tcPr>
            <w:tcW w:w="1306" w:type="pct"/>
            <w:tcBorders>
              <w:top w:val="single" w:sz="4" w:space="0" w:color="auto"/>
              <w:left w:val="nil"/>
              <w:bottom w:val="single" w:sz="4" w:space="0" w:color="auto"/>
              <w:right w:val="single" w:sz="4" w:space="0" w:color="auto"/>
            </w:tcBorders>
            <w:vAlign w:val="center"/>
          </w:tcPr>
          <w:p w14:paraId="535B5A12" w14:textId="77777777" w:rsidR="006A542D" w:rsidRPr="006214D2" w:rsidRDefault="006A542D" w:rsidP="00E739F5">
            <w:pPr>
              <w:rPr>
                <w:rFonts w:cs="Arial"/>
                <w:color w:val="000000"/>
                <w:sz w:val="16"/>
                <w:szCs w:val="16"/>
              </w:rPr>
            </w:pPr>
            <w:r w:rsidRPr="006214D2">
              <w:rPr>
                <w:rFonts w:cs="Arial"/>
                <w:color w:val="000000"/>
                <w:sz w:val="16"/>
                <w:szCs w:val="16"/>
              </w:rPr>
              <w:t>Effectifs et espèces connu</w:t>
            </w:r>
          </w:p>
        </w:tc>
        <w:tc>
          <w:tcPr>
            <w:tcW w:w="495" w:type="pct"/>
            <w:tcBorders>
              <w:top w:val="single" w:sz="4" w:space="0" w:color="auto"/>
              <w:left w:val="single" w:sz="4" w:space="0" w:color="auto"/>
              <w:bottom w:val="single" w:sz="4" w:space="0" w:color="auto"/>
              <w:right w:val="single" w:sz="4" w:space="0" w:color="auto"/>
            </w:tcBorders>
          </w:tcPr>
          <w:p w14:paraId="729B571A" w14:textId="77777777" w:rsidR="006A542D" w:rsidRPr="006214D2" w:rsidRDefault="006A542D">
            <w:pPr>
              <w:rPr>
                <w:rFonts w:cs="Arial"/>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4C69763B" w14:textId="77777777" w:rsidR="006A542D" w:rsidRPr="006214D2" w:rsidRDefault="006A542D" w:rsidP="00E739F5">
            <w:pPr>
              <w:jc w:val="both"/>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9A3F5" w14:textId="77777777" w:rsidR="006A542D" w:rsidRPr="006214D2" w:rsidRDefault="006A542D" w:rsidP="00E739F5">
            <w:pPr>
              <w:jc w:val="both"/>
              <w:rPr>
                <w:rFonts w:cs="Arial"/>
                <w:color w:val="000000"/>
                <w:sz w:val="16"/>
                <w:szCs w:val="16"/>
              </w:rPr>
            </w:pPr>
            <w:r w:rsidRPr="006214D2">
              <w:rPr>
                <w:rFonts w:cs="Arial"/>
                <w:color w:val="000000"/>
                <w:sz w:val="16"/>
                <w:szCs w:val="16"/>
              </w:rPr>
              <w:t>6000000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2439E69"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4720E2A8"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nil"/>
            </w:tcBorders>
            <w:shd w:val="clear" w:color="auto" w:fill="auto"/>
            <w:noWrap/>
            <w:vAlign w:val="center"/>
            <w:hideMark/>
          </w:tcPr>
          <w:p w14:paraId="53A42FEE"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A2B0" w14:textId="77777777" w:rsidR="006A542D" w:rsidRPr="006214D2" w:rsidRDefault="006A542D" w:rsidP="00E739F5">
            <w:pP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A122FD"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r w:rsidR="006A542D" w:rsidRPr="006214D2" w14:paraId="1DEE2B45"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1A35F6ED"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234EAFA7" w14:textId="77777777" w:rsidR="006A542D" w:rsidRPr="006214D2" w:rsidRDefault="006A542D" w:rsidP="00C00C54">
            <w:pPr>
              <w:jc w:val="both"/>
              <w:rPr>
                <w:rFonts w:cs="Arial"/>
                <w:color w:val="000000"/>
                <w:sz w:val="16"/>
                <w:szCs w:val="16"/>
              </w:rPr>
            </w:pPr>
            <w:r w:rsidRPr="006214D2">
              <w:rPr>
                <w:rFonts w:cs="Arial"/>
                <w:color w:val="000000"/>
                <w:sz w:val="16"/>
                <w:szCs w:val="16"/>
              </w:rPr>
              <w:t>Suivi des lamantins et des dauphins</w:t>
            </w:r>
          </w:p>
        </w:tc>
        <w:tc>
          <w:tcPr>
            <w:tcW w:w="1306" w:type="pct"/>
            <w:tcBorders>
              <w:top w:val="single" w:sz="4" w:space="0" w:color="auto"/>
              <w:left w:val="nil"/>
              <w:bottom w:val="single" w:sz="4" w:space="0" w:color="auto"/>
              <w:right w:val="single" w:sz="4" w:space="0" w:color="auto"/>
            </w:tcBorders>
            <w:vAlign w:val="center"/>
          </w:tcPr>
          <w:p w14:paraId="1CB54D12" w14:textId="77777777" w:rsidR="006A542D" w:rsidRPr="006214D2" w:rsidRDefault="006A542D" w:rsidP="00E739F5">
            <w:pPr>
              <w:rPr>
                <w:rFonts w:cs="Arial"/>
                <w:color w:val="000000"/>
                <w:sz w:val="16"/>
                <w:szCs w:val="16"/>
              </w:rPr>
            </w:pPr>
            <w:r w:rsidRPr="006214D2">
              <w:rPr>
                <w:rFonts w:cs="Arial"/>
                <w:color w:val="000000"/>
                <w:sz w:val="16"/>
                <w:szCs w:val="16"/>
              </w:rPr>
              <w:t>Nombre d'individus recensés annuellement</w:t>
            </w:r>
          </w:p>
        </w:tc>
        <w:tc>
          <w:tcPr>
            <w:tcW w:w="495" w:type="pct"/>
            <w:tcBorders>
              <w:top w:val="single" w:sz="4" w:space="0" w:color="auto"/>
              <w:left w:val="single" w:sz="4" w:space="0" w:color="auto"/>
              <w:bottom w:val="single" w:sz="4" w:space="0" w:color="auto"/>
              <w:right w:val="single" w:sz="4" w:space="0" w:color="auto"/>
            </w:tcBorders>
          </w:tcPr>
          <w:p w14:paraId="725A763D" w14:textId="77777777" w:rsidR="006A542D" w:rsidRPr="006214D2" w:rsidRDefault="006A542D">
            <w:pPr>
              <w:rPr>
                <w:rFonts w:cs="Arial"/>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13770609" w14:textId="77777777" w:rsidR="006A542D" w:rsidRPr="006214D2" w:rsidRDefault="006A542D" w:rsidP="00E739F5">
            <w:pPr>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F551E" w14:textId="77777777" w:rsidR="006A542D" w:rsidRPr="006214D2" w:rsidRDefault="006A542D" w:rsidP="00E739F5">
            <w:pPr>
              <w:rPr>
                <w:rFonts w:cs="Arial"/>
                <w:color w:val="000000"/>
                <w:sz w:val="16"/>
                <w:szCs w:val="16"/>
              </w:rPr>
            </w:pPr>
            <w:r w:rsidRPr="006214D2">
              <w:rPr>
                <w:rFonts w:cs="Arial"/>
                <w:color w:val="000000"/>
                <w:sz w:val="16"/>
                <w:szCs w:val="16"/>
              </w:rPr>
              <w:t>6000000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E1558A"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219B495B"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59E0B4"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5C0E3F84"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A79AE6"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r w:rsidR="006A542D" w:rsidRPr="006214D2" w14:paraId="51BE11E3" w14:textId="77777777" w:rsidTr="0027496E">
        <w:trPr>
          <w:trHeight w:val="375"/>
        </w:trPr>
        <w:tc>
          <w:tcPr>
            <w:tcW w:w="541" w:type="pct"/>
            <w:vMerge/>
            <w:tcBorders>
              <w:left w:val="single" w:sz="4" w:space="0" w:color="auto"/>
              <w:bottom w:val="single" w:sz="4" w:space="0" w:color="auto"/>
              <w:right w:val="single" w:sz="4" w:space="0" w:color="auto"/>
            </w:tcBorders>
            <w:shd w:val="clear" w:color="auto" w:fill="auto"/>
            <w:vAlign w:val="center"/>
            <w:hideMark/>
          </w:tcPr>
          <w:p w14:paraId="54FEB501"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4A72D761" w14:textId="77777777" w:rsidR="006A542D" w:rsidRPr="006214D2" w:rsidRDefault="006A542D" w:rsidP="00C00C54">
            <w:pPr>
              <w:jc w:val="both"/>
              <w:rPr>
                <w:rFonts w:cs="Arial"/>
                <w:color w:val="000000"/>
                <w:sz w:val="16"/>
                <w:szCs w:val="16"/>
              </w:rPr>
            </w:pPr>
            <w:r w:rsidRPr="006214D2">
              <w:rPr>
                <w:rFonts w:cs="Arial"/>
                <w:color w:val="000000"/>
                <w:sz w:val="16"/>
                <w:szCs w:val="16"/>
              </w:rPr>
              <w:t>Suivi des requins et des petits cétacés</w:t>
            </w:r>
          </w:p>
        </w:tc>
        <w:tc>
          <w:tcPr>
            <w:tcW w:w="1306" w:type="pct"/>
            <w:tcBorders>
              <w:top w:val="single" w:sz="4" w:space="0" w:color="auto"/>
              <w:left w:val="nil"/>
              <w:bottom w:val="single" w:sz="4" w:space="0" w:color="auto"/>
              <w:right w:val="single" w:sz="4" w:space="0" w:color="auto"/>
            </w:tcBorders>
            <w:vAlign w:val="center"/>
          </w:tcPr>
          <w:p w14:paraId="32BD9348" w14:textId="77777777" w:rsidR="006A542D" w:rsidRPr="006214D2" w:rsidRDefault="006A542D" w:rsidP="00E739F5">
            <w:pPr>
              <w:rPr>
                <w:rFonts w:cs="Arial"/>
                <w:color w:val="000000"/>
                <w:sz w:val="16"/>
                <w:szCs w:val="16"/>
              </w:rPr>
            </w:pPr>
            <w:r w:rsidRPr="006214D2">
              <w:rPr>
                <w:rFonts w:cs="Arial"/>
                <w:color w:val="000000"/>
                <w:sz w:val="16"/>
                <w:szCs w:val="16"/>
              </w:rPr>
              <w:t xml:space="preserve">Nombre et espèces débarqués par an au port de pêche de </w:t>
            </w:r>
            <w:proofErr w:type="spellStart"/>
            <w:r w:rsidRPr="006214D2">
              <w:rPr>
                <w:rFonts w:cs="Arial"/>
                <w:color w:val="000000"/>
                <w:sz w:val="16"/>
                <w:szCs w:val="16"/>
              </w:rPr>
              <w:t>Djifère</w:t>
            </w:r>
            <w:proofErr w:type="spellEnd"/>
          </w:p>
        </w:tc>
        <w:tc>
          <w:tcPr>
            <w:tcW w:w="495" w:type="pct"/>
            <w:tcBorders>
              <w:top w:val="single" w:sz="4" w:space="0" w:color="auto"/>
              <w:left w:val="single" w:sz="4" w:space="0" w:color="auto"/>
              <w:bottom w:val="single" w:sz="4" w:space="0" w:color="auto"/>
              <w:right w:val="single" w:sz="4" w:space="0" w:color="auto"/>
            </w:tcBorders>
          </w:tcPr>
          <w:p w14:paraId="2DC81257" w14:textId="77777777" w:rsidR="006A542D" w:rsidRPr="006214D2" w:rsidRDefault="006A542D">
            <w:pPr>
              <w:rPr>
                <w:rFonts w:cs="Arial"/>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6F745DA2" w14:textId="77777777" w:rsidR="006A542D" w:rsidRPr="006214D2" w:rsidRDefault="006A542D" w:rsidP="00E739F5">
            <w:pPr>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8FB5F" w14:textId="77777777" w:rsidR="006A542D" w:rsidRPr="006214D2" w:rsidRDefault="006A542D" w:rsidP="00E739F5">
            <w:pPr>
              <w:rPr>
                <w:rFonts w:cs="Arial"/>
                <w:color w:val="000000"/>
                <w:sz w:val="16"/>
                <w:szCs w:val="16"/>
              </w:rPr>
            </w:pPr>
            <w:r w:rsidRPr="006214D2">
              <w:rPr>
                <w:rFonts w:cs="Arial"/>
                <w:color w:val="000000"/>
                <w:sz w:val="16"/>
                <w:szCs w:val="16"/>
              </w:rPr>
              <w:t>6000000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105E87"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4E0733EA"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5F6DCE"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39042A7D"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DECF28"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r w:rsidR="00D04CA1" w:rsidRPr="006214D2" w14:paraId="0851483F" w14:textId="77777777" w:rsidTr="0027496E">
        <w:trPr>
          <w:trHeight w:val="375"/>
        </w:trPr>
        <w:tc>
          <w:tcPr>
            <w:tcW w:w="541" w:type="pct"/>
            <w:vMerge w:val="restart"/>
            <w:tcBorders>
              <w:top w:val="single" w:sz="4" w:space="0" w:color="auto"/>
              <w:left w:val="single" w:sz="4" w:space="0" w:color="auto"/>
              <w:right w:val="single" w:sz="4" w:space="0" w:color="auto"/>
            </w:tcBorders>
            <w:shd w:val="clear" w:color="auto" w:fill="auto"/>
            <w:vAlign w:val="center"/>
            <w:hideMark/>
          </w:tcPr>
          <w:p w14:paraId="03C12216" w14:textId="77777777" w:rsidR="00D04CA1" w:rsidRPr="006214D2" w:rsidRDefault="00D04CA1" w:rsidP="00E739F5">
            <w:pPr>
              <w:rPr>
                <w:rFonts w:cs="Arial"/>
                <w:b/>
                <w:bCs/>
                <w:color w:val="000000"/>
                <w:sz w:val="16"/>
                <w:szCs w:val="16"/>
              </w:rPr>
            </w:pPr>
            <w:r w:rsidRPr="006214D2">
              <w:rPr>
                <w:rFonts w:cs="Arial"/>
                <w:b/>
                <w:bCs/>
                <w:color w:val="000000"/>
                <w:sz w:val="16"/>
                <w:szCs w:val="16"/>
              </w:rPr>
              <w:t>2. Recherche Scientifique</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234559B2" w14:textId="77777777" w:rsidR="00D04CA1" w:rsidRPr="006214D2" w:rsidRDefault="00D04CA1" w:rsidP="00C00C54">
            <w:pPr>
              <w:jc w:val="both"/>
              <w:rPr>
                <w:rFonts w:cs="Arial"/>
                <w:color w:val="000000"/>
                <w:sz w:val="16"/>
                <w:szCs w:val="16"/>
              </w:rPr>
            </w:pPr>
            <w:r w:rsidRPr="006214D2">
              <w:rPr>
                <w:rFonts w:cs="Arial"/>
                <w:color w:val="000000"/>
                <w:sz w:val="16"/>
                <w:szCs w:val="16"/>
              </w:rPr>
              <w:t xml:space="preserve">Inventaire botanique </w:t>
            </w:r>
          </w:p>
        </w:tc>
        <w:tc>
          <w:tcPr>
            <w:tcW w:w="1306" w:type="pct"/>
            <w:tcBorders>
              <w:top w:val="single" w:sz="4" w:space="0" w:color="auto"/>
              <w:left w:val="nil"/>
              <w:bottom w:val="single" w:sz="4" w:space="0" w:color="auto"/>
              <w:right w:val="single" w:sz="4" w:space="0" w:color="auto"/>
            </w:tcBorders>
            <w:vAlign w:val="center"/>
          </w:tcPr>
          <w:p w14:paraId="368EC1E1" w14:textId="77777777" w:rsidR="00D04CA1" w:rsidRPr="006214D2" w:rsidRDefault="00D04CA1" w:rsidP="00E739F5">
            <w:pPr>
              <w:rPr>
                <w:rFonts w:cs="Arial"/>
                <w:color w:val="000000"/>
                <w:sz w:val="16"/>
                <w:szCs w:val="16"/>
              </w:rPr>
            </w:pPr>
            <w:r w:rsidRPr="006214D2">
              <w:rPr>
                <w:rFonts w:cs="Arial"/>
                <w:color w:val="000000"/>
                <w:sz w:val="16"/>
                <w:szCs w:val="16"/>
              </w:rPr>
              <w:t>espèces floristiques inventoriées</w:t>
            </w:r>
          </w:p>
        </w:tc>
        <w:tc>
          <w:tcPr>
            <w:tcW w:w="495" w:type="pct"/>
            <w:tcBorders>
              <w:top w:val="single" w:sz="4" w:space="0" w:color="auto"/>
              <w:left w:val="single" w:sz="4" w:space="0" w:color="auto"/>
              <w:bottom w:val="single" w:sz="4" w:space="0" w:color="auto"/>
              <w:right w:val="single" w:sz="4" w:space="0" w:color="auto"/>
            </w:tcBorders>
          </w:tcPr>
          <w:p w14:paraId="1DB0A1C4" w14:textId="77777777" w:rsidR="00D04CA1" w:rsidRPr="006214D2" w:rsidRDefault="006A542D" w:rsidP="00E739F5">
            <w:pPr>
              <w:rPr>
                <w:rFonts w:cs="Arial"/>
                <w:color w:val="000000"/>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1C3AAB8E" w14:textId="77777777" w:rsidR="00D04CA1" w:rsidRPr="006214D2" w:rsidRDefault="00D04CA1" w:rsidP="00E739F5">
            <w:pPr>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427C7" w14:textId="77777777" w:rsidR="00D04CA1" w:rsidRPr="006214D2" w:rsidRDefault="00D04CA1" w:rsidP="00E739F5">
            <w:pPr>
              <w:rPr>
                <w:rFonts w:cs="Arial"/>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06B1D2"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02E0856F"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A6B9304"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0BF3FA4B"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D5C0C6"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r>
      <w:tr w:rsidR="00D04CA1" w:rsidRPr="006214D2" w14:paraId="2915BE5B"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314D43F9" w14:textId="77777777" w:rsidR="00D04CA1" w:rsidRPr="006214D2" w:rsidRDefault="00D04CA1"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7C356BF0" w14:textId="77777777" w:rsidR="00D04CA1" w:rsidRPr="006214D2" w:rsidRDefault="00D04CA1" w:rsidP="00C00C54">
            <w:pPr>
              <w:jc w:val="both"/>
              <w:rPr>
                <w:rFonts w:cs="Arial"/>
                <w:color w:val="000000"/>
                <w:sz w:val="16"/>
                <w:szCs w:val="16"/>
              </w:rPr>
            </w:pPr>
            <w:r w:rsidRPr="006214D2">
              <w:rPr>
                <w:rFonts w:cs="Arial"/>
                <w:color w:val="000000"/>
                <w:sz w:val="16"/>
                <w:szCs w:val="16"/>
              </w:rPr>
              <w:t>Gestion des conflits homme/hyène</w:t>
            </w:r>
          </w:p>
        </w:tc>
        <w:tc>
          <w:tcPr>
            <w:tcW w:w="1306" w:type="pct"/>
            <w:tcBorders>
              <w:top w:val="single" w:sz="4" w:space="0" w:color="auto"/>
              <w:left w:val="nil"/>
              <w:bottom w:val="single" w:sz="4" w:space="0" w:color="auto"/>
              <w:right w:val="single" w:sz="4" w:space="0" w:color="auto"/>
            </w:tcBorders>
            <w:vAlign w:val="center"/>
          </w:tcPr>
          <w:p w14:paraId="287AD724" w14:textId="77777777" w:rsidR="00D04CA1" w:rsidRPr="006214D2" w:rsidRDefault="00D04CA1" w:rsidP="00E739F5">
            <w:pPr>
              <w:rPr>
                <w:rFonts w:cs="Arial"/>
                <w:color w:val="000000"/>
                <w:sz w:val="16"/>
                <w:szCs w:val="16"/>
              </w:rPr>
            </w:pPr>
            <w:r w:rsidRPr="006214D2">
              <w:rPr>
                <w:rFonts w:cs="Arial"/>
                <w:color w:val="000000"/>
                <w:sz w:val="16"/>
                <w:szCs w:val="16"/>
              </w:rPr>
              <w:t>Mesures d'atténuation identifiées</w:t>
            </w:r>
          </w:p>
        </w:tc>
        <w:tc>
          <w:tcPr>
            <w:tcW w:w="495" w:type="pct"/>
            <w:tcBorders>
              <w:top w:val="single" w:sz="4" w:space="0" w:color="auto"/>
              <w:left w:val="single" w:sz="4" w:space="0" w:color="auto"/>
              <w:bottom w:val="single" w:sz="4" w:space="0" w:color="auto"/>
              <w:right w:val="single" w:sz="4" w:space="0" w:color="auto"/>
            </w:tcBorders>
          </w:tcPr>
          <w:p w14:paraId="0B9C4AC9" w14:textId="77777777" w:rsidR="00D04CA1" w:rsidRPr="006214D2" w:rsidRDefault="006A542D" w:rsidP="00E739F5">
            <w:pPr>
              <w:rPr>
                <w:rFonts w:cs="Arial"/>
                <w:color w:val="000000"/>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05EDB82C" w14:textId="77777777" w:rsidR="00D04CA1" w:rsidRPr="006214D2" w:rsidRDefault="00D04CA1" w:rsidP="00E739F5">
            <w:pPr>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F177A" w14:textId="77777777" w:rsidR="00D04CA1" w:rsidRPr="006214D2" w:rsidRDefault="004B2EDF" w:rsidP="00E739F5">
            <w:pPr>
              <w:rPr>
                <w:rFonts w:cs="Arial"/>
                <w:color w:val="000000"/>
                <w:sz w:val="16"/>
                <w:szCs w:val="16"/>
              </w:rPr>
            </w:pPr>
            <w:r w:rsidRPr="006214D2">
              <w:rPr>
                <w:rFonts w:cs="Arial"/>
                <w:color w:val="000000"/>
                <w:sz w:val="16"/>
                <w:szCs w:val="16"/>
              </w:rPr>
              <w:t>1000000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CF44C3B"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 </w:t>
            </w:r>
            <w:r w:rsidR="004B2EDF"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031D5405" w14:textId="77777777" w:rsidR="00D04CA1" w:rsidRPr="006214D2" w:rsidRDefault="00D04CA1"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72CFC77"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33DE20FF"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A4B738"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r>
      <w:tr w:rsidR="00D04CA1" w:rsidRPr="006214D2" w14:paraId="31B1CC22" w14:textId="77777777" w:rsidTr="0027496E">
        <w:trPr>
          <w:trHeight w:val="375"/>
        </w:trPr>
        <w:tc>
          <w:tcPr>
            <w:tcW w:w="541" w:type="pct"/>
            <w:vMerge/>
            <w:tcBorders>
              <w:left w:val="single" w:sz="4" w:space="0" w:color="auto"/>
              <w:bottom w:val="single" w:sz="4" w:space="0" w:color="auto"/>
              <w:right w:val="single" w:sz="4" w:space="0" w:color="auto"/>
            </w:tcBorders>
            <w:shd w:val="clear" w:color="auto" w:fill="auto"/>
            <w:vAlign w:val="center"/>
            <w:hideMark/>
          </w:tcPr>
          <w:p w14:paraId="423468D3" w14:textId="77777777" w:rsidR="00D04CA1" w:rsidRPr="006214D2" w:rsidRDefault="00D04CA1"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6FA6303B" w14:textId="77777777" w:rsidR="00D04CA1" w:rsidRPr="006214D2" w:rsidRDefault="00D04CA1" w:rsidP="00C00C54">
            <w:pPr>
              <w:jc w:val="both"/>
              <w:rPr>
                <w:rFonts w:cs="Arial"/>
                <w:color w:val="000000"/>
                <w:sz w:val="16"/>
                <w:szCs w:val="16"/>
              </w:rPr>
            </w:pPr>
            <w:r w:rsidRPr="006214D2">
              <w:rPr>
                <w:rFonts w:cs="Arial"/>
                <w:color w:val="000000"/>
                <w:sz w:val="16"/>
                <w:szCs w:val="16"/>
              </w:rPr>
              <w:t xml:space="preserve">Etude sur la dynamique de salinisation des terres </w:t>
            </w:r>
          </w:p>
        </w:tc>
        <w:tc>
          <w:tcPr>
            <w:tcW w:w="1306" w:type="pct"/>
            <w:tcBorders>
              <w:top w:val="single" w:sz="4" w:space="0" w:color="auto"/>
              <w:left w:val="nil"/>
              <w:bottom w:val="single" w:sz="4" w:space="0" w:color="auto"/>
              <w:right w:val="single" w:sz="4" w:space="0" w:color="auto"/>
            </w:tcBorders>
            <w:vAlign w:val="center"/>
          </w:tcPr>
          <w:p w14:paraId="55952F82" w14:textId="77777777" w:rsidR="00D04CA1" w:rsidRPr="006214D2" w:rsidRDefault="00D04CA1" w:rsidP="00E739F5">
            <w:pPr>
              <w:rPr>
                <w:rFonts w:cs="Arial"/>
                <w:color w:val="000000"/>
                <w:sz w:val="16"/>
                <w:szCs w:val="16"/>
              </w:rPr>
            </w:pPr>
            <w:r w:rsidRPr="006214D2">
              <w:rPr>
                <w:rFonts w:cs="Arial"/>
                <w:color w:val="000000"/>
                <w:sz w:val="16"/>
                <w:szCs w:val="16"/>
              </w:rPr>
              <w:t>Dynamique connue et mesures prises</w:t>
            </w:r>
          </w:p>
        </w:tc>
        <w:tc>
          <w:tcPr>
            <w:tcW w:w="495" w:type="pct"/>
            <w:tcBorders>
              <w:top w:val="single" w:sz="4" w:space="0" w:color="auto"/>
              <w:left w:val="single" w:sz="4" w:space="0" w:color="auto"/>
              <w:bottom w:val="single" w:sz="4" w:space="0" w:color="auto"/>
              <w:right w:val="single" w:sz="4" w:space="0" w:color="auto"/>
            </w:tcBorders>
          </w:tcPr>
          <w:p w14:paraId="574C739A" w14:textId="77777777" w:rsidR="00D04CA1" w:rsidRPr="006214D2" w:rsidRDefault="006A542D" w:rsidP="00C00C54">
            <w:pPr>
              <w:rPr>
                <w:rFonts w:cs="Arial"/>
                <w:color w:val="000000"/>
                <w:sz w:val="16"/>
                <w:szCs w:val="16"/>
              </w:rPr>
            </w:pPr>
            <w:r w:rsidRPr="006214D2">
              <w:rPr>
                <w:rFonts w:cs="Arial"/>
                <w:color w:val="000000"/>
                <w:sz w:val="16"/>
                <w:szCs w:val="16"/>
              </w:rPr>
              <w:t>Conservateurs/CG</w:t>
            </w:r>
          </w:p>
        </w:tc>
        <w:tc>
          <w:tcPr>
            <w:tcW w:w="405" w:type="pct"/>
            <w:tcBorders>
              <w:top w:val="single" w:sz="4" w:space="0" w:color="auto"/>
              <w:left w:val="single" w:sz="4" w:space="0" w:color="auto"/>
              <w:bottom w:val="single" w:sz="4" w:space="0" w:color="auto"/>
              <w:right w:val="single" w:sz="4" w:space="0" w:color="auto"/>
            </w:tcBorders>
          </w:tcPr>
          <w:p w14:paraId="2AFBD1EF" w14:textId="77777777" w:rsidR="00D04CA1" w:rsidRPr="006214D2" w:rsidRDefault="00D04CA1" w:rsidP="00E739F5">
            <w:pPr>
              <w:rPr>
                <w:rFonts w:cs="Arial"/>
                <w:color w:val="000000"/>
                <w:sz w:val="16"/>
                <w:szCs w:val="16"/>
              </w:rPr>
            </w:pPr>
            <w:r w:rsidRPr="006214D2">
              <w:rPr>
                <w:rFonts w:cs="Arial"/>
                <w:color w:val="000000"/>
                <w:sz w:val="16"/>
                <w:szCs w:val="16"/>
              </w:rPr>
              <w:t>Partenaires</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18263" w14:textId="77777777" w:rsidR="00D04CA1" w:rsidRPr="006214D2" w:rsidRDefault="00D04CA1" w:rsidP="00E739F5">
            <w:pPr>
              <w:rPr>
                <w:rFonts w:cs="Arial"/>
                <w:color w:val="000000"/>
                <w:sz w:val="16"/>
                <w:szCs w:val="16"/>
              </w:rPr>
            </w:pPr>
            <w:r w:rsidRPr="006214D2">
              <w:rPr>
                <w:rFonts w:cs="Arial"/>
                <w:color w:val="000000"/>
                <w:sz w:val="16"/>
                <w:szCs w:val="16"/>
              </w:rPr>
              <w:t>5000000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9E3CB28"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X</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42F5AA67" w14:textId="77777777" w:rsidR="00D04CA1" w:rsidRPr="006214D2" w:rsidRDefault="00D04CA1" w:rsidP="00E739F5">
            <w:pPr>
              <w:jc w:val="cente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970855"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14:paraId="6E2799B1"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3FFBF6" w14:textId="77777777" w:rsidR="00D04CA1" w:rsidRPr="006214D2" w:rsidRDefault="00D04CA1" w:rsidP="00E739F5">
            <w:pPr>
              <w:rPr>
                <w:rFonts w:cs="Arial"/>
                <w:bCs/>
                <w:color w:val="000000"/>
                <w:sz w:val="16"/>
                <w:szCs w:val="16"/>
              </w:rPr>
            </w:pPr>
            <w:r w:rsidRPr="006214D2">
              <w:rPr>
                <w:rFonts w:cs="Arial"/>
                <w:bCs/>
                <w:color w:val="000000"/>
                <w:sz w:val="16"/>
                <w:szCs w:val="16"/>
              </w:rPr>
              <w:t> </w:t>
            </w:r>
          </w:p>
        </w:tc>
      </w:tr>
    </w:tbl>
    <w:p w14:paraId="0CF0FDF0" w14:textId="77777777" w:rsidR="00C00C54" w:rsidRPr="00717C76" w:rsidRDefault="00C00C54">
      <w:pPr>
        <w:rPr>
          <w:rFonts w:cs="Arial"/>
        </w:rPr>
      </w:pPr>
    </w:p>
    <w:p w14:paraId="144A89ED" w14:textId="4F469167" w:rsidR="00D04CA1" w:rsidRPr="00717C76" w:rsidRDefault="00D04CA1">
      <w:pPr>
        <w:spacing w:after="200" w:line="276" w:lineRule="auto"/>
        <w:rPr>
          <w:rFonts w:cs="Arial"/>
        </w:rPr>
      </w:pPr>
      <w:r w:rsidRPr="00717C76">
        <w:rPr>
          <w:rFonts w:cs="Arial"/>
        </w:rPr>
        <w:br w:type="page"/>
      </w:r>
      <w:r w:rsidR="00A3630C">
        <w:rPr>
          <w:rFonts w:cs="Arial"/>
        </w:rPr>
        <w:lastRenderedPageBreak/>
        <w:t>i</w:t>
      </w:r>
    </w:p>
    <w:p w14:paraId="0A9A033F" w14:textId="77777777" w:rsidR="004E488C" w:rsidRPr="00717C76" w:rsidRDefault="001122DE">
      <w:pPr>
        <w:spacing w:after="200" w:line="276" w:lineRule="auto"/>
        <w:rPr>
          <w:rFonts w:cs="Arial"/>
        </w:rPr>
      </w:pPr>
      <w:r w:rsidRPr="00717C76">
        <w:rPr>
          <w:rFonts w:cs="Arial"/>
          <w:b/>
          <w:bCs/>
          <w:color w:val="000000"/>
        </w:rPr>
        <w:t>OS 2 : Assurer une gestion participative de la réserve</w:t>
      </w:r>
    </w:p>
    <w:p w14:paraId="517B3990" w14:textId="77777777" w:rsidR="00C00C54" w:rsidRPr="00717C76" w:rsidRDefault="00C00C54">
      <w:pPr>
        <w:rPr>
          <w:rFonts w:cs="Arial"/>
        </w:rPr>
      </w:pPr>
    </w:p>
    <w:tbl>
      <w:tblPr>
        <w:tblW w:w="5000" w:type="pct"/>
        <w:tblCellMar>
          <w:left w:w="70" w:type="dxa"/>
          <w:right w:w="70" w:type="dxa"/>
        </w:tblCellMar>
        <w:tblLook w:val="04A0" w:firstRow="1" w:lastRow="0" w:firstColumn="1" w:lastColumn="0" w:noHBand="0" w:noVBand="1"/>
      </w:tblPr>
      <w:tblGrid>
        <w:gridCol w:w="1521"/>
        <w:gridCol w:w="3182"/>
        <w:gridCol w:w="3501"/>
        <w:gridCol w:w="1606"/>
        <w:gridCol w:w="1117"/>
        <w:gridCol w:w="1074"/>
        <w:gridCol w:w="464"/>
        <w:gridCol w:w="419"/>
        <w:gridCol w:w="419"/>
        <w:gridCol w:w="419"/>
        <w:gridCol w:w="422"/>
      </w:tblGrid>
      <w:tr w:rsidR="00052E24" w:rsidRPr="006214D2" w14:paraId="7AEDB38F" w14:textId="77777777" w:rsidTr="0027496E">
        <w:trPr>
          <w:trHeight w:val="300"/>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C338F"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Activité</w:t>
            </w:r>
          </w:p>
        </w:tc>
        <w:tc>
          <w:tcPr>
            <w:tcW w:w="11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2E485"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sous activité</w:t>
            </w:r>
          </w:p>
        </w:tc>
        <w:tc>
          <w:tcPr>
            <w:tcW w:w="1243" w:type="pct"/>
            <w:vMerge w:val="restart"/>
            <w:tcBorders>
              <w:top w:val="single" w:sz="4" w:space="0" w:color="auto"/>
              <w:left w:val="single" w:sz="4" w:space="0" w:color="auto"/>
              <w:right w:val="single" w:sz="4" w:space="0" w:color="auto"/>
            </w:tcBorders>
          </w:tcPr>
          <w:p w14:paraId="2E7587A0" w14:textId="77777777" w:rsidR="004E488C" w:rsidRPr="0027496E" w:rsidRDefault="004E488C" w:rsidP="00052E24">
            <w:pPr>
              <w:ind w:left="702" w:hanging="702"/>
              <w:jc w:val="center"/>
              <w:rPr>
                <w:rFonts w:cs="Arial"/>
                <w:b/>
                <w:bCs/>
                <w:color w:val="000000"/>
                <w:sz w:val="14"/>
                <w:szCs w:val="16"/>
              </w:rPr>
            </w:pPr>
            <w:r w:rsidRPr="0027496E">
              <w:rPr>
                <w:rFonts w:cs="Arial"/>
                <w:b/>
                <w:bCs/>
                <w:color w:val="000000"/>
                <w:sz w:val="14"/>
                <w:szCs w:val="16"/>
              </w:rPr>
              <w:t>Extrants/Produits</w:t>
            </w:r>
          </w:p>
        </w:tc>
        <w:tc>
          <w:tcPr>
            <w:tcW w:w="573" w:type="pct"/>
            <w:vMerge w:val="restart"/>
            <w:tcBorders>
              <w:top w:val="single" w:sz="4" w:space="0" w:color="auto"/>
              <w:left w:val="single" w:sz="4" w:space="0" w:color="auto"/>
              <w:right w:val="single" w:sz="4" w:space="0" w:color="auto"/>
            </w:tcBorders>
          </w:tcPr>
          <w:p w14:paraId="6DE0DFA3"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Responsable</w:t>
            </w:r>
          </w:p>
        </w:tc>
        <w:tc>
          <w:tcPr>
            <w:tcW w:w="400" w:type="pct"/>
            <w:vMerge w:val="restart"/>
            <w:tcBorders>
              <w:top w:val="single" w:sz="4" w:space="0" w:color="auto"/>
              <w:left w:val="single" w:sz="4" w:space="0" w:color="auto"/>
              <w:right w:val="single" w:sz="4" w:space="0" w:color="auto"/>
            </w:tcBorders>
          </w:tcPr>
          <w:p w14:paraId="66F05A3D"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Partenaires</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C2B0E6"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Coût estimatif</w:t>
            </w:r>
          </w:p>
        </w:tc>
        <w:tc>
          <w:tcPr>
            <w:tcW w:w="782"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109401F"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Chronogramme de réalisation</w:t>
            </w:r>
          </w:p>
        </w:tc>
      </w:tr>
      <w:tr w:rsidR="00052E24" w:rsidRPr="006214D2" w14:paraId="71D649FE" w14:textId="77777777" w:rsidTr="0027496E">
        <w:trPr>
          <w:trHeight w:val="300"/>
        </w:trPr>
        <w:tc>
          <w:tcPr>
            <w:tcW w:w="543" w:type="pct"/>
            <w:vMerge/>
            <w:tcBorders>
              <w:top w:val="single" w:sz="4" w:space="0" w:color="auto"/>
              <w:left w:val="single" w:sz="4" w:space="0" w:color="auto"/>
              <w:bottom w:val="single" w:sz="4" w:space="0" w:color="000000"/>
              <w:right w:val="single" w:sz="4" w:space="0" w:color="auto"/>
            </w:tcBorders>
            <w:vAlign w:val="center"/>
            <w:hideMark/>
          </w:tcPr>
          <w:p w14:paraId="0C0E6E09" w14:textId="77777777" w:rsidR="004E488C" w:rsidRPr="0027496E" w:rsidRDefault="004E488C" w:rsidP="00E739F5">
            <w:pPr>
              <w:rPr>
                <w:rFonts w:cs="Arial"/>
                <w:b/>
                <w:bCs/>
                <w:color w:val="000000"/>
                <w:sz w:val="14"/>
                <w:szCs w:val="16"/>
              </w:rPr>
            </w:pPr>
          </w:p>
        </w:tc>
        <w:tc>
          <w:tcPr>
            <w:tcW w:w="1130" w:type="pct"/>
            <w:vMerge/>
            <w:tcBorders>
              <w:top w:val="single" w:sz="4" w:space="0" w:color="auto"/>
              <w:left w:val="single" w:sz="4" w:space="0" w:color="auto"/>
              <w:bottom w:val="single" w:sz="4" w:space="0" w:color="000000"/>
              <w:right w:val="single" w:sz="4" w:space="0" w:color="auto"/>
            </w:tcBorders>
            <w:vAlign w:val="center"/>
            <w:hideMark/>
          </w:tcPr>
          <w:p w14:paraId="20A01721" w14:textId="77777777" w:rsidR="004E488C" w:rsidRPr="0027496E" w:rsidRDefault="004E488C" w:rsidP="00E739F5">
            <w:pPr>
              <w:rPr>
                <w:rFonts w:cs="Arial"/>
                <w:b/>
                <w:bCs/>
                <w:color w:val="000000"/>
                <w:sz w:val="14"/>
                <w:szCs w:val="16"/>
              </w:rPr>
            </w:pPr>
          </w:p>
        </w:tc>
        <w:tc>
          <w:tcPr>
            <w:tcW w:w="1243" w:type="pct"/>
            <w:vMerge/>
            <w:tcBorders>
              <w:left w:val="single" w:sz="4" w:space="0" w:color="auto"/>
              <w:bottom w:val="single" w:sz="4" w:space="0" w:color="000000"/>
              <w:right w:val="single" w:sz="4" w:space="0" w:color="auto"/>
            </w:tcBorders>
          </w:tcPr>
          <w:p w14:paraId="38A407E2" w14:textId="77777777" w:rsidR="004E488C" w:rsidRPr="0027496E" w:rsidRDefault="004E488C" w:rsidP="00E739F5">
            <w:pPr>
              <w:rPr>
                <w:rFonts w:cs="Arial"/>
                <w:b/>
                <w:bCs/>
                <w:color w:val="000000"/>
                <w:sz w:val="14"/>
                <w:szCs w:val="16"/>
              </w:rPr>
            </w:pPr>
          </w:p>
        </w:tc>
        <w:tc>
          <w:tcPr>
            <w:tcW w:w="573" w:type="pct"/>
            <w:vMerge/>
            <w:tcBorders>
              <w:left w:val="single" w:sz="4" w:space="0" w:color="auto"/>
              <w:bottom w:val="single" w:sz="4" w:space="0" w:color="000000"/>
              <w:right w:val="single" w:sz="4" w:space="0" w:color="auto"/>
            </w:tcBorders>
          </w:tcPr>
          <w:p w14:paraId="07CF3A1A" w14:textId="77777777" w:rsidR="004E488C" w:rsidRPr="0027496E" w:rsidRDefault="004E488C" w:rsidP="00E739F5">
            <w:pPr>
              <w:rPr>
                <w:rFonts w:cs="Arial"/>
                <w:b/>
                <w:bCs/>
                <w:color w:val="000000"/>
                <w:sz w:val="14"/>
                <w:szCs w:val="16"/>
              </w:rPr>
            </w:pPr>
          </w:p>
        </w:tc>
        <w:tc>
          <w:tcPr>
            <w:tcW w:w="400" w:type="pct"/>
            <w:vMerge/>
            <w:tcBorders>
              <w:left w:val="single" w:sz="4" w:space="0" w:color="auto"/>
              <w:bottom w:val="single" w:sz="4" w:space="0" w:color="000000"/>
              <w:right w:val="single" w:sz="4" w:space="0" w:color="auto"/>
            </w:tcBorders>
          </w:tcPr>
          <w:p w14:paraId="33F4B87C" w14:textId="77777777" w:rsidR="004E488C" w:rsidRPr="0027496E" w:rsidRDefault="004E488C" w:rsidP="00E739F5">
            <w:pPr>
              <w:rPr>
                <w:rFonts w:cs="Arial"/>
                <w:b/>
                <w:bCs/>
                <w:color w:val="000000"/>
                <w:sz w:val="14"/>
                <w:szCs w:val="16"/>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14:paraId="4E5639FF" w14:textId="77777777" w:rsidR="004E488C" w:rsidRPr="0027496E" w:rsidRDefault="004E488C" w:rsidP="00E739F5">
            <w:pPr>
              <w:rPr>
                <w:rFonts w:cs="Arial"/>
                <w:b/>
                <w:bCs/>
                <w:color w:val="000000"/>
                <w:sz w:val="14"/>
                <w:szCs w:val="16"/>
              </w:rPr>
            </w:pPr>
          </w:p>
        </w:tc>
        <w:tc>
          <w:tcPr>
            <w:tcW w:w="169" w:type="pct"/>
            <w:tcBorders>
              <w:top w:val="nil"/>
              <w:left w:val="nil"/>
              <w:bottom w:val="single" w:sz="4" w:space="0" w:color="auto"/>
              <w:right w:val="single" w:sz="4" w:space="0" w:color="auto"/>
            </w:tcBorders>
            <w:shd w:val="clear" w:color="auto" w:fill="auto"/>
            <w:noWrap/>
            <w:vAlign w:val="center"/>
            <w:hideMark/>
          </w:tcPr>
          <w:p w14:paraId="5CFBDA61"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An1</w:t>
            </w:r>
          </w:p>
        </w:tc>
        <w:tc>
          <w:tcPr>
            <w:tcW w:w="153" w:type="pct"/>
            <w:tcBorders>
              <w:top w:val="nil"/>
              <w:left w:val="nil"/>
              <w:bottom w:val="single" w:sz="4" w:space="0" w:color="auto"/>
              <w:right w:val="single" w:sz="4" w:space="0" w:color="auto"/>
            </w:tcBorders>
            <w:shd w:val="clear" w:color="auto" w:fill="auto"/>
            <w:noWrap/>
            <w:vAlign w:val="center"/>
            <w:hideMark/>
          </w:tcPr>
          <w:p w14:paraId="44F5A6E9"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An2</w:t>
            </w:r>
          </w:p>
        </w:tc>
        <w:tc>
          <w:tcPr>
            <w:tcW w:w="153" w:type="pct"/>
            <w:tcBorders>
              <w:top w:val="nil"/>
              <w:left w:val="nil"/>
              <w:bottom w:val="single" w:sz="4" w:space="0" w:color="auto"/>
              <w:right w:val="single" w:sz="4" w:space="0" w:color="auto"/>
            </w:tcBorders>
            <w:shd w:val="clear" w:color="auto" w:fill="auto"/>
            <w:noWrap/>
            <w:vAlign w:val="center"/>
            <w:hideMark/>
          </w:tcPr>
          <w:p w14:paraId="1F111329"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An3</w:t>
            </w:r>
          </w:p>
        </w:tc>
        <w:tc>
          <w:tcPr>
            <w:tcW w:w="153" w:type="pct"/>
            <w:tcBorders>
              <w:top w:val="nil"/>
              <w:left w:val="nil"/>
              <w:bottom w:val="single" w:sz="4" w:space="0" w:color="auto"/>
              <w:right w:val="single" w:sz="4" w:space="0" w:color="auto"/>
            </w:tcBorders>
            <w:shd w:val="clear" w:color="auto" w:fill="auto"/>
            <w:noWrap/>
            <w:vAlign w:val="center"/>
            <w:hideMark/>
          </w:tcPr>
          <w:p w14:paraId="6D18CF8D"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An4</w:t>
            </w:r>
          </w:p>
        </w:tc>
        <w:tc>
          <w:tcPr>
            <w:tcW w:w="153" w:type="pct"/>
            <w:tcBorders>
              <w:top w:val="nil"/>
              <w:left w:val="nil"/>
              <w:bottom w:val="single" w:sz="4" w:space="0" w:color="auto"/>
              <w:right w:val="single" w:sz="4" w:space="0" w:color="auto"/>
            </w:tcBorders>
            <w:shd w:val="clear" w:color="auto" w:fill="auto"/>
            <w:noWrap/>
            <w:vAlign w:val="center"/>
            <w:hideMark/>
          </w:tcPr>
          <w:p w14:paraId="6BDF553F" w14:textId="77777777" w:rsidR="004E488C" w:rsidRPr="0027496E" w:rsidRDefault="004E488C" w:rsidP="00E739F5">
            <w:pPr>
              <w:jc w:val="center"/>
              <w:rPr>
                <w:rFonts w:cs="Arial"/>
                <w:b/>
                <w:bCs/>
                <w:color w:val="000000"/>
                <w:sz w:val="14"/>
                <w:szCs w:val="16"/>
              </w:rPr>
            </w:pPr>
            <w:r w:rsidRPr="0027496E">
              <w:rPr>
                <w:rFonts w:cs="Arial"/>
                <w:b/>
                <w:bCs/>
                <w:color w:val="000000"/>
                <w:sz w:val="14"/>
                <w:szCs w:val="16"/>
              </w:rPr>
              <w:t>An5</w:t>
            </w:r>
          </w:p>
        </w:tc>
      </w:tr>
      <w:tr w:rsidR="001122DE" w:rsidRPr="006214D2" w14:paraId="370A08C8" w14:textId="77777777" w:rsidTr="0027496E">
        <w:trPr>
          <w:trHeight w:val="375"/>
        </w:trPr>
        <w:tc>
          <w:tcPr>
            <w:tcW w:w="543" w:type="pct"/>
            <w:vMerge w:val="restart"/>
            <w:tcBorders>
              <w:top w:val="single" w:sz="4" w:space="0" w:color="auto"/>
              <w:left w:val="single" w:sz="4" w:space="0" w:color="auto"/>
              <w:right w:val="single" w:sz="4" w:space="0" w:color="auto"/>
            </w:tcBorders>
            <w:shd w:val="clear" w:color="auto" w:fill="auto"/>
            <w:vAlign w:val="center"/>
            <w:hideMark/>
          </w:tcPr>
          <w:p w14:paraId="44E19C12" w14:textId="77777777" w:rsidR="001122DE" w:rsidRPr="0027496E" w:rsidRDefault="001122DE" w:rsidP="00E739F5">
            <w:pPr>
              <w:jc w:val="center"/>
              <w:rPr>
                <w:rFonts w:cs="Arial"/>
                <w:b/>
                <w:bCs/>
                <w:color w:val="000000"/>
                <w:sz w:val="14"/>
                <w:szCs w:val="16"/>
              </w:rPr>
            </w:pPr>
            <w:r w:rsidRPr="0027496E">
              <w:rPr>
                <w:rFonts w:cs="Arial"/>
                <w:b/>
                <w:bCs/>
                <w:color w:val="000000"/>
                <w:sz w:val="14"/>
                <w:szCs w:val="16"/>
              </w:rPr>
              <w:t>3. Fonctionnement des organes de gestion</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1E2D2FB0" w14:textId="77777777" w:rsidR="001122DE" w:rsidRPr="0027496E" w:rsidRDefault="001122DE" w:rsidP="00E739F5">
            <w:pPr>
              <w:jc w:val="both"/>
              <w:rPr>
                <w:rFonts w:cs="Arial"/>
                <w:color w:val="000000"/>
                <w:sz w:val="14"/>
                <w:szCs w:val="16"/>
              </w:rPr>
            </w:pPr>
            <w:r w:rsidRPr="0027496E">
              <w:rPr>
                <w:rFonts w:cs="Arial"/>
                <w:color w:val="000000"/>
                <w:sz w:val="14"/>
                <w:szCs w:val="16"/>
              </w:rPr>
              <w:t>Fonctionnement du comité de gestion</w:t>
            </w:r>
          </w:p>
        </w:tc>
        <w:tc>
          <w:tcPr>
            <w:tcW w:w="1243" w:type="pct"/>
            <w:tcBorders>
              <w:top w:val="single" w:sz="4" w:space="0" w:color="auto"/>
              <w:left w:val="nil"/>
              <w:bottom w:val="single" w:sz="4" w:space="0" w:color="auto"/>
              <w:right w:val="single" w:sz="4" w:space="0" w:color="auto"/>
            </w:tcBorders>
            <w:vAlign w:val="center"/>
          </w:tcPr>
          <w:p w14:paraId="468B41E9" w14:textId="77777777" w:rsidR="001122DE" w:rsidRPr="0027496E" w:rsidRDefault="001122DE" w:rsidP="00E739F5">
            <w:pPr>
              <w:jc w:val="both"/>
              <w:rPr>
                <w:rFonts w:cs="Arial"/>
                <w:color w:val="000000"/>
                <w:sz w:val="14"/>
                <w:szCs w:val="16"/>
              </w:rPr>
            </w:pPr>
            <w:r w:rsidRPr="0027496E">
              <w:rPr>
                <w:rFonts w:cs="Arial"/>
                <w:color w:val="000000"/>
                <w:sz w:val="14"/>
                <w:szCs w:val="16"/>
              </w:rPr>
              <w:t>Une réunion est tenue par mois</w:t>
            </w:r>
          </w:p>
        </w:tc>
        <w:tc>
          <w:tcPr>
            <w:tcW w:w="573" w:type="pct"/>
            <w:tcBorders>
              <w:top w:val="single" w:sz="4" w:space="0" w:color="auto"/>
              <w:left w:val="single" w:sz="4" w:space="0" w:color="auto"/>
              <w:bottom w:val="single" w:sz="4" w:space="0" w:color="auto"/>
              <w:right w:val="single" w:sz="4" w:space="0" w:color="auto"/>
            </w:tcBorders>
          </w:tcPr>
          <w:p w14:paraId="676C72B7" w14:textId="77777777" w:rsidR="001122DE" w:rsidRPr="0027496E" w:rsidRDefault="001122DE" w:rsidP="004E488C">
            <w:pPr>
              <w:rPr>
                <w:rFonts w:cs="Arial"/>
                <w:color w:val="000000"/>
                <w:sz w:val="14"/>
                <w:szCs w:val="16"/>
              </w:rPr>
            </w:pPr>
            <w:r w:rsidRPr="0027496E">
              <w:rPr>
                <w:rFonts w:cs="Arial"/>
                <w:color w:val="000000"/>
                <w:sz w:val="14"/>
                <w:szCs w:val="16"/>
              </w:rPr>
              <w:t>CR, Conservateurs/CG</w:t>
            </w:r>
          </w:p>
        </w:tc>
        <w:tc>
          <w:tcPr>
            <w:tcW w:w="400" w:type="pct"/>
            <w:tcBorders>
              <w:top w:val="single" w:sz="4" w:space="0" w:color="auto"/>
              <w:left w:val="single" w:sz="4" w:space="0" w:color="auto"/>
              <w:bottom w:val="single" w:sz="4" w:space="0" w:color="auto"/>
              <w:right w:val="single" w:sz="4" w:space="0" w:color="auto"/>
            </w:tcBorders>
          </w:tcPr>
          <w:p w14:paraId="4679C5F9" w14:textId="77777777" w:rsidR="001122DE" w:rsidRPr="0027496E" w:rsidRDefault="001122DE" w:rsidP="00E739F5">
            <w:pPr>
              <w:jc w:val="both"/>
              <w:rPr>
                <w:rFonts w:cs="Arial"/>
                <w:color w:val="000000"/>
                <w:sz w:val="14"/>
                <w:szCs w:val="16"/>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CC616" w14:textId="77777777" w:rsidR="001122DE" w:rsidRPr="0027496E" w:rsidDel="004B2EDF" w:rsidRDefault="001122DE" w:rsidP="00E739F5">
            <w:pPr>
              <w:jc w:val="both"/>
              <w:rPr>
                <w:rFonts w:cs="Arial"/>
                <w:color w:val="000000"/>
                <w:sz w:val="14"/>
                <w:szCs w:val="16"/>
              </w:rPr>
            </w:pPr>
            <w:proofErr w:type="spellStart"/>
            <w:r w:rsidRPr="0027496E">
              <w:rPr>
                <w:rFonts w:cs="Arial"/>
                <w:color w:val="000000"/>
                <w:sz w:val="14"/>
                <w:szCs w:val="16"/>
              </w:rPr>
              <w:t>ind</w:t>
            </w:r>
            <w:proofErr w:type="spellEnd"/>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273811A9"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D0A47CD"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E716148" w14:textId="77777777" w:rsidR="001122DE" w:rsidRPr="0027496E" w:rsidRDefault="001122DE" w:rsidP="00E739F5">
            <w:pPr>
              <w:rPr>
                <w:rFonts w:cs="Arial"/>
                <w:bCs/>
                <w:color w:val="000000"/>
                <w:sz w:val="14"/>
                <w:szCs w:val="16"/>
              </w:rPr>
            </w:pPr>
            <w:r w:rsidRPr="0027496E">
              <w:rPr>
                <w:rFonts w:cs="Arial"/>
                <w:bCs/>
                <w:color w:val="000000"/>
                <w:sz w:val="14"/>
                <w:szCs w:val="16"/>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EADF0E1" w14:textId="77777777" w:rsidR="001122DE" w:rsidRPr="0027496E" w:rsidRDefault="001122DE" w:rsidP="00E739F5">
            <w:pPr>
              <w:rPr>
                <w:rFonts w:cs="Arial"/>
                <w:bCs/>
                <w:color w:val="000000"/>
                <w:sz w:val="14"/>
                <w:szCs w:val="16"/>
              </w:rPr>
            </w:pPr>
            <w:r w:rsidRPr="0027496E">
              <w:rPr>
                <w:rFonts w:cs="Arial"/>
                <w:bCs/>
                <w:color w:val="000000"/>
                <w:sz w:val="14"/>
                <w:szCs w:val="16"/>
              </w:rPr>
              <w:t>-</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1FECCF7" w14:textId="77777777" w:rsidR="001122DE" w:rsidRPr="0027496E" w:rsidRDefault="001122DE" w:rsidP="00E739F5">
            <w:pPr>
              <w:rPr>
                <w:rFonts w:cs="Arial"/>
                <w:bCs/>
                <w:color w:val="000000"/>
                <w:sz w:val="14"/>
                <w:szCs w:val="16"/>
              </w:rPr>
            </w:pPr>
            <w:r w:rsidRPr="0027496E">
              <w:rPr>
                <w:rFonts w:cs="Arial"/>
                <w:bCs/>
                <w:color w:val="000000"/>
                <w:sz w:val="14"/>
                <w:szCs w:val="16"/>
              </w:rPr>
              <w:t>-</w:t>
            </w:r>
          </w:p>
        </w:tc>
      </w:tr>
      <w:tr w:rsidR="001122DE" w:rsidRPr="006214D2" w14:paraId="2B18E680"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16FFAD76" w14:textId="77777777" w:rsidR="001122DE" w:rsidRPr="0027496E" w:rsidRDefault="001122DE" w:rsidP="00E739F5">
            <w:pPr>
              <w:jc w:val="cente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69AE424F" w14:textId="77777777" w:rsidR="001122DE" w:rsidRPr="0027496E" w:rsidRDefault="001122DE" w:rsidP="00E739F5">
            <w:pPr>
              <w:jc w:val="both"/>
              <w:rPr>
                <w:rFonts w:cs="Arial"/>
                <w:color w:val="000000"/>
                <w:sz w:val="14"/>
                <w:szCs w:val="16"/>
              </w:rPr>
            </w:pPr>
            <w:r w:rsidRPr="0027496E">
              <w:rPr>
                <w:rFonts w:cs="Arial"/>
                <w:color w:val="000000"/>
                <w:sz w:val="14"/>
                <w:szCs w:val="16"/>
              </w:rPr>
              <w:t>Renouvellement du comité de gestion et de ses organes</w:t>
            </w:r>
          </w:p>
        </w:tc>
        <w:tc>
          <w:tcPr>
            <w:tcW w:w="1243" w:type="pct"/>
            <w:tcBorders>
              <w:top w:val="single" w:sz="4" w:space="0" w:color="auto"/>
              <w:left w:val="nil"/>
              <w:bottom w:val="single" w:sz="4" w:space="0" w:color="auto"/>
              <w:right w:val="single" w:sz="4" w:space="0" w:color="auto"/>
            </w:tcBorders>
            <w:vAlign w:val="center"/>
          </w:tcPr>
          <w:p w14:paraId="5D32C49D" w14:textId="77777777" w:rsidR="001122DE" w:rsidRPr="0027496E" w:rsidRDefault="001122DE" w:rsidP="00E739F5">
            <w:pPr>
              <w:jc w:val="both"/>
              <w:rPr>
                <w:rFonts w:cs="Arial"/>
                <w:color w:val="000000"/>
                <w:sz w:val="14"/>
                <w:szCs w:val="16"/>
              </w:rPr>
            </w:pPr>
            <w:r w:rsidRPr="0027496E">
              <w:rPr>
                <w:rFonts w:cs="Arial"/>
                <w:color w:val="000000"/>
                <w:sz w:val="14"/>
                <w:szCs w:val="16"/>
              </w:rPr>
              <w:t> Le comité de gestion est renouvelé</w:t>
            </w:r>
          </w:p>
        </w:tc>
        <w:tc>
          <w:tcPr>
            <w:tcW w:w="573" w:type="pct"/>
            <w:tcBorders>
              <w:top w:val="single" w:sz="4" w:space="0" w:color="auto"/>
              <w:left w:val="single" w:sz="4" w:space="0" w:color="auto"/>
              <w:bottom w:val="single" w:sz="4" w:space="0" w:color="auto"/>
              <w:right w:val="single" w:sz="4" w:space="0" w:color="auto"/>
            </w:tcBorders>
          </w:tcPr>
          <w:p w14:paraId="7FAD94CC" w14:textId="77777777" w:rsidR="001122DE" w:rsidRPr="0027496E" w:rsidRDefault="001122DE" w:rsidP="004E488C">
            <w:pPr>
              <w:rPr>
                <w:rFonts w:cs="Arial"/>
                <w:color w:val="000000"/>
                <w:sz w:val="14"/>
                <w:szCs w:val="16"/>
              </w:rPr>
            </w:pPr>
            <w:r w:rsidRPr="0027496E">
              <w:rPr>
                <w:rFonts w:cs="Arial"/>
                <w:color w:val="000000"/>
                <w:sz w:val="14"/>
                <w:szCs w:val="16"/>
              </w:rPr>
              <w:t>CR</w:t>
            </w:r>
          </w:p>
          <w:p w14:paraId="4132472D" w14:textId="77777777" w:rsidR="001122DE" w:rsidRPr="0027496E" w:rsidRDefault="001122DE" w:rsidP="004E488C">
            <w:pPr>
              <w:jc w:val="both"/>
              <w:rPr>
                <w:rFonts w:cs="Arial"/>
                <w:color w:val="000000"/>
                <w:sz w:val="14"/>
                <w:szCs w:val="16"/>
              </w:rPr>
            </w:pPr>
          </w:p>
        </w:tc>
        <w:tc>
          <w:tcPr>
            <w:tcW w:w="400" w:type="pct"/>
            <w:tcBorders>
              <w:top w:val="single" w:sz="4" w:space="0" w:color="auto"/>
              <w:left w:val="single" w:sz="4" w:space="0" w:color="auto"/>
              <w:bottom w:val="single" w:sz="4" w:space="0" w:color="auto"/>
              <w:right w:val="single" w:sz="4" w:space="0" w:color="auto"/>
            </w:tcBorders>
          </w:tcPr>
          <w:p w14:paraId="40E166EF" w14:textId="77777777" w:rsidR="001122DE" w:rsidRPr="0027496E" w:rsidRDefault="001122DE" w:rsidP="00E739F5">
            <w:pPr>
              <w:jc w:val="both"/>
              <w:rPr>
                <w:rFonts w:cs="Arial"/>
                <w:color w:val="000000"/>
                <w:sz w:val="14"/>
                <w:szCs w:val="16"/>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6B3A5" w14:textId="77777777" w:rsidR="001122DE" w:rsidRPr="0027496E" w:rsidRDefault="001122DE" w:rsidP="00E739F5">
            <w:pPr>
              <w:jc w:val="both"/>
              <w:rPr>
                <w:rFonts w:cs="Arial"/>
                <w:color w:val="000000"/>
                <w:sz w:val="14"/>
                <w:szCs w:val="16"/>
              </w:rPr>
            </w:pPr>
            <w:r w:rsidRPr="0027496E">
              <w:rPr>
                <w:rFonts w:cs="Arial"/>
                <w:color w:val="000000"/>
                <w:sz w:val="14"/>
                <w:szCs w:val="16"/>
              </w:rPr>
              <w:t>300000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27968C19"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58955AD" w14:textId="77777777" w:rsidR="001122DE" w:rsidRPr="0027496E" w:rsidRDefault="001122DE"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0A8A957"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317519C4" w14:textId="77777777" w:rsidR="001122DE" w:rsidRPr="0027496E" w:rsidRDefault="001122DE" w:rsidP="00E739F5">
            <w:pP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46A3FA7"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r>
      <w:tr w:rsidR="001122DE" w:rsidRPr="006214D2" w14:paraId="2C05368E"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754F87A6" w14:textId="77777777" w:rsidR="001122DE" w:rsidRPr="0027496E" w:rsidRDefault="001122DE"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0713F2A1" w14:textId="77777777" w:rsidR="001122DE" w:rsidRPr="0027496E" w:rsidRDefault="001122DE" w:rsidP="006F7E21">
            <w:pPr>
              <w:jc w:val="both"/>
              <w:rPr>
                <w:rFonts w:cs="Arial"/>
                <w:color w:val="000000"/>
                <w:sz w:val="14"/>
                <w:szCs w:val="16"/>
              </w:rPr>
            </w:pPr>
            <w:r w:rsidRPr="0027496E">
              <w:rPr>
                <w:rFonts w:cs="Arial"/>
                <w:color w:val="000000"/>
                <w:sz w:val="14"/>
                <w:szCs w:val="16"/>
              </w:rPr>
              <w:t>Renforcement de capacité en leadership, gestion des organisations</w:t>
            </w:r>
          </w:p>
        </w:tc>
        <w:tc>
          <w:tcPr>
            <w:tcW w:w="1243" w:type="pct"/>
            <w:tcBorders>
              <w:top w:val="single" w:sz="4" w:space="0" w:color="auto"/>
              <w:left w:val="nil"/>
              <w:bottom w:val="single" w:sz="4" w:space="0" w:color="auto"/>
              <w:right w:val="single" w:sz="4" w:space="0" w:color="auto"/>
            </w:tcBorders>
            <w:vAlign w:val="center"/>
          </w:tcPr>
          <w:p w14:paraId="234FBFC4" w14:textId="77777777" w:rsidR="001122DE" w:rsidRPr="0027496E" w:rsidRDefault="001122DE" w:rsidP="00B50329">
            <w:pPr>
              <w:jc w:val="both"/>
              <w:rPr>
                <w:rFonts w:cs="Arial"/>
                <w:color w:val="000000"/>
                <w:sz w:val="14"/>
                <w:szCs w:val="16"/>
              </w:rPr>
            </w:pPr>
            <w:r w:rsidRPr="0027496E">
              <w:rPr>
                <w:rFonts w:cs="Arial"/>
                <w:color w:val="000000"/>
                <w:sz w:val="14"/>
                <w:szCs w:val="16"/>
              </w:rPr>
              <w:t>l'efficacité de la gestion est accrue</w:t>
            </w:r>
          </w:p>
          <w:p w14:paraId="457C7B4C" w14:textId="77777777" w:rsidR="001122DE" w:rsidRPr="0027496E" w:rsidRDefault="001122DE" w:rsidP="00E739F5">
            <w:pPr>
              <w:jc w:val="both"/>
              <w:rPr>
                <w:rFonts w:cs="Arial"/>
                <w:color w:val="000000"/>
                <w:sz w:val="14"/>
                <w:szCs w:val="16"/>
              </w:rPr>
            </w:pPr>
          </w:p>
        </w:tc>
        <w:tc>
          <w:tcPr>
            <w:tcW w:w="573" w:type="pct"/>
            <w:tcBorders>
              <w:top w:val="single" w:sz="4" w:space="0" w:color="auto"/>
              <w:left w:val="single" w:sz="4" w:space="0" w:color="auto"/>
              <w:bottom w:val="single" w:sz="4" w:space="0" w:color="auto"/>
              <w:right w:val="single" w:sz="4" w:space="0" w:color="auto"/>
            </w:tcBorders>
          </w:tcPr>
          <w:p w14:paraId="5392FC2F" w14:textId="77777777" w:rsidR="001122DE" w:rsidRPr="0027496E" w:rsidRDefault="001122DE" w:rsidP="00B50329">
            <w:pPr>
              <w:rPr>
                <w:rFonts w:cs="Arial"/>
                <w:color w:val="000000"/>
                <w:sz w:val="14"/>
                <w:szCs w:val="16"/>
              </w:rPr>
            </w:pPr>
            <w:r w:rsidRPr="0027496E">
              <w:rPr>
                <w:rFonts w:cs="Arial"/>
                <w:color w:val="000000"/>
                <w:sz w:val="14"/>
                <w:szCs w:val="16"/>
              </w:rPr>
              <w:t>Conservateur</w:t>
            </w:r>
          </w:p>
          <w:p w14:paraId="48E16E4A" w14:textId="77777777" w:rsidR="001122DE" w:rsidRPr="0027496E" w:rsidRDefault="001122DE" w:rsidP="00052E24">
            <w:pPr>
              <w:rPr>
                <w:rFonts w:cs="Arial"/>
                <w:color w:val="000000"/>
                <w:sz w:val="14"/>
                <w:szCs w:val="16"/>
              </w:rPr>
            </w:pPr>
          </w:p>
        </w:tc>
        <w:tc>
          <w:tcPr>
            <w:tcW w:w="400" w:type="pct"/>
            <w:tcBorders>
              <w:top w:val="single" w:sz="4" w:space="0" w:color="auto"/>
              <w:left w:val="single" w:sz="4" w:space="0" w:color="auto"/>
              <w:bottom w:val="single" w:sz="4" w:space="0" w:color="auto"/>
              <w:right w:val="single" w:sz="4" w:space="0" w:color="auto"/>
            </w:tcBorders>
          </w:tcPr>
          <w:p w14:paraId="0B50F736" w14:textId="77777777" w:rsidR="001122DE" w:rsidRPr="0027496E" w:rsidRDefault="001122DE" w:rsidP="00E739F5">
            <w:pPr>
              <w:jc w:val="both"/>
              <w:rPr>
                <w:rFonts w:cs="Arial"/>
                <w:color w:val="000000"/>
                <w:sz w:val="14"/>
                <w:szCs w:val="16"/>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87C6E" w14:textId="77777777" w:rsidR="001122DE" w:rsidRPr="0027496E" w:rsidDel="00B50329" w:rsidRDefault="001122DE" w:rsidP="00E739F5">
            <w:pPr>
              <w:jc w:val="both"/>
              <w:rPr>
                <w:rFonts w:cs="Arial"/>
                <w:color w:val="000000"/>
                <w:sz w:val="14"/>
                <w:szCs w:val="16"/>
              </w:rPr>
            </w:pPr>
            <w:r w:rsidRPr="0027496E">
              <w:rPr>
                <w:rFonts w:cs="Arial"/>
                <w:color w:val="000000"/>
                <w:sz w:val="14"/>
                <w:szCs w:val="16"/>
              </w:rPr>
              <w:t>4500000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783A4912"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F1231D2" w14:textId="77777777" w:rsidR="001122DE" w:rsidRPr="0027496E" w:rsidRDefault="001122DE"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80E2FEA"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350E9C4" w14:textId="77777777" w:rsidR="001122DE" w:rsidRPr="0027496E" w:rsidRDefault="001122DE" w:rsidP="00E739F5">
            <w:pP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224E22B"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r>
      <w:tr w:rsidR="001122DE" w:rsidRPr="006214D2" w14:paraId="7A7E4AE8"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5F0AC27F" w14:textId="77777777" w:rsidR="001122DE" w:rsidRPr="0027496E" w:rsidRDefault="001122DE"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3AD464F8" w14:textId="77777777" w:rsidR="001122DE" w:rsidRPr="0027496E" w:rsidRDefault="001122DE" w:rsidP="006F7E21">
            <w:pPr>
              <w:jc w:val="both"/>
              <w:rPr>
                <w:rFonts w:cs="Arial"/>
                <w:color w:val="000000"/>
                <w:sz w:val="14"/>
                <w:szCs w:val="16"/>
              </w:rPr>
            </w:pPr>
            <w:r w:rsidRPr="0027496E">
              <w:rPr>
                <w:rFonts w:cs="Arial"/>
                <w:color w:val="000000"/>
                <w:sz w:val="14"/>
                <w:szCs w:val="16"/>
              </w:rPr>
              <w:t>Fonctionnement du Comité d'orientation</w:t>
            </w:r>
          </w:p>
        </w:tc>
        <w:tc>
          <w:tcPr>
            <w:tcW w:w="1243" w:type="pct"/>
            <w:tcBorders>
              <w:top w:val="single" w:sz="4" w:space="0" w:color="auto"/>
              <w:left w:val="nil"/>
              <w:bottom w:val="single" w:sz="4" w:space="0" w:color="auto"/>
              <w:right w:val="single" w:sz="4" w:space="0" w:color="auto"/>
            </w:tcBorders>
            <w:vAlign w:val="center"/>
          </w:tcPr>
          <w:p w14:paraId="013247FA" w14:textId="77777777" w:rsidR="001122DE" w:rsidRPr="0027496E" w:rsidRDefault="001122DE" w:rsidP="00B50329">
            <w:pPr>
              <w:jc w:val="both"/>
              <w:rPr>
                <w:rFonts w:cs="Arial"/>
                <w:color w:val="000000"/>
                <w:sz w:val="14"/>
                <w:szCs w:val="16"/>
              </w:rPr>
            </w:pPr>
            <w:r w:rsidRPr="0027496E">
              <w:rPr>
                <w:rFonts w:cs="Arial"/>
                <w:color w:val="000000"/>
                <w:sz w:val="14"/>
                <w:szCs w:val="16"/>
              </w:rPr>
              <w:t>Deux réunions sont réalisées par an</w:t>
            </w:r>
          </w:p>
          <w:p w14:paraId="00FFF90C" w14:textId="77777777" w:rsidR="001122DE" w:rsidRPr="0027496E" w:rsidRDefault="001122DE" w:rsidP="00E739F5">
            <w:pPr>
              <w:jc w:val="both"/>
              <w:rPr>
                <w:rFonts w:cs="Arial"/>
                <w:color w:val="000000"/>
                <w:sz w:val="14"/>
                <w:szCs w:val="16"/>
              </w:rPr>
            </w:pPr>
          </w:p>
        </w:tc>
        <w:tc>
          <w:tcPr>
            <w:tcW w:w="573" w:type="pct"/>
            <w:tcBorders>
              <w:top w:val="single" w:sz="4" w:space="0" w:color="auto"/>
              <w:left w:val="single" w:sz="4" w:space="0" w:color="auto"/>
              <w:bottom w:val="single" w:sz="4" w:space="0" w:color="auto"/>
              <w:right w:val="single" w:sz="4" w:space="0" w:color="auto"/>
            </w:tcBorders>
          </w:tcPr>
          <w:p w14:paraId="7701EFD0" w14:textId="77777777" w:rsidR="001122DE" w:rsidRPr="0027496E" w:rsidRDefault="001122DE" w:rsidP="00052E24">
            <w:pPr>
              <w:rPr>
                <w:rFonts w:cs="Arial"/>
                <w:color w:val="000000"/>
                <w:sz w:val="14"/>
                <w:szCs w:val="16"/>
              </w:rPr>
            </w:pPr>
            <w:r w:rsidRPr="0027496E">
              <w:rPr>
                <w:rFonts w:cs="Arial"/>
                <w:color w:val="000000"/>
                <w:sz w:val="14"/>
                <w:szCs w:val="16"/>
              </w:rPr>
              <w:t>Conservateur</w:t>
            </w:r>
          </w:p>
        </w:tc>
        <w:tc>
          <w:tcPr>
            <w:tcW w:w="400" w:type="pct"/>
            <w:tcBorders>
              <w:top w:val="single" w:sz="4" w:space="0" w:color="auto"/>
              <w:left w:val="single" w:sz="4" w:space="0" w:color="auto"/>
              <w:bottom w:val="single" w:sz="4" w:space="0" w:color="auto"/>
              <w:right w:val="single" w:sz="4" w:space="0" w:color="auto"/>
            </w:tcBorders>
          </w:tcPr>
          <w:p w14:paraId="2059FB95" w14:textId="77777777" w:rsidR="001122DE" w:rsidRPr="0027496E" w:rsidRDefault="001122DE" w:rsidP="00E739F5">
            <w:pPr>
              <w:jc w:val="both"/>
              <w:rPr>
                <w:rFonts w:cs="Arial"/>
                <w:color w:val="000000"/>
                <w:sz w:val="14"/>
                <w:szCs w:val="16"/>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53568" w14:textId="77777777" w:rsidR="001122DE" w:rsidRPr="0027496E" w:rsidDel="00B50329" w:rsidRDefault="001122DE" w:rsidP="00E739F5">
            <w:pPr>
              <w:jc w:val="both"/>
              <w:rPr>
                <w:rFonts w:cs="Arial"/>
                <w:color w:val="000000"/>
                <w:sz w:val="14"/>
                <w:szCs w:val="16"/>
              </w:rPr>
            </w:pPr>
            <w:r w:rsidRPr="0027496E">
              <w:rPr>
                <w:rFonts w:cs="Arial"/>
                <w:color w:val="000000"/>
                <w:sz w:val="14"/>
                <w:szCs w:val="16"/>
              </w:rPr>
              <w:t>1500000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43AEAC0D"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F0B3D53"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D3C6163"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070CA56" w14:textId="77777777" w:rsidR="001122DE" w:rsidRPr="0027496E" w:rsidRDefault="001122DE" w:rsidP="00E739F5">
            <w:pP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20F27FF" w14:textId="77777777" w:rsidR="001122DE" w:rsidRPr="0027496E" w:rsidRDefault="001122DE" w:rsidP="00E739F5">
            <w:pPr>
              <w:rPr>
                <w:rFonts w:cs="Arial"/>
                <w:bCs/>
                <w:color w:val="000000"/>
                <w:sz w:val="14"/>
                <w:szCs w:val="16"/>
              </w:rPr>
            </w:pPr>
            <w:r w:rsidRPr="0027496E">
              <w:rPr>
                <w:rFonts w:cs="Arial"/>
                <w:bCs/>
                <w:color w:val="000000"/>
                <w:sz w:val="14"/>
                <w:szCs w:val="16"/>
              </w:rPr>
              <w:t>X</w:t>
            </w:r>
          </w:p>
        </w:tc>
      </w:tr>
      <w:tr w:rsidR="001122DE" w:rsidRPr="006214D2" w14:paraId="3DF89F0D" w14:textId="77777777" w:rsidTr="0027496E">
        <w:trPr>
          <w:trHeight w:val="375"/>
        </w:trPr>
        <w:tc>
          <w:tcPr>
            <w:tcW w:w="543" w:type="pct"/>
            <w:vMerge/>
            <w:tcBorders>
              <w:left w:val="single" w:sz="4" w:space="0" w:color="auto"/>
              <w:bottom w:val="single" w:sz="4" w:space="0" w:color="auto"/>
              <w:right w:val="single" w:sz="4" w:space="0" w:color="auto"/>
            </w:tcBorders>
            <w:shd w:val="clear" w:color="auto" w:fill="auto"/>
            <w:vAlign w:val="center"/>
            <w:hideMark/>
          </w:tcPr>
          <w:p w14:paraId="5A0CAE5A" w14:textId="77777777" w:rsidR="001122DE" w:rsidRPr="0027496E" w:rsidRDefault="001122DE"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33898724" w14:textId="77777777" w:rsidR="001122DE" w:rsidRPr="0027496E" w:rsidRDefault="001122DE" w:rsidP="00E739F5">
            <w:pPr>
              <w:jc w:val="both"/>
              <w:rPr>
                <w:rFonts w:cs="Arial"/>
                <w:color w:val="000000"/>
                <w:sz w:val="14"/>
                <w:szCs w:val="16"/>
              </w:rPr>
            </w:pPr>
            <w:r w:rsidRPr="0027496E">
              <w:rPr>
                <w:rFonts w:cs="Arial"/>
                <w:color w:val="000000"/>
                <w:sz w:val="14"/>
                <w:szCs w:val="16"/>
              </w:rPr>
              <w:t>Elaboration  et mise en œuvre d'une convention locale de GRN et de l'environnement</w:t>
            </w:r>
          </w:p>
        </w:tc>
        <w:tc>
          <w:tcPr>
            <w:tcW w:w="1243" w:type="pct"/>
            <w:tcBorders>
              <w:top w:val="single" w:sz="4" w:space="0" w:color="auto"/>
              <w:left w:val="nil"/>
              <w:bottom w:val="single" w:sz="4" w:space="0" w:color="auto"/>
              <w:right w:val="single" w:sz="4" w:space="0" w:color="auto"/>
            </w:tcBorders>
            <w:vAlign w:val="center"/>
          </w:tcPr>
          <w:p w14:paraId="3E123EC1" w14:textId="77777777" w:rsidR="001122DE" w:rsidRPr="0027496E" w:rsidRDefault="001122DE" w:rsidP="00E739F5">
            <w:pPr>
              <w:jc w:val="both"/>
              <w:rPr>
                <w:rFonts w:cs="Arial"/>
                <w:color w:val="000000"/>
                <w:sz w:val="14"/>
                <w:szCs w:val="16"/>
              </w:rPr>
            </w:pPr>
            <w:r w:rsidRPr="0027496E">
              <w:rPr>
                <w:rFonts w:cs="Arial"/>
                <w:color w:val="000000"/>
                <w:sz w:val="14"/>
                <w:szCs w:val="16"/>
              </w:rPr>
              <w:t xml:space="preserve">Une convention locale de GRN et de l'environnement est élaborée </w:t>
            </w:r>
          </w:p>
        </w:tc>
        <w:tc>
          <w:tcPr>
            <w:tcW w:w="573" w:type="pct"/>
            <w:tcBorders>
              <w:top w:val="single" w:sz="4" w:space="0" w:color="auto"/>
              <w:left w:val="single" w:sz="4" w:space="0" w:color="auto"/>
              <w:bottom w:val="single" w:sz="4" w:space="0" w:color="auto"/>
              <w:right w:val="single" w:sz="4" w:space="0" w:color="auto"/>
            </w:tcBorders>
          </w:tcPr>
          <w:p w14:paraId="5CFE4150" w14:textId="77777777" w:rsidR="001122DE" w:rsidRPr="0027496E" w:rsidRDefault="001122DE" w:rsidP="00052E24">
            <w:pPr>
              <w:rPr>
                <w:rFonts w:cs="Arial"/>
                <w:color w:val="000000"/>
                <w:sz w:val="14"/>
                <w:szCs w:val="16"/>
              </w:rPr>
            </w:pPr>
            <w:r w:rsidRPr="0027496E">
              <w:rPr>
                <w:rFonts w:cs="Arial"/>
                <w:color w:val="000000"/>
                <w:sz w:val="14"/>
                <w:szCs w:val="16"/>
              </w:rPr>
              <w:t>CR</w:t>
            </w:r>
          </w:p>
          <w:p w14:paraId="211C73AE" w14:textId="77777777" w:rsidR="001122DE" w:rsidRPr="0027496E" w:rsidRDefault="001122DE" w:rsidP="004E488C">
            <w:pPr>
              <w:jc w:val="both"/>
              <w:rPr>
                <w:rFonts w:cs="Arial"/>
                <w:color w:val="000000"/>
                <w:sz w:val="14"/>
                <w:szCs w:val="16"/>
              </w:rPr>
            </w:pPr>
          </w:p>
        </w:tc>
        <w:tc>
          <w:tcPr>
            <w:tcW w:w="400" w:type="pct"/>
            <w:tcBorders>
              <w:top w:val="single" w:sz="4" w:space="0" w:color="auto"/>
              <w:left w:val="single" w:sz="4" w:space="0" w:color="auto"/>
              <w:bottom w:val="single" w:sz="4" w:space="0" w:color="auto"/>
              <w:right w:val="single" w:sz="4" w:space="0" w:color="auto"/>
            </w:tcBorders>
          </w:tcPr>
          <w:p w14:paraId="5B8E96FA" w14:textId="77777777" w:rsidR="001122DE" w:rsidRPr="0027496E" w:rsidRDefault="001122DE" w:rsidP="00E739F5">
            <w:pPr>
              <w:jc w:val="both"/>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2DA94" w14:textId="77777777" w:rsidR="001122DE" w:rsidRPr="0027496E" w:rsidRDefault="001122DE" w:rsidP="00E739F5">
            <w:pPr>
              <w:jc w:val="both"/>
              <w:rPr>
                <w:rFonts w:cs="Arial"/>
                <w:color w:val="000000"/>
                <w:sz w:val="14"/>
                <w:szCs w:val="16"/>
              </w:rPr>
            </w:pPr>
            <w:r w:rsidRPr="0027496E">
              <w:rPr>
                <w:rFonts w:cs="Arial"/>
                <w:color w:val="000000"/>
                <w:sz w:val="14"/>
                <w:szCs w:val="16"/>
              </w:rPr>
              <w:t>4000000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07C80682"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FAE592F" w14:textId="77777777" w:rsidR="001122DE" w:rsidRPr="0027496E" w:rsidRDefault="001122DE" w:rsidP="00E739F5">
            <w:pPr>
              <w:jc w:val="center"/>
              <w:rPr>
                <w:rFonts w:cs="Arial"/>
                <w:bCs/>
                <w:color w:val="000000"/>
                <w:sz w:val="14"/>
                <w:szCs w:val="16"/>
              </w:rPr>
            </w:pPr>
            <w:r w:rsidRPr="0027496E">
              <w:rPr>
                <w:rFonts w:cs="Arial"/>
                <w:bCs/>
                <w:color w:val="000000"/>
                <w:sz w:val="14"/>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EA01D23" w14:textId="77777777" w:rsidR="001122DE" w:rsidRPr="0027496E" w:rsidRDefault="001122DE" w:rsidP="00E739F5">
            <w:pPr>
              <w:rPr>
                <w:rFonts w:cs="Arial"/>
                <w:bCs/>
                <w:color w:val="000000"/>
                <w:sz w:val="14"/>
                <w:szCs w:val="16"/>
              </w:rPr>
            </w:pPr>
            <w:r w:rsidRPr="0027496E">
              <w:rPr>
                <w:rFonts w:cs="Arial"/>
                <w:bCs/>
                <w:color w:val="000000"/>
                <w:sz w:val="14"/>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F8AC957" w14:textId="77777777" w:rsidR="001122DE" w:rsidRPr="0027496E" w:rsidRDefault="001122DE" w:rsidP="00E739F5">
            <w:pPr>
              <w:rPr>
                <w:rFonts w:cs="Arial"/>
                <w:bCs/>
                <w:color w:val="000000"/>
                <w:sz w:val="14"/>
                <w:szCs w:val="16"/>
              </w:rPr>
            </w:pPr>
            <w:r w:rsidRPr="0027496E">
              <w:rPr>
                <w:rFonts w:cs="Arial"/>
                <w:bCs/>
                <w:color w:val="000000"/>
                <w:sz w:val="14"/>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A5AF1BC" w14:textId="77777777" w:rsidR="001122DE" w:rsidRPr="0027496E" w:rsidRDefault="001122DE" w:rsidP="00E739F5">
            <w:pPr>
              <w:rPr>
                <w:rFonts w:cs="Arial"/>
                <w:bCs/>
                <w:color w:val="000000"/>
                <w:sz w:val="14"/>
                <w:szCs w:val="16"/>
              </w:rPr>
            </w:pPr>
            <w:r w:rsidRPr="0027496E">
              <w:rPr>
                <w:rFonts w:cs="Arial"/>
                <w:bCs/>
                <w:color w:val="000000"/>
                <w:sz w:val="14"/>
                <w:szCs w:val="16"/>
              </w:rPr>
              <w:t> </w:t>
            </w:r>
          </w:p>
        </w:tc>
      </w:tr>
      <w:tr w:rsidR="00052E24" w:rsidRPr="006214D2" w14:paraId="2E69AE4F" w14:textId="77777777" w:rsidTr="0027496E">
        <w:trPr>
          <w:trHeight w:val="375"/>
        </w:trPr>
        <w:tc>
          <w:tcPr>
            <w:tcW w:w="543" w:type="pct"/>
            <w:vMerge w:val="restart"/>
            <w:tcBorders>
              <w:top w:val="single" w:sz="4" w:space="0" w:color="auto"/>
              <w:left w:val="single" w:sz="4" w:space="0" w:color="auto"/>
              <w:right w:val="single" w:sz="4" w:space="0" w:color="auto"/>
            </w:tcBorders>
            <w:shd w:val="clear" w:color="auto" w:fill="auto"/>
            <w:vAlign w:val="center"/>
            <w:hideMark/>
          </w:tcPr>
          <w:p w14:paraId="05FA82D4" w14:textId="77777777" w:rsidR="004E488C" w:rsidRPr="0027496E" w:rsidRDefault="004E488C" w:rsidP="00E739F5">
            <w:pPr>
              <w:rPr>
                <w:rFonts w:cs="Arial"/>
                <w:b/>
                <w:bCs/>
                <w:color w:val="000000"/>
                <w:sz w:val="14"/>
                <w:szCs w:val="16"/>
              </w:rPr>
            </w:pPr>
            <w:r w:rsidRPr="0027496E">
              <w:rPr>
                <w:rFonts w:cs="Arial"/>
                <w:b/>
                <w:bCs/>
                <w:color w:val="000000"/>
                <w:sz w:val="14"/>
                <w:szCs w:val="16"/>
              </w:rPr>
              <w:t>4. Renforcement des capacités</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7679AEF7" w14:textId="77777777" w:rsidR="004E488C" w:rsidRPr="0027496E" w:rsidRDefault="004E488C" w:rsidP="00E739F5">
            <w:pPr>
              <w:jc w:val="both"/>
              <w:rPr>
                <w:rFonts w:cs="Arial"/>
                <w:color w:val="000000"/>
                <w:sz w:val="14"/>
                <w:szCs w:val="16"/>
              </w:rPr>
            </w:pPr>
            <w:r w:rsidRPr="0027496E">
              <w:rPr>
                <w:rFonts w:cs="Arial"/>
                <w:color w:val="000000"/>
                <w:sz w:val="14"/>
                <w:szCs w:val="16"/>
              </w:rPr>
              <w:t>Renforcement des moyens de surveillance et de suivi écologique</w:t>
            </w:r>
          </w:p>
        </w:tc>
        <w:tc>
          <w:tcPr>
            <w:tcW w:w="1243" w:type="pct"/>
            <w:tcBorders>
              <w:top w:val="single" w:sz="4" w:space="0" w:color="auto"/>
              <w:left w:val="nil"/>
              <w:bottom w:val="single" w:sz="4" w:space="0" w:color="auto"/>
              <w:right w:val="single" w:sz="4" w:space="0" w:color="auto"/>
            </w:tcBorders>
            <w:vAlign w:val="bottom"/>
          </w:tcPr>
          <w:p w14:paraId="353A4386" w14:textId="77777777" w:rsidR="004E488C" w:rsidRPr="0027496E" w:rsidRDefault="004E488C" w:rsidP="00E739F5">
            <w:pPr>
              <w:jc w:val="both"/>
              <w:rPr>
                <w:rFonts w:cs="Arial"/>
                <w:color w:val="000000" w:themeColor="text1"/>
                <w:sz w:val="14"/>
                <w:szCs w:val="16"/>
              </w:rPr>
            </w:pPr>
            <w:r w:rsidRPr="0027496E">
              <w:rPr>
                <w:rFonts w:cs="Arial"/>
                <w:color w:val="000000" w:themeColor="text1"/>
                <w:sz w:val="14"/>
                <w:szCs w:val="16"/>
              </w:rPr>
              <w:t xml:space="preserve">1 caméra, 2 télescopes + trépied, 10 paires de jumelles, 1 vidéoprojecteur, 1 mégaphone, 1 chaine à musique , 1 radar de détection pour la surveillance maritime, 4 motos, 10 téléphones sans fil (talkies </w:t>
            </w:r>
            <w:proofErr w:type="spellStart"/>
            <w:r w:rsidRPr="0027496E">
              <w:rPr>
                <w:rFonts w:cs="Arial"/>
                <w:color w:val="000000" w:themeColor="text1"/>
                <w:sz w:val="14"/>
                <w:szCs w:val="16"/>
              </w:rPr>
              <w:t>walikies</w:t>
            </w:r>
            <w:proofErr w:type="spellEnd"/>
            <w:r w:rsidRPr="0027496E">
              <w:rPr>
                <w:rFonts w:cs="Arial"/>
                <w:color w:val="000000" w:themeColor="text1"/>
                <w:sz w:val="14"/>
                <w:szCs w:val="16"/>
              </w:rPr>
              <w:t xml:space="preserve">, 3 ordinateurs fixes et 2 PC portables, appareil photo numérique, </w:t>
            </w:r>
            <w:proofErr w:type="spellStart"/>
            <w:r w:rsidRPr="0027496E">
              <w:rPr>
                <w:rFonts w:cs="Arial"/>
                <w:color w:val="000000" w:themeColor="text1"/>
                <w:sz w:val="14"/>
                <w:szCs w:val="16"/>
              </w:rPr>
              <w:t>livebox</w:t>
            </w:r>
            <w:proofErr w:type="spellEnd"/>
            <w:r w:rsidRPr="0027496E">
              <w:rPr>
                <w:rFonts w:cs="Arial"/>
                <w:color w:val="000000" w:themeColor="text1"/>
                <w:sz w:val="14"/>
                <w:szCs w:val="16"/>
              </w:rPr>
              <w:t xml:space="preserve"> WIFI, 6 GPS, 2 frigos,  20 tenues cirées + 20 paires de bottes pour les </w:t>
            </w:r>
            <w:proofErr w:type="spellStart"/>
            <w:r w:rsidRPr="0027496E">
              <w:rPr>
                <w:rFonts w:cs="Arial"/>
                <w:color w:val="000000" w:themeColor="text1"/>
                <w:sz w:val="14"/>
                <w:szCs w:val="16"/>
              </w:rPr>
              <w:t>écogardes</w:t>
            </w:r>
            <w:proofErr w:type="spellEnd"/>
            <w:r w:rsidRPr="0027496E">
              <w:rPr>
                <w:rFonts w:cs="Arial"/>
                <w:color w:val="000000" w:themeColor="text1"/>
                <w:sz w:val="14"/>
                <w:szCs w:val="16"/>
              </w:rPr>
              <w:t xml:space="preserve"> et agents + 20 tenues pour les </w:t>
            </w:r>
            <w:proofErr w:type="spellStart"/>
            <w:r w:rsidRPr="0027496E">
              <w:rPr>
                <w:rFonts w:cs="Arial"/>
                <w:color w:val="000000" w:themeColor="text1"/>
                <w:sz w:val="14"/>
                <w:szCs w:val="16"/>
              </w:rPr>
              <w:t>écogrades</w:t>
            </w:r>
            <w:proofErr w:type="spellEnd"/>
            <w:r w:rsidRPr="0027496E">
              <w:rPr>
                <w:rFonts w:cs="Arial"/>
                <w:color w:val="000000" w:themeColor="text1"/>
                <w:sz w:val="14"/>
                <w:szCs w:val="16"/>
              </w:rPr>
              <w:t xml:space="preserve"> et </w:t>
            </w:r>
            <w:proofErr w:type="spellStart"/>
            <w:r w:rsidRPr="0027496E">
              <w:rPr>
                <w:rFonts w:cs="Arial"/>
                <w:color w:val="000000" w:themeColor="text1"/>
                <w:sz w:val="14"/>
                <w:szCs w:val="16"/>
              </w:rPr>
              <w:t>écoguides</w:t>
            </w:r>
            <w:proofErr w:type="spellEnd"/>
            <w:r w:rsidRPr="0027496E">
              <w:rPr>
                <w:rFonts w:cs="Arial"/>
                <w:color w:val="000000" w:themeColor="text1"/>
                <w:sz w:val="14"/>
                <w:szCs w:val="16"/>
              </w:rPr>
              <w:t xml:space="preserve"> fonctionnels + 2 </w:t>
            </w:r>
            <w:proofErr w:type="spellStart"/>
            <w:r w:rsidRPr="0027496E">
              <w:rPr>
                <w:rFonts w:cs="Arial"/>
                <w:color w:val="000000" w:themeColor="text1"/>
                <w:sz w:val="14"/>
                <w:szCs w:val="16"/>
              </w:rPr>
              <w:t>charettes</w:t>
            </w:r>
            <w:proofErr w:type="spellEnd"/>
            <w:r w:rsidRPr="0027496E">
              <w:rPr>
                <w:rFonts w:cs="Arial"/>
                <w:color w:val="000000" w:themeColor="text1"/>
                <w:sz w:val="14"/>
                <w:szCs w:val="16"/>
              </w:rPr>
              <w:t xml:space="preserve"> et 2 chevaux + 2 montures sont mis à disposition</w:t>
            </w:r>
          </w:p>
        </w:tc>
        <w:tc>
          <w:tcPr>
            <w:tcW w:w="573" w:type="pct"/>
            <w:tcBorders>
              <w:top w:val="single" w:sz="4" w:space="0" w:color="auto"/>
              <w:left w:val="single" w:sz="4" w:space="0" w:color="auto"/>
              <w:bottom w:val="single" w:sz="4" w:space="0" w:color="auto"/>
              <w:right w:val="single" w:sz="4" w:space="0" w:color="auto"/>
            </w:tcBorders>
          </w:tcPr>
          <w:p w14:paraId="173D4705" w14:textId="77777777" w:rsidR="004E488C" w:rsidRPr="0027496E" w:rsidRDefault="006A542D" w:rsidP="00052E24">
            <w:pPr>
              <w:rPr>
                <w:rFonts w:cs="Arial"/>
                <w:color w:val="000000"/>
                <w:sz w:val="14"/>
                <w:szCs w:val="16"/>
              </w:rPr>
            </w:pPr>
            <w:r w:rsidRPr="0027496E">
              <w:rPr>
                <w:rFonts w:cs="Arial"/>
                <w:color w:val="000000"/>
                <w:sz w:val="14"/>
                <w:szCs w:val="16"/>
              </w:rPr>
              <w:t>Conservateurs/CG</w:t>
            </w:r>
          </w:p>
        </w:tc>
        <w:tc>
          <w:tcPr>
            <w:tcW w:w="400" w:type="pct"/>
            <w:tcBorders>
              <w:top w:val="single" w:sz="4" w:space="0" w:color="auto"/>
              <w:left w:val="single" w:sz="4" w:space="0" w:color="auto"/>
              <w:bottom w:val="single" w:sz="4" w:space="0" w:color="auto"/>
              <w:right w:val="single" w:sz="4" w:space="0" w:color="auto"/>
            </w:tcBorders>
          </w:tcPr>
          <w:p w14:paraId="24DA4E67" w14:textId="77777777" w:rsidR="00101E9C" w:rsidRPr="0027496E" w:rsidRDefault="00101E9C" w:rsidP="00E739F5">
            <w:pPr>
              <w:jc w:val="both"/>
              <w:rPr>
                <w:rFonts w:cs="Arial"/>
                <w:color w:val="000000"/>
                <w:sz w:val="14"/>
                <w:szCs w:val="16"/>
              </w:rPr>
            </w:pPr>
          </w:p>
          <w:p w14:paraId="65FE991C" w14:textId="77777777" w:rsidR="00101E9C" w:rsidRPr="0027496E" w:rsidRDefault="00101E9C" w:rsidP="00E739F5">
            <w:pPr>
              <w:jc w:val="both"/>
              <w:rPr>
                <w:rFonts w:cs="Arial"/>
                <w:color w:val="000000"/>
                <w:sz w:val="14"/>
                <w:szCs w:val="16"/>
              </w:rPr>
            </w:pPr>
            <w:r w:rsidRPr="0027496E">
              <w:rPr>
                <w:rFonts w:cs="Arial"/>
                <w:color w:val="000000"/>
                <w:sz w:val="14"/>
                <w:szCs w:val="16"/>
              </w:rPr>
              <w:t>Etat,</w:t>
            </w:r>
          </w:p>
          <w:p w14:paraId="7344C340" w14:textId="77777777" w:rsidR="004E488C" w:rsidRPr="0027496E" w:rsidRDefault="004E488C" w:rsidP="00E739F5">
            <w:pPr>
              <w:jc w:val="both"/>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366A9" w14:textId="77777777" w:rsidR="004E488C" w:rsidRPr="0027496E" w:rsidRDefault="00052E24" w:rsidP="00E739F5">
            <w:pPr>
              <w:jc w:val="both"/>
              <w:rPr>
                <w:rFonts w:cs="Arial"/>
                <w:color w:val="000000"/>
                <w:sz w:val="14"/>
                <w:szCs w:val="16"/>
              </w:rPr>
            </w:pPr>
            <w:r w:rsidRPr="0027496E">
              <w:rPr>
                <w:rFonts w:cs="Arial"/>
                <w:color w:val="000000"/>
                <w:sz w:val="14"/>
                <w:szCs w:val="16"/>
              </w:rPr>
              <w:t>60000000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0D863757"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105C531"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nil"/>
            </w:tcBorders>
            <w:shd w:val="clear" w:color="auto" w:fill="auto"/>
            <w:noWrap/>
            <w:vAlign w:val="center"/>
            <w:hideMark/>
          </w:tcPr>
          <w:p w14:paraId="056AD8AC"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F94D"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996EF5D"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r>
      <w:tr w:rsidR="00052E24" w:rsidRPr="006214D2" w14:paraId="1412EEA6"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2750D95A"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63AF2490" w14:textId="77777777" w:rsidR="00052E24" w:rsidRPr="0027496E" w:rsidRDefault="00052E24" w:rsidP="00E739F5">
            <w:pPr>
              <w:jc w:val="both"/>
              <w:rPr>
                <w:rFonts w:cs="Arial"/>
                <w:color w:val="000000"/>
                <w:sz w:val="14"/>
                <w:szCs w:val="16"/>
              </w:rPr>
            </w:pPr>
            <w:r w:rsidRPr="0027496E">
              <w:rPr>
                <w:rFonts w:cs="Arial"/>
                <w:color w:val="000000"/>
                <w:sz w:val="14"/>
                <w:szCs w:val="16"/>
              </w:rPr>
              <w:t>Formation sur les techniques de guidage</w:t>
            </w:r>
          </w:p>
        </w:tc>
        <w:tc>
          <w:tcPr>
            <w:tcW w:w="1243" w:type="pct"/>
            <w:tcBorders>
              <w:top w:val="single" w:sz="4" w:space="0" w:color="auto"/>
              <w:left w:val="nil"/>
              <w:bottom w:val="single" w:sz="4" w:space="0" w:color="auto"/>
              <w:right w:val="single" w:sz="4" w:space="0" w:color="auto"/>
            </w:tcBorders>
            <w:vAlign w:val="center"/>
          </w:tcPr>
          <w:p w14:paraId="511AA478"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Au moins 3 sessions par an pour 20 </w:t>
            </w:r>
            <w:proofErr w:type="spellStart"/>
            <w:r w:rsidRPr="0027496E">
              <w:rPr>
                <w:rFonts w:cs="Arial"/>
                <w:color w:val="000000"/>
                <w:sz w:val="14"/>
                <w:szCs w:val="16"/>
              </w:rPr>
              <w:t>écogardes</w:t>
            </w:r>
            <w:proofErr w:type="spellEnd"/>
            <w:r w:rsidRPr="0027496E">
              <w:rPr>
                <w:rFonts w:cs="Arial"/>
                <w:color w:val="000000"/>
                <w:sz w:val="14"/>
                <w:szCs w:val="16"/>
              </w:rPr>
              <w:t>/</w:t>
            </w:r>
            <w:proofErr w:type="spellStart"/>
            <w:r w:rsidRPr="0027496E">
              <w:rPr>
                <w:rFonts w:cs="Arial"/>
                <w:color w:val="000000"/>
                <w:sz w:val="14"/>
                <w:szCs w:val="16"/>
              </w:rPr>
              <w:t>écoguides</w:t>
            </w:r>
            <w:proofErr w:type="spellEnd"/>
          </w:p>
        </w:tc>
        <w:tc>
          <w:tcPr>
            <w:tcW w:w="573" w:type="pct"/>
            <w:tcBorders>
              <w:top w:val="single" w:sz="4" w:space="0" w:color="auto"/>
              <w:left w:val="single" w:sz="4" w:space="0" w:color="auto"/>
              <w:bottom w:val="single" w:sz="4" w:space="0" w:color="auto"/>
              <w:right w:val="single" w:sz="4" w:space="0" w:color="auto"/>
            </w:tcBorders>
          </w:tcPr>
          <w:p w14:paraId="0624689D" w14:textId="77777777" w:rsidR="00B50329" w:rsidRPr="0027496E" w:rsidRDefault="00B50329" w:rsidP="00B50329">
            <w:pPr>
              <w:rPr>
                <w:rFonts w:cs="Arial"/>
                <w:sz w:val="14"/>
                <w:szCs w:val="16"/>
              </w:rPr>
            </w:pPr>
            <w:r w:rsidRPr="0027496E">
              <w:rPr>
                <w:rFonts w:cs="Arial"/>
                <w:sz w:val="14"/>
                <w:szCs w:val="16"/>
              </w:rPr>
              <w:t>Conservateur</w:t>
            </w:r>
          </w:p>
          <w:p w14:paraId="3DCDFA6B" w14:textId="77777777" w:rsidR="00052E24" w:rsidRPr="0027496E" w:rsidRDefault="00052E24" w:rsidP="00E739F5">
            <w:pPr>
              <w:rPr>
                <w:rFonts w:cs="Arial"/>
                <w:color w:val="000000"/>
                <w:sz w:val="14"/>
                <w:szCs w:val="16"/>
              </w:rPr>
            </w:pPr>
          </w:p>
        </w:tc>
        <w:tc>
          <w:tcPr>
            <w:tcW w:w="400" w:type="pct"/>
            <w:tcBorders>
              <w:top w:val="single" w:sz="4" w:space="0" w:color="auto"/>
              <w:left w:val="single" w:sz="4" w:space="0" w:color="auto"/>
              <w:bottom w:val="single" w:sz="4" w:space="0" w:color="auto"/>
              <w:right w:val="single" w:sz="4" w:space="0" w:color="auto"/>
            </w:tcBorders>
          </w:tcPr>
          <w:p w14:paraId="220CBB3B" w14:textId="77777777" w:rsidR="00052E24" w:rsidRPr="0027496E" w:rsidRDefault="00052E24" w:rsidP="00E739F5">
            <w:pPr>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79089" w14:textId="77777777" w:rsidR="00052E24" w:rsidRPr="0027496E" w:rsidRDefault="00052E24" w:rsidP="00E739F5">
            <w:pPr>
              <w:rPr>
                <w:rFonts w:cs="Arial"/>
                <w:color w:val="000000"/>
                <w:sz w:val="14"/>
                <w:szCs w:val="16"/>
              </w:rPr>
            </w:pPr>
            <w:r w:rsidRPr="0027496E">
              <w:rPr>
                <w:rFonts w:cs="Arial"/>
                <w:color w:val="000000"/>
                <w:sz w:val="14"/>
                <w:szCs w:val="16"/>
              </w:rPr>
              <w:t>500000</w:t>
            </w:r>
            <w:r w:rsidR="00B50329" w:rsidRPr="0027496E">
              <w:rPr>
                <w:rFonts w:cs="Arial"/>
                <w:color w:val="000000"/>
                <w:sz w:val="14"/>
                <w:szCs w:val="16"/>
              </w:rPr>
              <w:t>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4EF0CA42"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68C34CD"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BD24263"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C49A65B"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07FDB76"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r>
      <w:tr w:rsidR="00052E24" w:rsidRPr="006214D2" w14:paraId="5296AC8D"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355A134C"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5BA31EE7" w14:textId="77777777" w:rsidR="00052E24" w:rsidRPr="0027496E" w:rsidRDefault="00052E24" w:rsidP="00E739F5">
            <w:pPr>
              <w:jc w:val="both"/>
              <w:rPr>
                <w:rFonts w:cs="Arial"/>
                <w:color w:val="000000"/>
                <w:sz w:val="14"/>
                <w:szCs w:val="16"/>
              </w:rPr>
            </w:pPr>
            <w:r w:rsidRPr="0027496E">
              <w:rPr>
                <w:rFonts w:cs="Arial"/>
                <w:color w:val="000000"/>
                <w:sz w:val="14"/>
                <w:szCs w:val="16"/>
              </w:rPr>
              <w:t>Formation sur la technique d’utilisation du GPS</w:t>
            </w:r>
          </w:p>
        </w:tc>
        <w:tc>
          <w:tcPr>
            <w:tcW w:w="1243" w:type="pct"/>
            <w:tcBorders>
              <w:top w:val="single" w:sz="4" w:space="0" w:color="auto"/>
              <w:left w:val="nil"/>
              <w:bottom w:val="single" w:sz="4" w:space="0" w:color="auto"/>
              <w:right w:val="single" w:sz="4" w:space="0" w:color="auto"/>
            </w:tcBorders>
            <w:vAlign w:val="center"/>
          </w:tcPr>
          <w:p w14:paraId="1BE56B06"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20 </w:t>
            </w:r>
            <w:proofErr w:type="spellStart"/>
            <w:r w:rsidRPr="0027496E">
              <w:rPr>
                <w:rFonts w:cs="Arial"/>
                <w:color w:val="000000"/>
                <w:sz w:val="14"/>
                <w:szCs w:val="16"/>
              </w:rPr>
              <w:t>écogardes</w:t>
            </w:r>
            <w:proofErr w:type="spellEnd"/>
            <w:r w:rsidRPr="0027496E">
              <w:rPr>
                <w:rFonts w:cs="Arial"/>
                <w:color w:val="000000"/>
                <w:sz w:val="14"/>
                <w:szCs w:val="16"/>
              </w:rPr>
              <w:t>/</w:t>
            </w:r>
            <w:proofErr w:type="spellStart"/>
            <w:r w:rsidRPr="0027496E">
              <w:rPr>
                <w:rFonts w:cs="Arial"/>
                <w:color w:val="000000"/>
                <w:sz w:val="14"/>
                <w:szCs w:val="16"/>
              </w:rPr>
              <w:t>écoguides</w:t>
            </w:r>
            <w:proofErr w:type="spellEnd"/>
            <w:r w:rsidRPr="0027496E">
              <w:rPr>
                <w:rFonts w:cs="Arial"/>
                <w:color w:val="000000"/>
                <w:sz w:val="14"/>
                <w:szCs w:val="16"/>
              </w:rPr>
              <w:t xml:space="preserve"> et 6 agents de base pour au moins 2 sessions par an </w:t>
            </w:r>
          </w:p>
        </w:tc>
        <w:tc>
          <w:tcPr>
            <w:tcW w:w="573" w:type="pct"/>
            <w:tcBorders>
              <w:top w:val="single" w:sz="4" w:space="0" w:color="auto"/>
              <w:left w:val="single" w:sz="4" w:space="0" w:color="auto"/>
              <w:bottom w:val="single" w:sz="4" w:space="0" w:color="auto"/>
              <w:right w:val="single" w:sz="4" w:space="0" w:color="auto"/>
            </w:tcBorders>
          </w:tcPr>
          <w:p w14:paraId="4B477642" w14:textId="77777777" w:rsidR="00052E24" w:rsidRPr="0027496E" w:rsidRDefault="006A542D" w:rsidP="00052E24">
            <w:pPr>
              <w:rPr>
                <w:rFonts w:cs="Arial"/>
                <w:sz w:val="14"/>
                <w:szCs w:val="16"/>
              </w:rPr>
            </w:pPr>
            <w:r w:rsidRPr="0027496E">
              <w:rPr>
                <w:rFonts w:cs="Arial"/>
                <w:color w:val="000000"/>
                <w:sz w:val="14"/>
                <w:szCs w:val="16"/>
              </w:rPr>
              <w:t>Conservateurs/CG</w:t>
            </w:r>
          </w:p>
        </w:tc>
        <w:tc>
          <w:tcPr>
            <w:tcW w:w="400" w:type="pct"/>
            <w:tcBorders>
              <w:top w:val="single" w:sz="4" w:space="0" w:color="auto"/>
              <w:left w:val="single" w:sz="4" w:space="0" w:color="auto"/>
              <w:bottom w:val="single" w:sz="4" w:space="0" w:color="auto"/>
              <w:right w:val="single" w:sz="4" w:space="0" w:color="auto"/>
            </w:tcBorders>
          </w:tcPr>
          <w:p w14:paraId="0F909AD8" w14:textId="77777777" w:rsidR="00052E24" w:rsidRPr="0027496E" w:rsidRDefault="00052E24" w:rsidP="00E739F5">
            <w:pPr>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11448" w14:textId="77777777" w:rsidR="00052E24" w:rsidRPr="0027496E" w:rsidRDefault="00052E24" w:rsidP="00E739F5">
            <w:pPr>
              <w:rPr>
                <w:rFonts w:cs="Arial"/>
                <w:color w:val="000000"/>
                <w:sz w:val="14"/>
                <w:szCs w:val="16"/>
              </w:rPr>
            </w:pPr>
            <w:r w:rsidRPr="0027496E">
              <w:rPr>
                <w:rFonts w:cs="Arial"/>
                <w:color w:val="000000"/>
                <w:sz w:val="14"/>
                <w:szCs w:val="16"/>
              </w:rPr>
              <w:t>600000</w:t>
            </w:r>
            <w:r w:rsidR="00B50329" w:rsidRPr="0027496E">
              <w:rPr>
                <w:rFonts w:cs="Arial"/>
                <w:color w:val="000000"/>
                <w:sz w:val="14"/>
                <w:szCs w:val="16"/>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0DC3D065"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C1E7C0C"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889AB88"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4864BB6" w14:textId="77777777" w:rsidR="00052E24" w:rsidRPr="0027496E" w:rsidRDefault="00052E24" w:rsidP="00E739F5">
            <w:pPr>
              <w:rPr>
                <w:rFonts w:cs="Arial"/>
                <w:bCs/>
                <w:color w:val="000000"/>
                <w:sz w:val="14"/>
                <w:szCs w:val="16"/>
              </w:rPr>
            </w:pPr>
            <w:r w:rsidRPr="0027496E">
              <w:rPr>
                <w:rFonts w:cs="Arial"/>
                <w:bCs/>
                <w:color w:val="000000"/>
                <w:sz w:val="14"/>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bottom"/>
            <w:hideMark/>
          </w:tcPr>
          <w:p w14:paraId="6F134DA5" w14:textId="77777777" w:rsidR="00052E24" w:rsidRPr="0027496E" w:rsidRDefault="00052E24" w:rsidP="00E739F5">
            <w:pPr>
              <w:rPr>
                <w:rFonts w:cs="Arial"/>
                <w:color w:val="000000"/>
                <w:sz w:val="14"/>
                <w:szCs w:val="16"/>
              </w:rPr>
            </w:pPr>
          </w:p>
        </w:tc>
      </w:tr>
      <w:tr w:rsidR="00052E24" w:rsidRPr="006214D2" w14:paraId="68FA24E3"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79666F91"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69D2FF6A" w14:textId="77777777" w:rsidR="00052E24" w:rsidRPr="0027496E" w:rsidRDefault="00052E24" w:rsidP="00E739F5">
            <w:pPr>
              <w:jc w:val="both"/>
              <w:rPr>
                <w:rFonts w:cs="Arial"/>
                <w:color w:val="000000"/>
                <w:sz w:val="14"/>
                <w:szCs w:val="16"/>
              </w:rPr>
            </w:pPr>
            <w:r w:rsidRPr="0027496E">
              <w:rPr>
                <w:rFonts w:cs="Arial"/>
                <w:color w:val="000000"/>
                <w:sz w:val="14"/>
                <w:szCs w:val="16"/>
              </w:rPr>
              <w:t>Renforcement des capacités des éco guides et des agents sur les techniques de dénombrement des oiseaux</w:t>
            </w:r>
          </w:p>
        </w:tc>
        <w:tc>
          <w:tcPr>
            <w:tcW w:w="1243" w:type="pct"/>
            <w:tcBorders>
              <w:top w:val="single" w:sz="4" w:space="0" w:color="auto"/>
              <w:left w:val="nil"/>
              <w:bottom w:val="single" w:sz="4" w:space="0" w:color="auto"/>
              <w:right w:val="single" w:sz="4" w:space="0" w:color="auto"/>
            </w:tcBorders>
            <w:vAlign w:val="center"/>
          </w:tcPr>
          <w:p w14:paraId="5E9D7B85"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1 session par an à la veille du dénombrement international des oiseaux </w:t>
            </w:r>
          </w:p>
        </w:tc>
        <w:tc>
          <w:tcPr>
            <w:tcW w:w="573" w:type="pct"/>
            <w:tcBorders>
              <w:top w:val="single" w:sz="4" w:space="0" w:color="auto"/>
              <w:left w:val="single" w:sz="4" w:space="0" w:color="auto"/>
              <w:bottom w:val="single" w:sz="4" w:space="0" w:color="auto"/>
              <w:right w:val="single" w:sz="4" w:space="0" w:color="auto"/>
            </w:tcBorders>
          </w:tcPr>
          <w:p w14:paraId="5A987A60" w14:textId="77777777" w:rsidR="00052E24" w:rsidRPr="0027496E" w:rsidRDefault="006A542D" w:rsidP="00052E24">
            <w:pPr>
              <w:rPr>
                <w:rFonts w:cs="Arial"/>
                <w:color w:val="000000"/>
                <w:sz w:val="14"/>
                <w:szCs w:val="16"/>
              </w:rPr>
            </w:pPr>
            <w:r w:rsidRPr="0027496E">
              <w:rPr>
                <w:rFonts w:cs="Arial"/>
                <w:color w:val="000000"/>
                <w:sz w:val="14"/>
                <w:szCs w:val="16"/>
              </w:rPr>
              <w:t>Conservateurs/CG</w:t>
            </w:r>
          </w:p>
        </w:tc>
        <w:tc>
          <w:tcPr>
            <w:tcW w:w="400" w:type="pct"/>
            <w:tcBorders>
              <w:top w:val="single" w:sz="4" w:space="0" w:color="auto"/>
              <w:left w:val="single" w:sz="4" w:space="0" w:color="auto"/>
              <w:bottom w:val="single" w:sz="4" w:space="0" w:color="auto"/>
              <w:right w:val="single" w:sz="4" w:space="0" w:color="auto"/>
            </w:tcBorders>
          </w:tcPr>
          <w:p w14:paraId="269BA5A5" w14:textId="77777777" w:rsidR="00052E24" w:rsidRPr="0027496E" w:rsidRDefault="00052E24" w:rsidP="00E739F5">
            <w:pPr>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E6C94" w14:textId="77777777" w:rsidR="00052E24" w:rsidRPr="0027496E" w:rsidRDefault="00B50329" w:rsidP="00E739F5">
            <w:pPr>
              <w:rPr>
                <w:rFonts w:cs="Arial"/>
                <w:color w:val="000000"/>
                <w:sz w:val="14"/>
                <w:szCs w:val="16"/>
              </w:rPr>
            </w:pPr>
            <w:r w:rsidRPr="0027496E">
              <w:rPr>
                <w:rFonts w:cs="Arial"/>
                <w:color w:val="000000"/>
                <w:sz w:val="14"/>
                <w:szCs w:val="16"/>
              </w:rPr>
              <w:t>6000000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5C084819"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4C2DB39"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260E204"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9CB71CB"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 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CD95761"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r>
      <w:tr w:rsidR="00052E24" w:rsidRPr="006214D2" w14:paraId="5E8EB68C"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5F661405" w14:textId="77777777" w:rsidR="004E488C" w:rsidRPr="0027496E" w:rsidRDefault="004E488C"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6A1AF1CF" w14:textId="77777777" w:rsidR="004E488C" w:rsidRPr="0027496E" w:rsidRDefault="004E488C" w:rsidP="00E739F5">
            <w:pPr>
              <w:jc w:val="both"/>
              <w:rPr>
                <w:rFonts w:cs="Arial"/>
                <w:color w:val="000000"/>
                <w:sz w:val="14"/>
                <w:szCs w:val="16"/>
              </w:rPr>
            </w:pPr>
            <w:r w:rsidRPr="0027496E">
              <w:rPr>
                <w:rFonts w:cs="Arial"/>
                <w:color w:val="000000"/>
                <w:sz w:val="14"/>
                <w:szCs w:val="16"/>
              </w:rPr>
              <w:t>Formation sur les techniques de transformation des fruits et légumes</w:t>
            </w:r>
            <w:r w:rsidR="00B50329" w:rsidRPr="0027496E">
              <w:rPr>
                <w:rFonts w:cs="Arial"/>
                <w:color w:val="000000"/>
                <w:sz w:val="14"/>
                <w:szCs w:val="16"/>
              </w:rPr>
              <w:t xml:space="preserve"> et des produits forestiers non ligneux</w:t>
            </w:r>
          </w:p>
        </w:tc>
        <w:tc>
          <w:tcPr>
            <w:tcW w:w="1243" w:type="pct"/>
            <w:tcBorders>
              <w:top w:val="single" w:sz="4" w:space="0" w:color="auto"/>
              <w:left w:val="nil"/>
              <w:bottom w:val="single" w:sz="4" w:space="0" w:color="auto"/>
              <w:right w:val="single" w:sz="4" w:space="0" w:color="auto"/>
            </w:tcBorders>
            <w:vAlign w:val="center"/>
          </w:tcPr>
          <w:p w14:paraId="26BB84EB" w14:textId="77777777" w:rsidR="004E488C" w:rsidRPr="0027496E" w:rsidRDefault="004E488C" w:rsidP="00E739F5">
            <w:pPr>
              <w:jc w:val="both"/>
              <w:rPr>
                <w:rFonts w:cs="Arial"/>
                <w:color w:val="000000"/>
                <w:sz w:val="14"/>
                <w:szCs w:val="16"/>
              </w:rPr>
            </w:pPr>
            <w:r w:rsidRPr="0027496E">
              <w:rPr>
                <w:rFonts w:cs="Arial"/>
                <w:color w:val="000000"/>
                <w:sz w:val="14"/>
                <w:szCs w:val="16"/>
              </w:rPr>
              <w:t xml:space="preserve">2 sessions par semaine et chaque année (Avec l'appui de la mission catholique de </w:t>
            </w:r>
            <w:proofErr w:type="spellStart"/>
            <w:r w:rsidRPr="0027496E">
              <w:rPr>
                <w:rFonts w:cs="Arial"/>
                <w:color w:val="000000"/>
                <w:sz w:val="14"/>
                <w:szCs w:val="16"/>
              </w:rPr>
              <w:t>Palmarin</w:t>
            </w:r>
            <w:proofErr w:type="spellEnd"/>
            <w:r w:rsidRPr="0027496E">
              <w:rPr>
                <w:rFonts w:cs="Arial"/>
                <w:color w:val="000000"/>
                <w:sz w:val="14"/>
                <w:szCs w:val="16"/>
              </w:rPr>
              <w:t>)</w:t>
            </w:r>
          </w:p>
        </w:tc>
        <w:tc>
          <w:tcPr>
            <w:tcW w:w="573" w:type="pct"/>
            <w:tcBorders>
              <w:top w:val="single" w:sz="4" w:space="0" w:color="auto"/>
              <w:left w:val="single" w:sz="4" w:space="0" w:color="auto"/>
              <w:bottom w:val="single" w:sz="4" w:space="0" w:color="auto"/>
              <w:right w:val="single" w:sz="4" w:space="0" w:color="auto"/>
            </w:tcBorders>
          </w:tcPr>
          <w:p w14:paraId="02E6E25F" w14:textId="77777777" w:rsidR="004E488C" w:rsidRPr="0027496E" w:rsidRDefault="00052E24" w:rsidP="00E739F5">
            <w:pPr>
              <w:rPr>
                <w:rFonts w:cs="Arial"/>
                <w:color w:val="000000"/>
                <w:sz w:val="14"/>
                <w:szCs w:val="16"/>
              </w:rPr>
            </w:pPr>
            <w:r w:rsidRPr="0027496E">
              <w:rPr>
                <w:rFonts w:cs="Arial"/>
                <w:color w:val="000000"/>
                <w:sz w:val="14"/>
                <w:szCs w:val="16"/>
              </w:rPr>
              <w:t>CR</w:t>
            </w:r>
          </w:p>
        </w:tc>
        <w:tc>
          <w:tcPr>
            <w:tcW w:w="400" w:type="pct"/>
            <w:tcBorders>
              <w:top w:val="single" w:sz="4" w:space="0" w:color="auto"/>
              <w:left w:val="single" w:sz="4" w:space="0" w:color="auto"/>
              <w:bottom w:val="single" w:sz="4" w:space="0" w:color="auto"/>
              <w:right w:val="single" w:sz="4" w:space="0" w:color="auto"/>
            </w:tcBorders>
          </w:tcPr>
          <w:p w14:paraId="6E87166C" w14:textId="77777777" w:rsidR="004E488C" w:rsidRPr="0027496E" w:rsidRDefault="00052E24" w:rsidP="00E739F5">
            <w:pPr>
              <w:rPr>
                <w:rFonts w:cs="Arial"/>
                <w:color w:val="000000"/>
                <w:sz w:val="14"/>
                <w:szCs w:val="16"/>
              </w:rPr>
            </w:pPr>
            <w:r w:rsidRPr="0027496E">
              <w:rPr>
                <w:rFonts w:cs="Arial"/>
                <w:color w:val="000000"/>
                <w:sz w:val="14"/>
                <w:szCs w:val="16"/>
              </w:rPr>
              <w:t>Mission catholique,</w:t>
            </w:r>
          </w:p>
          <w:p w14:paraId="4F742B1E" w14:textId="77777777" w:rsidR="00052E24" w:rsidRPr="0027496E" w:rsidRDefault="00052E24" w:rsidP="00E739F5">
            <w:pPr>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6EE72" w14:textId="77777777" w:rsidR="004E488C" w:rsidRPr="0027496E" w:rsidRDefault="00B50329" w:rsidP="00B50329">
            <w:pPr>
              <w:rPr>
                <w:rFonts w:cs="Arial"/>
                <w:color w:val="000000"/>
                <w:sz w:val="14"/>
                <w:szCs w:val="16"/>
              </w:rPr>
            </w:pPr>
            <w:r w:rsidRPr="0027496E">
              <w:rPr>
                <w:rFonts w:cs="Arial"/>
                <w:color w:val="000000"/>
                <w:sz w:val="14"/>
                <w:szCs w:val="16"/>
              </w:rPr>
              <w:t>6000000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3D166F5E"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0BB4ED4" w14:textId="77777777" w:rsidR="004E488C" w:rsidRPr="0027496E" w:rsidRDefault="004E488C"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CCBE126"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489493E" w14:textId="77777777" w:rsidR="004E488C" w:rsidRPr="0027496E" w:rsidRDefault="004E488C"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1CBB294" w14:textId="77777777" w:rsidR="004E488C" w:rsidRPr="0027496E" w:rsidRDefault="004E488C" w:rsidP="00E739F5">
            <w:pPr>
              <w:jc w:val="center"/>
              <w:rPr>
                <w:rFonts w:cs="Arial"/>
                <w:bCs/>
                <w:color w:val="000000"/>
                <w:sz w:val="14"/>
                <w:szCs w:val="16"/>
              </w:rPr>
            </w:pPr>
            <w:r w:rsidRPr="0027496E">
              <w:rPr>
                <w:rFonts w:cs="Arial"/>
                <w:bCs/>
                <w:color w:val="000000"/>
                <w:sz w:val="14"/>
                <w:szCs w:val="16"/>
              </w:rPr>
              <w:t>X</w:t>
            </w:r>
          </w:p>
        </w:tc>
      </w:tr>
      <w:tr w:rsidR="00052E24" w:rsidRPr="006214D2" w14:paraId="6D295645"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23FE1072"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64C9BB5B"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Formation sur les techniques de production de savon local </w:t>
            </w:r>
          </w:p>
        </w:tc>
        <w:tc>
          <w:tcPr>
            <w:tcW w:w="1243" w:type="pct"/>
            <w:tcBorders>
              <w:top w:val="single" w:sz="4" w:space="0" w:color="auto"/>
              <w:left w:val="nil"/>
              <w:bottom w:val="single" w:sz="4" w:space="0" w:color="auto"/>
              <w:right w:val="single" w:sz="4" w:space="0" w:color="auto"/>
            </w:tcBorders>
            <w:vAlign w:val="center"/>
          </w:tcPr>
          <w:p w14:paraId="2A257903"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2 sessions par semaine et chaque année (Avec l'appui de la mission catholique de </w:t>
            </w:r>
            <w:proofErr w:type="spellStart"/>
            <w:r w:rsidRPr="0027496E">
              <w:rPr>
                <w:rFonts w:cs="Arial"/>
                <w:color w:val="000000"/>
                <w:sz w:val="14"/>
                <w:szCs w:val="16"/>
              </w:rPr>
              <w:t>Palmarin</w:t>
            </w:r>
            <w:proofErr w:type="spellEnd"/>
            <w:r w:rsidRPr="0027496E">
              <w:rPr>
                <w:rFonts w:cs="Arial"/>
                <w:color w:val="000000"/>
                <w:sz w:val="14"/>
                <w:szCs w:val="16"/>
              </w:rPr>
              <w:t>)</w:t>
            </w:r>
          </w:p>
        </w:tc>
        <w:tc>
          <w:tcPr>
            <w:tcW w:w="573" w:type="pct"/>
            <w:tcBorders>
              <w:top w:val="single" w:sz="4" w:space="0" w:color="auto"/>
              <w:left w:val="single" w:sz="4" w:space="0" w:color="auto"/>
              <w:bottom w:val="single" w:sz="4" w:space="0" w:color="auto"/>
              <w:right w:val="single" w:sz="4" w:space="0" w:color="auto"/>
            </w:tcBorders>
          </w:tcPr>
          <w:p w14:paraId="7AA03197" w14:textId="77777777" w:rsidR="00052E24" w:rsidRPr="0027496E" w:rsidRDefault="00052E24" w:rsidP="00E739F5">
            <w:pPr>
              <w:rPr>
                <w:rFonts w:cs="Arial"/>
                <w:color w:val="000000"/>
                <w:sz w:val="14"/>
                <w:szCs w:val="16"/>
              </w:rPr>
            </w:pPr>
            <w:r w:rsidRPr="0027496E">
              <w:rPr>
                <w:rFonts w:cs="Arial"/>
                <w:color w:val="000000"/>
                <w:sz w:val="14"/>
                <w:szCs w:val="16"/>
              </w:rPr>
              <w:t>CR</w:t>
            </w:r>
          </w:p>
        </w:tc>
        <w:tc>
          <w:tcPr>
            <w:tcW w:w="400" w:type="pct"/>
            <w:tcBorders>
              <w:top w:val="single" w:sz="4" w:space="0" w:color="auto"/>
              <w:left w:val="single" w:sz="4" w:space="0" w:color="auto"/>
              <w:bottom w:val="single" w:sz="4" w:space="0" w:color="auto"/>
              <w:right w:val="single" w:sz="4" w:space="0" w:color="auto"/>
            </w:tcBorders>
          </w:tcPr>
          <w:p w14:paraId="6E9B7553" w14:textId="77777777" w:rsidR="00052E24" w:rsidRPr="0027496E" w:rsidRDefault="00052E24" w:rsidP="00E739F5">
            <w:pPr>
              <w:rPr>
                <w:rFonts w:cs="Arial"/>
                <w:color w:val="000000"/>
                <w:sz w:val="14"/>
                <w:szCs w:val="16"/>
              </w:rPr>
            </w:pPr>
            <w:r w:rsidRPr="0027496E">
              <w:rPr>
                <w:rFonts w:cs="Arial"/>
                <w:color w:val="000000"/>
                <w:sz w:val="14"/>
                <w:szCs w:val="16"/>
              </w:rPr>
              <w:t>Mission catholique,</w:t>
            </w:r>
          </w:p>
          <w:p w14:paraId="5CF0DA93" w14:textId="77777777" w:rsidR="00052E24" w:rsidRPr="0027496E" w:rsidRDefault="00052E24" w:rsidP="00E739F5">
            <w:pPr>
              <w:rPr>
                <w:rFonts w:cs="Arial"/>
                <w:color w:val="000000"/>
                <w:sz w:val="14"/>
                <w:szCs w:val="16"/>
              </w:rPr>
            </w:pPr>
            <w:r w:rsidRPr="0027496E">
              <w:rPr>
                <w:rFonts w:cs="Arial"/>
                <w:color w:val="000000"/>
                <w:sz w:val="14"/>
                <w:szCs w:val="16"/>
              </w:rPr>
              <w:t>Partenaires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E291F" w14:textId="77777777" w:rsidR="00052E24" w:rsidRPr="0027496E" w:rsidRDefault="00B50329" w:rsidP="00E739F5">
            <w:pPr>
              <w:rPr>
                <w:rFonts w:cs="Arial"/>
                <w:color w:val="000000"/>
                <w:sz w:val="14"/>
                <w:szCs w:val="16"/>
              </w:rPr>
            </w:pPr>
            <w:r w:rsidRPr="0027496E">
              <w:rPr>
                <w:rFonts w:cs="Arial"/>
                <w:color w:val="000000"/>
                <w:sz w:val="14"/>
                <w:szCs w:val="16"/>
              </w:rPr>
              <w:t>6000000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177C5D6F"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91936A1" w14:textId="77777777" w:rsidR="00052E24" w:rsidRPr="0027496E" w:rsidRDefault="00052E24"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7518704"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DB59E11" w14:textId="77777777" w:rsidR="00052E24" w:rsidRPr="0027496E" w:rsidRDefault="00052E24"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B7D9E2A"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r>
      <w:tr w:rsidR="00052E24" w:rsidRPr="006214D2" w14:paraId="75D7FBC2"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65DF8AED"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4BE19BA9" w14:textId="77777777" w:rsidR="00052E24" w:rsidRPr="0027496E" w:rsidRDefault="00052E24" w:rsidP="00E739F5">
            <w:pPr>
              <w:jc w:val="both"/>
              <w:rPr>
                <w:rFonts w:cs="Arial"/>
                <w:color w:val="000000"/>
                <w:sz w:val="14"/>
                <w:szCs w:val="16"/>
              </w:rPr>
            </w:pPr>
            <w:r w:rsidRPr="0027496E">
              <w:rPr>
                <w:rFonts w:cs="Arial"/>
                <w:color w:val="000000"/>
                <w:sz w:val="14"/>
                <w:szCs w:val="16"/>
              </w:rPr>
              <w:t xml:space="preserve">Formation et équipement en ostréiculture </w:t>
            </w:r>
          </w:p>
        </w:tc>
        <w:tc>
          <w:tcPr>
            <w:tcW w:w="1243" w:type="pct"/>
            <w:tcBorders>
              <w:top w:val="single" w:sz="4" w:space="0" w:color="auto"/>
              <w:left w:val="nil"/>
              <w:bottom w:val="single" w:sz="4" w:space="0" w:color="auto"/>
              <w:right w:val="single" w:sz="4" w:space="0" w:color="auto"/>
            </w:tcBorders>
            <w:vAlign w:val="center"/>
          </w:tcPr>
          <w:p w14:paraId="291D7C03" w14:textId="77777777" w:rsidR="00052E24" w:rsidRPr="0027496E" w:rsidRDefault="00052E24" w:rsidP="00E739F5">
            <w:pPr>
              <w:jc w:val="both"/>
              <w:rPr>
                <w:rFonts w:cs="Arial"/>
                <w:color w:val="000000"/>
                <w:sz w:val="14"/>
                <w:szCs w:val="16"/>
              </w:rPr>
            </w:pPr>
            <w:r w:rsidRPr="0027496E">
              <w:rPr>
                <w:rFonts w:cs="Arial"/>
                <w:color w:val="000000"/>
                <w:sz w:val="14"/>
                <w:szCs w:val="16"/>
              </w:rPr>
              <w:t>Au moins 400 femmes (80/an)</w:t>
            </w:r>
          </w:p>
        </w:tc>
        <w:tc>
          <w:tcPr>
            <w:tcW w:w="573" w:type="pct"/>
            <w:tcBorders>
              <w:top w:val="single" w:sz="4" w:space="0" w:color="auto"/>
              <w:left w:val="single" w:sz="4" w:space="0" w:color="auto"/>
              <w:bottom w:val="single" w:sz="4" w:space="0" w:color="auto"/>
              <w:right w:val="single" w:sz="4" w:space="0" w:color="auto"/>
            </w:tcBorders>
          </w:tcPr>
          <w:p w14:paraId="6B2B3BDB" w14:textId="77777777" w:rsidR="00052E24" w:rsidRPr="0027496E" w:rsidRDefault="006A542D" w:rsidP="00052E24">
            <w:pPr>
              <w:rPr>
                <w:rFonts w:cs="Arial"/>
                <w:color w:val="000000"/>
                <w:sz w:val="14"/>
                <w:szCs w:val="16"/>
              </w:rPr>
            </w:pPr>
            <w:r w:rsidRPr="0027496E">
              <w:rPr>
                <w:rFonts w:cs="Arial"/>
                <w:color w:val="000000"/>
                <w:sz w:val="14"/>
                <w:szCs w:val="16"/>
              </w:rPr>
              <w:t>Conservateurs/CG</w:t>
            </w:r>
          </w:p>
        </w:tc>
        <w:tc>
          <w:tcPr>
            <w:tcW w:w="400" w:type="pct"/>
            <w:tcBorders>
              <w:top w:val="single" w:sz="4" w:space="0" w:color="auto"/>
              <w:left w:val="single" w:sz="4" w:space="0" w:color="auto"/>
              <w:bottom w:val="single" w:sz="4" w:space="0" w:color="auto"/>
              <w:right w:val="single" w:sz="4" w:space="0" w:color="auto"/>
            </w:tcBorders>
          </w:tcPr>
          <w:p w14:paraId="74A4264F" w14:textId="77777777" w:rsidR="00052E24" w:rsidRPr="0027496E" w:rsidRDefault="00052E24" w:rsidP="00E739F5">
            <w:pPr>
              <w:rPr>
                <w:rFonts w:cs="Arial"/>
                <w:color w:val="000000"/>
                <w:sz w:val="14"/>
                <w:szCs w:val="16"/>
              </w:rPr>
            </w:pPr>
            <w:r w:rsidRPr="0027496E">
              <w:rPr>
                <w:rFonts w:cs="Arial"/>
                <w:color w:val="000000"/>
                <w:sz w:val="14"/>
                <w:szCs w:val="16"/>
              </w:rPr>
              <w:t xml:space="preserve">Partenaires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E9850" w14:textId="77777777" w:rsidR="00052E24" w:rsidRPr="0027496E" w:rsidRDefault="00052E24" w:rsidP="00E739F5">
            <w:pPr>
              <w:rPr>
                <w:rFonts w:cs="Arial"/>
                <w:color w:val="000000"/>
                <w:sz w:val="14"/>
                <w:szCs w:val="16"/>
              </w:rPr>
            </w:pPr>
            <w:r w:rsidRPr="0027496E">
              <w:rPr>
                <w:rFonts w:cs="Arial"/>
                <w:color w:val="000000"/>
                <w:sz w:val="14"/>
                <w:szCs w:val="16"/>
              </w:rPr>
              <w:t>5000000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40061964"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508F37C"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371B3F1"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3C10DA80"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D9B31F2"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r>
      <w:tr w:rsidR="00052E24" w:rsidRPr="006214D2" w14:paraId="00BE3697" w14:textId="77777777" w:rsidTr="0027496E">
        <w:trPr>
          <w:trHeight w:val="375"/>
        </w:trPr>
        <w:tc>
          <w:tcPr>
            <w:tcW w:w="543" w:type="pct"/>
            <w:vMerge/>
            <w:tcBorders>
              <w:left w:val="single" w:sz="4" w:space="0" w:color="auto"/>
              <w:bottom w:val="single" w:sz="4" w:space="0" w:color="auto"/>
              <w:right w:val="single" w:sz="4" w:space="0" w:color="auto"/>
            </w:tcBorders>
            <w:shd w:val="clear" w:color="auto" w:fill="auto"/>
            <w:vAlign w:val="center"/>
            <w:hideMark/>
          </w:tcPr>
          <w:p w14:paraId="79E24293" w14:textId="77777777" w:rsidR="00052E24" w:rsidRPr="0027496E" w:rsidRDefault="00052E24" w:rsidP="00E739F5">
            <w:pPr>
              <w:rPr>
                <w:rFonts w:cs="Arial"/>
                <w:b/>
                <w:bCs/>
                <w:color w:val="000000"/>
                <w:sz w:val="14"/>
                <w:szCs w:val="16"/>
              </w:rPr>
            </w:pPr>
          </w:p>
        </w:tc>
        <w:tc>
          <w:tcPr>
            <w:tcW w:w="1130" w:type="pct"/>
            <w:tcBorders>
              <w:top w:val="single" w:sz="4" w:space="0" w:color="auto"/>
              <w:left w:val="nil"/>
              <w:bottom w:val="single" w:sz="4" w:space="0" w:color="auto"/>
              <w:right w:val="single" w:sz="4" w:space="0" w:color="auto"/>
            </w:tcBorders>
            <w:shd w:val="clear" w:color="auto" w:fill="auto"/>
            <w:vAlign w:val="bottom"/>
            <w:hideMark/>
          </w:tcPr>
          <w:p w14:paraId="78210067" w14:textId="77777777" w:rsidR="00052E24" w:rsidRPr="0027496E" w:rsidRDefault="00052E24" w:rsidP="00E739F5">
            <w:pPr>
              <w:jc w:val="both"/>
              <w:rPr>
                <w:rFonts w:cs="Arial"/>
                <w:color w:val="000000"/>
                <w:sz w:val="14"/>
                <w:szCs w:val="16"/>
              </w:rPr>
            </w:pPr>
            <w:r w:rsidRPr="0027496E">
              <w:rPr>
                <w:rFonts w:cs="Arial"/>
                <w:color w:val="000000"/>
                <w:sz w:val="14"/>
                <w:szCs w:val="16"/>
              </w:rPr>
              <w:t>Redynamisation et formation des membres du CG (gestion intégrée, plaidoyer, cogestion, mécanismes de prévention et de gestion des conflits) sur leurs rôles et responsabilités</w:t>
            </w:r>
          </w:p>
        </w:tc>
        <w:tc>
          <w:tcPr>
            <w:tcW w:w="1243" w:type="pct"/>
            <w:tcBorders>
              <w:top w:val="single" w:sz="4" w:space="0" w:color="auto"/>
              <w:left w:val="nil"/>
              <w:bottom w:val="single" w:sz="4" w:space="0" w:color="auto"/>
              <w:right w:val="single" w:sz="4" w:space="0" w:color="auto"/>
            </w:tcBorders>
            <w:vAlign w:val="center"/>
          </w:tcPr>
          <w:p w14:paraId="25196B20" w14:textId="77777777" w:rsidR="00052E24" w:rsidRPr="0027496E" w:rsidRDefault="007447BC" w:rsidP="007447BC">
            <w:pPr>
              <w:rPr>
                <w:rFonts w:cs="Arial"/>
                <w:color w:val="000000"/>
                <w:sz w:val="14"/>
                <w:szCs w:val="16"/>
              </w:rPr>
            </w:pPr>
            <w:r w:rsidRPr="0027496E">
              <w:rPr>
                <w:rFonts w:cs="Arial"/>
                <w:color w:val="000000"/>
                <w:sz w:val="14"/>
                <w:szCs w:val="16"/>
              </w:rPr>
              <w:t xml:space="preserve">1 </w:t>
            </w:r>
            <w:r w:rsidR="00052E24" w:rsidRPr="0027496E">
              <w:rPr>
                <w:rFonts w:cs="Arial"/>
                <w:color w:val="000000"/>
                <w:sz w:val="14"/>
                <w:szCs w:val="16"/>
              </w:rPr>
              <w:t xml:space="preserve">session </w:t>
            </w:r>
            <w:r w:rsidRPr="0027496E">
              <w:rPr>
                <w:rFonts w:cs="Arial"/>
                <w:color w:val="000000"/>
                <w:sz w:val="14"/>
                <w:szCs w:val="16"/>
              </w:rPr>
              <w:t xml:space="preserve">est </w:t>
            </w:r>
            <w:r w:rsidR="00052E24" w:rsidRPr="0027496E">
              <w:rPr>
                <w:rFonts w:cs="Arial"/>
                <w:color w:val="000000"/>
                <w:sz w:val="14"/>
                <w:szCs w:val="16"/>
              </w:rPr>
              <w:t>tenue tous les 2 ans</w:t>
            </w:r>
          </w:p>
        </w:tc>
        <w:tc>
          <w:tcPr>
            <w:tcW w:w="573" w:type="pct"/>
            <w:tcBorders>
              <w:top w:val="single" w:sz="4" w:space="0" w:color="auto"/>
              <w:left w:val="single" w:sz="4" w:space="0" w:color="auto"/>
              <w:bottom w:val="single" w:sz="4" w:space="0" w:color="auto"/>
              <w:right w:val="single" w:sz="4" w:space="0" w:color="auto"/>
            </w:tcBorders>
          </w:tcPr>
          <w:p w14:paraId="5B2F8044" w14:textId="77777777" w:rsidR="00052E24" w:rsidRPr="0027496E" w:rsidRDefault="006A542D" w:rsidP="00052E24">
            <w:pPr>
              <w:rPr>
                <w:rFonts w:cs="Arial"/>
                <w:color w:val="000000"/>
                <w:sz w:val="14"/>
                <w:szCs w:val="16"/>
              </w:rPr>
            </w:pPr>
            <w:r w:rsidRPr="0027496E">
              <w:rPr>
                <w:rFonts w:cs="Arial"/>
                <w:color w:val="000000"/>
                <w:sz w:val="14"/>
                <w:szCs w:val="16"/>
              </w:rPr>
              <w:t>Conservateurs/CG</w:t>
            </w:r>
          </w:p>
        </w:tc>
        <w:tc>
          <w:tcPr>
            <w:tcW w:w="400" w:type="pct"/>
            <w:tcBorders>
              <w:top w:val="single" w:sz="4" w:space="0" w:color="auto"/>
              <w:left w:val="single" w:sz="4" w:space="0" w:color="auto"/>
              <w:bottom w:val="single" w:sz="4" w:space="0" w:color="auto"/>
              <w:right w:val="single" w:sz="4" w:space="0" w:color="auto"/>
            </w:tcBorders>
          </w:tcPr>
          <w:p w14:paraId="4858A225" w14:textId="77777777" w:rsidR="00052E24" w:rsidRPr="0027496E" w:rsidRDefault="00052E24" w:rsidP="00E739F5">
            <w:pPr>
              <w:rPr>
                <w:rFonts w:cs="Arial"/>
                <w:color w:val="000000"/>
                <w:sz w:val="14"/>
                <w:szCs w:val="16"/>
              </w:rPr>
            </w:pPr>
            <w:r w:rsidRPr="0027496E">
              <w:rPr>
                <w:rFonts w:cs="Arial"/>
                <w:color w:val="000000"/>
                <w:sz w:val="14"/>
                <w:szCs w:val="16"/>
              </w:rPr>
              <w:t xml:space="preserve">Partenaires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13F6F" w14:textId="77777777" w:rsidR="00052E24" w:rsidRPr="0027496E" w:rsidRDefault="007447BC" w:rsidP="00052E24">
            <w:pPr>
              <w:rPr>
                <w:rFonts w:cs="Arial"/>
                <w:color w:val="000000"/>
                <w:sz w:val="14"/>
                <w:szCs w:val="16"/>
              </w:rPr>
            </w:pPr>
            <w:r w:rsidRPr="0027496E">
              <w:rPr>
                <w:rFonts w:cs="Arial"/>
                <w:color w:val="000000"/>
                <w:sz w:val="14"/>
                <w:szCs w:val="16"/>
              </w:rPr>
              <w:t>4500000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14:paraId="46FB3E92"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F9C3830"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724586A"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8609F37" w14:textId="77777777" w:rsidR="00052E24" w:rsidRPr="0027496E" w:rsidRDefault="00052E24" w:rsidP="00E739F5">
            <w:pPr>
              <w:jc w:val="center"/>
              <w:rPr>
                <w:rFonts w:cs="Arial"/>
                <w:bCs/>
                <w:color w:val="000000"/>
                <w:sz w:val="14"/>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DC8F079" w14:textId="77777777" w:rsidR="00052E24" w:rsidRPr="0027496E" w:rsidRDefault="00052E24" w:rsidP="00E739F5">
            <w:pPr>
              <w:jc w:val="center"/>
              <w:rPr>
                <w:rFonts w:cs="Arial"/>
                <w:bCs/>
                <w:color w:val="000000"/>
                <w:sz w:val="14"/>
                <w:szCs w:val="16"/>
              </w:rPr>
            </w:pPr>
            <w:r w:rsidRPr="0027496E">
              <w:rPr>
                <w:rFonts w:cs="Arial"/>
                <w:bCs/>
                <w:color w:val="000000"/>
                <w:sz w:val="14"/>
                <w:szCs w:val="16"/>
              </w:rPr>
              <w:t>X</w:t>
            </w:r>
          </w:p>
        </w:tc>
      </w:tr>
    </w:tbl>
    <w:p w14:paraId="1C40F029" w14:textId="77777777" w:rsidR="00E739F5" w:rsidRPr="00717C76" w:rsidRDefault="00E739F5">
      <w:pPr>
        <w:spacing w:after="200" w:line="276" w:lineRule="auto"/>
        <w:rPr>
          <w:rFonts w:cs="Arial"/>
        </w:rPr>
      </w:pPr>
      <w:r w:rsidRPr="00717C76">
        <w:rPr>
          <w:rFonts w:cs="Arial"/>
        </w:rPr>
        <w:br w:type="page"/>
      </w:r>
    </w:p>
    <w:p w14:paraId="024A1C4E" w14:textId="77777777" w:rsidR="0068392C" w:rsidRPr="00717C76" w:rsidRDefault="001122DE">
      <w:pPr>
        <w:rPr>
          <w:rFonts w:cs="Arial"/>
          <w:b/>
          <w:bCs/>
          <w:color w:val="000000"/>
        </w:rPr>
      </w:pPr>
      <w:r w:rsidRPr="00717C76">
        <w:rPr>
          <w:rFonts w:cs="Arial"/>
          <w:b/>
          <w:bCs/>
          <w:color w:val="000000"/>
        </w:rPr>
        <w:lastRenderedPageBreak/>
        <w:t>OS 2 : Assurer une gestion participative de la réserve (suite et fin)</w:t>
      </w:r>
    </w:p>
    <w:tbl>
      <w:tblPr>
        <w:tblW w:w="5000" w:type="pct"/>
        <w:tblCellMar>
          <w:left w:w="70" w:type="dxa"/>
          <w:right w:w="70" w:type="dxa"/>
        </w:tblCellMar>
        <w:tblLook w:val="04A0" w:firstRow="1" w:lastRow="0" w:firstColumn="1" w:lastColumn="0" w:noHBand="0" w:noVBand="1"/>
      </w:tblPr>
      <w:tblGrid>
        <w:gridCol w:w="1393"/>
        <w:gridCol w:w="3308"/>
        <w:gridCol w:w="3055"/>
        <w:gridCol w:w="1741"/>
        <w:gridCol w:w="1012"/>
        <w:gridCol w:w="1207"/>
        <w:gridCol w:w="514"/>
        <w:gridCol w:w="444"/>
        <w:gridCol w:w="514"/>
        <w:gridCol w:w="443"/>
        <w:gridCol w:w="513"/>
      </w:tblGrid>
      <w:tr w:rsidR="00D04CA1" w:rsidRPr="006214D2" w14:paraId="4F945B30" w14:textId="77777777" w:rsidTr="0027496E">
        <w:trPr>
          <w:trHeight w:val="300"/>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2C9F48"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Activité</w:t>
            </w:r>
          </w:p>
        </w:tc>
        <w:tc>
          <w:tcPr>
            <w:tcW w:w="12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E78587" w14:textId="77777777" w:rsidR="00D04CA1" w:rsidRPr="006214D2" w:rsidRDefault="00D04CA1" w:rsidP="00D04CA1">
            <w:pPr>
              <w:ind w:left="-700" w:firstLine="700"/>
              <w:jc w:val="center"/>
              <w:rPr>
                <w:rFonts w:cs="Arial"/>
                <w:b/>
                <w:bCs/>
                <w:color w:val="000000"/>
                <w:sz w:val="16"/>
                <w:szCs w:val="16"/>
              </w:rPr>
            </w:pPr>
            <w:r w:rsidRPr="006214D2">
              <w:rPr>
                <w:rFonts w:cs="Arial"/>
                <w:b/>
                <w:bCs/>
                <w:color w:val="000000"/>
                <w:sz w:val="16"/>
                <w:szCs w:val="16"/>
              </w:rPr>
              <w:t>sous activité</w:t>
            </w:r>
          </w:p>
        </w:tc>
        <w:tc>
          <w:tcPr>
            <w:tcW w:w="1130" w:type="pct"/>
            <w:vMerge w:val="restart"/>
            <w:tcBorders>
              <w:top w:val="single" w:sz="4" w:space="0" w:color="auto"/>
              <w:left w:val="single" w:sz="4" w:space="0" w:color="auto"/>
              <w:right w:val="single" w:sz="4" w:space="0" w:color="auto"/>
            </w:tcBorders>
          </w:tcPr>
          <w:p w14:paraId="1EFA88A7"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Extrants/Produits</w:t>
            </w:r>
          </w:p>
        </w:tc>
        <w:tc>
          <w:tcPr>
            <w:tcW w:w="497" w:type="pct"/>
            <w:vMerge w:val="restart"/>
            <w:tcBorders>
              <w:top w:val="single" w:sz="4" w:space="0" w:color="auto"/>
              <w:left w:val="single" w:sz="4" w:space="0" w:color="auto"/>
              <w:right w:val="single" w:sz="4" w:space="0" w:color="auto"/>
            </w:tcBorders>
          </w:tcPr>
          <w:p w14:paraId="0C5924D8"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Responsable</w:t>
            </w:r>
          </w:p>
        </w:tc>
        <w:tc>
          <w:tcPr>
            <w:tcW w:w="396" w:type="pct"/>
            <w:vMerge w:val="restart"/>
            <w:tcBorders>
              <w:top w:val="single" w:sz="4" w:space="0" w:color="auto"/>
              <w:left w:val="single" w:sz="4" w:space="0" w:color="auto"/>
              <w:right w:val="single" w:sz="4" w:space="0" w:color="auto"/>
            </w:tcBorders>
          </w:tcPr>
          <w:p w14:paraId="52E73275"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Partenaires</w:t>
            </w:r>
          </w:p>
        </w:tc>
        <w:tc>
          <w:tcPr>
            <w:tcW w:w="36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8790FE"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Coût estimatif</w:t>
            </w:r>
          </w:p>
        </w:tc>
        <w:tc>
          <w:tcPr>
            <w:tcW w:w="849"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0DD215A0"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Chronogramme de réalisation</w:t>
            </w:r>
          </w:p>
        </w:tc>
      </w:tr>
      <w:tr w:rsidR="00D04CA1" w:rsidRPr="006214D2" w14:paraId="74F5A386" w14:textId="77777777" w:rsidTr="0027496E">
        <w:trPr>
          <w:trHeight w:val="300"/>
        </w:trPr>
        <w:tc>
          <w:tcPr>
            <w:tcW w:w="543" w:type="pct"/>
            <w:vMerge/>
            <w:tcBorders>
              <w:top w:val="single" w:sz="4" w:space="0" w:color="auto"/>
              <w:left w:val="single" w:sz="4" w:space="0" w:color="auto"/>
              <w:bottom w:val="single" w:sz="4" w:space="0" w:color="000000"/>
              <w:right w:val="single" w:sz="4" w:space="0" w:color="auto"/>
            </w:tcBorders>
            <w:vAlign w:val="center"/>
            <w:hideMark/>
          </w:tcPr>
          <w:p w14:paraId="097B25E5" w14:textId="77777777" w:rsidR="00D04CA1" w:rsidRPr="006214D2" w:rsidRDefault="00D04CA1" w:rsidP="00E739F5">
            <w:pPr>
              <w:rPr>
                <w:rFonts w:cs="Arial"/>
                <w:b/>
                <w:bCs/>
                <w:color w:val="000000"/>
                <w:sz w:val="16"/>
                <w:szCs w:val="16"/>
              </w:rPr>
            </w:pPr>
          </w:p>
        </w:tc>
        <w:tc>
          <w:tcPr>
            <w:tcW w:w="1220" w:type="pct"/>
            <w:vMerge/>
            <w:tcBorders>
              <w:top w:val="single" w:sz="4" w:space="0" w:color="auto"/>
              <w:left w:val="single" w:sz="4" w:space="0" w:color="auto"/>
              <w:bottom w:val="single" w:sz="4" w:space="0" w:color="000000"/>
              <w:right w:val="single" w:sz="4" w:space="0" w:color="auto"/>
            </w:tcBorders>
            <w:vAlign w:val="center"/>
            <w:hideMark/>
          </w:tcPr>
          <w:p w14:paraId="5469736B" w14:textId="77777777" w:rsidR="00D04CA1" w:rsidRPr="006214D2" w:rsidRDefault="00D04CA1" w:rsidP="00E739F5">
            <w:pPr>
              <w:rPr>
                <w:rFonts w:cs="Arial"/>
                <w:b/>
                <w:bCs/>
                <w:color w:val="000000"/>
                <w:sz w:val="16"/>
                <w:szCs w:val="16"/>
              </w:rPr>
            </w:pPr>
          </w:p>
        </w:tc>
        <w:tc>
          <w:tcPr>
            <w:tcW w:w="1130" w:type="pct"/>
            <w:vMerge/>
            <w:tcBorders>
              <w:left w:val="single" w:sz="4" w:space="0" w:color="auto"/>
              <w:bottom w:val="single" w:sz="4" w:space="0" w:color="000000"/>
              <w:right w:val="single" w:sz="4" w:space="0" w:color="auto"/>
            </w:tcBorders>
          </w:tcPr>
          <w:p w14:paraId="6C7DB6AC" w14:textId="77777777" w:rsidR="00D04CA1" w:rsidRPr="006214D2" w:rsidRDefault="00D04CA1" w:rsidP="00E739F5">
            <w:pPr>
              <w:rPr>
                <w:rFonts w:cs="Arial"/>
                <w:b/>
                <w:bCs/>
                <w:color w:val="000000"/>
                <w:sz w:val="16"/>
                <w:szCs w:val="16"/>
              </w:rPr>
            </w:pPr>
          </w:p>
        </w:tc>
        <w:tc>
          <w:tcPr>
            <w:tcW w:w="497" w:type="pct"/>
            <w:vMerge/>
            <w:tcBorders>
              <w:left w:val="single" w:sz="4" w:space="0" w:color="auto"/>
              <w:bottom w:val="single" w:sz="4" w:space="0" w:color="000000"/>
              <w:right w:val="single" w:sz="4" w:space="0" w:color="auto"/>
            </w:tcBorders>
          </w:tcPr>
          <w:p w14:paraId="2DD5C66B" w14:textId="77777777" w:rsidR="00D04CA1" w:rsidRPr="006214D2" w:rsidRDefault="00D04CA1" w:rsidP="00E739F5">
            <w:pPr>
              <w:rPr>
                <w:rFonts w:cs="Arial"/>
                <w:b/>
                <w:bCs/>
                <w:color w:val="000000"/>
                <w:sz w:val="16"/>
                <w:szCs w:val="16"/>
              </w:rPr>
            </w:pPr>
          </w:p>
        </w:tc>
        <w:tc>
          <w:tcPr>
            <w:tcW w:w="396" w:type="pct"/>
            <w:vMerge/>
            <w:tcBorders>
              <w:left w:val="single" w:sz="4" w:space="0" w:color="auto"/>
              <w:bottom w:val="single" w:sz="4" w:space="0" w:color="000000"/>
              <w:right w:val="single" w:sz="4" w:space="0" w:color="auto"/>
            </w:tcBorders>
          </w:tcPr>
          <w:p w14:paraId="7D29B9EE" w14:textId="77777777" w:rsidR="00D04CA1" w:rsidRPr="006214D2" w:rsidRDefault="00D04CA1" w:rsidP="00E739F5">
            <w:pPr>
              <w:rPr>
                <w:rFonts w:cs="Arial"/>
                <w:b/>
                <w:bCs/>
                <w:color w:val="000000"/>
                <w:sz w:val="16"/>
                <w:szCs w:val="16"/>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44CECF1B" w14:textId="77777777" w:rsidR="00D04CA1" w:rsidRPr="006214D2" w:rsidRDefault="00D04CA1" w:rsidP="00E739F5">
            <w:pPr>
              <w:rPr>
                <w:rFonts w:cs="Arial"/>
                <w:b/>
                <w:bCs/>
                <w:color w:val="000000"/>
                <w:sz w:val="16"/>
                <w:szCs w:val="16"/>
              </w:rPr>
            </w:pPr>
          </w:p>
        </w:tc>
        <w:tc>
          <w:tcPr>
            <w:tcW w:w="181" w:type="pct"/>
            <w:tcBorders>
              <w:top w:val="nil"/>
              <w:left w:val="nil"/>
              <w:bottom w:val="single" w:sz="4" w:space="0" w:color="auto"/>
              <w:right w:val="single" w:sz="4" w:space="0" w:color="auto"/>
            </w:tcBorders>
            <w:shd w:val="clear" w:color="auto" w:fill="auto"/>
            <w:noWrap/>
            <w:vAlign w:val="center"/>
            <w:hideMark/>
          </w:tcPr>
          <w:p w14:paraId="4CEC0B29"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An1</w:t>
            </w:r>
          </w:p>
        </w:tc>
        <w:tc>
          <w:tcPr>
            <w:tcW w:w="153" w:type="pct"/>
            <w:tcBorders>
              <w:top w:val="nil"/>
              <w:left w:val="nil"/>
              <w:bottom w:val="single" w:sz="4" w:space="0" w:color="auto"/>
              <w:right w:val="single" w:sz="4" w:space="0" w:color="auto"/>
            </w:tcBorders>
            <w:shd w:val="clear" w:color="auto" w:fill="auto"/>
            <w:noWrap/>
            <w:vAlign w:val="center"/>
            <w:hideMark/>
          </w:tcPr>
          <w:p w14:paraId="16750142"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An2</w:t>
            </w:r>
          </w:p>
        </w:tc>
        <w:tc>
          <w:tcPr>
            <w:tcW w:w="181" w:type="pct"/>
            <w:tcBorders>
              <w:top w:val="nil"/>
              <w:left w:val="nil"/>
              <w:bottom w:val="single" w:sz="4" w:space="0" w:color="auto"/>
              <w:right w:val="single" w:sz="4" w:space="0" w:color="auto"/>
            </w:tcBorders>
            <w:shd w:val="clear" w:color="auto" w:fill="auto"/>
            <w:noWrap/>
            <w:vAlign w:val="center"/>
            <w:hideMark/>
          </w:tcPr>
          <w:p w14:paraId="21BE00E4"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An3</w:t>
            </w:r>
          </w:p>
        </w:tc>
        <w:tc>
          <w:tcPr>
            <w:tcW w:w="153" w:type="pct"/>
            <w:tcBorders>
              <w:top w:val="nil"/>
              <w:left w:val="nil"/>
              <w:bottom w:val="single" w:sz="4" w:space="0" w:color="auto"/>
              <w:right w:val="single" w:sz="4" w:space="0" w:color="auto"/>
            </w:tcBorders>
            <w:shd w:val="clear" w:color="auto" w:fill="auto"/>
            <w:noWrap/>
            <w:vAlign w:val="center"/>
            <w:hideMark/>
          </w:tcPr>
          <w:p w14:paraId="11350259"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An4</w:t>
            </w:r>
          </w:p>
        </w:tc>
        <w:tc>
          <w:tcPr>
            <w:tcW w:w="180" w:type="pct"/>
            <w:tcBorders>
              <w:top w:val="nil"/>
              <w:left w:val="nil"/>
              <w:bottom w:val="single" w:sz="4" w:space="0" w:color="auto"/>
              <w:right w:val="single" w:sz="4" w:space="0" w:color="auto"/>
            </w:tcBorders>
            <w:shd w:val="clear" w:color="auto" w:fill="auto"/>
            <w:noWrap/>
            <w:vAlign w:val="center"/>
            <w:hideMark/>
          </w:tcPr>
          <w:p w14:paraId="39A7C9CE" w14:textId="77777777" w:rsidR="00D04CA1" w:rsidRPr="006214D2" w:rsidRDefault="00D04CA1" w:rsidP="00E739F5">
            <w:pPr>
              <w:jc w:val="center"/>
              <w:rPr>
                <w:rFonts w:cs="Arial"/>
                <w:b/>
                <w:bCs/>
                <w:color w:val="000000"/>
                <w:sz w:val="16"/>
                <w:szCs w:val="16"/>
              </w:rPr>
            </w:pPr>
            <w:r w:rsidRPr="006214D2">
              <w:rPr>
                <w:rFonts w:cs="Arial"/>
                <w:b/>
                <w:bCs/>
                <w:color w:val="000000"/>
                <w:sz w:val="16"/>
                <w:szCs w:val="16"/>
              </w:rPr>
              <w:t>An5</w:t>
            </w:r>
          </w:p>
        </w:tc>
      </w:tr>
      <w:tr w:rsidR="006A542D" w:rsidRPr="006214D2" w14:paraId="26AAA573" w14:textId="77777777" w:rsidTr="0027496E">
        <w:trPr>
          <w:trHeight w:val="375"/>
        </w:trPr>
        <w:tc>
          <w:tcPr>
            <w:tcW w:w="543" w:type="pct"/>
            <w:vMerge w:val="restart"/>
            <w:tcBorders>
              <w:top w:val="single" w:sz="4" w:space="0" w:color="auto"/>
              <w:left w:val="single" w:sz="4" w:space="0" w:color="auto"/>
              <w:right w:val="single" w:sz="4" w:space="0" w:color="auto"/>
            </w:tcBorders>
            <w:shd w:val="clear" w:color="auto" w:fill="auto"/>
            <w:vAlign w:val="center"/>
            <w:hideMark/>
          </w:tcPr>
          <w:p w14:paraId="0E8F34A8" w14:textId="77777777" w:rsidR="006A542D" w:rsidRPr="006214D2" w:rsidRDefault="006A542D" w:rsidP="00E739F5">
            <w:pPr>
              <w:jc w:val="center"/>
              <w:rPr>
                <w:rFonts w:cs="Arial"/>
                <w:b/>
                <w:bCs/>
                <w:color w:val="000000"/>
                <w:sz w:val="16"/>
                <w:szCs w:val="16"/>
              </w:rPr>
            </w:pPr>
            <w:r w:rsidRPr="006214D2">
              <w:rPr>
                <w:rFonts w:cs="Arial"/>
                <w:b/>
                <w:bCs/>
                <w:color w:val="000000"/>
                <w:sz w:val="16"/>
                <w:szCs w:val="16"/>
              </w:rPr>
              <w:t>4. Renforcement des capacités</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26E3D6F1" w14:textId="77777777" w:rsidR="006A542D" w:rsidRPr="006214D2" w:rsidRDefault="006A542D" w:rsidP="00E739F5">
            <w:pPr>
              <w:rPr>
                <w:rFonts w:cs="Arial"/>
                <w:color w:val="000000"/>
                <w:sz w:val="16"/>
                <w:szCs w:val="16"/>
              </w:rPr>
            </w:pPr>
            <w:r w:rsidRPr="006214D2">
              <w:rPr>
                <w:rFonts w:cs="Arial"/>
                <w:color w:val="000000"/>
                <w:sz w:val="16"/>
                <w:szCs w:val="16"/>
              </w:rPr>
              <w:t>Visites d'échange</w:t>
            </w:r>
          </w:p>
        </w:tc>
        <w:tc>
          <w:tcPr>
            <w:tcW w:w="1130" w:type="pct"/>
            <w:tcBorders>
              <w:top w:val="single" w:sz="4" w:space="0" w:color="auto"/>
              <w:left w:val="nil"/>
              <w:bottom w:val="single" w:sz="4" w:space="0" w:color="auto"/>
              <w:right w:val="single" w:sz="4" w:space="0" w:color="auto"/>
            </w:tcBorders>
            <w:vAlign w:val="center"/>
          </w:tcPr>
          <w:p w14:paraId="0DB9A116" w14:textId="77777777" w:rsidR="006A542D" w:rsidRPr="006214D2" w:rsidRDefault="006A542D" w:rsidP="00E739F5">
            <w:pPr>
              <w:jc w:val="both"/>
              <w:rPr>
                <w:rFonts w:cs="Arial"/>
                <w:color w:val="000000"/>
                <w:sz w:val="16"/>
                <w:szCs w:val="16"/>
              </w:rPr>
            </w:pPr>
            <w:r w:rsidRPr="006214D2">
              <w:rPr>
                <w:rFonts w:cs="Arial"/>
                <w:color w:val="000000"/>
                <w:sz w:val="16"/>
                <w:szCs w:val="16"/>
              </w:rPr>
              <w:t>1 visite d'échange par an</w:t>
            </w:r>
          </w:p>
        </w:tc>
        <w:tc>
          <w:tcPr>
            <w:tcW w:w="497" w:type="pct"/>
            <w:tcBorders>
              <w:top w:val="single" w:sz="4" w:space="0" w:color="auto"/>
              <w:left w:val="single" w:sz="4" w:space="0" w:color="auto"/>
              <w:bottom w:val="single" w:sz="4" w:space="0" w:color="auto"/>
              <w:right w:val="single" w:sz="4" w:space="0" w:color="auto"/>
            </w:tcBorders>
          </w:tcPr>
          <w:p w14:paraId="2565920D" w14:textId="77777777" w:rsidR="006A542D" w:rsidRPr="006214D2" w:rsidRDefault="006A542D" w:rsidP="00685E0E">
            <w:pPr>
              <w:jc w:val="both"/>
              <w:rPr>
                <w:rFonts w:cs="Arial"/>
                <w:color w:val="000000"/>
                <w:sz w:val="16"/>
                <w:szCs w:val="16"/>
              </w:rPr>
            </w:pPr>
            <w:r w:rsidRPr="006214D2">
              <w:rPr>
                <w:rFonts w:cs="Arial"/>
                <w:color w:val="000000"/>
                <w:sz w:val="16"/>
                <w:szCs w:val="16"/>
              </w:rPr>
              <w:t>Conservateurs/CG</w:t>
            </w:r>
          </w:p>
        </w:tc>
        <w:tc>
          <w:tcPr>
            <w:tcW w:w="396" w:type="pct"/>
            <w:tcBorders>
              <w:top w:val="single" w:sz="4" w:space="0" w:color="auto"/>
              <w:left w:val="single" w:sz="4" w:space="0" w:color="auto"/>
              <w:bottom w:val="single" w:sz="4" w:space="0" w:color="auto"/>
              <w:right w:val="single" w:sz="4" w:space="0" w:color="auto"/>
            </w:tcBorders>
          </w:tcPr>
          <w:p w14:paraId="44A0B405" w14:textId="77777777" w:rsidR="006A542D" w:rsidRPr="006214D2" w:rsidRDefault="006A542D"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6FF9A" w14:textId="77777777" w:rsidR="006A542D" w:rsidRPr="006214D2" w:rsidRDefault="006A542D" w:rsidP="00E739F5">
            <w:pPr>
              <w:jc w:val="both"/>
              <w:rPr>
                <w:rFonts w:cs="Arial"/>
                <w:color w:val="000000"/>
                <w:sz w:val="16"/>
                <w:szCs w:val="16"/>
              </w:rPr>
            </w:pPr>
            <w:r w:rsidRPr="006214D2">
              <w:rPr>
                <w:rFonts w:cs="Arial"/>
                <w:color w:val="000000"/>
                <w:sz w:val="16"/>
                <w:szCs w:val="16"/>
              </w:rPr>
              <w:t>45000000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728A457"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D357EEF"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8539528"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98DDC9A"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254B4D9"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r w:rsidR="006A542D" w:rsidRPr="006214D2" w14:paraId="274A7505"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7B9A0497" w14:textId="77777777" w:rsidR="006A542D" w:rsidRPr="006214D2" w:rsidRDefault="006A542D" w:rsidP="00E739F5">
            <w:pPr>
              <w:jc w:val="cente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5EAF108F" w14:textId="77777777" w:rsidR="006A542D" w:rsidRPr="006214D2" w:rsidRDefault="006A542D" w:rsidP="00E739F5">
            <w:pPr>
              <w:rPr>
                <w:rFonts w:cs="Arial"/>
                <w:color w:val="000000"/>
                <w:sz w:val="16"/>
                <w:szCs w:val="16"/>
              </w:rPr>
            </w:pPr>
            <w:r w:rsidRPr="006214D2">
              <w:rPr>
                <w:rFonts w:cs="Arial"/>
                <w:color w:val="000000"/>
                <w:sz w:val="16"/>
                <w:szCs w:val="16"/>
              </w:rPr>
              <w:t>Formation des élus locaux en gouvernance des ressources naturelles</w:t>
            </w:r>
          </w:p>
        </w:tc>
        <w:tc>
          <w:tcPr>
            <w:tcW w:w="1130" w:type="pct"/>
            <w:tcBorders>
              <w:top w:val="single" w:sz="4" w:space="0" w:color="auto"/>
              <w:left w:val="nil"/>
              <w:bottom w:val="single" w:sz="4" w:space="0" w:color="auto"/>
              <w:right w:val="single" w:sz="4" w:space="0" w:color="auto"/>
            </w:tcBorders>
            <w:vAlign w:val="center"/>
          </w:tcPr>
          <w:p w14:paraId="7D1B39F4" w14:textId="77777777" w:rsidR="006A542D" w:rsidRPr="006214D2" w:rsidRDefault="006A542D" w:rsidP="00E739F5">
            <w:pPr>
              <w:jc w:val="both"/>
              <w:rPr>
                <w:rFonts w:cs="Arial"/>
                <w:color w:val="000000"/>
                <w:sz w:val="16"/>
                <w:szCs w:val="16"/>
              </w:rPr>
            </w:pPr>
            <w:r w:rsidRPr="006214D2">
              <w:rPr>
                <w:rFonts w:cs="Arial"/>
                <w:color w:val="000000"/>
                <w:sz w:val="16"/>
                <w:szCs w:val="16"/>
              </w:rPr>
              <w:t>Tous les élus locaux sont formés</w:t>
            </w:r>
          </w:p>
        </w:tc>
        <w:tc>
          <w:tcPr>
            <w:tcW w:w="497" w:type="pct"/>
            <w:tcBorders>
              <w:top w:val="single" w:sz="4" w:space="0" w:color="auto"/>
              <w:left w:val="single" w:sz="4" w:space="0" w:color="auto"/>
              <w:bottom w:val="single" w:sz="4" w:space="0" w:color="auto"/>
              <w:right w:val="single" w:sz="4" w:space="0" w:color="auto"/>
            </w:tcBorders>
          </w:tcPr>
          <w:p w14:paraId="188B3716" w14:textId="77777777" w:rsidR="006A542D" w:rsidRPr="006214D2" w:rsidRDefault="006A542D" w:rsidP="00685E0E">
            <w:pPr>
              <w:jc w:val="both"/>
              <w:rPr>
                <w:rFonts w:cs="Arial"/>
                <w:color w:val="000000"/>
                <w:sz w:val="16"/>
                <w:szCs w:val="16"/>
              </w:rPr>
            </w:pPr>
            <w:r w:rsidRPr="006214D2">
              <w:rPr>
                <w:rFonts w:cs="Arial"/>
                <w:color w:val="000000"/>
                <w:sz w:val="16"/>
                <w:szCs w:val="16"/>
              </w:rPr>
              <w:t>CR</w:t>
            </w:r>
          </w:p>
        </w:tc>
        <w:tc>
          <w:tcPr>
            <w:tcW w:w="396" w:type="pct"/>
            <w:tcBorders>
              <w:top w:val="single" w:sz="4" w:space="0" w:color="auto"/>
              <w:left w:val="single" w:sz="4" w:space="0" w:color="auto"/>
              <w:bottom w:val="single" w:sz="4" w:space="0" w:color="auto"/>
              <w:right w:val="single" w:sz="4" w:space="0" w:color="auto"/>
            </w:tcBorders>
          </w:tcPr>
          <w:p w14:paraId="2FCCFAC5" w14:textId="77777777" w:rsidR="006A542D" w:rsidRPr="006214D2" w:rsidRDefault="006A542D" w:rsidP="00685E0E">
            <w:pPr>
              <w:jc w:val="both"/>
              <w:rPr>
                <w:rFonts w:cs="Arial"/>
                <w:color w:val="000000"/>
                <w:sz w:val="16"/>
                <w:szCs w:val="16"/>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D1EBF" w14:textId="77777777" w:rsidR="006A542D" w:rsidRPr="006214D2" w:rsidDel="007447BC" w:rsidRDefault="006A542D" w:rsidP="00E739F5">
            <w:pPr>
              <w:jc w:val="both"/>
              <w:rPr>
                <w:rFonts w:cs="Arial"/>
                <w:color w:val="000000"/>
                <w:sz w:val="16"/>
                <w:szCs w:val="16"/>
              </w:rPr>
            </w:pPr>
            <w:r w:rsidRPr="006214D2">
              <w:rPr>
                <w:rFonts w:cs="Arial"/>
                <w:color w:val="000000"/>
                <w:sz w:val="16"/>
                <w:szCs w:val="16"/>
              </w:rPr>
              <w:t>3000000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35174A8"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6F520C2" w14:textId="77777777" w:rsidR="006A542D" w:rsidRPr="006214D2" w:rsidRDefault="006A542D" w:rsidP="00E739F5">
            <w:pPr>
              <w:jc w:val="center"/>
              <w:rPr>
                <w:rFonts w:cs="Arial"/>
                <w:bCs/>
                <w:color w:val="000000"/>
                <w:sz w:val="16"/>
                <w:szCs w:val="16"/>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4F67025" w14:textId="77777777" w:rsidR="006A542D" w:rsidRPr="006214D2" w:rsidRDefault="006A542D" w:rsidP="00E739F5">
            <w:pPr>
              <w:jc w:val="center"/>
              <w:rPr>
                <w:rFonts w:cs="Arial"/>
                <w:bCs/>
                <w:color w:val="000000"/>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D3901B9" w14:textId="77777777" w:rsidR="006A542D" w:rsidRPr="006214D2" w:rsidRDefault="006A542D"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F03FE96" w14:textId="77777777" w:rsidR="006A542D" w:rsidRPr="006214D2" w:rsidRDefault="006A542D" w:rsidP="00E739F5">
            <w:pPr>
              <w:jc w:val="center"/>
              <w:rPr>
                <w:rFonts w:cs="Arial"/>
                <w:bCs/>
                <w:color w:val="000000"/>
                <w:sz w:val="16"/>
                <w:szCs w:val="16"/>
              </w:rPr>
            </w:pPr>
          </w:p>
        </w:tc>
      </w:tr>
      <w:tr w:rsidR="006F7E21" w:rsidRPr="006214D2" w14:paraId="61811805" w14:textId="77777777" w:rsidTr="0027496E">
        <w:trPr>
          <w:trHeight w:val="375"/>
        </w:trPr>
        <w:tc>
          <w:tcPr>
            <w:tcW w:w="543" w:type="pct"/>
            <w:vMerge w:val="restart"/>
            <w:tcBorders>
              <w:top w:val="single" w:sz="4" w:space="0" w:color="auto"/>
              <w:left w:val="single" w:sz="4" w:space="0" w:color="auto"/>
              <w:right w:val="single" w:sz="4" w:space="0" w:color="auto"/>
            </w:tcBorders>
            <w:shd w:val="clear" w:color="auto" w:fill="auto"/>
            <w:vAlign w:val="center"/>
            <w:hideMark/>
          </w:tcPr>
          <w:p w14:paraId="6E7800F4" w14:textId="77777777" w:rsidR="006F7E21" w:rsidRPr="006214D2" w:rsidRDefault="006F7E21" w:rsidP="00E739F5">
            <w:pPr>
              <w:rPr>
                <w:rFonts w:cs="Arial"/>
                <w:b/>
                <w:bCs/>
                <w:color w:val="000000"/>
                <w:sz w:val="16"/>
                <w:szCs w:val="16"/>
              </w:rPr>
            </w:pPr>
            <w:r w:rsidRPr="006214D2">
              <w:rPr>
                <w:rFonts w:cs="Arial"/>
                <w:b/>
                <w:bCs/>
                <w:color w:val="000000"/>
                <w:sz w:val="16"/>
                <w:szCs w:val="16"/>
              </w:rPr>
              <w:t>5. Partenariat</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0CC97D11"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Renforcement de la collaboration avec les différentes corporations par l'élaboration et l'actualisation de protocoles</w:t>
            </w:r>
          </w:p>
        </w:tc>
        <w:tc>
          <w:tcPr>
            <w:tcW w:w="1130" w:type="pct"/>
            <w:tcBorders>
              <w:top w:val="single" w:sz="4" w:space="0" w:color="auto"/>
              <w:left w:val="nil"/>
              <w:bottom w:val="single" w:sz="4" w:space="0" w:color="auto"/>
              <w:right w:val="single" w:sz="4" w:space="0" w:color="auto"/>
            </w:tcBorders>
            <w:vAlign w:val="center"/>
          </w:tcPr>
          <w:p w14:paraId="28CFA25C"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Tous les protocoles établis sont réactualisés</w:t>
            </w:r>
          </w:p>
        </w:tc>
        <w:tc>
          <w:tcPr>
            <w:tcW w:w="497" w:type="pct"/>
            <w:tcBorders>
              <w:top w:val="single" w:sz="4" w:space="0" w:color="auto"/>
              <w:left w:val="single" w:sz="4" w:space="0" w:color="auto"/>
              <w:bottom w:val="single" w:sz="4" w:space="0" w:color="auto"/>
              <w:right w:val="single" w:sz="4" w:space="0" w:color="auto"/>
            </w:tcBorders>
          </w:tcPr>
          <w:p w14:paraId="40946B34" w14:textId="77777777" w:rsidR="006F7E21" w:rsidRPr="006214D2" w:rsidRDefault="006A542D" w:rsidP="00685E0E">
            <w:pPr>
              <w:jc w:val="both"/>
              <w:rPr>
                <w:rFonts w:cs="Arial"/>
                <w:color w:val="000000"/>
                <w:sz w:val="16"/>
                <w:szCs w:val="16"/>
              </w:rPr>
            </w:pPr>
            <w:r w:rsidRPr="006214D2">
              <w:rPr>
                <w:rFonts w:cs="Arial"/>
                <w:color w:val="000000"/>
                <w:sz w:val="16"/>
                <w:szCs w:val="16"/>
              </w:rPr>
              <w:t>CR/Conservateurs/CG</w:t>
            </w:r>
          </w:p>
        </w:tc>
        <w:tc>
          <w:tcPr>
            <w:tcW w:w="396" w:type="pct"/>
            <w:tcBorders>
              <w:top w:val="single" w:sz="4" w:space="0" w:color="auto"/>
              <w:left w:val="single" w:sz="4" w:space="0" w:color="auto"/>
              <w:bottom w:val="single" w:sz="4" w:space="0" w:color="auto"/>
              <w:right w:val="single" w:sz="4" w:space="0" w:color="auto"/>
            </w:tcBorders>
          </w:tcPr>
          <w:p w14:paraId="18E1842F" w14:textId="77777777" w:rsidR="006F7E21" w:rsidRPr="006214D2" w:rsidRDefault="006F7E21" w:rsidP="00685E0E">
            <w:pPr>
              <w:jc w:val="both"/>
              <w:rPr>
                <w:rFonts w:cs="Arial"/>
                <w:color w:val="000000"/>
                <w:sz w:val="16"/>
                <w:szCs w:val="16"/>
              </w:rPr>
            </w:pPr>
            <w:r w:rsidRPr="006214D2">
              <w:rPr>
                <w:rFonts w:cs="Arial"/>
                <w:color w:val="000000"/>
                <w:sz w:val="16"/>
                <w:szCs w:val="16"/>
              </w:rPr>
              <w:t>CR</w:t>
            </w:r>
          </w:p>
          <w:p w14:paraId="1E98ADD5" w14:textId="77777777" w:rsidR="006F7E21" w:rsidRPr="006214D2" w:rsidRDefault="006F7E21"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1850A" w14:textId="77777777" w:rsidR="006F7E21" w:rsidRPr="006214D2" w:rsidRDefault="006F7E21" w:rsidP="00E739F5">
            <w:pPr>
              <w:jc w:val="both"/>
              <w:rPr>
                <w:rFonts w:cs="Arial"/>
                <w:color w:val="000000"/>
                <w:sz w:val="16"/>
                <w:szCs w:val="16"/>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C69C777"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31162395" w14:textId="77777777" w:rsidR="006F7E21" w:rsidRPr="006214D2" w:rsidRDefault="006F7E21" w:rsidP="00E739F5">
            <w:pPr>
              <w:jc w:val="center"/>
              <w:rPr>
                <w:rFonts w:cs="Arial"/>
                <w:bCs/>
                <w:color w:val="000000"/>
                <w:sz w:val="16"/>
                <w:szCs w:val="16"/>
              </w:rPr>
            </w:pPr>
          </w:p>
        </w:tc>
        <w:tc>
          <w:tcPr>
            <w:tcW w:w="181" w:type="pct"/>
            <w:tcBorders>
              <w:top w:val="single" w:sz="4" w:space="0" w:color="auto"/>
              <w:left w:val="nil"/>
              <w:bottom w:val="single" w:sz="4" w:space="0" w:color="auto"/>
              <w:right w:val="nil"/>
            </w:tcBorders>
            <w:shd w:val="clear" w:color="auto" w:fill="auto"/>
            <w:noWrap/>
            <w:vAlign w:val="center"/>
            <w:hideMark/>
          </w:tcPr>
          <w:p w14:paraId="395FCEA4"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364E" w14:textId="77777777" w:rsidR="006F7E21" w:rsidRPr="006214D2" w:rsidRDefault="006F7E21"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3B282C"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r>
      <w:tr w:rsidR="006F7E21" w:rsidRPr="006214D2" w14:paraId="1B32C6C1"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3083515B" w14:textId="77777777" w:rsidR="006F7E21" w:rsidRPr="006214D2" w:rsidRDefault="006F7E21"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38D4EC39"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Renforcement du partenariat avec les projets, programmes et autres structures de développement et/ou de recherche</w:t>
            </w:r>
          </w:p>
        </w:tc>
        <w:tc>
          <w:tcPr>
            <w:tcW w:w="1130" w:type="pct"/>
            <w:tcBorders>
              <w:top w:val="single" w:sz="4" w:space="0" w:color="auto"/>
              <w:left w:val="nil"/>
              <w:bottom w:val="single" w:sz="4" w:space="0" w:color="auto"/>
              <w:right w:val="single" w:sz="4" w:space="0" w:color="auto"/>
            </w:tcBorders>
            <w:vAlign w:val="center"/>
          </w:tcPr>
          <w:p w14:paraId="5B770A37"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 xml:space="preserve">Nombre de conventions/protocoles établis </w:t>
            </w:r>
          </w:p>
        </w:tc>
        <w:tc>
          <w:tcPr>
            <w:tcW w:w="497" w:type="pct"/>
            <w:tcBorders>
              <w:top w:val="single" w:sz="4" w:space="0" w:color="auto"/>
              <w:left w:val="single" w:sz="4" w:space="0" w:color="auto"/>
              <w:bottom w:val="single" w:sz="4" w:space="0" w:color="auto"/>
              <w:right w:val="single" w:sz="4" w:space="0" w:color="auto"/>
            </w:tcBorders>
          </w:tcPr>
          <w:p w14:paraId="00CFD313" w14:textId="77777777" w:rsidR="006A542D" w:rsidRPr="006214D2" w:rsidRDefault="006A542D" w:rsidP="006A542D">
            <w:pPr>
              <w:jc w:val="both"/>
              <w:rPr>
                <w:rFonts w:cs="Arial"/>
                <w:color w:val="000000"/>
                <w:sz w:val="16"/>
                <w:szCs w:val="16"/>
              </w:rPr>
            </w:pPr>
            <w:r w:rsidRPr="006214D2">
              <w:rPr>
                <w:rFonts w:cs="Arial"/>
                <w:color w:val="000000"/>
                <w:sz w:val="16"/>
                <w:szCs w:val="16"/>
              </w:rPr>
              <w:t>Conservateurs</w:t>
            </w:r>
          </w:p>
          <w:p w14:paraId="3FE13361" w14:textId="77777777" w:rsidR="006F7E21" w:rsidRPr="006214D2" w:rsidRDefault="006A542D" w:rsidP="006A542D">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3D7CE1E9" w14:textId="77777777" w:rsidR="006F7E21" w:rsidRPr="006214D2" w:rsidRDefault="006F7E21" w:rsidP="00685E0E">
            <w:pPr>
              <w:jc w:val="both"/>
              <w:rPr>
                <w:rFonts w:cs="Arial"/>
                <w:color w:val="000000"/>
                <w:sz w:val="16"/>
                <w:szCs w:val="16"/>
              </w:rPr>
            </w:pPr>
            <w:r w:rsidRPr="006214D2">
              <w:rPr>
                <w:rFonts w:cs="Arial"/>
                <w:color w:val="000000"/>
                <w:sz w:val="16"/>
                <w:szCs w:val="16"/>
              </w:rPr>
              <w:t>CR</w:t>
            </w:r>
          </w:p>
          <w:p w14:paraId="7AF38C7F" w14:textId="77777777" w:rsidR="006F7E21" w:rsidRPr="006214D2" w:rsidRDefault="006F7E21"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1D0B5" w14:textId="77777777" w:rsidR="006F7E21" w:rsidRPr="006214D2" w:rsidRDefault="006F7E21" w:rsidP="00E739F5">
            <w:pPr>
              <w:rPr>
                <w:rFonts w:cs="Arial"/>
                <w:color w:val="000000"/>
                <w:sz w:val="16"/>
                <w:szCs w:val="16"/>
              </w:rPr>
            </w:pPr>
            <w:r w:rsidRPr="006214D2">
              <w:rPr>
                <w:rFonts w:cs="Arial"/>
                <w:color w:val="000000"/>
                <w:sz w:val="16"/>
                <w:szCs w:val="16"/>
              </w:rPr>
              <w:t>-</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F90913B"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82090C6"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45EDE03"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0677EA04"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595586"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r>
      <w:tr w:rsidR="006F7E21" w:rsidRPr="006214D2" w14:paraId="22C66AAF"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05FFA220" w14:textId="77777777" w:rsidR="006F7E21" w:rsidRPr="006214D2" w:rsidRDefault="006F7E21"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bottom"/>
            <w:hideMark/>
          </w:tcPr>
          <w:p w14:paraId="3AFB4818"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 xml:space="preserve">Renforcement du partenariat dans le cadre de la Convention de Bonn, de </w:t>
            </w:r>
            <w:proofErr w:type="spellStart"/>
            <w:r w:rsidRPr="006214D2">
              <w:rPr>
                <w:rFonts w:cs="Arial"/>
                <w:color w:val="000000" w:themeColor="text1"/>
                <w:sz w:val="16"/>
                <w:szCs w:val="16"/>
              </w:rPr>
              <w:t>Ramsar</w:t>
            </w:r>
            <w:proofErr w:type="spellEnd"/>
            <w:r w:rsidRPr="006214D2">
              <w:rPr>
                <w:rFonts w:cs="Arial"/>
                <w:color w:val="000000" w:themeColor="text1"/>
                <w:sz w:val="16"/>
                <w:szCs w:val="16"/>
              </w:rPr>
              <w:t>, AEWA, CBD</w:t>
            </w:r>
          </w:p>
        </w:tc>
        <w:tc>
          <w:tcPr>
            <w:tcW w:w="1130" w:type="pct"/>
            <w:tcBorders>
              <w:top w:val="single" w:sz="4" w:space="0" w:color="auto"/>
              <w:left w:val="nil"/>
              <w:bottom w:val="single" w:sz="4" w:space="0" w:color="auto"/>
              <w:right w:val="single" w:sz="4" w:space="0" w:color="auto"/>
            </w:tcBorders>
            <w:vAlign w:val="center"/>
          </w:tcPr>
          <w:p w14:paraId="55098979" w14:textId="77777777" w:rsidR="006F7E21" w:rsidRPr="006214D2" w:rsidRDefault="006F7E21" w:rsidP="00E739F5">
            <w:pPr>
              <w:jc w:val="both"/>
              <w:rPr>
                <w:rFonts w:cs="Arial"/>
                <w:color w:val="000000" w:themeColor="text1"/>
                <w:sz w:val="16"/>
                <w:szCs w:val="16"/>
              </w:rPr>
            </w:pPr>
            <w:r w:rsidRPr="006214D2">
              <w:rPr>
                <w:rFonts w:cs="Arial"/>
                <w:color w:val="000000" w:themeColor="text1"/>
                <w:sz w:val="16"/>
                <w:szCs w:val="16"/>
              </w:rPr>
              <w:t xml:space="preserve">Nombre de forum des partenaires organisés et nombre de conventions/protocoles établis </w:t>
            </w:r>
          </w:p>
        </w:tc>
        <w:tc>
          <w:tcPr>
            <w:tcW w:w="497" w:type="pct"/>
            <w:tcBorders>
              <w:top w:val="single" w:sz="4" w:space="0" w:color="auto"/>
              <w:left w:val="single" w:sz="4" w:space="0" w:color="auto"/>
              <w:bottom w:val="single" w:sz="4" w:space="0" w:color="auto"/>
              <w:right w:val="single" w:sz="4" w:space="0" w:color="auto"/>
            </w:tcBorders>
          </w:tcPr>
          <w:p w14:paraId="69EBCF1B" w14:textId="77777777" w:rsidR="006A542D" w:rsidRPr="006214D2" w:rsidRDefault="006A542D" w:rsidP="00685E0E">
            <w:pPr>
              <w:jc w:val="both"/>
              <w:rPr>
                <w:rFonts w:cs="Arial"/>
                <w:color w:val="000000"/>
                <w:sz w:val="16"/>
                <w:szCs w:val="16"/>
              </w:rPr>
            </w:pPr>
            <w:r w:rsidRPr="006214D2">
              <w:rPr>
                <w:rFonts w:cs="Arial"/>
                <w:color w:val="000000"/>
                <w:sz w:val="16"/>
                <w:szCs w:val="16"/>
              </w:rPr>
              <w:t>Conservateurs</w:t>
            </w:r>
          </w:p>
          <w:p w14:paraId="16752B15" w14:textId="77777777" w:rsidR="006F7E21" w:rsidRPr="006214D2" w:rsidRDefault="006A542D" w:rsidP="00685E0E">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28028A2A" w14:textId="77777777" w:rsidR="006F7E21" w:rsidRPr="006214D2" w:rsidRDefault="006F7E21" w:rsidP="00685E0E">
            <w:pPr>
              <w:jc w:val="both"/>
              <w:rPr>
                <w:rFonts w:cs="Arial"/>
                <w:color w:val="000000"/>
                <w:sz w:val="16"/>
                <w:szCs w:val="16"/>
              </w:rPr>
            </w:pPr>
            <w:r w:rsidRPr="006214D2">
              <w:rPr>
                <w:rFonts w:cs="Arial"/>
                <w:color w:val="000000"/>
                <w:sz w:val="16"/>
                <w:szCs w:val="16"/>
              </w:rPr>
              <w:t>CR</w:t>
            </w:r>
          </w:p>
          <w:p w14:paraId="047B3651" w14:textId="77777777" w:rsidR="006F7E21" w:rsidRPr="006214D2" w:rsidRDefault="006F7E21"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DF78BA" w14:textId="77777777" w:rsidR="006F7E21" w:rsidRPr="006214D2" w:rsidRDefault="006F7E21" w:rsidP="00E739F5">
            <w:pPr>
              <w:rPr>
                <w:rFonts w:cs="Arial"/>
                <w:color w:val="000000"/>
                <w:sz w:val="16"/>
                <w:szCs w:val="16"/>
              </w:rPr>
            </w:pPr>
            <w:r w:rsidRPr="006214D2">
              <w:rPr>
                <w:rFonts w:cs="Arial"/>
                <w:color w:val="000000"/>
                <w:sz w:val="16"/>
                <w:szCs w:val="16"/>
              </w:rPr>
              <w:t>-</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9272CFE"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EF5F9AC"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D77F674"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5E36981B"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762716"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r>
      <w:tr w:rsidR="006F7E21" w:rsidRPr="006214D2" w14:paraId="2F81D56C"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30F7806F" w14:textId="77777777" w:rsidR="006F7E21" w:rsidRPr="006214D2" w:rsidRDefault="006F7E21"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bottom"/>
            <w:hideMark/>
          </w:tcPr>
          <w:p w14:paraId="2206F965" w14:textId="77777777" w:rsidR="006F7E21" w:rsidRPr="006214D2" w:rsidRDefault="006F7E21" w:rsidP="007447BC">
            <w:pPr>
              <w:jc w:val="both"/>
              <w:rPr>
                <w:rFonts w:cs="Arial"/>
                <w:color w:val="000000" w:themeColor="text1"/>
                <w:sz w:val="16"/>
                <w:szCs w:val="16"/>
              </w:rPr>
            </w:pPr>
            <w:r w:rsidRPr="006214D2">
              <w:rPr>
                <w:rFonts w:cs="Arial"/>
                <w:color w:val="000000" w:themeColor="text1"/>
                <w:sz w:val="16"/>
                <w:szCs w:val="16"/>
              </w:rPr>
              <w:t xml:space="preserve">Renforcement du comité inter site entre la RNCP et l'AMP de </w:t>
            </w:r>
            <w:proofErr w:type="spellStart"/>
            <w:r w:rsidRPr="006214D2">
              <w:rPr>
                <w:rFonts w:cs="Arial"/>
                <w:color w:val="000000" w:themeColor="text1"/>
                <w:sz w:val="16"/>
                <w:szCs w:val="16"/>
              </w:rPr>
              <w:t>Joal</w:t>
            </w:r>
            <w:proofErr w:type="spellEnd"/>
            <w:r w:rsidRPr="006214D2">
              <w:rPr>
                <w:rFonts w:cs="Arial"/>
                <w:color w:val="000000" w:themeColor="text1"/>
                <w:sz w:val="16"/>
                <w:szCs w:val="16"/>
              </w:rPr>
              <w:t xml:space="preserve"> </w:t>
            </w:r>
            <w:proofErr w:type="spellStart"/>
            <w:r w:rsidRPr="006214D2">
              <w:rPr>
                <w:rFonts w:cs="Arial"/>
                <w:color w:val="000000" w:themeColor="text1"/>
                <w:sz w:val="16"/>
                <w:szCs w:val="16"/>
              </w:rPr>
              <w:t>Fadiouth</w:t>
            </w:r>
            <w:proofErr w:type="spellEnd"/>
            <w:r w:rsidRPr="006214D2">
              <w:rPr>
                <w:rFonts w:cs="Arial"/>
                <w:color w:val="000000" w:themeColor="text1"/>
                <w:sz w:val="16"/>
                <w:szCs w:val="16"/>
              </w:rPr>
              <w:t xml:space="preserve"> </w:t>
            </w:r>
          </w:p>
        </w:tc>
        <w:tc>
          <w:tcPr>
            <w:tcW w:w="1130" w:type="pct"/>
            <w:tcBorders>
              <w:top w:val="single" w:sz="4" w:space="0" w:color="auto"/>
              <w:left w:val="nil"/>
              <w:bottom w:val="single" w:sz="4" w:space="0" w:color="auto"/>
              <w:right w:val="single" w:sz="4" w:space="0" w:color="auto"/>
            </w:tcBorders>
            <w:vAlign w:val="bottom"/>
          </w:tcPr>
          <w:p w14:paraId="009A4DB8" w14:textId="77777777" w:rsidR="006F7E21" w:rsidRPr="006214D2" w:rsidRDefault="006F7E21" w:rsidP="007447BC">
            <w:pPr>
              <w:jc w:val="both"/>
              <w:rPr>
                <w:rFonts w:cs="Arial"/>
                <w:color w:val="000000" w:themeColor="text1"/>
                <w:sz w:val="16"/>
                <w:szCs w:val="16"/>
              </w:rPr>
            </w:pPr>
            <w:r w:rsidRPr="006214D2">
              <w:rPr>
                <w:rFonts w:cs="Arial"/>
                <w:color w:val="000000" w:themeColor="text1"/>
                <w:sz w:val="16"/>
                <w:szCs w:val="16"/>
              </w:rPr>
              <w:t>1 rencontre est organisée chaque année</w:t>
            </w:r>
          </w:p>
        </w:tc>
        <w:tc>
          <w:tcPr>
            <w:tcW w:w="497" w:type="pct"/>
            <w:tcBorders>
              <w:top w:val="single" w:sz="4" w:space="0" w:color="auto"/>
              <w:left w:val="single" w:sz="4" w:space="0" w:color="auto"/>
              <w:bottom w:val="single" w:sz="4" w:space="0" w:color="auto"/>
              <w:right w:val="single" w:sz="4" w:space="0" w:color="auto"/>
            </w:tcBorders>
          </w:tcPr>
          <w:p w14:paraId="3AA43DE6" w14:textId="77777777" w:rsidR="006A542D" w:rsidRPr="006214D2" w:rsidRDefault="006A542D" w:rsidP="00685E0E">
            <w:pPr>
              <w:jc w:val="both"/>
              <w:rPr>
                <w:rFonts w:cs="Arial"/>
                <w:color w:val="000000"/>
                <w:sz w:val="16"/>
                <w:szCs w:val="16"/>
              </w:rPr>
            </w:pPr>
            <w:r w:rsidRPr="006214D2">
              <w:rPr>
                <w:rFonts w:cs="Arial"/>
                <w:color w:val="000000"/>
                <w:sz w:val="16"/>
                <w:szCs w:val="16"/>
              </w:rPr>
              <w:t>Conservateurs</w:t>
            </w:r>
          </w:p>
          <w:p w14:paraId="49E760EB" w14:textId="77777777" w:rsidR="006F7E21" w:rsidRPr="006214D2" w:rsidRDefault="006A542D" w:rsidP="00685E0E">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4C7DFDCC" w14:textId="77777777" w:rsidR="006F7E21" w:rsidRPr="006214D2" w:rsidRDefault="006F7E21" w:rsidP="00685E0E">
            <w:pPr>
              <w:jc w:val="both"/>
              <w:rPr>
                <w:rFonts w:cs="Arial"/>
                <w:color w:val="000000"/>
                <w:sz w:val="16"/>
                <w:szCs w:val="16"/>
              </w:rPr>
            </w:pPr>
            <w:r w:rsidRPr="006214D2">
              <w:rPr>
                <w:rFonts w:cs="Arial"/>
                <w:color w:val="000000"/>
                <w:sz w:val="16"/>
                <w:szCs w:val="16"/>
              </w:rPr>
              <w:t>CR</w:t>
            </w:r>
          </w:p>
          <w:p w14:paraId="187E6091" w14:textId="77777777" w:rsidR="006F7E21" w:rsidRPr="006214D2" w:rsidRDefault="006F7E21"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B4BE7" w14:textId="77777777" w:rsidR="006F7E21" w:rsidRPr="006214D2" w:rsidRDefault="006F7E21" w:rsidP="00E739F5">
            <w:pPr>
              <w:rPr>
                <w:rFonts w:cs="Arial"/>
                <w:color w:val="000000"/>
                <w:sz w:val="16"/>
                <w:szCs w:val="16"/>
              </w:rPr>
            </w:pPr>
            <w:r w:rsidRPr="006214D2">
              <w:rPr>
                <w:rFonts w:cs="Arial"/>
                <w:color w:val="000000"/>
                <w:sz w:val="16"/>
                <w:szCs w:val="16"/>
              </w:rPr>
              <w:t>4000000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AABC3B8"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A804BC6"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6E7D447"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16C79078"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FE1BEC"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r>
      <w:tr w:rsidR="006F7E21" w:rsidRPr="006214D2" w14:paraId="61E4ED91" w14:textId="77777777" w:rsidTr="0027496E">
        <w:trPr>
          <w:trHeight w:val="375"/>
        </w:trPr>
        <w:tc>
          <w:tcPr>
            <w:tcW w:w="543" w:type="pct"/>
            <w:vMerge/>
            <w:tcBorders>
              <w:left w:val="single" w:sz="4" w:space="0" w:color="auto"/>
              <w:bottom w:val="single" w:sz="4" w:space="0" w:color="auto"/>
              <w:right w:val="single" w:sz="4" w:space="0" w:color="auto"/>
            </w:tcBorders>
            <w:shd w:val="clear" w:color="auto" w:fill="auto"/>
            <w:vAlign w:val="center"/>
            <w:hideMark/>
          </w:tcPr>
          <w:p w14:paraId="22E55BEA" w14:textId="77777777" w:rsidR="006F7E21" w:rsidRPr="006214D2" w:rsidRDefault="006F7E21"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bottom"/>
            <w:hideMark/>
          </w:tcPr>
          <w:p w14:paraId="5403F084" w14:textId="77777777" w:rsidR="006F7E21" w:rsidRPr="006214D2" w:rsidRDefault="006F7E21" w:rsidP="007447BC">
            <w:pPr>
              <w:jc w:val="both"/>
              <w:rPr>
                <w:rFonts w:cs="Arial"/>
                <w:color w:val="000000" w:themeColor="text1"/>
                <w:sz w:val="16"/>
                <w:szCs w:val="16"/>
              </w:rPr>
            </w:pPr>
            <w:r w:rsidRPr="006214D2">
              <w:rPr>
                <w:rFonts w:cs="Arial"/>
                <w:color w:val="000000" w:themeColor="text1"/>
                <w:sz w:val="16"/>
                <w:szCs w:val="16"/>
              </w:rPr>
              <w:t xml:space="preserve">Coordination des activités de l’AMP de </w:t>
            </w:r>
            <w:proofErr w:type="spellStart"/>
            <w:r w:rsidRPr="006214D2">
              <w:rPr>
                <w:rFonts w:cs="Arial"/>
                <w:color w:val="000000" w:themeColor="text1"/>
                <w:sz w:val="16"/>
                <w:szCs w:val="16"/>
              </w:rPr>
              <w:t>Sangomar</w:t>
            </w:r>
            <w:proofErr w:type="spellEnd"/>
          </w:p>
        </w:tc>
        <w:tc>
          <w:tcPr>
            <w:tcW w:w="1130" w:type="pct"/>
            <w:tcBorders>
              <w:top w:val="single" w:sz="4" w:space="0" w:color="auto"/>
              <w:left w:val="nil"/>
              <w:bottom w:val="single" w:sz="4" w:space="0" w:color="auto"/>
              <w:right w:val="single" w:sz="4" w:space="0" w:color="auto"/>
            </w:tcBorders>
            <w:vAlign w:val="bottom"/>
          </w:tcPr>
          <w:p w14:paraId="362EEB9B" w14:textId="77777777" w:rsidR="006F7E21" w:rsidRPr="006214D2" w:rsidRDefault="006F7E21" w:rsidP="007447BC">
            <w:pPr>
              <w:jc w:val="both"/>
              <w:rPr>
                <w:rFonts w:cs="Arial"/>
                <w:color w:val="000000" w:themeColor="text1"/>
                <w:sz w:val="16"/>
                <w:szCs w:val="16"/>
              </w:rPr>
            </w:pPr>
            <w:r w:rsidRPr="006214D2">
              <w:rPr>
                <w:rFonts w:cs="Arial"/>
                <w:color w:val="000000" w:themeColor="text1"/>
                <w:sz w:val="16"/>
                <w:szCs w:val="16"/>
              </w:rPr>
              <w:t>Rapports d’activités</w:t>
            </w:r>
          </w:p>
        </w:tc>
        <w:tc>
          <w:tcPr>
            <w:tcW w:w="497" w:type="pct"/>
            <w:tcBorders>
              <w:top w:val="single" w:sz="4" w:space="0" w:color="auto"/>
              <w:left w:val="single" w:sz="4" w:space="0" w:color="auto"/>
              <w:bottom w:val="single" w:sz="4" w:space="0" w:color="auto"/>
              <w:right w:val="single" w:sz="4" w:space="0" w:color="auto"/>
            </w:tcBorders>
          </w:tcPr>
          <w:p w14:paraId="41116DD4" w14:textId="77777777" w:rsidR="006F7E21" w:rsidRPr="006214D2" w:rsidRDefault="006F7E21" w:rsidP="00685E0E">
            <w:pPr>
              <w:jc w:val="both"/>
              <w:rPr>
                <w:rFonts w:cs="Arial"/>
                <w:color w:val="000000"/>
                <w:sz w:val="16"/>
                <w:szCs w:val="16"/>
              </w:rPr>
            </w:pPr>
            <w:r w:rsidRPr="006214D2">
              <w:rPr>
                <w:rFonts w:cs="Arial"/>
                <w:color w:val="000000"/>
                <w:sz w:val="16"/>
                <w:szCs w:val="16"/>
              </w:rPr>
              <w:t>Conservateur</w:t>
            </w:r>
          </w:p>
        </w:tc>
        <w:tc>
          <w:tcPr>
            <w:tcW w:w="396" w:type="pct"/>
            <w:tcBorders>
              <w:top w:val="single" w:sz="4" w:space="0" w:color="auto"/>
              <w:left w:val="single" w:sz="4" w:space="0" w:color="auto"/>
              <w:bottom w:val="single" w:sz="4" w:space="0" w:color="auto"/>
              <w:right w:val="single" w:sz="4" w:space="0" w:color="auto"/>
            </w:tcBorders>
          </w:tcPr>
          <w:p w14:paraId="54AF33A8" w14:textId="77777777" w:rsidR="006F7E21" w:rsidRPr="006214D2" w:rsidRDefault="006F7E21" w:rsidP="00685E0E">
            <w:pPr>
              <w:jc w:val="both"/>
              <w:rPr>
                <w:rFonts w:cs="Arial"/>
                <w:color w:val="000000"/>
                <w:sz w:val="16"/>
                <w:szCs w:val="16"/>
              </w:rPr>
            </w:pPr>
            <w:r w:rsidRPr="006214D2">
              <w:rPr>
                <w:rFonts w:cs="Arial"/>
                <w:color w:val="000000"/>
                <w:sz w:val="16"/>
                <w:szCs w:val="16"/>
              </w:rPr>
              <w:t xml:space="preserve">AMP </w:t>
            </w:r>
            <w:proofErr w:type="spellStart"/>
            <w:r w:rsidRPr="006214D2">
              <w:rPr>
                <w:rFonts w:cs="Arial"/>
                <w:color w:val="000000"/>
                <w:sz w:val="16"/>
                <w:szCs w:val="16"/>
              </w:rPr>
              <w:t>Sangomar</w:t>
            </w:r>
            <w:proofErr w:type="spellEnd"/>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A579" w14:textId="77777777" w:rsidR="006F7E21" w:rsidRPr="006214D2" w:rsidRDefault="006F7E21" w:rsidP="00E739F5">
            <w:pPr>
              <w:rPr>
                <w:rFonts w:cs="Arial"/>
                <w:color w:val="000000"/>
                <w:sz w:val="16"/>
                <w:szCs w:val="16"/>
              </w:rPr>
            </w:pPr>
            <w:r w:rsidRPr="006214D2">
              <w:rPr>
                <w:rFonts w:cs="Arial"/>
                <w:color w:val="000000"/>
                <w:sz w:val="16"/>
                <w:szCs w:val="16"/>
              </w:rPr>
              <w:t>6000000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3A1ECF3" w14:textId="77777777" w:rsidR="006F7E21" w:rsidRPr="006214D2" w:rsidRDefault="006F7E21"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60BDF85" w14:textId="77777777" w:rsidR="006F7E21" w:rsidRPr="006214D2" w:rsidRDefault="006F7E21" w:rsidP="00E739F5">
            <w:pPr>
              <w:jc w:val="center"/>
              <w:rPr>
                <w:rFonts w:cs="Arial"/>
                <w:bCs/>
                <w:color w:val="000000"/>
                <w:sz w:val="16"/>
                <w:szCs w:val="16"/>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08AE8D4" w14:textId="77777777" w:rsidR="006F7E21" w:rsidRPr="006214D2" w:rsidRDefault="006F7E21" w:rsidP="00E739F5">
            <w:pPr>
              <w:jc w:val="center"/>
              <w:rPr>
                <w:rFonts w:cs="Arial"/>
                <w:bCs/>
                <w:color w:val="000000"/>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C12DC11" w14:textId="77777777" w:rsidR="006F7E21" w:rsidRPr="006214D2" w:rsidRDefault="006F7E21"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9143DA" w14:textId="77777777" w:rsidR="006F7E21" w:rsidRPr="006214D2" w:rsidRDefault="006F7E21" w:rsidP="00E739F5">
            <w:pPr>
              <w:jc w:val="center"/>
              <w:rPr>
                <w:rFonts w:cs="Arial"/>
                <w:bCs/>
                <w:color w:val="000000"/>
                <w:sz w:val="16"/>
                <w:szCs w:val="16"/>
              </w:rPr>
            </w:pPr>
          </w:p>
        </w:tc>
      </w:tr>
      <w:tr w:rsidR="008D0DF8" w:rsidRPr="006214D2" w14:paraId="40F4C5BD" w14:textId="77777777" w:rsidTr="0027496E">
        <w:trPr>
          <w:trHeight w:val="375"/>
        </w:trPr>
        <w:tc>
          <w:tcPr>
            <w:tcW w:w="543" w:type="pct"/>
            <w:vMerge w:val="restart"/>
            <w:tcBorders>
              <w:top w:val="single" w:sz="4" w:space="0" w:color="auto"/>
              <w:left w:val="single" w:sz="4" w:space="0" w:color="auto"/>
              <w:right w:val="single" w:sz="4" w:space="0" w:color="auto"/>
            </w:tcBorders>
            <w:shd w:val="clear" w:color="auto" w:fill="auto"/>
            <w:vAlign w:val="center"/>
            <w:hideMark/>
          </w:tcPr>
          <w:p w14:paraId="267AB8AE" w14:textId="77777777" w:rsidR="008D0DF8" w:rsidRPr="006214D2" w:rsidRDefault="008D0DF8" w:rsidP="00E739F5">
            <w:pPr>
              <w:rPr>
                <w:rFonts w:cs="Arial"/>
                <w:b/>
                <w:bCs/>
                <w:color w:val="000000"/>
                <w:sz w:val="16"/>
                <w:szCs w:val="16"/>
              </w:rPr>
            </w:pPr>
            <w:r w:rsidRPr="006214D2">
              <w:rPr>
                <w:rFonts w:cs="Arial"/>
                <w:b/>
                <w:bCs/>
                <w:color w:val="000000"/>
                <w:sz w:val="16"/>
                <w:szCs w:val="16"/>
              </w:rPr>
              <w:t>6. Information, sensibilisation, communication</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4D0BBF5B" w14:textId="77777777" w:rsidR="008D0DF8" w:rsidRPr="006214D2" w:rsidRDefault="008D0DF8" w:rsidP="00E739F5">
            <w:pPr>
              <w:jc w:val="both"/>
              <w:rPr>
                <w:rFonts w:cs="Arial"/>
                <w:color w:val="000000" w:themeColor="text1"/>
                <w:sz w:val="16"/>
                <w:szCs w:val="16"/>
              </w:rPr>
            </w:pPr>
            <w:r w:rsidRPr="006214D2">
              <w:rPr>
                <w:rFonts w:cs="Arial"/>
                <w:color w:val="000000" w:themeColor="text1"/>
                <w:sz w:val="16"/>
                <w:szCs w:val="16"/>
              </w:rPr>
              <w:t>Conception de produits d’information et de communication</w:t>
            </w:r>
          </w:p>
        </w:tc>
        <w:tc>
          <w:tcPr>
            <w:tcW w:w="1130" w:type="pct"/>
            <w:tcBorders>
              <w:top w:val="single" w:sz="4" w:space="0" w:color="auto"/>
              <w:left w:val="nil"/>
              <w:bottom w:val="single" w:sz="4" w:space="0" w:color="auto"/>
              <w:right w:val="single" w:sz="4" w:space="0" w:color="auto"/>
            </w:tcBorders>
            <w:vAlign w:val="bottom"/>
          </w:tcPr>
          <w:p w14:paraId="56B8DF39" w14:textId="77777777" w:rsidR="008D0DF8" w:rsidRPr="006214D2" w:rsidRDefault="008D0DF8" w:rsidP="007447BC">
            <w:pPr>
              <w:jc w:val="both"/>
              <w:rPr>
                <w:rFonts w:cs="Arial"/>
                <w:color w:val="000000" w:themeColor="text1"/>
                <w:sz w:val="16"/>
                <w:szCs w:val="16"/>
              </w:rPr>
            </w:pPr>
            <w:r w:rsidRPr="006214D2">
              <w:rPr>
                <w:rFonts w:cs="Arial"/>
                <w:color w:val="000000" w:themeColor="text1"/>
                <w:sz w:val="16"/>
                <w:szCs w:val="16"/>
              </w:rPr>
              <w:t xml:space="preserve">1000 plaquettes, 1000 dépliants, 1000 tee </w:t>
            </w:r>
            <w:proofErr w:type="spellStart"/>
            <w:r w:rsidRPr="006214D2">
              <w:rPr>
                <w:rFonts w:cs="Arial"/>
                <w:color w:val="000000" w:themeColor="text1"/>
                <w:sz w:val="16"/>
                <w:szCs w:val="16"/>
              </w:rPr>
              <w:t>shirts</w:t>
            </w:r>
            <w:proofErr w:type="spellEnd"/>
            <w:r w:rsidRPr="006214D2">
              <w:rPr>
                <w:rFonts w:cs="Arial"/>
                <w:color w:val="000000" w:themeColor="text1"/>
                <w:sz w:val="16"/>
                <w:szCs w:val="16"/>
              </w:rPr>
              <w:t xml:space="preserve">, </w:t>
            </w:r>
            <w:r w:rsidR="007447BC" w:rsidRPr="006214D2">
              <w:rPr>
                <w:rFonts w:cs="Arial"/>
                <w:bCs/>
                <w:color w:val="000000" w:themeColor="text1"/>
                <w:sz w:val="16"/>
                <w:szCs w:val="16"/>
              </w:rPr>
              <w:t xml:space="preserve">25 </w:t>
            </w:r>
            <w:r w:rsidRPr="006214D2">
              <w:rPr>
                <w:rFonts w:cs="Arial"/>
                <w:bCs/>
                <w:color w:val="000000" w:themeColor="text1"/>
                <w:sz w:val="16"/>
                <w:szCs w:val="16"/>
              </w:rPr>
              <w:t>panneaux d'information</w:t>
            </w:r>
            <w:r w:rsidRPr="006214D2">
              <w:rPr>
                <w:rFonts w:cs="Arial"/>
                <w:color w:val="000000" w:themeColor="text1"/>
                <w:sz w:val="16"/>
                <w:szCs w:val="16"/>
              </w:rPr>
              <w:t>, une tranche horaire mensuelle au niveau des radios locales, etc.</w:t>
            </w:r>
          </w:p>
        </w:tc>
        <w:tc>
          <w:tcPr>
            <w:tcW w:w="497" w:type="pct"/>
            <w:tcBorders>
              <w:top w:val="single" w:sz="4" w:space="0" w:color="auto"/>
              <w:left w:val="single" w:sz="4" w:space="0" w:color="auto"/>
              <w:bottom w:val="single" w:sz="4" w:space="0" w:color="auto"/>
              <w:right w:val="single" w:sz="4" w:space="0" w:color="auto"/>
            </w:tcBorders>
          </w:tcPr>
          <w:p w14:paraId="0D586D65" w14:textId="77777777" w:rsidR="006A542D" w:rsidRPr="006214D2" w:rsidRDefault="006A542D" w:rsidP="00685E0E">
            <w:pPr>
              <w:jc w:val="both"/>
              <w:rPr>
                <w:rFonts w:cs="Arial"/>
                <w:color w:val="000000"/>
                <w:sz w:val="16"/>
                <w:szCs w:val="16"/>
              </w:rPr>
            </w:pPr>
            <w:r w:rsidRPr="006214D2">
              <w:rPr>
                <w:rFonts w:cs="Arial"/>
                <w:color w:val="000000"/>
                <w:sz w:val="16"/>
                <w:szCs w:val="16"/>
              </w:rPr>
              <w:t>Conservateurs</w:t>
            </w:r>
          </w:p>
          <w:p w14:paraId="14696D72" w14:textId="77777777" w:rsidR="008D0DF8" w:rsidRPr="006214D2" w:rsidRDefault="006A542D" w:rsidP="00685E0E">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2B987945" w14:textId="77777777" w:rsidR="008D0DF8" w:rsidRPr="006214D2" w:rsidRDefault="008D0DF8" w:rsidP="00685E0E">
            <w:pPr>
              <w:jc w:val="both"/>
              <w:rPr>
                <w:rFonts w:cs="Arial"/>
                <w:color w:val="000000"/>
                <w:sz w:val="16"/>
                <w:szCs w:val="16"/>
              </w:rPr>
            </w:pPr>
          </w:p>
          <w:p w14:paraId="13711127" w14:textId="77777777" w:rsidR="008D0DF8" w:rsidRPr="006214D2" w:rsidRDefault="008D0DF8" w:rsidP="00685E0E">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BCAC6" w14:textId="77777777" w:rsidR="008D0DF8" w:rsidRPr="006214D2" w:rsidRDefault="007447BC" w:rsidP="00E739F5">
            <w:pPr>
              <w:rPr>
                <w:rFonts w:cs="Arial"/>
                <w:color w:val="000000"/>
                <w:sz w:val="16"/>
                <w:szCs w:val="16"/>
              </w:rPr>
            </w:pPr>
            <w:r w:rsidRPr="006214D2">
              <w:rPr>
                <w:rFonts w:cs="Arial"/>
                <w:color w:val="000000"/>
                <w:sz w:val="16"/>
                <w:szCs w:val="16"/>
              </w:rPr>
              <w:t>36000000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08F0452" w14:textId="77777777" w:rsidR="008D0DF8" w:rsidRPr="006214D2" w:rsidRDefault="008D0DF8"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9A570F7" w14:textId="77777777" w:rsidR="008D0DF8" w:rsidRPr="006214D2" w:rsidRDefault="008D0DF8" w:rsidP="00E739F5">
            <w:pPr>
              <w:jc w:val="center"/>
              <w:rPr>
                <w:rFonts w:cs="Arial"/>
                <w:bCs/>
                <w:color w:val="000000"/>
                <w:sz w:val="16"/>
                <w:szCs w:val="16"/>
              </w:rPr>
            </w:pP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AEB8FE4" w14:textId="77777777" w:rsidR="008D0DF8" w:rsidRPr="006214D2" w:rsidRDefault="008D0DF8" w:rsidP="00E739F5">
            <w:pPr>
              <w:jc w:val="center"/>
              <w:rPr>
                <w:rFonts w:cs="Arial"/>
                <w:bCs/>
                <w:color w:val="000000"/>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9FC07B4" w14:textId="77777777" w:rsidR="008D0DF8" w:rsidRPr="006214D2" w:rsidRDefault="008D0DF8"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C0511E" w14:textId="77777777" w:rsidR="008D0DF8" w:rsidRPr="006214D2" w:rsidRDefault="008D0DF8" w:rsidP="00E739F5">
            <w:pPr>
              <w:jc w:val="center"/>
              <w:rPr>
                <w:rFonts w:cs="Arial"/>
                <w:bCs/>
                <w:color w:val="000000"/>
                <w:sz w:val="16"/>
                <w:szCs w:val="16"/>
              </w:rPr>
            </w:pPr>
          </w:p>
        </w:tc>
      </w:tr>
      <w:tr w:rsidR="00685E0E" w:rsidRPr="006214D2" w14:paraId="38D1D34D" w14:textId="77777777" w:rsidTr="0027496E">
        <w:trPr>
          <w:trHeight w:val="375"/>
        </w:trPr>
        <w:tc>
          <w:tcPr>
            <w:tcW w:w="543" w:type="pct"/>
            <w:vMerge/>
            <w:tcBorders>
              <w:left w:val="single" w:sz="4" w:space="0" w:color="auto"/>
              <w:right w:val="single" w:sz="4" w:space="0" w:color="auto"/>
            </w:tcBorders>
            <w:shd w:val="clear" w:color="auto" w:fill="auto"/>
            <w:vAlign w:val="center"/>
            <w:hideMark/>
          </w:tcPr>
          <w:p w14:paraId="0952B556" w14:textId="77777777" w:rsidR="00685E0E" w:rsidRPr="006214D2" w:rsidRDefault="00685E0E"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45035745" w14:textId="77777777" w:rsidR="00685E0E" w:rsidRPr="006214D2" w:rsidRDefault="00685E0E" w:rsidP="00E739F5">
            <w:pPr>
              <w:rPr>
                <w:rFonts w:cs="Arial"/>
                <w:color w:val="000000" w:themeColor="text1"/>
                <w:sz w:val="16"/>
                <w:szCs w:val="16"/>
              </w:rPr>
            </w:pPr>
            <w:r w:rsidRPr="006214D2">
              <w:rPr>
                <w:rFonts w:cs="Arial"/>
                <w:color w:val="000000" w:themeColor="text1"/>
                <w:sz w:val="16"/>
                <w:szCs w:val="16"/>
              </w:rPr>
              <w:t>Réalisation Programme SERE (Sensibilisation et Education Relative à l'Environnement)</w:t>
            </w:r>
          </w:p>
        </w:tc>
        <w:tc>
          <w:tcPr>
            <w:tcW w:w="1130" w:type="pct"/>
            <w:tcBorders>
              <w:top w:val="single" w:sz="4" w:space="0" w:color="auto"/>
              <w:left w:val="nil"/>
              <w:bottom w:val="single" w:sz="4" w:space="0" w:color="auto"/>
              <w:right w:val="single" w:sz="4" w:space="0" w:color="auto"/>
            </w:tcBorders>
            <w:vAlign w:val="bottom"/>
          </w:tcPr>
          <w:p w14:paraId="2C37C04B" w14:textId="77777777" w:rsidR="00685E0E" w:rsidRPr="006214D2" w:rsidRDefault="00685E0E" w:rsidP="00AC7D28">
            <w:pPr>
              <w:jc w:val="both"/>
              <w:rPr>
                <w:rFonts w:cs="Arial"/>
                <w:color w:val="000000" w:themeColor="text1"/>
                <w:sz w:val="16"/>
                <w:szCs w:val="16"/>
              </w:rPr>
            </w:pPr>
            <w:r w:rsidRPr="006214D2">
              <w:rPr>
                <w:rFonts w:cs="Arial"/>
                <w:color w:val="000000" w:themeColor="text1"/>
                <w:sz w:val="16"/>
                <w:szCs w:val="16"/>
              </w:rPr>
              <w:t xml:space="preserve">01 manuel d'ERE produit, 06 sorties pédagogiques par an au niveau de la périphérie, 03 sessions d'animation pédagogiques et </w:t>
            </w:r>
            <w:r w:rsidR="00AC7D28" w:rsidRPr="006214D2">
              <w:rPr>
                <w:rFonts w:cs="Arial"/>
                <w:color w:val="000000" w:themeColor="text1"/>
                <w:sz w:val="16"/>
                <w:szCs w:val="16"/>
              </w:rPr>
              <w:t xml:space="preserve">01 </w:t>
            </w:r>
            <w:r w:rsidRPr="006214D2">
              <w:rPr>
                <w:rFonts w:cs="Arial"/>
                <w:color w:val="000000" w:themeColor="text1"/>
                <w:sz w:val="16"/>
                <w:szCs w:val="16"/>
              </w:rPr>
              <w:t>concours organisé par an, 04 sessions de sensibilisation de cibles non scolaires par an</w:t>
            </w:r>
          </w:p>
        </w:tc>
        <w:tc>
          <w:tcPr>
            <w:tcW w:w="497" w:type="pct"/>
            <w:tcBorders>
              <w:top w:val="single" w:sz="4" w:space="0" w:color="auto"/>
              <w:left w:val="single" w:sz="4" w:space="0" w:color="auto"/>
              <w:bottom w:val="single" w:sz="4" w:space="0" w:color="auto"/>
              <w:right w:val="single" w:sz="4" w:space="0" w:color="auto"/>
            </w:tcBorders>
          </w:tcPr>
          <w:p w14:paraId="71D8C8FF" w14:textId="77777777" w:rsidR="006A542D" w:rsidRPr="006214D2" w:rsidRDefault="006A542D" w:rsidP="006A542D">
            <w:pPr>
              <w:jc w:val="both"/>
              <w:rPr>
                <w:rFonts w:cs="Arial"/>
                <w:color w:val="000000"/>
                <w:sz w:val="16"/>
                <w:szCs w:val="16"/>
              </w:rPr>
            </w:pPr>
            <w:r w:rsidRPr="006214D2">
              <w:rPr>
                <w:rFonts w:cs="Arial"/>
                <w:color w:val="000000"/>
                <w:sz w:val="16"/>
                <w:szCs w:val="16"/>
              </w:rPr>
              <w:t>Conservateur</w:t>
            </w:r>
          </w:p>
          <w:p w14:paraId="24A3D0FB" w14:textId="77777777" w:rsidR="00685E0E" w:rsidRPr="006214D2" w:rsidRDefault="006A542D" w:rsidP="006A542D">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3B94E7DA" w14:textId="77777777" w:rsidR="00685E0E" w:rsidRPr="006214D2" w:rsidRDefault="00685E0E" w:rsidP="00346762">
            <w:pPr>
              <w:jc w:val="both"/>
              <w:rPr>
                <w:rFonts w:cs="Arial"/>
                <w:color w:val="000000"/>
                <w:sz w:val="16"/>
                <w:szCs w:val="16"/>
              </w:rPr>
            </w:pPr>
          </w:p>
          <w:p w14:paraId="5A8F78A6" w14:textId="77777777" w:rsidR="00685E0E" w:rsidRPr="006214D2" w:rsidRDefault="00685E0E" w:rsidP="00346762">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46C12" w14:textId="77777777" w:rsidR="00685E0E" w:rsidRPr="006214D2" w:rsidRDefault="00AC7D28" w:rsidP="00E739F5">
            <w:pPr>
              <w:rPr>
                <w:rFonts w:cs="Arial"/>
                <w:color w:val="000000"/>
                <w:sz w:val="16"/>
                <w:szCs w:val="16"/>
              </w:rPr>
            </w:pPr>
            <w:r w:rsidRPr="006214D2">
              <w:rPr>
                <w:rFonts w:cs="Arial"/>
                <w:color w:val="000000"/>
                <w:sz w:val="16"/>
                <w:szCs w:val="16"/>
              </w:rPr>
              <w:t>221000000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382BA5E"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69347B18"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D63247B"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F7B5793"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DB9AE3"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r>
      <w:tr w:rsidR="00685E0E" w:rsidRPr="006214D2" w14:paraId="38BC5459" w14:textId="77777777" w:rsidTr="0027496E">
        <w:trPr>
          <w:trHeight w:val="779"/>
        </w:trPr>
        <w:tc>
          <w:tcPr>
            <w:tcW w:w="543" w:type="pct"/>
            <w:vMerge/>
            <w:tcBorders>
              <w:left w:val="single" w:sz="4" w:space="0" w:color="auto"/>
              <w:bottom w:val="single" w:sz="4" w:space="0" w:color="auto"/>
              <w:right w:val="single" w:sz="4" w:space="0" w:color="auto"/>
            </w:tcBorders>
            <w:shd w:val="clear" w:color="auto" w:fill="auto"/>
            <w:vAlign w:val="center"/>
            <w:hideMark/>
          </w:tcPr>
          <w:p w14:paraId="64A40CD5" w14:textId="77777777" w:rsidR="00685E0E" w:rsidRPr="006214D2" w:rsidRDefault="00685E0E" w:rsidP="00E739F5">
            <w:pPr>
              <w:rPr>
                <w:rFonts w:cs="Arial"/>
                <w:b/>
                <w:bCs/>
                <w:color w:val="000000"/>
                <w:sz w:val="16"/>
                <w:szCs w:val="16"/>
              </w:rPr>
            </w:pP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048D3BBF" w14:textId="77777777" w:rsidR="00685E0E" w:rsidRPr="006214D2" w:rsidRDefault="00685E0E" w:rsidP="00AC7D28">
            <w:pPr>
              <w:rPr>
                <w:rFonts w:cs="Arial"/>
                <w:color w:val="000000" w:themeColor="text1"/>
                <w:sz w:val="16"/>
                <w:szCs w:val="16"/>
              </w:rPr>
            </w:pPr>
            <w:r w:rsidRPr="006214D2">
              <w:rPr>
                <w:rFonts w:cs="Arial"/>
                <w:color w:val="000000" w:themeColor="text1"/>
                <w:sz w:val="16"/>
                <w:szCs w:val="16"/>
              </w:rPr>
              <w:t>Célébration des journées nationales &amp; internationales relatives à l'environnement</w:t>
            </w:r>
            <w:r w:rsidR="00AC7D28" w:rsidRPr="006214D2">
              <w:rPr>
                <w:rFonts w:cs="Arial"/>
                <w:color w:val="000000" w:themeColor="text1"/>
                <w:sz w:val="16"/>
                <w:szCs w:val="16"/>
              </w:rPr>
              <w:t xml:space="preserve"> (JMB, JME, JNA, JMZH) </w:t>
            </w:r>
          </w:p>
        </w:tc>
        <w:tc>
          <w:tcPr>
            <w:tcW w:w="1130" w:type="pct"/>
            <w:tcBorders>
              <w:top w:val="single" w:sz="4" w:space="0" w:color="auto"/>
              <w:left w:val="nil"/>
              <w:bottom w:val="single" w:sz="4" w:space="0" w:color="auto"/>
              <w:right w:val="single" w:sz="4" w:space="0" w:color="auto"/>
            </w:tcBorders>
            <w:vAlign w:val="bottom"/>
          </w:tcPr>
          <w:p w14:paraId="3939C53C" w14:textId="77777777" w:rsidR="00685E0E" w:rsidRPr="006214D2" w:rsidRDefault="00685E0E" w:rsidP="00E739F5">
            <w:pPr>
              <w:rPr>
                <w:rFonts w:cs="Arial"/>
                <w:color w:val="000000" w:themeColor="text1"/>
                <w:sz w:val="16"/>
                <w:szCs w:val="16"/>
              </w:rPr>
            </w:pPr>
            <w:r w:rsidRPr="006214D2">
              <w:rPr>
                <w:rFonts w:cs="Arial"/>
                <w:color w:val="000000" w:themeColor="text1"/>
                <w:sz w:val="16"/>
                <w:szCs w:val="16"/>
              </w:rPr>
              <w:t>Journée mondiale de la Biodiversité, journée mondiale de l'environnement, journée mondiale des zones humides célébrées</w:t>
            </w:r>
          </w:p>
        </w:tc>
        <w:tc>
          <w:tcPr>
            <w:tcW w:w="497" w:type="pct"/>
            <w:tcBorders>
              <w:top w:val="single" w:sz="4" w:space="0" w:color="auto"/>
              <w:left w:val="single" w:sz="4" w:space="0" w:color="auto"/>
              <w:bottom w:val="single" w:sz="4" w:space="0" w:color="auto"/>
              <w:right w:val="single" w:sz="4" w:space="0" w:color="auto"/>
            </w:tcBorders>
          </w:tcPr>
          <w:p w14:paraId="78506722" w14:textId="77777777" w:rsidR="006A542D" w:rsidRPr="006214D2" w:rsidRDefault="006A542D" w:rsidP="00346762">
            <w:pPr>
              <w:jc w:val="both"/>
              <w:rPr>
                <w:rFonts w:cs="Arial"/>
                <w:color w:val="000000"/>
                <w:sz w:val="16"/>
                <w:szCs w:val="16"/>
              </w:rPr>
            </w:pPr>
            <w:r w:rsidRPr="006214D2">
              <w:rPr>
                <w:rFonts w:cs="Arial"/>
                <w:color w:val="000000"/>
                <w:sz w:val="16"/>
                <w:szCs w:val="16"/>
              </w:rPr>
              <w:t>Conservateurs</w:t>
            </w:r>
          </w:p>
          <w:p w14:paraId="3F918979" w14:textId="77777777" w:rsidR="00685E0E" w:rsidRPr="006214D2" w:rsidRDefault="006A542D" w:rsidP="00346762">
            <w:pPr>
              <w:jc w:val="both"/>
              <w:rPr>
                <w:rFonts w:cs="Arial"/>
                <w:color w:val="000000"/>
                <w:sz w:val="16"/>
                <w:szCs w:val="16"/>
              </w:rPr>
            </w:pPr>
            <w:r w:rsidRPr="006214D2">
              <w:rPr>
                <w:rFonts w:cs="Arial"/>
                <w:color w:val="000000"/>
                <w:sz w:val="16"/>
                <w:szCs w:val="16"/>
              </w:rPr>
              <w:t>CG</w:t>
            </w:r>
          </w:p>
        </w:tc>
        <w:tc>
          <w:tcPr>
            <w:tcW w:w="396" w:type="pct"/>
            <w:tcBorders>
              <w:top w:val="single" w:sz="4" w:space="0" w:color="auto"/>
              <w:left w:val="single" w:sz="4" w:space="0" w:color="auto"/>
              <w:bottom w:val="single" w:sz="4" w:space="0" w:color="auto"/>
              <w:right w:val="single" w:sz="4" w:space="0" w:color="auto"/>
            </w:tcBorders>
          </w:tcPr>
          <w:p w14:paraId="4D53C631" w14:textId="77777777" w:rsidR="00685E0E" w:rsidRPr="006214D2" w:rsidRDefault="00685E0E" w:rsidP="00346762">
            <w:pPr>
              <w:jc w:val="both"/>
              <w:rPr>
                <w:rFonts w:cs="Arial"/>
                <w:color w:val="000000"/>
                <w:sz w:val="16"/>
                <w:szCs w:val="16"/>
              </w:rPr>
            </w:pPr>
            <w:r w:rsidRPr="006214D2">
              <w:rPr>
                <w:rFonts w:cs="Arial"/>
                <w:color w:val="000000"/>
                <w:sz w:val="16"/>
                <w:szCs w:val="16"/>
              </w:rPr>
              <w:t xml:space="preserve">Partenaires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71A79" w14:textId="77777777" w:rsidR="00685E0E" w:rsidRPr="006214D2" w:rsidRDefault="00766360" w:rsidP="00E739F5">
            <w:pPr>
              <w:rPr>
                <w:rFonts w:cs="Arial"/>
                <w:color w:val="000000"/>
                <w:sz w:val="16"/>
                <w:szCs w:val="16"/>
              </w:rPr>
            </w:pPr>
            <w:r w:rsidRPr="006214D2">
              <w:rPr>
                <w:rFonts w:cs="Arial"/>
                <w:color w:val="000000"/>
                <w:sz w:val="16"/>
                <w:szCs w:val="16"/>
              </w:rPr>
              <w:t>10000000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9EF512D"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D09EE2F"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1035BCF"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8E61321"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78A771" w14:textId="77777777" w:rsidR="00685E0E" w:rsidRPr="006214D2" w:rsidRDefault="00685E0E" w:rsidP="00E739F5">
            <w:pPr>
              <w:jc w:val="center"/>
              <w:rPr>
                <w:rFonts w:cs="Arial"/>
                <w:bCs/>
                <w:color w:val="000000"/>
                <w:sz w:val="16"/>
                <w:szCs w:val="16"/>
              </w:rPr>
            </w:pPr>
            <w:r w:rsidRPr="006214D2">
              <w:rPr>
                <w:rFonts w:cs="Arial"/>
                <w:bCs/>
                <w:color w:val="000000"/>
                <w:sz w:val="16"/>
                <w:szCs w:val="16"/>
              </w:rPr>
              <w:t>X</w:t>
            </w:r>
          </w:p>
        </w:tc>
      </w:tr>
    </w:tbl>
    <w:p w14:paraId="2BFC99F3" w14:textId="77777777" w:rsidR="00E739F5" w:rsidRPr="00717C76" w:rsidRDefault="00E739F5">
      <w:pPr>
        <w:spacing w:after="200" w:line="276" w:lineRule="auto"/>
        <w:rPr>
          <w:rFonts w:cs="Arial"/>
        </w:rPr>
      </w:pPr>
      <w:r w:rsidRPr="00717C76">
        <w:rPr>
          <w:rFonts w:cs="Arial"/>
        </w:rPr>
        <w:br w:type="page"/>
      </w:r>
    </w:p>
    <w:p w14:paraId="14AABAEC" w14:textId="77777777" w:rsidR="00D04CA1" w:rsidRPr="00717C76" w:rsidRDefault="001122DE">
      <w:pPr>
        <w:rPr>
          <w:rFonts w:cs="Arial"/>
          <w:b/>
          <w:bCs/>
          <w:iCs/>
          <w:color w:val="000000" w:themeColor="text1"/>
        </w:rPr>
      </w:pPr>
      <w:r w:rsidRPr="00717C76">
        <w:rPr>
          <w:rFonts w:cs="Arial"/>
          <w:b/>
          <w:bCs/>
          <w:i/>
          <w:iCs/>
          <w:color w:val="000000"/>
        </w:rPr>
        <w:lastRenderedPageBreak/>
        <w:t xml:space="preserve">OS 3 : </w:t>
      </w:r>
      <w:r w:rsidRPr="00717C76">
        <w:rPr>
          <w:rFonts w:cs="Arial"/>
          <w:b/>
          <w:bCs/>
          <w:iCs/>
          <w:color w:val="000000" w:themeColor="text1"/>
        </w:rPr>
        <w:t>Promouvoir l'entreprise verte</w:t>
      </w:r>
    </w:p>
    <w:p w14:paraId="74D1B9B0" w14:textId="77777777" w:rsidR="001122DE" w:rsidRPr="00717C76" w:rsidRDefault="001122DE">
      <w:pPr>
        <w:rPr>
          <w:rFonts w:cs="Arial"/>
        </w:rPr>
      </w:pPr>
    </w:p>
    <w:tbl>
      <w:tblPr>
        <w:tblW w:w="5000" w:type="pct"/>
        <w:tblCellMar>
          <w:left w:w="70" w:type="dxa"/>
          <w:right w:w="70" w:type="dxa"/>
        </w:tblCellMar>
        <w:tblLook w:val="04A0" w:firstRow="1" w:lastRow="0" w:firstColumn="1" w:lastColumn="0" w:noHBand="0" w:noVBand="1"/>
      </w:tblPr>
      <w:tblGrid>
        <w:gridCol w:w="1481"/>
        <w:gridCol w:w="3136"/>
        <w:gridCol w:w="3253"/>
        <w:gridCol w:w="1568"/>
        <w:gridCol w:w="1070"/>
        <w:gridCol w:w="1207"/>
        <w:gridCol w:w="497"/>
        <w:gridCol w:w="497"/>
        <w:gridCol w:w="496"/>
        <w:gridCol w:w="443"/>
        <w:gridCol w:w="496"/>
      </w:tblGrid>
      <w:tr w:rsidR="00E739F5" w:rsidRPr="006214D2" w14:paraId="1267A4EB" w14:textId="77777777" w:rsidTr="0027496E">
        <w:trPr>
          <w:trHeight w:val="300"/>
        </w:trPr>
        <w:tc>
          <w:tcPr>
            <w:tcW w:w="5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CD797E"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Activité</w:t>
            </w:r>
          </w:p>
        </w:tc>
        <w:tc>
          <w:tcPr>
            <w:tcW w:w="11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BAA79F"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sous activité</w:t>
            </w:r>
          </w:p>
        </w:tc>
        <w:tc>
          <w:tcPr>
            <w:tcW w:w="1167" w:type="pct"/>
            <w:vMerge w:val="restart"/>
            <w:tcBorders>
              <w:top w:val="single" w:sz="4" w:space="0" w:color="auto"/>
              <w:left w:val="single" w:sz="4" w:space="0" w:color="auto"/>
              <w:right w:val="single" w:sz="4" w:space="0" w:color="auto"/>
            </w:tcBorders>
          </w:tcPr>
          <w:p w14:paraId="50BD583A"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Extrants/Produits</w:t>
            </w:r>
          </w:p>
        </w:tc>
        <w:tc>
          <w:tcPr>
            <w:tcW w:w="571" w:type="pct"/>
            <w:vMerge w:val="restart"/>
            <w:tcBorders>
              <w:top w:val="single" w:sz="4" w:space="0" w:color="auto"/>
              <w:left w:val="single" w:sz="4" w:space="0" w:color="auto"/>
              <w:right w:val="single" w:sz="4" w:space="0" w:color="auto"/>
            </w:tcBorders>
          </w:tcPr>
          <w:p w14:paraId="0AEE7E44"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Responsable</w:t>
            </w:r>
          </w:p>
        </w:tc>
        <w:tc>
          <w:tcPr>
            <w:tcW w:w="395" w:type="pct"/>
            <w:vMerge w:val="restart"/>
            <w:tcBorders>
              <w:top w:val="single" w:sz="4" w:space="0" w:color="auto"/>
              <w:left w:val="single" w:sz="4" w:space="0" w:color="auto"/>
              <w:right w:val="single" w:sz="4" w:space="0" w:color="auto"/>
            </w:tcBorders>
          </w:tcPr>
          <w:p w14:paraId="7A6EBE55"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Partenaires</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8B599"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Coût estimatif</w:t>
            </w:r>
          </w:p>
        </w:tc>
        <w:tc>
          <w:tcPr>
            <w:tcW w:w="873"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8AB65A7"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Chronogramme de réalisation</w:t>
            </w:r>
          </w:p>
        </w:tc>
      </w:tr>
      <w:tr w:rsidR="00E739F5" w:rsidRPr="006214D2" w14:paraId="6C8F7539" w14:textId="77777777" w:rsidTr="0027496E">
        <w:trPr>
          <w:trHeight w:val="300"/>
        </w:trPr>
        <w:tc>
          <w:tcPr>
            <w:tcW w:w="541" w:type="pct"/>
            <w:vMerge/>
            <w:tcBorders>
              <w:top w:val="single" w:sz="4" w:space="0" w:color="auto"/>
              <w:left w:val="single" w:sz="4" w:space="0" w:color="auto"/>
              <w:bottom w:val="single" w:sz="4" w:space="0" w:color="000000"/>
              <w:right w:val="single" w:sz="4" w:space="0" w:color="auto"/>
            </w:tcBorders>
            <w:vAlign w:val="center"/>
            <w:hideMark/>
          </w:tcPr>
          <w:p w14:paraId="2D2E7868" w14:textId="77777777" w:rsidR="00E739F5" w:rsidRPr="006214D2" w:rsidRDefault="00E739F5" w:rsidP="00E739F5">
            <w:pPr>
              <w:rPr>
                <w:rFonts w:cs="Arial"/>
                <w:b/>
                <w:bCs/>
                <w:color w:val="000000"/>
                <w:sz w:val="16"/>
                <w:szCs w:val="16"/>
              </w:rPr>
            </w:pPr>
          </w:p>
        </w:tc>
        <w:tc>
          <w:tcPr>
            <w:tcW w:w="1126" w:type="pct"/>
            <w:vMerge/>
            <w:tcBorders>
              <w:top w:val="single" w:sz="4" w:space="0" w:color="auto"/>
              <w:left w:val="single" w:sz="4" w:space="0" w:color="auto"/>
              <w:bottom w:val="single" w:sz="4" w:space="0" w:color="000000"/>
              <w:right w:val="single" w:sz="4" w:space="0" w:color="auto"/>
            </w:tcBorders>
            <w:vAlign w:val="center"/>
            <w:hideMark/>
          </w:tcPr>
          <w:p w14:paraId="6ACDE7A0" w14:textId="77777777" w:rsidR="00E739F5" w:rsidRPr="006214D2" w:rsidRDefault="00E739F5" w:rsidP="00E739F5">
            <w:pPr>
              <w:rPr>
                <w:rFonts w:cs="Arial"/>
                <w:b/>
                <w:bCs/>
                <w:color w:val="000000"/>
                <w:sz w:val="16"/>
                <w:szCs w:val="16"/>
              </w:rPr>
            </w:pPr>
          </w:p>
        </w:tc>
        <w:tc>
          <w:tcPr>
            <w:tcW w:w="1167" w:type="pct"/>
            <w:vMerge/>
            <w:tcBorders>
              <w:left w:val="single" w:sz="4" w:space="0" w:color="auto"/>
              <w:bottom w:val="single" w:sz="4" w:space="0" w:color="000000"/>
              <w:right w:val="single" w:sz="4" w:space="0" w:color="auto"/>
            </w:tcBorders>
          </w:tcPr>
          <w:p w14:paraId="783BC7A7" w14:textId="77777777" w:rsidR="00E739F5" w:rsidRPr="006214D2" w:rsidRDefault="00E739F5" w:rsidP="00E739F5">
            <w:pPr>
              <w:rPr>
                <w:rFonts w:cs="Arial"/>
                <w:b/>
                <w:bCs/>
                <w:color w:val="000000"/>
                <w:sz w:val="16"/>
                <w:szCs w:val="16"/>
              </w:rPr>
            </w:pPr>
          </w:p>
        </w:tc>
        <w:tc>
          <w:tcPr>
            <w:tcW w:w="571" w:type="pct"/>
            <w:vMerge/>
            <w:tcBorders>
              <w:left w:val="single" w:sz="4" w:space="0" w:color="auto"/>
              <w:bottom w:val="single" w:sz="4" w:space="0" w:color="000000"/>
              <w:right w:val="single" w:sz="4" w:space="0" w:color="auto"/>
            </w:tcBorders>
          </w:tcPr>
          <w:p w14:paraId="28674C7A" w14:textId="77777777" w:rsidR="00E739F5" w:rsidRPr="006214D2" w:rsidRDefault="00E739F5" w:rsidP="00E739F5">
            <w:pPr>
              <w:rPr>
                <w:rFonts w:cs="Arial"/>
                <w:b/>
                <w:bCs/>
                <w:color w:val="000000"/>
                <w:sz w:val="16"/>
                <w:szCs w:val="16"/>
              </w:rPr>
            </w:pPr>
          </w:p>
        </w:tc>
        <w:tc>
          <w:tcPr>
            <w:tcW w:w="395" w:type="pct"/>
            <w:vMerge/>
            <w:tcBorders>
              <w:left w:val="single" w:sz="4" w:space="0" w:color="auto"/>
              <w:bottom w:val="single" w:sz="4" w:space="0" w:color="000000"/>
              <w:right w:val="single" w:sz="4" w:space="0" w:color="auto"/>
            </w:tcBorders>
          </w:tcPr>
          <w:p w14:paraId="1DEDB313" w14:textId="77777777" w:rsidR="00E739F5" w:rsidRPr="006214D2" w:rsidRDefault="00E739F5" w:rsidP="00E739F5">
            <w:pPr>
              <w:rPr>
                <w:rFonts w:cs="Arial"/>
                <w:b/>
                <w:bCs/>
                <w:color w:val="000000"/>
                <w:sz w:val="16"/>
                <w:szCs w:val="16"/>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14:paraId="42FB8FB5" w14:textId="77777777" w:rsidR="00E739F5" w:rsidRPr="006214D2" w:rsidRDefault="00E739F5" w:rsidP="00E739F5">
            <w:pPr>
              <w:rPr>
                <w:rFonts w:cs="Arial"/>
                <w:b/>
                <w:bCs/>
                <w:color w:val="000000"/>
                <w:sz w:val="16"/>
                <w:szCs w:val="16"/>
              </w:rPr>
            </w:pPr>
          </w:p>
        </w:tc>
        <w:tc>
          <w:tcPr>
            <w:tcW w:w="180" w:type="pct"/>
            <w:tcBorders>
              <w:top w:val="nil"/>
              <w:left w:val="nil"/>
              <w:bottom w:val="single" w:sz="4" w:space="0" w:color="auto"/>
              <w:right w:val="single" w:sz="4" w:space="0" w:color="auto"/>
            </w:tcBorders>
            <w:shd w:val="clear" w:color="auto" w:fill="auto"/>
            <w:noWrap/>
            <w:vAlign w:val="center"/>
            <w:hideMark/>
          </w:tcPr>
          <w:p w14:paraId="47C4E83F"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An1</w:t>
            </w:r>
          </w:p>
        </w:tc>
        <w:tc>
          <w:tcPr>
            <w:tcW w:w="180" w:type="pct"/>
            <w:tcBorders>
              <w:top w:val="nil"/>
              <w:left w:val="nil"/>
              <w:bottom w:val="single" w:sz="4" w:space="0" w:color="auto"/>
              <w:right w:val="single" w:sz="4" w:space="0" w:color="auto"/>
            </w:tcBorders>
            <w:shd w:val="clear" w:color="auto" w:fill="auto"/>
            <w:noWrap/>
            <w:vAlign w:val="center"/>
            <w:hideMark/>
          </w:tcPr>
          <w:p w14:paraId="680E9C64"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An2</w:t>
            </w:r>
          </w:p>
        </w:tc>
        <w:tc>
          <w:tcPr>
            <w:tcW w:w="180" w:type="pct"/>
            <w:tcBorders>
              <w:top w:val="nil"/>
              <w:left w:val="nil"/>
              <w:bottom w:val="single" w:sz="4" w:space="0" w:color="auto"/>
              <w:right w:val="single" w:sz="4" w:space="0" w:color="auto"/>
            </w:tcBorders>
            <w:shd w:val="clear" w:color="auto" w:fill="auto"/>
            <w:noWrap/>
            <w:vAlign w:val="center"/>
            <w:hideMark/>
          </w:tcPr>
          <w:p w14:paraId="13928A90"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An3</w:t>
            </w:r>
          </w:p>
        </w:tc>
        <w:tc>
          <w:tcPr>
            <w:tcW w:w="153" w:type="pct"/>
            <w:tcBorders>
              <w:top w:val="nil"/>
              <w:left w:val="nil"/>
              <w:bottom w:val="single" w:sz="4" w:space="0" w:color="auto"/>
              <w:right w:val="single" w:sz="4" w:space="0" w:color="auto"/>
            </w:tcBorders>
            <w:shd w:val="clear" w:color="auto" w:fill="auto"/>
            <w:noWrap/>
            <w:vAlign w:val="center"/>
            <w:hideMark/>
          </w:tcPr>
          <w:p w14:paraId="77DA6ECE"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An4</w:t>
            </w:r>
          </w:p>
        </w:tc>
        <w:tc>
          <w:tcPr>
            <w:tcW w:w="180" w:type="pct"/>
            <w:tcBorders>
              <w:top w:val="nil"/>
              <w:left w:val="nil"/>
              <w:bottom w:val="single" w:sz="4" w:space="0" w:color="auto"/>
              <w:right w:val="single" w:sz="4" w:space="0" w:color="auto"/>
            </w:tcBorders>
            <w:shd w:val="clear" w:color="auto" w:fill="auto"/>
            <w:noWrap/>
            <w:vAlign w:val="center"/>
            <w:hideMark/>
          </w:tcPr>
          <w:p w14:paraId="11D9D365" w14:textId="77777777" w:rsidR="00E739F5" w:rsidRPr="006214D2" w:rsidRDefault="00E739F5" w:rsidP="00E739F5">
            <w:pPr>
              <w:jc w:val="center"/>
              <w:rPr>
                <w:rFonts w:cs="Arial"/>
                <w:b/>
                <w:bCs/>
                <w:color w:val="000000"/>
                <w:sz w:val="16"/>
                <w:szCs w:val="16"/>
              </w:rPr>
            </w:pPr>
            <w:r w:rsidRPr="006214D2">
              <w:rPr>
                <w:rFonts w:cs="Arial"/>
                <w:b/>
                <w:bCs/>
                <w:color w:val="000000"/>
                <w:sz w:val="16"/>
                <w:szCs w:val="16"/>
              </w:rPr>
              <w:t>An5</w:t>
            </w:r>
          </w:p>
        </w:tc>
      </w:tr>
      <w:tr w:rsidR="00766360" w:rsidRPr="006214D2" w14:paraId="1B69B1B7" w14:textId="77777777" w:rsidTr="0027496E">
        <w:trPr>
          <w:trHeight w:val="375"/>
        </w:trPr>
        <w:tc>
          <w:tcPr>
            <w:tcW w:w="541" w:type="pct"/>
            <w:vMerge w:val="restart"/>
            <w:tcBorders>
              <w:top w:val="single" w:sz="4" w:space="0" w:color="auto"/>
              <w:left w:val="single" w:sz="4" w:space="0" w:color="auto"/>
              <w:right w:val="single" w:sz="4" w:space="0" w:color="auto"/>
            </w:tcBorders>
            <w:shd w:val="clear" w:color="auto" w:fill="auto"/>
            <w:vAlign w:val="center"/>
            <w:hideMark/>
          </w:tcPr>
          <w:p w14:paraId="5690FA00" w14:textId="77777777" w:rsidR="00766360" w:rsidRPr="006214D2" w:rsidRDefault="00766360" w:rsidP="00E739F5">
            <w:pPr>
              <w:jc w:val="both"/>
              <w:rPr>
                <w:rFonts w:cs="Arial"/>
                <w:b/>
                <w:bCs/>
                <w:color w:val="000000"/>
                <w:sz w:val="16"/>
                <w:szCs w:val="16"/>
              </w:rPr>
            </w:pPr>
            <w:r w:rsidRPr="006214D2">
              <w:rPr>
                <w:rFonts w:cs="Arial"/>
                <w:b/>
                <w:bCs/>
                <w:color w:val="000000"/>
                <w:sz w:val="16"/>
                <w:szCs w:val="16"/>
              </w:rPr>
              <w:t>7. Valorisation des ressources et promotion de l'écotourisme</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12D3BA3A" w14:textId="77777777" w:rsidR="00766360" w:rsidRPr="006214D2" w:rsidRDefault="00766360" w:rsidP="00E739F5">
            <w:pPr>
              <w:jc w:val="both"/>
              <w:rPr>
                <w:rFonts w:cs="Arial"/>
                <w:color w:val="000000" w:themeColor="text1"/>
                <w:sz w:val="16"/>
                <w:szCs w:val="16"/>
              </w:rPr>
            </w:pPr>
            <w:r w:rsidRPr="006214D2">
              <w:rPr>
                <w:rFonts w:cs="Arial"/>
                <w:color w:val="000000" w:themeColor="text1"/>
                <w:sz w:val="16"/>
                <w:szCs w:val="16"/>
              </w:rPr>
              <w:t>Diversification des circuits éco touristiques et produits  amélioration de leur interprétation</w:t>
            </w:r>
          </w:p>
        </w:tc>
        <w:tc>
          <w:tcPr>
            <w:tcW w:w="1167" w:type="pct"/>
            <w:tcBorders>
              <w:top w:val="single" w:sz="4" w:space="0" w:color="auto"/>
              <w:left w:val="nil"/>
              <w:bottom w:val="single" w:sz="4" w:space="0" w:color="auto"/>
              <w:right w:val="single" w:sz="4" w:space="0" w:color="auto"/>
            </w:tcBorders>
            <w:vAlign w:val="center"/>
          </w:tcPr>
          <w:p w14:paraId="5F9C0FF2" w14:textId="77777777" w:rsidR="00766360" w:rsidRPr="006214D2" w:rsidRDefault="00766360" w:rsidP="00E739F5">
            <w:pPr>
              <w:jc w:val="both"/>
              <w:rPr>
                <w:rFonts w:cs="Arial"/>
                <w:color w:val="000000" w:themeColor="text1"/>
                <w:sz w:val="16"/>
                <w:szCs w:val="16"/>
              </w:rPr>
            </w:pPr>
            <w:r w:rsidRPr="006214D2">
              <w:rPr>
                <w:rFonts w:cs="Arial"/>
                <w:color w:val="000000" w:themeColor="text1"/>
                <w:sz w:val="16"/>
                <w:szCs w:val="16"/>
              </w:rPr>
              <w:t>Nombre d'étapes, de produits et de services (activités culturelles) accrus</w:t>
            </w:r>
          </w:p>
        </w:tc>
        <w:tc>
          <w:tcPr>
            <w:tcW w:w="571" w:type="pct"/>
            <w:tcBorders>
              <w:top w:val="single" w:sz="4" w:space="0" w:color="auto"/>
              <w:left w:val="single" w:sz="4" w:space="0" w:color="auto"/>
              <w:bottom w:val="single" w:sz="4" w:space="0" w:color="auto"/>
              <w:right w:val="single" w:sz="4" w:space="0" w:color="auto"/>
            </w:tcBorders>
          </w:tcPr>
          <w:p w14:paraId="011C9EB2" w14:textId="77777777" w:rsidR="00766360" w:rsidRPr="006214D2" w:rsidRDefault="006A542D" w:rsidP="00346762">
            <w:pPr>
              <w:jc w:val="both"/>
              <w:rPr>
                <w:rFonts w:cs="Arial"/>
                <w:color w:val="000000"/>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4200B5BB" w14:textId="77777777" w:rsidR="00766360" w:rsidRPr="006214D2" w:rsidRDefault="00766360" w:rsidP="00346762">
            <w:pPr>
              <w:jc w:val="both"/>
              <w:rPr>
                <w:rFonts w:cs="Arial"/>
                <w:color w:val="000000"/>
                <w:sz w:val="16"/>
                <w:szCs w:val="16"/>
              </w:rPr>
            </w:pPr>
          </w:p>
          <w:p w14:paraId="3048A113" w14:textId="77777777" w:rsidR="00766360" w:rsidRPr="006214D2" w:rsidRDefault="00766360" w:rsidP="00346762">
            <w:pPr>
              <w:jc w:val="both"/>
              <w:rPr>
                <w:rFonts w:cs="Arial"/>
                <w:color w:val="000000"/>
                <w:sz w:val="16"/>
                <w:szCs w:val="16"/>
              </w:rPr>
            </w:pPr>
            <w:r w:rsidRPr="006214D2">
              <w:rPr>
                <w:rFonts w:cs="Arial"/>
                <w:color w:val="000000"/>
                <w:sz w:val="16"/>
                <w:szCs w:val="16"/>
              </w:rPr>
              <w:t xml:space="preserve">Partenaires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8288C" w14:textId="77777777" w:rsidR="00766360" w:rsidRPr="006214D2" w:rsidRDefault="00AC7D28" w:rsidP="00E739F5">
            <w:pPr>
              <w:jc w:val="both"/>
              <w:rPr>
                <w:rFonts w:cs="Arial"/>
                <w:color w:val="000000"/>
                <w:sz w:val="16"/>
                <w:szCs w:val="16"/>
              </w:rPr>
            </w:pPr>
            <w:r w:rsidRPr="006214D2">
              <w:rPr>
                <w:rFonts w:cs="Arial"/>
                <w:color w:val="000000"/>
                <w:sz w:val="16"/>
                <w:szCs w:val="16"/>
              </w:rPr>
              <w:t>5000000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186A1C" w14:textId="77777777" w:rsidR="00766360" w:rsidRPr="006214D2" w:rsidRDefault="00766360"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AB99B3" w14:textId="77777777" w:rsidR="00766360" w:rsidRPr="006214D2" w:rsidRDefault="00766360" w:rsidP="00E739F5">
            <w:pPr>
              <w:jc w:val="center"/>
              <w:rPr>
                <w:rFonts w:cs="Arial"/>
                <w:bCs/>
                <w:color w:val="000000"/>
                <w:sz w:val="16"/>
                <w:szCs w:val="16"/>
              </w:rPr>
            </w:pPr>
          </w:p>
        </w:tc>
        <w:tc>
          <w:tcPr>
            <w:tcW w:w="180" w:type="pct"/>
            <w:tcBorders>
              <w:top w:val="single" w:sz="4" w:space="0" w:color="auto"/>
              <w:left w:val="nil"/>
              <w:bottom w:val="single" w:sz="4" w:space="0" w:color="auto"/>
              <w:right w:val="nil"/>
            </w:tcBorders>
            <w:shd w:val="clear" w:color="auto" w:fill="auto"/>
            <w:noWrap/>
            <w:vAlign w:val="center"/>
            <w:hideMark/>
          </w:tcPr>
          <w:p w14:paraId="63344696" w14:textId="77777777" w:rsidR="00766360" w:rsidRPr="006214D2" w:rsidRDefault="00766360" w:rsidP="00E739F5">
            <w:pPr>
              <w:jc w:val="center"/>
              <w:rPr>
                <w:rFonts w:cs="Arial"/>
                <w:bCs/>
                <w:color w:val="000000"/>
                <w:sz w:val="16"/>
                <w:szCs w:val="16"/>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4CB2C" w14:textId="77777777" w:rsidR="00766360" w:rsidRPr="006214D2" w:rsidRDefault="00766360"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73394A" w14:textId="77777777" w:rsidR="00766360" w:rsidRPr="006214D2" w:rsidRDefault="00766360" w:rsidP="00E739F5">
            <w:pPr>
              <w:jc w:val="center"/>
              <w:rPr>
                <w:rFonts w:cs="Arial"/>
                <w:bCs/>
                <w:color w:val="000000"/>
                <w:sz w:val="16"/>
                <w:szCs w:val="16"/>
              </w:rPr>
            </w:pPr>
          </w:p>
        </w:tc>
      </w:tr>
      <w:tr w:rsidR="006A542D" w:rsidRPr="006214D2" w14:paraId="26E34DA6"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40D36743"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092D4E82"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Aménagement et mise en service d'une buvette pour les éco gardes</w:t>
            </w:r>
          </w:p>
        </w:tc>
        <w:tc>
          <w:tcPr>
            <w:tcW w:w="1167" w:type="pct"/>
            <w:tcBorders>
              <w:top w:val="single" w:sz="4" w:space="0" w:color="auto"/>
              <w:left w:val="nil"/>
              <w:bottom w:val="single" w:sz="4" w:space="0" w:color="auto"/>
              <w:right w:val="single" w:sz="4" w:space="0" w:color="auto"/>
            </w:tcBorders>
            <w:vAlign w:val="center"/>
          </w:tcPr>
          <w:p w14:paraId="2A298A8C"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 xml:space="preserve">1 buvette est aménagée et mis en service à </w:t>
            </w:r>
            <w:proofErr w:type="spellStart"/>
            <w:r w:rsidRPr="006214D2">
              <w:rPr>
                <w:rFonts w:cs="Arial"/>
                <w:color w:val="000000" w:themeColor="text1"/>
                <w:sz w:val="16"/>
                <w:szCs w:val="16"/>
              </w:rPr>
              <w:t>Akoulé</w:t>
            </w:r>
            <w:proofErr w:type="spellEnd"/>
          </w:p>
        </w:tc>
        <w:tc>
          <w:tcPr>
            <w:tcW w:w="571" w:type="pct"/>
            <w:tcBorders>
              <w:top w:val="single" w:sz="4" w:space="0" w:color="auto"/>
              <w:left w:val="single" w:sz="4" w:space="0" w:color="auto"/>
              <w:bottom w:val="single" w:sz="4" w:space="0" w:color="auto"/>
              <w:right w:val="single" w:sz="4" w:space="0" w:color="auto"/>
            </w:tcBorders>
          </w:tcPr>
          <w:p w14:paraId="16B4F4FA"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3726E5AD" w14:textId="77777777" w:rsidR="006A542D" w:rsidRPr="006214D2" w:rsidRDefault="006A542D" w:rsidP="00346762">
            <w:pPr>
              <w:jc w:val="both"/>
              <w:rPr>
                <w:rFonts w:cs="Arial"/>
                <w:color w:val="000000"/>
                <w:sz w:val="16"/>
                <w:szCs w:val="16"/>
              </w:rPr>
            </w:pP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5E2EE" w14:textId="77777777" w:rsidR="006A542D" w:rsidRPr="006214D2" w:rsidRDefault="006A542D" w:rsidP="00E739F5">
            <w:pPr>
              <w:rPr>
                <w:rFonts w:cs="Arial"/>
                <w:color w:val="000000"/>
                <w:sz w:val="16"/>
                <w:szCs w:val="16"/>
              </w:rPr>
            </w:pPr>
            <w:r w:rsidRPr="006214D2">
              <w:rPr>
                <w:rFonts w:cs="Arial"/>
                <w:color w:val="000000"/>
                <w:sz w:val="16"/>
                <w:szCs w:val="16"/>
              </w:rPr>
              <w:t>2000000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1FB06F"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C06259" w14:textId="77777777" w:rsidR="006A542D" w:rsidRPr="006214D2" w:rsidRDefault="006A542D"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89C9DF" w14:textId="77777777" w:rsidR="006A542D" w:rsidRPr="006214D2" w:rsidRDefault="006A542D" w:rsidP="00E739F5">
            <w:pPr>
              <w:jc w:val="center"/>
              <w:rPr>
                <w:rFonts w:cs="Arial"/>
                <w:bCs/>
                <w:color w:val="000000"/>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C124C2D" w14:textId="77777777" w:rsidR="006A542D" w:rsidRPr="006214D2" w:rsidRDefault="006A542D"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011DDB" w14:textId="77777777" w:rsidR="006A542D" w:rsidRPr="006214D2" w:rsidRDefault="006A542D" w:rsidP="00E739F5">
            <w:pPr>
              <w:jc w:val="center"/>
              <w:rPr>
                <w:rFonts w:cs="Arial"/>
                <w:bCs/>
                <w:color w:val="000000"/>
                <w:sz w:val="16"/>
                <w:szCs w:val="16"/>
              </w:rPr>
            </w:pPr>
          </w:p>
        </w:tc>
      </w:tr>
      <w:tr w:rsidR="006A542D" w:rsidRPr="006214D2" w14:paraId="3DCE2430"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7926B324"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5CB3641D"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Aménagement d'un campement éco touristique</w:t>
            </w:r>
          </w:p>
        </w:tc>
        <w:tc>
          <w:tcPr>
            <w:tcW w:w="1167" w:type="pct"/>
            <w:tcBorders>
              <w:top w:val="single" w:sz="4" w:space="0" w:color="auto"/>
              <w:left w:val="nil"/>
              <w:bottom w:val="single" w:sz="4" w:space="0" w:color="auto"/>
              <w:right w:val="single" w:sz="4" w:space="0" w:color="auto"/>
            </w:tcBorders>
            <w:vAlign w:val="center"/>
          </w:tcPr>
          <w:p w14:paraId="69148613"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 xml:space="preserve">Un campement est construit à </w:t>
            </w:r>
            <w:proofErr w:type="spellStart"/>
            <w:r w:rsidRPr="006214D2">
              <w:rPr>
                <w:rFonts w:cs="Arial"/>
                <w:color w:val="000000" w:themeColor="text1"/>
                <w:sz w:val="16"/>
                <w:szCs w:val="16"/>
              </w:rPr>
              <w:t>Fafanda</w:t>
            </w:r>
            <w:proofErr w:type="spellEnd"/>
          </w:p>
        </w:tc>
        <w:tc>
          <w:tcPr>
            <w:tcW w:w="571" w:type="pct"/>
            <w:tcBorders>
              <w:top w:val="single" w:sz="4" w:space="0" w:color="auto"/>
              <w:left w:val="single" w:sz="4" w:space="0" w:color="auto"/>
              <w:bottom w:val="single" w:sz="4" w:space="0" w:color="auto"/>
              <w:right w:val="single" w:sz="4" w:space="0" w:color="auto"/>
            </w:tcBorders>
          </w:tcPr>
          <w:p w14:paraId="53686310"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66AD46AF" w14:textId="77777777" w:rsidR="006A542D" w:rsidRPr="006214D2" w:rsidRDefault="006A542D" w:rsidP="00346762">
            <w:pPr>
              <w:jc w:val="both"/>
              <w:rPr>
                <w:rFonts w:cs="Arial"/>
                <w:color w:val="000000"/>
                <w:sz w:val="16"/>
                <w:szCs w:val="16"/>
              </w:rPr>
            </w:pPr>
          </w:p>
          <w:p w14:paraId="207D9AAB" w14:textId="77777777" w:rsidR="006A542D" w:rsidRPr="006214D2" w:rsidRDefault="006A542D" w:rsidP="00346762">
            <w:pPr>
              <w:jc w:val="both"/>
              <w:rPr>
                <w:rFonts w:cs="Arial"/>
                <w:color w:val="000000"/>
                <w:sz w:val="16"/>
                <w:szCs w:val="16"/>
              </w:rPr>
            </w:pPr>
            <w:r w:rsidRPr="006214D2">
              <w:rPr>
                <w:rFonts w:cs="Arial"/>
                <w:color w:val="000000"/>
                <w:sz w:val="16"/>
                <w:szCs w:val="16"/>
              </w:rPr>
              <w:t xml:space="preserve">Partenaires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3459A" w14:textId="77777777" w:rsidR="006A542D" w:rsidRPr="006214D2" w:rsidRDefault="006A542D" w:rsidP="00E739F5">
            <w:pPr>
              <w:rPr>
                <w:rFonts w:cs="Arial"/>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B1D041"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8F2700"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D81F97"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4B40AF9C"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9DBFA7" w14:textId="77777777" w:rsidR="006A542D" w:rsidRPr="006214D2" w:rsidRDefault="006A542D" w:rsidP="00E739F5">
            <w:pPr>
              <w:rPr>
                <w:rFonts w:cs="Arial"/>
                <w:color w:val="000000"/>
                <w:sz w:val="16"/>
                <w:szCs w:val="16"/>
              </w:rPr>
            </w:pPr>
            <w:r w:rsidRPr="006214D2">
              <w:rPr>
                <w:rFonts w:cs="Arial"/>
                <w:color w:val="000000"/>
                <w:sz w:val="16"/>
                <w:szCs w:val="16"/>
              </w:rPr>
              <w:t> </w:t>
            </w:r>
          </w:p>
        </w:tc>
      </w:tr>
      <w:tr w:rsidR="00766360" w:rsidRPr="006214D2" w14:paraId="38ECABAF"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284F19F5" w14:textId="77777777" w:rsidR="00766360" w:rsidRPr="006214D2" w:rsidRDefault="00766360"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7DA3A1A5" w14:textId="77777777" w:rsidR="00766360" w:rsidRPr="006214D2" w:rsidRDefault="00766360" w:rsidP="00E739F5">
            <w:pPr>
              <w:jc w:val="both"/>
              <w:rPr>
                <w:rFonts w:cs="Arial"/>
                <w:color w:val="000000" w:themeColor="text1"/>
                <w:sz w:val="16"/>
                <w:szCs w:val="16"/>
              </w:rPr>
            </w:pPr>
            <w:r w:rsidRPr="006214D2">
              <w:rPr>
                <w:rFonts w:cs="Arial"/>
                <w:color w:val="000000" w:themeColor="text1"/>
                <w:sz w:val="16"/>
                <w:szCs w:val="16"/>
              </w:rPr>
              <w:t>Promotion de l'écotourisme (Equipement éco touristique)</w:t>
            </w:r>
          </w:p>
        </w:tc>
        <w:tc>
          <w:tcPr>
            <w:tcW w:w="1167" w:type="pct"/>
            <w:tcBorders>
              <w:top w:val="single" w:sz="4" w:space="0" w:color="auto"/>
              <w:left w:val="nil"/>
              <w:bottom w:val="single" w:sz="4" w:space="0" w:color="auto"/>
              <w:right w:val="single" w:sz="4" w:space="0" w:color="auto"/>
            </w:tcBorders>
            <w:vAlign w:val="center"/>
          </w:tcPr>
          <w:p w14:paraId="097D2863" w14:textId="77777777" w:rsidR="00766360" w:rsidRPr="006214D2" w:rsidRDefault="00766360" w:rsidP="00E739F5">
            <w:pPr>
              <w:jc w:val="both"/>
              <w:rPr>
                <w:rFonts w:cs="Arial"/>
                <w:color w:val="000000" w:themeColor="text1"/>
                <w:sz w:val="16"/>
                <w:szCs w:val="16"/>
              </w:rPr>
            </w:pPr>
            <w:r w:rsidRPr="006214D2">
              <w:rPr>
                <w:rFonts w:cs="Arial"/>
                <w:color w:val="000000" w:themeColor="text1"/>
                <w:sz w:val="16"/>
                <w:szCs w:val="16"/>
              </w:rPr>
              <w:t>10 vélos, 2 charrettes (calèches) type touristique + chevaux</w:t>
            </w:r>
          </w:p>
        </w:tc>
        <w:tc>
          <w:tcPr>
            <w:tcW w:w="571" w:type="pct"/>
            <w:tcBorders>
              <w:top w:val="single" w:sz="4" w:space="0" w:color="auto"/>
              <w:left w:val="single" w:sz="4" w:space="0" w:color="auto"/>
              <w:bottom w:val="single" w:sz="4" w:space="0" w:color="auto"/>
              <w:right w:val="single" w:sz="4" w:space="0" w:color="auto"/>
            </w:tcBorders>
          </w:tcPr>
          <w:p w14:paraId="218311BE" w14:textId="77777777" w:rsidR="00766360" w:rsidRPr="006214D2" w:rsidRDefault="006A542D" w:rsidP="00766360">
            <w:pPr>
              <w:rPr>
                <w:rFonts w:cs="Arial"/>
                <w:color w:val="000000"/>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3C4C6D35" w14:textId="77777777" w:rsidR="00766360" w:rsidRPr="006214D2" w:rsidRDefault="00766360" w:rsidP="00E739F5">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65328" w14:textId="77777777" w:rsidR="00766360" w:rsidRPr="006214D2" w:rsidRDefault="00766360" w:rsidP="00E739F5">
            <w:pPr>
              <w:rPr>
                <w:rFonts w:cs="Arial"/>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B11B9F" w14:textId="77777777" w:rsidR="00766360" w:rsidRPr="006214D2" w:rsidRDefault="00766360"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7D606D" w14:textId="77777777" w:rsidR="00766360" w:rsidRPr="006214D2" w:rsidRDefault="00766360"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E9223E" w14:textId="77777777" w:rsidR="00766360" w:rsidRPr="006214D2" w:rsidRDefault="00766360" w:rsidP="00E739F5">
            <w:pPr>
              <w:rPr>
                <w:rFonts w:cs="Arial"/>
                <w:color w:val="000000"/>
                <w:sz w:val="16"/>
                <w:szCs w:val="16"/>
              </w:rPr>
            </w:pPr>
            <w:r w:rsidRPr="006214D2">
              <w:rPr>
                <w:rFonts w:cs="Arial"/>
                <w:color w:val="000000"/>
                <w:sz w:val="16"/>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7D38CE5" w14:textId="77777777" w:rsidR="00766360" w:rsidRPr="006214D2" w:rsidRDefault="00766360"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D12E5F" w14:textId="77777777" w:rsidR="00766360" w:rsidRPr="006214D2" w:rsidRDefault="00766360" w:rsidP="00E739F5">
            <w:pPr>
              <w:rPr>
                <w:rFonts w:cs="Arial"/>
                <w:color w:val="000000"/>
                <w:sz w:val="16"/>
                <w:szCs w:val="16"/>
              </w:rPr>
            </w:pPr>
            <w:r w:rsidRPr="006214D2">
              <w:rPr>
                <w:rFonts w:cs="Arial"/>
                <w:color w:val="000000"/>
                <w:sz w:val="16"/>
                <w:szCs w:val="16"/>
              </w:rPr>
              <w:t> </w:t>
            </w:r>
          </w:p>
        </w:tc>
      </w:tr>
      <w:tr w:rsidR="00AC7D28" w:rsidRPr="006214D2" w14:paraId="202ECE2E" w14:textId="77777777" w:rsidTr="0027496E">
        <w:trPr>
          <w:trHeight w:val="375"/>
        </w:trPr>
        <w:tc>
          <w:tcPr>
            <w:tcW w:w="541" w:type="pct"/>
            <w:vMerge/>
            <w:tcBorders>
              <w:left w:val="single" w:sz="4" w:space="0" w:color="auto"/>
              <w:bottom w:val="single" w:sz="4" w:space="0" w:color="auto"/>
              <w:right w:val="single" w:sz="4" w:space="0" w:color="auto"/>
            </w:tcBorders>
            <w:shd w:val="clear" w:color="auto" w:fill="auto"/>
            <w:vAlign w:val="center"/>
            <w:hideMark/>
          </w:tcPr>
          <w:p w14:paraId="6A8322C0" w14:textId="77777777" w:rsidR="00AC7D28" w:rsidRPr="006214D2" w:rsidRDefault="00AC7D28"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43D91935" w14:textId="77777777" w:rsidR="00AC7D28" w:rsidRPr="006214D2" w:rsidRDefault="00AC7D28" w:rsidP="00E739F5">
            <w:pPr>
              <w:jc w:val="both"/>
              <w:rPr>
                <w:rFonts w:cs="Arial"/>
                <w:color w:val="000000" w:themeColor="text1"/>
                <w:sz w:val="16"/>
                <w:szCs w:val="16"/>
              </w:rPr>
            </w:pPr>
            <w:r w:rsidRPr="006214D2">
              <w:rPr>
                <w:rFonts w:cs="Arial"/>
                <w:color w:val="000000" w:themeColor="text1"/>
                <w:sz w:val="16"/>
                <w:szCs w:val="16"/>
              </w:rPr>
              <w:t>Mise en place d’une unité de transformation des produits forestiers non ligneux et des fruits et légumes</w:t>
            </w:r>
          </w:p>
        </w:tc>
        <w:tc>
          <w:tcPr>
            <w:tcW w:w="1167" w:type="pct"/>
            <w:tcBorders>
              <w:top w:val="single" w:sz="4" w:space="0" w:color="auto"/>
              <w:left w:val="nil"/>
              <w:bottom w:val="single" w:sz="4" w:space="0" w:color="auto"/>
              <w:right w:val="single" w:sz="4" w:space="0" w:color="auto"/>
            </w:tcBorders>
            <w:vAlign w:val="center"/>
          </w:tcPr>
          <w:p w14:paraId="7AA8F0F3" w14:textId="77777777" w:rsidR="00AC7D28" w:rsidRPr="006214D2" w:rsidRDefault="00AC7D28" w:rsidP="00766360">
            <w:pPr>
              <w:jc w:val="both"/>
              <w:rPr>
                <w:rFonts w:cs="Arial"/>
                <w:bCs/>
                <w:color w:val="000000" w:themeColor="text1"/>
                <w:sz w:val="16"/>
                <w:szCs w:val="16"/>
              </w:rPr>
            </w:pPr>
          </w:p>
        </w:tc>
        <w:tc>
          <w:tcPr>
            <w:tcW w:w="571" w:type="pct"/>
            <w:tcBorders>
              <w:top w:val="single" w:sz="4" w:space="0" w:color="auto"/>
              <w:left w:val="single" w:sz="4" w:space="0" w:color="auto"/>
              <w:bottom w:val="single" w:sz="4" w:space="0" w:color="auto"/>
              <w:right w:val="single" w:sz="4" w:space="0" w:color="auto"/>
            </w:tcBorders>
          </w:tcPr>
          <w:p w14:paraId="3E308D4B" w14:textId="77777777" w:rsidR="00AC7D28" w:rsidRPr="006214D2" w:rsidRDefault="00AC7D28" w:rsidP="00346762">
            <w:pPr>
              <w:jc w:val="both"/>
              <w:rPr>
                <w:rFonts w:cs="Arial"/>
                <w:color w:val="000000"/>
                <w:sz w:val="16"/>
                <w:szCs w:val="16"/>
              </w:rPr>
            </w:pPr>
            <w:r w:rsidRPr="006214D2">
              <w:rPr>
                <w:rFonts w:cs="Arial"/>
                <w:color w:val="000000"/>
                <w:sz w:val="16"/>
                <w:szCs w:val="16"/>
              </w:rPr>
              <w:t>Conservateur, CG</w:t>
            </w:r>
          </w:p>
        </w:tc>
        <w:tc>
          <w:tcPr>
            <w:tcW w:w="395" w:type="pct"/>
            <w:tcBorders>
              <w:top w:val="single" w:sz="4" w:space="0" w:color="auto"/>
              <w:left w:val="single" w:sz="4" w:space="0" w:color="auto"/>
              <w:bottom w:val="single" w:sz="4" w:space="0" w:color="auto"/>
              <w:right w:val="single" w:sz="4" w:space="0" w:color="auto"/>
            </w:tcBorders>
          </w:tcPr>
          <w:p w14:paraId="67A94931" w14:textId="77777777" w:rsidR="00AC7D28" w:rsidRPr="006214D2" w:rsidRDefault="00AC7D28" w:rsidP="00346762">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9B98F" w14:textId="77777777" w:rsidR="00AC7D28" w:rsidRPr="006214D2" w:rsidRDefault="00AC7D28" w:rsidP="00E739F5">
            <w:pPr>
              <w:rPr>
                <w:rFonts w:cs="Arial"/>
                <w:color w:val="000000"/>
                <w:sz w:val="16"/>
                <w:szCs w:val="16"/>
              </w:rPr>
            </w:pPr>
            <w:r w:rsidRPr="006214D2">
              <w:rPr>
                <w:rFonts w:cs="Arial"/>
                <w:color w:val="000000"/>
                <w:sz w:val="16"/>
                <w:szCs w:val="16"/>
              </w:rPr>
              <w:t>5000000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7009E35" w14:textId="77777777" w:rsidR="00AC7D28" w:rsidRPr="006214D2" w:rsidRDefault="00AC7D28"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C2295F" w14:textId="77777777" w:rsidR="00AC7D28" w:rsidRPr="006214D2" w:rsidRDefault="00AC7D28" w:rsidP="00E739F5">
            <w:pPr>
              <w:jc w:val="center"/>
              <w:rPr>
                <w:rFonts w:cs="Arial"/>
                <w:bCs/>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BA24B7" w14:textId="77777777" w:rsidR="00AC7D28" w:rsidRPr="006214D2" w:rsidRDefault="00AC7D28" w:rsidP="00E739F5">
            <w:pPr>
              <w:rPr>
                <w:rFonts w:cs="Arial"/>
                <w:color w:val="000000"/>
                <w:sz w:val="16"/>
                <w:szCs w:val="16"/>
              </w:rPr>
            </w:pP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C1F360E" w14:textId="77777777" w:rsidR="00AC7D28" w:rsidRPr="006214D2" w:rsidRDefault="00AC7D28" w:rsidP="00E739F5">
            <w:pPr>
              <w:rPr>
                <w:rFonts w:cs="Arial"/>
                <w:color w:val="000000"/>
                <w:sz w:val="16"/>
                <w:szCs w:val="16"/>
              </w:rPr>
            </w:pP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698C0E" w14:textId="77777777" w:rsidR="00AC7D28" w:rsidRPr="006214D2" w:rsidRDefault="00AC7D28" w:rsidP="00E739F5">
            <w:pPr>
              <w:rPr>
                <w:rFonts w:cs="Arial"/>
                <w:color w:val="000000"/>
                <w:sz w:val="16"/>
                <w:szCs w:val="16"/>
              </w:rPr>
            </w:pPr>
          </w:p>
        </w:tc>
      </w:tr>
      <w:tr w:rsidR="006A542D" w:rsidRPr="006214D2" w14:paraId="56CE1CBB" w14:textId="77777777" w:rsidTr="0027496E">
        <w:trPr>
          <w:trHeight w:val="375"/>
        </w:trPr>
        <w:tc>
          <w:tcPr>
            <w:tcW w:w="541" w:type="pct"/>
            <w:vMerge/>
            <w:tcBorders>
              <w:left w:val="single" w:sz="4" w:space="0" w:color="auto"/>
              <w:bottom w:val="single" w:sz="4" w:space="0" w:color="auto"/>
              <w:right w:val="single" w:sz="4" w:space="0" w:color="auto"/>
            </w:tcBorders>
            <w:shd w:val="clear" w:color="auto" w:fill="auto"/>
            <w:vAlign w:val="center"/>
            <w:hideMark/>
          </w:tcPr>
          <w:p w14:paraId="3EA86D10"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center"/>
            <w:hideMark/>
          </w:tcPr>
          <w:p w14:paraId="5E6CDB0C"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Mise en place d'activités génératrices de revenus</w:t>
            </w:r>
          </w:p>
        </w:tc>
        <w:tc>
          <w:tcPr>
            <w:tcW w:w="1167" w:type="pct"/>
            <w:tcBorders>
              <w:top w:val="single" w:sz="4" w:space="0" w:color="auto"/>
              <w:left w:val="nil"/>
              <w:bottom w:val="single" w:sz="4" w:space="0" w:color="auto"/>
              <w:right w:val="single" w:sz="4" w:space="0" w:color="auto"/>
            </w:tcBorders>
            <w:vAlign w:val="center"/>
          </w:tcPr>
          <w:p w14:paraId="111C4C34" w14:textId="77777777" w:rsidR="006A542D" w:rsidRPr="006214D2" w:rsidRDefault="006A542D" w:rsidP="00766360">
            <w:pPr>
              <w:jc w:val="both"/>
              <w:rPr>
                <w:rFonts w:cs="Arial"/>
                <w:color w:val="000000" w:themeColor="text1"/>
                <w:sz w:val="16"/>
                <w:szCs w:val="16"/>
              </w:rPr>
            </w:pPr>
            <w:r w:rsidRPr="006214D2">
              <w:rPr>
                <w:rFonts w:cs="Arial"/>
                <w:bCs/>
                <w:color w:val="000000" w:themeColor="text1"/>
                <w:sz w:val="16"/>
                <w:szCs w:val="16"/>
              </w:rPr>
              <w:t>100 fours solaires</w:t>
            </w:r>
            <w:r w:rsidRPr="006214D2">
              <w:rPr>
                <w:rFonts w:cs="Arial"/>
                <w:color w:val="000000" w:themeColor="text1"/>
                <w:sz w:val="16"/>
                <w:szCs w:val="16"/>
              </w:rPr>
              <w:t xml:space="preserve"> </w:t>
            </w:r>
            <w:r w:rsidRPr="006214D2">
              <w:rPr>
                <w:rFonts w:cs="Arial"/>
                <w:bCs/>
                <w:color w:val="000000" w:themeColor="text1"/>
                <w:sz w:val="16"/>
                <w:szCs w:val="16"/>
              </w:rPr>
              <w:t xml:space="preserve">confectionnés, </w:t>
            </w:r>
            <w:r w:rsidRPr="006214D2">
              <w:rPr>
                <w:rFonts w:cs="Arial"/>
                <w:color w:val="000000" w:themeColor="text1"/>
                <w:sz w:val="16"/>
                <w:szCs w:val="16"/>
              </w:rPr>
              <w:t xml:space="preserve"> fabrique de savon, transformation des produits halieutiques et </w:t>
            </w:r>
            <w:r w:rsidRPr="006214D2">
              <w:rPr>
                <w:rFonts w:cs="Arial"/>
                <w:bCs/>
                <w:color w:val="000000" w:themeColor="text1"/>
                <w:sz w:val="16"/>
                <w:szCs w:val="16"/>
              </w:rPr>
              <w:t>des produits forestiers non ligneux</w:t>
            </w:r>
            <w:r w:rsidRPr="006214D2">
              <w:rPr>
                <w:rFonts w:cs="Arial"/>
                <w:color w:val="000000" w:themeColor="text1"/>
                <w:sz w:val="16"/>
                <w:szCs w:val="16"/>
              </w:rPr>
              <w:t xml:space="preserve">, </w:t>
            </w:r>
            <w:r w:rsidRPr="006214D2">
              <w:rPr>
                <w:rFonts w:cs="Arial"/>
                <w:bCs/>
                <w:color w:val="000000" w:themeColor="text1"/>
                <w:sz w:val="16"/>
                <w:szCs w:val="16"/>
              </w:rPr>
              <w:t>apiculture</w:t>
            </w:r>
            <w:r w:rsidRPr="006214D2">
              <w:rPr>
                <w:rFonts w:cs="Arial"/>
                <w:color w:val="000000" w:themeColor="text1"/>
                <w:sz w:val="16"/>
                <w:szCs w:val="16"/>
              </w:rPr>
              <w:t xml:space="preserve">, </w:t>
            </w:r>
            <w:r w:rsidRPr="006214D2">
              <w:rPr>
                <w:rFonts w:cs="Arial"/>
                <w:bCs/>
                <w:color w:val="000000" w:themeColor="text1"/>
                <w:sz w:val="16"/>
                <w:szCs w:val="16"/>
              </w:rPr>
              <w:t>aviculture</w:t>
            </w:r>
            <w:r w:rsidRPr="006214D2">
              <w:rPr>
                <w:rFonts w:cs="Arial"/>
                <w:color w:val="000000" w:themeColor="text1"/>
                <w:sz w:val="16"/>
                <w:szCs w:val="16"/>
              </w:rPr>
              <w:t>, production de sel, etc.</w:t>
            </w:r>
          </w:p>
        </w:tc>
        <w:tc>
          <w:tcPr>
            <w:tcW w:w="571" w:type="pct"/>
            <w:tcBorders>
              <w:top w:val="single" w:sz="4" w:space="0" w:color="auto"/>
              <w:left w:val="single" w:sz="4" w:space="0" w:color="auto"/>
              <w:bottom w:val="single" w:sz="4" w:space="0" w:color="auto"/>
              <w:right w:val="single" w:sz="4" w:space="0" w:color="auto"/>
            </w:tcBorders>
          </w:tcPr>
          <w:p w14:paraId="05A42F80"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06BEF55B" w14:textId="77777777" w:rsidR="006A542D" w:rsidRPr="006214D2" w:rsidRDefault="006A542D" w:rsidP="00346762">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4BD8" w14:textId="77777777" w:rsidR="006A542D" w:rsidRPr="006214D2" w:rsidRDefault="006A542D" w:rsidP="00E739F5">
            <w:pPr>
              <w:rPr>
                <w:rFonts w:cs="Arial"/>
                <w:color w:val="000000"/>
                <w:sz w:val="16"/>
                <w:szCs w:val="16"/>
              </w:rPr>
            </w:pPr>
            <w:r w:rsidRPr="006214D2">
              <w:rPr>
                <w:rFonts w:cs="Arial"/>
                <w:color w:val="000000"/>
                <w:sz w:val="16"/>
                <w:szCs w:val="16"/>
              </w:rPr>
              <w:t>10000000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85889D"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D6E57F"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2F19B9"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3DFA86DA"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143F52" w14:textId="77777777" w:rsidR="006A542D" w:rsidRPr="006214D2" w:rsidRDefault="006A542D" w:rsidP="00E739F5">
            <w:pPr>
              <w:rPr>
                <w:rFonts w:cs="Arial"/>
                <w:color w:val="000000"/>
                <w:sz w:val="16"/>
                <w:szCs w:val="16"/>
              </w:rPr>
            </w:pPr>
            <w:r w:rsidRPr="006214D2">
              <w:rPr>
                <w:rFonts w:cs="Arial"/>
                <w:color w:val="000000"/>
                <w:sz w:val="16"/>
                <w:szCs w:val="16"/>
              </w:rPr>
              <w:t> </w:t>
            </w:r>
          </w:p>
        </w:tc>
      </w:tr>
      <w:tr w:rsidR="006A542D" w:rsidRPr="006214D2" w14:paraId="45D2B340" w14:textId="77777777" w:rsidTr="0027496E">
        <w:trPr>
          <w:trHeight w:val="375"/>
        </w:trPr>
        <w:tc>
          <w:tcPr>
            <w:tcW w:w="541" w:type="pct"/>
            <w:vMerge w:val="restart"/>
            <w:tcBorders>
              <w:top w:val="single" w:sz="4" w:space="0" w:color="auto"/>
              <w:left w:val="single" w:sz="4" w:space="0" w:color="auto"/>
              <w:right w:val="single" w:sz="4" w:space="0" w:color="auto"/>
            </w:tcBorders>
            <w:shd w:val="clear" w:color="auto" w:fill="auto"/>
            <w:vAlign w:val="center"/>
            <w:hideMark/>
          </w:tcPr>
          <w:p w14:paraId="3C311A02" w14:textId="77777777" w:rsidR="006A542D" w:rsidRPr="006214D2" w:rsidRDefault="006A542D" w:rsidP="00E739F5">
            <w:pPr>
              <w:rPr>
                <w:rFonts w:cs="Arial"/>
                <w:b/>
                <w:bCs/>
                <w:color w:val="000000"/>
                <w:sz w:val="16"/>
                <w:szCs w:val="16"/>
              </w:rPr>
            </w:pPr>
            <w:r w:rsidRPr="006214D2">
              <w:rPr>
                <w:rFonts w:cs="Arial"/>
                <w:b/>
                <w:bCs/>
                <w:color w:val="000000"/>
                <w:sz w:val="16"/>
                <w:szCs w:val="16"/>
              </w:rPr>
              <w:t>8. Suivi Evaluation</w:t>
            </w:r>
          </w:p>
        </w:tc>
        <w:tc>
          <w:tcPr>
            <w:tcW w:w="1126" w:type="pct"/>
            <w:tcBorders>
              <w:top w:val="single" w:sz="4" w:space="0" w:color="auto"/>
              <w:left w:val="nil"/>
              <w:bottom w:val="single" w:sz="4" w:space="0" w:color="auto"/>
              <w:right w:val="single" w:sz="4" w:space="0" w:color="auto"/>
            </w:tcBorders>
            <w:shd w:val="clear" w:color="auto" w:fill="auto"/>
            <w:vAlign w:val="bottom"/>
            <w:hideMark/>
          </w:tcPr>
          <w:p w14:paraId="42BFA408"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Evaluation annuelle du PTA</w:t>
            </w:r>
          </w:p>
        </w:tc>
        <w:tc>
          <w:tcPr>
            <w:tcW w:w="1167" w:type="pct"/>
            <w:tcBorders>
              <w:top w:val="single" w:sz="4" w:space="0" w:color="auto"/>
              <w:left w:val="nil"/>
              <w:bottom w:val="single" w:sz="4" w:space="0" w:color="auto"/>
              <w:right w:val="single" w:sz="4" w:space="0" w:color="auto"/>
            </w:tcBorders>
            <w:vAlign w:val="bottom"/>
          </w:tcPr>
          <w:p w14:paraId="4D04908F"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 xml:space="preserve">PTA élaborés annuellement </w:t>
            </w:r>
          </w:p>
        </w:tc>
        <w:tc>
          <w:tcPr>
            <w:tcW w:w="571" w:type="pct"/>
            <w:tcBorders>
              <w:top w:val="single" w:sz="4" w:space="0" w:color="auto"/>
              <w:left w:val="single" w:sz="4" w:space="0" w:color="auto"/>
              <w:bottom w:val="single" w:sz="4" w:space="0" w:color="auto"/>
              <w:right w:val="single" w:sz="4" w:space="0" w:color="auto"/>
            </w:tcBorders>
          </w:tcPr>
          <w:p w14:paraId="432AACFE"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573B6D74" w14:textId="77777777" w:rsidR="006A542D" w:rsidRPr="006214D2" w:rsidRDefault="006A542D" w:rsidP="00346762">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2EB89" w14:textId="77777777" w:rsidR="006A542D" w:rsidRPr="006214D2" w:rsidRDefault="006A542D" w:rsidP="00E739F5">
            <w:pPr>
              <w:rPr>
                <w:rFonts w:cs="Arial"/>
                <w:color w:val="000000"/>
                <w:sz w:val="16"/>
                <w:szCs w:val="16"/>
              </w:rPr>
            </w:pPr>
            <w:r w:rsidRPr="006214D2">
              <w:rPr>
                <w:rFonts w:cs="Arial"/>
                <w:color w:val="000000"/>
                <w:sz w:val="16"/>
                <w:szCs w:val="16"/>
              </w:rPr>
              <w:t>3000000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72ABEE"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3A960A"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9AC989"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3A3266AF"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A9A2037"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r w:rsidR="006A542D" w:rsidRPr="006214D2" w14:paraId="7C7E4E28" w14:textId="77777777" w:rsidTr="0027496E">
        <w:trPr>
          <w:trHeight w:val="375"/>
        </w:trPr>
        <w:tc>
          <w:tcPr>
            <w:tcW w:w="541" w:type="pct"/>
            <w:vMerge/>
            <w:tcBorders>
              <w:left w:val="single" w:sz="4" w:space="0" w:color="auto"/>
              <w:right w:val="single" w:sz="4" w:space="0" w:color="auto"/>
            </w:tcBorders>
            <w:shd w:val="clear" w:color="auto" w:fill="auto"/>
            <w:vAlign w:val="center"/>
            <w:hideMark/>
          </w:tcPr>
          <w:p w14:paraId="3F336CDA"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bottom"/>
            <w:hideMark/>
          </w:tcPr>
          <w:p w14:paraId="32E3AF6D"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Evaluation à mi-parcours du PG et mise à jour du plan d'action</w:t>
            </w:r>
          </w:p>
        </w:tc>
        <w:tc>
          <w:tcPr>
            <w:tcW w:w="1167" w:type="pct"/>
            <w:tcBorders>
              <w:top w:val="single" w:sz="4" w:space="0" w:color="auto"/>
              <w:left w:val="nil"/>
              <w:bottom w:val="single" w:sz="4" w:space="0" w:color="auto"/>
              <w:right w:val="single" w:sz="4" w:space="0" w:color="auto"/>
            </w:tcBorders>
            <w:vAlign w:val="bottom"/>
          </w:tcPr>
          <w:p w14:paraId="63CDC655"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 xml:space="preserve">Rapport d’évaluation </w:t>
            </w:r>
          </w:p>
        </w:tc>
        <w:tc>
          <w:tcPr>
            <w:tcW w:w="571" w:type="pct"/>
            <w:tcBorders>
              <w:top w:val="single" w:sz="4" w:space="0" w:color="auto"/>
              <w:left w:val="single" w:sz="4" w:space="0" w:color="auto"/>
              <w:bottom w:val="single" w:sz="4" w:space="0" w:color="auto"/>
              <w:right w:val="single" w:sz="4" w:space="0" w:color="auto"/>
            </w:tcBorders>
          </w:tcPr>
          <w:p w14:paraId="683E8DA2"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42CC6920" w14:textId="77777777" w:rsidR="006A542D" w:rsidRPr="006214D2" w:rsidRDefault="006A542D" w:rsidP="00346762">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9D255" w14:textId="77777777" w:rsidR="006A542D" w:rsidRPr="006214D2" w:rsidRDefault="006A542D" w:rsidP="00E739F5">
            <w:pPr>
              <w:rPr>
                <w:rFonts w:cs="Arial"/>
                <w:color w:val="000000"/>
                <w:sz w:val="16"/>
                <w:szCs w:val="16"/>
              </w:rPr>
            </w:pPr>
            <w:r w:rsidRPr="006214D2">
              <w:rPr>
                <w:rFonts w:cs="Arial"/>
                <w:color w:val="000000"/>
                <w:sz w:val="16"/>
                <w:szCs w:val="16"/>
              </w:rPr>
              <w:t>1500000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336DB53"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88CDD4"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4D0D37"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7000D098"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4F3A59" w14:textId="77777777" w:rsidR="006A542D" w:rsidRPr="006214D2" w:rsidRDefault="006A542D" w:rsidP="00E739F5">
            <w:pPr>
              <w:rPr>
                <w:rFonts w:cs="Arial"/>
                <w:color w:val="000000"/>
                <w:sz w:val="16"/>
                <w:szCs w:val="16"/>
              </w:rPr>
            </w:pPr>
            <w:r w:rsidRPr="006214D2">
              <w:rPr>
                <w:rFonts w:cs="Arial"/>
                <w:color w:val="000000"/>
                <w:sz w:val="16"/>
                <w:szCs w:val="16"/>
              </w:rPr>
              <w:t> </w:t>
            </w:r>
          </w:p>
        </w:tc>
      </w:tr>
      <w:tr w:rsidR="006A542D" w:rsidRPr="006214D2" w14:paraId="76860EB3" w14:textId="77777777" w:rsidTr="0027496E">
        <w:trPr>
          <w:trHeight w:val="375"/>
        </w:trPr>
        <w:tc>
          <w:tcPr>
            <w:tcW w:w="541" w:type="pct"/>
            <w:vMerge/>
            <w:tcBorders>
              <w:left w:val="single" w:sz="4" w:space="0" w:color="auto"/>
              <w:bottom w:val="single" w:sz="4" w:space="0" w:color="auto"/>
              <w:right w:val="single" w:sz="4" w:space="0" w:color="auto"/>
            </w:tcBorders>
            <w:shd w:val="clear" w:color="auto" w:fill="auto"/>
            <w:vAlign w:val="center"/>
            <w:hideMark/>
          </w:tcPr>
          <w:p w14:paraId="14894EF8" w14:textId="77777777" w:rsidR="006A542D" w:rsidRPr="006214D2" w:rsidRDefault="006A542D" w:rsidP="00E739F5">
            <w:pPr>
              <w:rPr>
                <w:rFonts w:cs="Arial"/>
                <w:b/>
                <w:bCs/>
                <w:color w:val="000000"/>
                <w:sz w:val="16"/>
                <w:szCs w:val="16"/>
              </w:rPr>
            </w:pPr>
          </w:p>
        </w:tc>
        <w:tc>
          <w:tcPr>
            <w:tcW w:w="1126" w:type="pct"/>
            <w:tcBorders>
              <w:top w:val="single" w:sz="4" w:space="0" w:color="auto"/>
              <w:left w:val="nil"/>
              <w:bottom w:val="single" w:sz="4" w:space="0" w:color="auto"/>
              <w:right w:val="single" w:sz="4" w:space="0" w:color="auto"/>
            </w:tcBorders>
            <w:shd w:val="clear" w:color="auto" w:fill="auto"/>
            <w:vAlign w:val="bottom"/>
            <w:hideMark/>
          </w:tcPr>
          <w:p w14:paraId="72A72C13" w14:textId="77777777" w:rsidR="006A542D" w:rsidRPr="006214D2" w:rsidRDefault="006A542D" w:rsidP="00E739F5">
            <w:pPr>
              <w:jc w:val="both"/>
              <w:rPr>
                <w:rFonts w:cs="Arial"/>
                <w:color w:val="000000" w:themeColor="text1"/>
                <w:sz w:val="16"/>
                <w:szCs w:val="16"/>
              </w:rPr>
            </w:pPr>
            <w:r w:rsidRPr="006214D2">
              <w:rPr>
                <w:rFonts w:cs="Arial"/>
                <w:color w:val="000000" w:themeColor="text1"/>
                <w:sz w:val="16"/>
                <w:szCs w:val="16"/>
              </w:rPr>
              <w:t>Evaluation finale et actualisation du PG</w:t>
            </w:r>
          </w:p>
        </w:tc>
        <w:tc>
          <w:tcPr>
            <w:tcW w:w="1167" w:type="pct"/>
            <w:tcBorders>
              <w:top w:val="single" w:sz="4" w:space="0" w:color="auto"/>
              <w:left w:val="nil"/>
              <w:bottom w:val="single" w:sz="4" w:space="0" w:color="auto"/>
              <w:right w:val="single" w:sz="4" w:space="0" w:color="auto"/>
            </w:tcBorders>
            <w:vAlign w:val="bottom"/>
          </w:tcPr>
          <w:p w14:paraId="1252C6A6" w14:textId="77777777" w:rsidR="006A542D" w:rsidRPr="006214D2" w:rsidRDefault="006A542D" w:rsidP="00E739F5">
            <w:pPr>
              <w:rPr>
                <w:rFonts w:cs="Arial"/>
                <w:color w:val="000000" w:themeColor="text1"/>
                <w:sz w:val="16"/>
                <w:szCs w:val="16"/>
              </w:rPr>
            </w:pPr>
            <w:r w:rsidRPr="006214D2">
              <w:rPr>
                <w:rFonts w:cs="Arial"/>
                <w:color w:val="000000" w:themeColor="text1"/>
                <w:sz w:val="16"/>
                <w:szCs w:val="16"/>
              </w:rPr>
              <w:t xml:space="preserve">PAG actualisé </w:t>
            </w:r>
          </w:p>
        </w:tc>
        <w:tc>
          <w:tcPr>
            <w:tcW w:w="571" w:type="pct"/>
            <w:tcBorders>
              <w:top w:val="single" w:sz="4" w:space="0" w:color="auto"/>
              <w:left w:val="single" w:sz="4" w:space="0" w:color="auto"/>
              <w:bottom w:val="single" w:sz="4" w:space="0" w:color="auto"/>
              <w:right w:val="single" w:sz="4" w:space="0" w:color="auto"/>
            </w:tcBorders>
          </w:tcPr>
          <w:p w14:paraId="0C9B7798" w14:textId="77777777" w:rsidR="006A542D" w:rsidRPr="006214D2" w:rsidRDefault="006A542D">
            <w:pPr>
              <w:rPr>
                <w:rFonts w:cs="Arial"/>
                <w:sz w:val="16"/>
                <w:szCs w:val="16"/>
              </w:rPr>
            </w:pPr>
            <w:r w:rsidRPr="006214D2">
              <w:rPr>
                <w:rFonts w:cs="Arial"/>
                <w:color w:val="000000"/>
                <w:sz w:val="16"/>
                <w:szCs w:val="16"/>
              </w:rPr>
              <w:t>Conservateurs/CG</w:t>
            </w:r>
          </w:p>
        </w:tc>
        <w:tc>
          <w:tcPr>
            <w:tcW w:w="395" w:type="pct"/>
            <w:tcBorders>
              <w:top w:val="single" w:sz="4" w:space="0" w:color="auto"/>
              <w:left w:val="single" w:sz="4" w:space="0" w:color="auto"/>
              <w:bottom w:val="single" w:sz="4" w:space="0" w:color="auto"/>
              <w:right w:val="single" w:sz="4" w:space="0" w:color="auto"/>
            </w:tcBorders>
          </w:tcPr>
          <w:p w14:paraId="4347B8EB" w14:textId="77777777" w:rsidR="006A542D" w:rsidRPr="006214D2" w:rsidRDefault="006A542D" w:rsidP="00346762">
            <w:pPr>
              <w:rPr>
                <w:rFonts w:cs="Arial"/>
                <w:color w:val="000000"/>
                <w:sz w:val="16"/>
                <w:szCs w:val="16"/>
              </w:rPr>
            </w:pPr>
            <w:r w:rsidRPr="006214D2">
              <w:rPr>
                <w:rFonts w:cs="Arial"/>
                <w:color w:val="000000"/>
                <w:sz w:val="16"/>
                <w:szCs w:val="16"/>
              </w:rPr>
              <w:t>Partenaires</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DD9C7" w14:textId="77777777" w:rsidR="006A542D" w:rsidRPr="006214D2" w:rsidRDefault="006A542D" w:rsidP="00E739F5">
            <w:pPr>
              <w:rPr>
                <w:rFonts w:cs="Arial"/>
                <w:color w:val="000000"/>
                <w:sz w:val="16"/>
                <w:szCs w:val="16"/>
              </w:rPr>
            </w:pPr>
            <w:r w:rsidRPr="006214D2">
              <w:rPr>
                <w:rFonts w:cs="Arial"/>
                <w:color w:val="000000"/>
                <w:sz w:val="16"/>
                <w:szCs w:val="16"/>
              </w:rPr>
              <w:t>3000000</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E868EF"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0E50CB"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3E6FE3"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14:paraId="2A571FC6" w14:textId="77777777" w:rsidR="006A542D" w:rsidRPr="006214D2" w:rsidRDefault="006A542D" w:rsidP="00E739F5">
            <w:pPr>
              <w:rPr>
                <w:rFonts w:cs="Arial"/>
                <w:color w:val="000000"/>
                <w:sz w:val="16"/>
                <w:szCs w:val="16"/>
              </w:rPr>
            </w:pPr>
            <w:r w:rsidRPr="006214D2">
              <w:rPr>
                <w:rFonts w:cs="Arial"/>
                <w:color w:val="000000"/>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6AAD45" w14:textId="77777777" w:rsidR="006A542D" w:rsidRPr="006214D2" w:rsidRDefault="006A542D" w:rsidP="00E739F5">
            <w:pPr>
              <w:jc w:val="center"/>
              <w:rPr>
                <w:rFonts w:cs="Arial"/>
                <w:bCs/>
                <w:color w:val="000000"/>
                <w:sz w:val="16"/>
                <w:szCs w:val="16"/>
              </w:rPr>
            </w:pPr>
            <w:r w:rsidRPr="006214D2">
              <w:rPr>
                <w:rFonts w:cs="Arial"/>
                <w:bCs/>
                <w:color w:val="000000"/>
                <w:sz w:val="16"/>
                <w:szCs w:val="16"/>
              </w:rPr>
              <w:t>X</w:t>
            </w:r>
          </w:p>
        </w:tc>
      </w:tr>
    </w:tbl>
    <w:p w14:paraId="0FEED2C1" w14:textId="77777777" w:rsidR="004A4D89" w:rsidRPr="00717C76" w:rsidRDefault="004A4D89" w:rsidP="00AE6F4D">
      <w:pPr>
        <w:jc w:val="both"/>
        <w:rPr>
          <w:rFonts w:cs="Arial"/>
        </w:rPr>
      </w:pPr>
    </w:p>
    <w:p w14:paraId="5817F4FA" w14:textId="77777777" w:rsidR="004A4D89" w:rsidRPr="00717C76" w:rsidRDefault="004A4D89" w:rsidP="00AE6F4D">
      <w:pPr>
        <w:jc w:val="both"/>
        <w:rPr>
          <w:rFonts w:cs="Arial"/>
        </w:rPr>
      </w:pPr>
    </w:p>
    <w:p w14:paraId="2A1E03DF" w14:textId="77777777" w:rsidR="004A4D89" w:rsidRPr="00717C76" w:rsidRDefault="004A4D89" w:rsidP="00AE6F4D">
      <w:pPr>
        <w:jc w:val="both"/>
        <w:rPr>
          <w:rFonts w:cs="Arial"/>
        </w:rPr>
      </w:pPr>
    </w:p>
    <w:p w14:paraId="5C874ED0" w14:textId="77777777" w:rsidR="004A4D89" w:rsidRPr="00717C76" w:rsidRDefault="004A4D89" w:rsidP="00AE6F4D">
      <w:pPr>
        <w:jc w:val="both"/>
        <w:rPr>
          <w:rFonts w:cs="Arial"/>
        </w:rPr>
        <w:sectPr w:rsidR="004A4D89" w:rsidRPr="00717C76" w:rsidSect="004A4D89">
          <w:pgSz w:w="16838" w:h="11906" w:orient="landscape"/>
          <w:pgMar w:top="1417" w:right="1417" w:bottom="1417" w:left="1417" w:header="708" w:footer="708" w:gutter="0"/>
          <w:cols w:space="708"/>
          <w:docGrid w:linePitch="360"/>
        </w:sectPr>
      </w:pPr>
    </w:p>
    <w:p w14:paraId="4DE7625F" w14:textId="77777777" w:rsidR="00B41BB6" w:rsidRPr="00717C76" w:rsidRDefault="001F203F" w:rsidP="006214D2">
      <w:pPr>
        <w:pStyle w:val="Titre2"/>
      </w:pPr>
      <w:bookmarkStart w:id="59" w:name="_Toc393793343"/>
      <w:r w:rsidRPr="00717C76">
        <w:lastRenderedPageBreak/>
        <w:t>4</w:t>
      </w:r>
      <w:r w:rsidR="00992057" w:rsidRPr="00717C76">
        <w:t xml:space="preserve">.3 </w:t>
      </w:r>
      <w:r w:rsidR="006214D2">
        <w:tab/>
      </w:r>
      <w:r w:rsidR="00B41BB6" w:rsidRPr="00717C76">
        <w:t>M</w:t>
      </w:r>
      <w:r w:rsidRPr="00717C76">
        <w:t>obilisation des ressources</w:t>
      </w:r>
      <w:bookmarkEnd w:id="59"/>
    </w:p>
    <w:p w14:paraId="40B5A410" w14:textId="77777777" w:rsidR="00B41BB6" w:rsidRPr="00717C76" w:rsidRDefault="00B41BB6" w:rsidP="00B41BB6">
      <w:pPr>
        <w:jc w:val="both"/>
        <w:rPr>
          <w:rFonts w:cs="Arial"/>
          <w:szCs w:val="24"/>
        </w:rPr>
      </w:pPr>
      <w:r w:rsidRPr="00717C76">
        <w:rPr>
          <w:rFonts w:cs="Arial"/>
          <w:szCs w:val="24"/>
        </w:rPr>
        <w:t>La mise en œuvre efficace et efficiente des actions retenues dans le Plan  d’Aménagement et de Gestion Régional de développement intégré est assujettie à la mobilisation des ressources financières internes et externes nécessaires. Le Comité de gestion doit développer une stratégie unifiée de concert avec les autorités déconcentrées (DAMCP, SRP) décentralisées (Commune et communautés rurales), et avec les autres acteurs et partenaires du développement intervenants dans le secteur.</w:t>
      </w:r>
    </w:p>
    <w:p w14:paraId="1363D394" w14:textId="77777777" w:rsidR="00B41BB6" w:rsidRPr="00717C76" w:rsidRDefault="00B41BB6" w:rsidP="00B41BB6">
      <w:pPr>
        <w:jc w:val="both"/>
        <w:rPr>
          <w:rFonts w:cs="Arial"/>
          <w:szCs w:val="24"/>
        </w:rPr>
      </w:pPr>
    </w:p>
    <w:p w14:paraId="77B89F77" w14:textId="77777777" w:rsidR="00B41BB6" w:rsidRPr="00717C76" w:rsidRDefault="00B41BB6" w:rsidP="00B41BB6">
      <w:pPr>
        <w:jc w:val="both"/>
        <w:rPr>
          <w:rFonts w:cs="Arial"/>
          <w:szCs w:val="24"/>
        </w:rPr>
      </w:pPr>
      <w:r w:rsidRPr="00717C76">
        <w:rPr>
          <w:rFonts w:cs="Arial"/>
          <w:szCs w:val="24"/>
        </w:rPr>
        <w:t>Les axes à privilégier pour asseoir une bonne stratégie de mobilisation des ressources financières sont principalement :</w:t>
      </w:r>
    </w:p>
    <w:p w14:paraId="00CA9C1C" w14:textId="77777777" w:rsidR="00B41BB6" w:rsidRPr="00717C76" w:rsidRDefault="00B41BB6" w:rsidP="00B41BB6">
      <w:pPr>
        <w:jc w:val="both"/>
        <w:rPr>
          <w:rFonts w:cs="Arial"/>
          <w:szCs w:val="24"/>
        </w:rPr>
      </w:pPr>
    </w:p>
    <w:p w14:paraId="77D385A8" w14:textId="77777777" w:rsidR="00B41BB6" w:rsidRPr="00717C76" w:rsidRDefault="00B41BB6" w:rsidP="007666E6">
      <w:pPr>
        <w:numPr>
          <w:ilvl w:val="0"/>
          <w:numId w:val="28"/>
        </w:numPr>
        <w:jc w:val="both"/>
        <w:rPr>
          <w:rFonts w:cs="Arial"/>
          <w:szCs w:val="24"/>
        </w:rPr>
      </w:pPr>
      <w:r w:rsidRPr="00717C76">
        <w:rPr>
          <w:rFonts w:cs="Arial"/>
          <w:szCs w:val="24"/>
        </w:rPr>
        <w:t>l’amélioration des ressources locales et la rationalisation des dépenses ;</w:t>
      </w:r>
    </w:p>
    <w:p w14:paraId="08BB73AC" w14:textId="77777777" w:rsidR="00B41BB6" w:rsidRPr="00717C76" w:rsidRDefault="00B41BB6" w:rsidP="007666E6">
      <w:pPr>
        <w:numPr>
          <w:ilvl w:val="0"/>
          <w:numId w:val="28"/>
        </w:numPr>
        <w:jc w:val="both"/>
        <w:rPr>
          <w:rFonts w:cs="Arial"/>
          <w:szCs w:val="24"/>
        </w:rPr>
      </w:pPr>
      <w:r w:rsidRPr="00717C76">
        <w:rPr>
          <w:rFonts w:cs="Arial"/>
          <w:szCs w:val="24"/>
        </w:rPr>
        <w:t>la mise en confiance des partenaires techniques et financiers ;</w:t>
      </w:r>
    </w:p>
    <w:p w14:paraId="1A51533F" w14:textId="77777777" w:rsidR="00B41BB6" w:rsidRPr="00717C76" w:rsidRDefault="00B41BB6" w:rsidP="007666E6">
      <w:pPr>
        <w:numPr>
          <w:ilvl w:val="0"/>
          <w:numId w:val="28"/>
        </w:numPr>
        <w:jc w:val="both"/>
        <w:rPr>
          <w:rFonts w:cs="Arial"/>
          <w:szCs w:val="24"/>
        </w:rPr>
      </w:pPr>
      <w:r w:rsidRPr="00717C76">
        <w:rPr>
          <w:rFonts w:cs="Arial"/>
          <w:szCs w:val="24"/>
        </w:rPr>
        <w:t>le développement de la coopération décentralisée pour la recherche de nouveaux partenaires ;</w:t>
      </w:r>
    </w:p>
    <w:p w14:paraId="3CF34F7C" w14:textId="77777777" w:rsidR="00B41BB6" w:rsidRPr="00717C76" w:rsidRDefault="00B41BB6" w:rsidP="007666E6">
      <w:pPr>
        <w:numPr>
          <w:ilvl w:val="0"/>
          <w:numId w:val="28"/>
        </w:numPr>
        <w:jc w:val="both"/>
        <w:rPr>
          <w:rFonts w:cs="Arial"/>
          <w:szCs w:val="24"/>
        </w:rPr>
      </w:pPr>
      <w:r w:rsidRPr="00717C76">
        <w:rPr>
          <w:rFonts w:cs="Arial"/>
          <w:szCs w:val="24"/>
        </w:rPr>
        <w:t>le plaidoyer auprès de l’Etat pour le financement des actions structurantes qui relèvent de ses compétences,</w:t>
      </w:r>
    </w:p>
    <w:p w14:paraId="5D3D1958" w14:textId="77777777" w:rsidR="00B41BB6" w:rsidRPr="00717C76" w:rsidRDefault="00B41BB6" w:rsidP="007666E6">
      <w:pPr>
        <w:numPr>
          <w:ilvl w:val="0"/>
          <w:numId w:val="28"/>
        </w:numPr>
        <w:jc w:val="both"/>
        <w:rPr>
          <w:rFonts w:cs="Arial"/>
          <w:szCs w:val="24"/>
        </w:rPr>
      </w:pPr>
      <w:r w:rsidRPr="00717C76">
        <w:rPr>
          <w:rFonts w:cs="Arial"/>
          <w:szCs w:val="24"/>
        </w:rPr>
        <w:t xml:space="preserve">renforcement de capacités en matière de plaidoyer et de négociation du comité de gestion. </w:t>
      </w:r>
    </w:p>
    <w:p w14:paraId="0C0221E2" w14:textId="77777777" w:rsidR="00B41BB6" w:rsidRPr="00717C76" w:rsidRDefault="00B41BB6" w:rsidP="00B41BB6">
      <w:pPr>
        <w:jc w:val="both"/>
        <w:rPr>
          <w:rFonts w:cs="Arial"/>
          <w:szCs w:val="24"/>
        </w:rPr>
      </w:pPr>
    </w:p>
    <w:p w14:paraId="48DA9792" w14:textId="77777777" w:rsidR="001F203F" w:rsidRPr="00717C76" w:rsidRDefault="00B41BB6" w:rsidP="00B41BB6">
      <w:pPr>
        <w:contextualSpacing/>
        <w:jc w:val="both"/>
        <w:rPr>
          <w:rFonts w:cs="Arial"/>
          <w:szCs w:val="24"/>
        </w:rPr>
      </w:pPr>
      <w:r w:rsidRPr="00717C76">
        <w:rPr>
          <w:rFonts w:cs="Arial"/>
          <w:szCs w:val="24"/>
        </w:rPr>
        <w:t xml:space="preserve">Ces axes doivent être renforcés par un plan de communication stratégique pour vulgariser et accrocher les partenaires au développement. </w:t>
      </w:r>
    </w:p>
    <w:p w14:paraId="04F585EC" w14:textId="77777777" w:rsidR="0020724B" w:rsidRPr="00717C76" w:rsidRDefault="004C4BC8" w:rsidP="006214D2">
      <w:pPr>
        <w:pStyle w:val="Titre2"/>
        <w:rPr>
          <w:color w:val="000000"/>
        </w:rPr>
      </w:pPr>
      <w:bookmarkStart w:id="60" w:name="_Toc393793344"/>
      <w:r w:rsidRPr="00717C76">
        <w:t xml:space="preserve">4.4 </w:t>
      </w:r>
      <w:bookmarkStart w:id="61" w:name="_Toc370314152"/>
      <w:r w:rsidRPr="00717C76">
        <w:t>Dispositif institutionnel de mise en œuvre</w:t>
      </w:r>
      <w:bookmarkEnd w:id="60"/>
      <w:r w:rsidR="001F203F" w:rsidRPr="00717C76">
        <w:t xml:space="preserve"> </w:t>
      </w:r>
      <w:bookmarkEnd w:id="61"/>
    </w:p>
    <w:p w14:paraId="5A1F65F5" w14:textId="77777777" w:rsidR="0020724B" w:rsidRPr="00717C76" w:rsidRDefault="0020724B">
      <w:pPr>
        <w:rPr>
          <w:rFonts w:cs="Arial"/>
          <w:color w:val="000000"/>
        </w:rPr>
      </w:pPr>
    </w:p>
    <w:p w14:paraId="01973CD4" w14:textId="77777777" w:rsidR="007A5C4F" w:rsidRPr="00717C76" w:rsidRDefault="007A5C4F" w:rsidP="000E6259">
      <w:pPr>
        <w:jc w:val="both"/>
        <w:rPr>
          <w:rFonts w:cs="Arial"/>
          <w:color w:val="000000"/>
        </w:rPr>
      </w:pPr>
      <w:r w:rsidRPr="00717C76">
        <w:rPr>
          <w:rFonts w:cs="Arial"/>
          <w:color w:val="000000"/>
        </w:rPr>
        <w:t>Pour l’exécution du P</w:t>
      </w:r>
      <w:r w:rsidR="000A7392" w:rsidRPr="00717C76">
        <w:rPr>
          <w:rFonts w:cs="Arial"/>
          <w:color w:val="000000"/>
        </w:rPr>
        <w:t>AG</w:t>
      </w:r>
      <w:r w:rsidRPr="00717C76">
        <w:rPr>
          <w:rFonts w:cs="Arial"/>
          <w:color w:val="000000"/>
        </w:rPr>
        <w:t xml:space="preserve">, il faudra mettre en place un dispositif institutionnel performant. Ce cadre devra intégrer l’implication des différents acteurs et partenaires. </w:t>
      </w:r>
    </w:p>
    <w:p w14:paraId="220535CF" w14:textId="77777777" w:rsidR="007A5C4F" w:rsidRPr="00717C76" w:rsidRDefault="007A5C4F" w:rsidP="000E6259">
      <w:pPr>
        <w:jc w:val="both"/>
        <w:rPr>
          <w:rFonts w:cs="Arial"/>
          <w:color w:val="000000"/>
        </w:rPr>
      </w:pPr>
    </w:p>
    <w:p w14:paraId="3CEE00CB" w14:textId="77777777" w:rsidR="007A5C4F" w:rsidRPr="00717C76" w:rsidRDefault="007A5C4F" w:rsidP="000E6259">
      <w:pPr>
        <w:jc w:val="both"/>
        <w:rPr>
          <w:rFonts w:cs="Arial"/>
          <w:color w:val="000000"/>
        </w:rPr>
      </w:pPr>
      <w:r w:rsidRPr="00717C76">
        <w:rPr>
          <w:rFonts w:cs="Arial"/>
          <w:color w:val="000000"/>
        </w:rPr>
        <w:t>En sa qualité de maître d’ouvrage, le Comité de Gestion prend les décisions relatives à la validation du PAG et à sa mise en œuvre. Il doit se retrouver dans ce rôle de maître d’ouvrage, avec l’appui des partenaires.</w:t>
      </w:r>
    </w:p>
    <w:p w14:paraId="11A152BD" w14:textId="77777777" w:rsidR="007A5C4F" w:rsidRPr="00717C76" w:rsidRDefault="007A5C4F" w:rsidP="000E6259">
      <w:pPr>
        <w:jc w:val="both"/>
        <w:rPr>
          <w:rFonts w:cs="Arial"/>
          <w:color w:val="000000"/>
        </w:rPr>
      </w:pPr>
    </w:p>
    <w:p w14:paraId="74EFD680" w14:textId="77777777" w:rsidR="007A5C4F" w:rsidRPr="00717C76" w:rsidRDefault="007A5C4F" w:rsidP="000E6259">
      <w:pPr>
        <w:contextualSpacing/>
        <w:jc w:val="both"/>
        <w:rPr>
          <w:rFonts w:cs="Arial"/>
          <w:color w:val="000000"/>
        </w:rPr>
      </w:pPr>
      <w:r w:rsidRPr="00717C76">
        <w:rPr>
          <w:rFonts w:cs="Arial"/>
          <w:color w:val="000000"/>
        </w:rPr>
        <w:t>En outre, les rôles et responsabilités des différentes commissions constitutives du comité doivent être clairement définis pour d’une part éviter des conflits de compétence, et d’autre part assurer une bonne cohérence du processus décisionnel, et d’harmonisation des interventions.</w:t>
      </w:r>
    </w:p>
    <w:p w14:paraId="3004F565" w14:textId="77777777" w:rsidR="00B41BB6" w:rsidRPr="00717C76" w:rsidRDefault="006214D2" w:rsidP="006214D2">
      <w:pPr>
        <w:pStyle w:val="Titre2"/>
      </w:pPr>
      <w:bookmarkStart w:id="62" w:name="_Toc393793345"/>
      <w:bookmarkStart w:id="63" w:name="_Toc50775265"/>
      <w:bookmarkStart w:id="64" w:name="_Toc50776084"/>
      <w:bookmarkStart w:id="65" w:name="_Toc50778050"/>
      <w:bookmarkStart w:id="66" w:name="_Toc50778505"/>
      <w:bookmarkStart w:id="67" w:name="_Toc50780062"/>
      <w:bookmarkStart w:id="68" w:name="_Toc50781229"/>
      <w:bookmarkStart w:id="69" w:name="_Toc50974240"/>
      <w:bookmarkStart w:id="70" w:name="_Toc50975286"/>
      <w:bookmarkStart w:id="71" w:name="_Toc50975643"/>
      <w:bookmarkStart w:id="72" w:name="_Toc201125689"/>
      <w:r>
        <w:t xml:space="preserve">4.5 </w:t>
      </w:r>
      <w:r w:rsidR="00B41BB6" w:rsidRPr="00717C76">
        <w:t>C</w:t>
      </w:r>
      <w:r>
        <w:t>out indicatif du programme</w:t>
      </w:r>
      <w:bookmarkEnd w:id="62"/>
      <w:r w:rsidR="00B41BB6" w:rsidRPr="00717C76">
        <w:t xml:space="preserve"> </w:t>
      </w:r>
      <w:bookmarkEnd w:id="63"/>
      <w:bookmarkEnd w:id="64"/>
      <w:bookmarkEnd w:id="65"/>
      <w:bookmarkEnd w:id="66"/>
      <w:bookmarkEnd w:id="67"/>
      <w:bookmarkEnd w:id="68"/>
      <w:bookmarkEnd w:id="69"/>
      <w:bookmarkEnd w:id="70"/>
      <w:bookmarkEnd w:id="71"/>
      <w:bookmarkEnd w:id="72"/>
    </w:p>
    <w:p w14:paraId="4946F823" w14:textId="77777777" w:rsidR="00B41BB6" w:rsidRPr="00717C76" w:rsidRDefault="00B41BB6" w:rsidP="00B41BB6">
      <w:pPr>
        <w:jc w:val="both"/>
        <w:rPr>
          <w:rFonts w:cs="Arial"/>
          <w:color w:val="000000"/>
        </w:rPr>
      </w:pPr>
      <w:r w:rsidRPr="00717C76">
        <w:rPr>
          <w:rFonts w:cs="Arial"/>
          <w:color w:val="000000"/>
        </w:rPr>
        <w:t>Le programme d’actions pour la période 2014-2018 élaboré par le Comité de gestion de l</w:t>
      </w:r>
      <w:r w:rsidR="00A401CA" w:rsidRPr="00717C76">
        <w:rPr>
          <w:rFonts w:cs="Arial"/>
          <w:color w:val="000000"/>
        </w:rPr>
        <w:t xml:space="preserve">a réserve Naturelle Communautaire de </w:t>
      </w:r>
      <w:proofErr w:type="spellStart"/>
      <w:r w:rsidR="00A401CA" w:rsidRPr="00717C76">
        <w:rPr>
          <w:rFonts w:cs="Arial"/>
          <w:color w:val="000000"/>
        </w:rPr>
        <w:t>Palmarin</w:t>
      </w:r>
      <w:proofErr w:type="spellEnd"/>
      <w:r w:rsidR="00A401CA" w:rsidRPr="00717C76">
        <w:rPr>
          <w:rFonts w:cs="Arial"/>
          <w:color w:val="000000"/>
        </w:rPr>
        <w:t xml:space="preserve"> </w:t>
      </w:r>
      <w:r w:rsidRPr="00717C76">
        <w:rPr>
          <w:rFonts w:cs="Arial"/>
          <w:color w:val="000000"/>
        </w:rPr>
        <w:t>à partir du programme d’actions prioritaires contient </w:t>
      </w:r>
      <w:r w:rsidR="00A401CA" w:rsidRPr="00717C76">
        <w:rPr>
          <w:rFonts w:cs="Arial"/>
          <w:color w:val="000000"/>
        </w:rPr>
        <w:t xml:space="preserve">trois </w:t>
      </w:r>
      <w:r w:rsidRPr="00717C76">
        <w:rPr>
          <w:rFonts w:cs="Arial"/>
          <w:color w:val="000000"/>
        </w:rPr>
        <w:t xml:space="preserve"> catégories d’actions : </w:t>
      </w:r>
    </w:p>
    <w:p w14:paraId="42AA2564" w14:textId="77777777" w:rsidR="00B41BB6" w:rsidRPr="00717C76" w:rsidRDefault="00B41BB6" w:rsidP="007666E6">
      <w:pPr>
        <w:numPr>
          <w:ilvl w:val="0"/>
          <w:numId w:val="29"/>
        </w:numPr>
        <w:jc w:val="both"/>
        <w:rPr>
          <w:rFonts w:cs="Arial"/>
        </w:rPr>
      </w:pPr>
      <w:r w:rsidRPr="00717C76">
        <w:rPr>
          <w:rFonts w:cs="Arial"/>
        </w:rPr>
        <w:t>des actions propres au comité de gestion ;</w:t>
      </w:r>
    </w:p>
    <w:p w14:paraId="14693C88" w14:textId="77777777" w:rsidR="00B41BB6" w:rsidRPr="00717C76" w:rsidRDefault="00B41BB6" w:rsidP="007666E6">
      <w:pPr>
        <w:numPr>
          <w:ilvl w:val="0"/>
          <w:numId w:val="29"/>
        </w:numPr>
        <w:jc w:val="both"/>
        <w:rPr>
          <w:rFonts w:cs="Arial"/>
        </w:rPr>
      </w:pPr>
      <w:r w:rsidRPr="00717C76">
        <w:rPr>
          <w:rFonts w:cs="Arial"/>
        </w:rPr>
        <w:t>des actions partagées entre le comité de gestion et la DAMCP ;</w:t>
      </w:r>
    </w:p>
    <w:p w14:paraId="2443E0A9" w14:textId="77777777" w:rsidR="00B41BB6" w:rsidRPr="00717C76" w:rsidRDefault="00B41BB6" w:rsidP="007666E6">
      <w:pPr>
        <w:numPr>
          <w:ilvl w:val="0"/>
          <w:numId w:val="29"/>
        </w:numPr>
        <w:jc w:val="both"/>
        <w:rPr>
          <w:rFonts w:cs="Arial"/>
        </w:rPr>
      </w:pPr>
      <w:r w:rsidRPr="00717C76">
        <w:rPr>
          <w:rFonts w:cs="Arial"/>
        </w:rPr>
        <w:t>des actions qui nécessitent l’intervention de partenaires techniques et financiers.</w:t>
      </w:r>
    </w:p>
    <w:p w14:paraId="5B0E7029" w14:textId="77777777" w:rsidR="00B41BB6" w:rsidRPr="00717C76" w:rsidRDefault="00B41BB6" w:rsidP="00B41BB6">
      <w:pPr>
        <w:jc w:val="both"/>
        <w:rPr>
          <w:rFonts w:cs="Arial"/>
          <w:color w:val="000000"/>
        </w:rPr>
      </w:pPr>
    </w:p>
    <w:p w14:paraId="53F1BAA5" w14:textId="77777777" w:rsidR="00B41BB6" w:rsidRPr="00717C76" w:rsidRDefault="00B41BB6" w:rsidP="00B41BB6">
      <w:pPr>
        <w:jc w:val="both"/>
        <w:rPr>
          <w:rFonts w:cs="Arial"/>
          <w:color w:val="000000"/>
        </w:rPr>
      </w:pPr>
      <w:r w:rsidRPr="00717C76">
        <w:rPr>
          <w:rFonts w:cs="Arial"/>
          <w:color w:val="000000"/>
        </w:rPr>
        <w:t>Les financements nécessaires à l’exécution du Programme d’actions prioritaires sont estimés à Six Cent Dix Sept Mille Cinq Cent Soixante Mille (</w:t>
      </w:r>
      <w:r w:rsidRPr="00717C76">
        <w:rPr>
          <w:rFonts w:cs="Arial"/>
          <w:b/>
          <w:bCs/>
        </w:rPr>
        <w:t>617</w:t>
      </w:r>
      <w:r w:rsidRPr="00717C76">
        <w:rPr>
          <w:rFonts w:cs="Arial"/>
          <w:b/>
          <w:bCs/>
          <w:spacing w:val="41"/>
        </w:rPr>
        <w:t xml:space="preserve"> </w:t>
      </w:r>
      <w:r w:rsidRPr="00717C76">
        <w:rPr>
          <w:rFonts w:cs="Arial"/>
          <w:b/>
          <w:bCs/>
        </w:rPr>
        <w:t xml:space="preserve">500 000 </w:t>
      </w:r>
      <w:r w:rsidRPr="00717C76">
        <w:rPr>
          <w:rFonts w:cs="Arial"/>
          <w:b/>
          <w:color w:val="000000"/>
        </w:rPr>
        <w:t>F CFA</w:t>
      </w:r>
      <w:r w:rsidRPr="00717C76">
        <w:rPr>
          <w:rFonts w:cs="Arial"/>
          <w:color w:val="000000"/>
        </w:rPr>
        <w:t xml:space="preserve">) francs. </w:t>
      </w:r>
    </w:p>
    <w:p w14:paraId="7B923F67" w14:textId="77777777" w:rsidR="006C4D4F" w:rsidRPr="00717C76" w:rsidRDefault="006C4D4F" w:rsidP="00AE6F4D">
      <w:pPr>
        <w:jc w:val="both"/>
        <w:rPr>
          <w:rFonts w:cs="Arial"/>
        </w:rPr>
      </w:pPr>
    </w:p>
    <w:p w14:paraId="34974F1A" w14:textId="77777777" w:rsidR="005F0294" w:rsidRPr="00717C76" w:rsidRDefault="005F0294" w:rsidP="00AE6F4D">
      <w:pPr>
        <w:jc w:val="both"/>
        <w:rPr>
          <w:rFonts w:cs="Arial"/>
        </w:rPr>
        <w:sectPr w:rsidR="005F0294" w:rsidRPr="00717C76" w:rsidSect="00783B65">
          <w:pgSz w:w="11906" w:h="16838"/>
          <w:pgMar w:top="1417" w:right="1417" w:bottom="1417" w:left="1417" w:header="708" w:footer="708" w:gutter="0"/>
          <w:cols w:space="708"/>
          <w:docGrid w:linePitch="360"/>
        </w:sectPr>
      </w:pPr>
    </w:p>
    <w:p w14:paraId="2BC25583" w14:textId="77777777" w:rsidR="006214D2" w:rsidRDefault="00852E0A" w:rsidP="009D3BC3">
      <w:pPr>
        <w:pStyle w:val="Titre1"/>
      </w:pPr>
      <w:bookmarkStart w:id="73" w:name="_Toc393793346"/>
      <w:r>
        <w:lastRenderedPageBreak/>
        <w:t>A</w:t>
      </w:r>
      <w:r w:rsidRPr="00717C76">
        <w:t>nnexe</w:t>
      </w:r>
      <w:r>
        <w:t>s</w:t>
      </w:r>
      <w:bookmarkEnd w:id="73"/>
    </w:p>
    <w:p w14:paraId="59575DDA" w14:textId="77777777" w:rsidR="003A5F7D" w:rsidRPr="00717C76" w:rsidRDefault="004C1A62" w:rsidP="006214D2">
      <w:pPr>
        <w:pStyle w:val="Titre2"/>
      </w:pPr>
      <w:bookmarkStart w:id="74" w:name="_Toc393793347"/>
      <w:r>
        <w:t>A</w:t>
      </w:r>
      <w:r w:rsidR="006214D2">
        <w:t>nnexe</w:t>
      </w:r>
      <w:r w:rsidR="003A5F7D" w:rsidRPr="00717C76">
        <w:t xml:space="preserve"> 1</w:t>
      </w:r>
      <w:r w:rsidR="005F0294" w:rsidRPr="00717C76">
        <w:t> : PLAN DE SUIVI</w:t>
      </w:r>
      <w:bookmarkEnd w:id="74"/>
    </w:p>
    <w:p w14:paraId="07B8572E" w14:textId="77777777" w:rsidR="005F0294" w:rsidRPr="00717C76" w:rsidRDefault="005F0294" w:rsidP="005F0294">
      <w:pPr>
        <w:jc w:val="both"/>
        <w:rPr>
          <w:rFonts w:cs="Arial"/>
          <w:b/>
          <w:bCs/>
          <w:color w:val="000000"/>
          <w:szCs w:val="18"/>
        </w:rPr>
      </w:pPr>
      <w:r w:rsidRPr="00717C76">
        <w:rPr>
          <w:rFonts w:cs="Arial"/>
          <w:b/>
          <w:bCs/>
          <w:color w:val="000000"/>
          <w:szCs w:val="18"/>
        </w:rPr>
        <w:t>OS1 : Conserver les ressources biologiques et les habitats</w:t>
      </w:r>
    </w:p>
    <w:tbl>
      <w:tblPr>
        <w:tblW w:w="13892" w:type="dxa"/>
        <w:tblInd w:w="-214" w:type="dxa"/>
        <w:tblLayout w:type="fixed"/>
        <w:tblCellMar>
          <w:left w:w="70" w:type="dxa"/>
          <w:right w:w="70" w:type="dxa"/>
        </w:tblCellMar>
        <w:tblLook w:val="04A0" w:firstRow="1" w:lastRow="0" w:firstColumn="1" w:lastColumn="0" w:noHBand="0" w:noVBand="1"/>
      </w:tblPr>
      <w:tblGrid>
        <w:gridCol w:w="1576"/>
        <w:gridCol w:w="2677"/>
        <w:gridCol w:w="4395"/>
        <w:gridCol w:w="2551"/>
        <w:gridCol w:w="1276"/>
        <w:gridCol w:w="1417"/>
      </w:tblGrid>
      <w:tr w:rsidR="005F0294" w:rsidRPr="006214D2" w14:paraId="171BC3C4" w14:textId="77777777" w:rsidTr="005F0294">
        <w:trPr>
          <w:trHeight w:val="644"/>
        </w:trPr>
        <w:tc>
          <w:tcPr>
            <w:tcW w:w="1576" w:type="dxa"/>
            <w:tcBorders>
              <w:top w:val="single" w:sz="4" w:space="0" w:color="auto"/>
              <w:left w:val="single" w:sz="4" w:space="0" w:color="auto"/>
              <w:bottom w:val="single" w:sz="4" w:space="0" w:color="000000"/>
              <w:right w:val="single" w:sz="4" w:space="0" w:color="auto"/>
            </w:tcBorders>
            <w:shd w:val="clear" w:color="auto" w:fill="auto"/>
            <w:noWrap/>
            <w:hideMark/>
          </w:tcPr>
          <w:p w14:paraId="45F5312A" w14:textId="77777777" w:rsidR="005F0294" w:rsidRPr="006214D2" w:rsidRDefault="005F0294" w:rsidP="00447DEA">
            <w:pPr>
              <w:rPr>
                <w:rFonts w:cs="Arial"/>
                <w:b/>
                <w:sz w:val="16"/>
                <w:szCs w:val="16"/>
              </w:rPr>
            </w:pPr>
            <w:r w:rsidRPr="006214D2">
              <w:rPr>
                <w:rFonts w:cs="Arial"/>
                <w:b/>
                <w:sz w:val="16"/>
                <w:szCs w:val="16"/>
              </w:rPr>
              <w:t>Objectif à long terme</w:t>
            </w:r>
          </w:p>
        </w:tc>
        <w:tc>
          <w:tcPr>
            <w:tcW w:w="2677" w:type="dxa"/>
            <w:tcBorders>
              <w:top w:val="single" w:sz="4" w:space="0" w:color="auto"/>
              <w:left w:val="single" w:sz="4" w:space="0" w:color="auto"/>
              <w:bottom w:val="single" w:sz="4" w:space="0" w:color="000000"/>
              <w:right w:val="single" w:sz="4" w:space="0" w:color="auto"/>
            </w:tcBorders>
            <w:shd w:val="clear" w:color="auto" w:fill="auto"/>
            <w:noWrap/>
            <w:hideMark/>
          </w:tcPr>
          <w:p w14:paraId="6A6BED99" w14:textId="77777777" w:rsidR="005F0294" w:rsidRPr="006214D2" w:rsidRDefault="005F0294" w:rsidP="00447DEA">
            <w:pPr>
              <w:rPr>
                <w:rFonts w:cs="Arial"/>
                <w:b/>
                <w:sz w:val="16"/>
                <w:szCs w:val="16"/>
              </w:rPr>
            </w:pPr>
            <w:r w:rsidRPr="006214D2">
              <w:rPr>
                <w:rFonts w:cs="Arial"/>
                <w:b/>
                <w:sz w:val="16"/>
                <w:szCs w:val="16"/>
              </w:rPr>
              <w:t xml:space="preserve">Objectif du plan </w:t>
            </w:r>
          </w:p>
        </w:tc>
        <w:tc>
          <w:tcPr>
            <w:tcW w:w="4395" w:type="dxa"/>
            <w:tcBorders>
              <w:top w:val="single" w:sz="4" w:space="0" w:color="auto"/>
              <w:left w:val="single" w:sz="4" w:space="0" w:color="auto"/>
              <w:right w:val="single" w:sz="4" w:space="0" w:color="auto"/>
            </w:tcBorders>
          </w:tcPr>
          <w:p w14:paraId="49870283" w14:textId="77777777" w:rsidR="005F0294" w:rsidRPr="006214D2" w:rsidRDefault="005F0294" w:rsidP="00447DEA">
            <w:pPr>
              <w:rPr>
                <w:rFonts w:cs="Arial"/>
                <w:b/>
                <w:sz w:val="16"/>
                <w:szCs w:val="16"/>
              </w:rPr>
            </w:pPr>
            <w:r w:rsidRPr="006214D2">
              <w:rPr>
                <w:rFonts w:cs="Arial"/>
                <w:b/>
                <w:sz w:val="16"/>
                <w:szCs w:val="16"/>
              </w:rPr>
              <w:t>Indicateurs de suivi</w:t>
            </w:r>
          </w:p>
        </w:tc>
        <w:tc>
          <w:tcPr>
            <w:tcW w:w="2551" w:type="dxa"/>
            <w:tcBorders>
              <w:top w:val="single" w:sz="4" w:space="0" w:color="auto"/>
              <w:left w:val="single" w:sz="4" w:space="0" w:color="auto"/>
              <w:right w:val="single" w:sz="4" w:space="0" w:color="auto"/>
            </w:tcBorders>
          </w:tcPr>
          <w:p w14:paraId="5B784610" w14:textId="77777777" w:rsidR="005F0294" w:rsidRPr="006214D2" w:rsidRDefault="005F0294" w:rsidP="00447DEA">
            <w:pPr>
              <w:pStyle w:val="Default"/>
              <w:rPr>
                <w:rFonts w:ascii="Arial" w:hAnsi="Arial" w:cs="Arial"/>
                <w:b/>
                <w:sz w:val="16"/>
                <w:szCs w:val="16"/>
              </w:rPr>
            </w:pPr>
            <w:r w:rsidRPr="006214D2">
              <w:rPr>
                <w:rFonts w:ascii="Arial" w:hAnsi="Arial" w:cs="Arial"/>
                <w:b/>
                <w:bCs/>
                <w:sz w:val="16"/>
                <w:szCs w:val="16"/>
              </w:rPr>
              <w:t xml:space="preserve">Sources/Méthodes de Mesure et de Suivi </w:t>
            </w:r>
          </w:p>
        </w:tc>
        <w:tc>
          <w:tcPr>
            <w:tcW w:w="1276" w:type="dxa"/>
            <w:tcBorders>
              <w:top w:val="single" w:sz="4" w:space="0" w:color="auto"/>
              <w:left w:val="single" w:sz="4" w:space="0" w:color="auto"/>
              <w:right w:val="single" w:sz="4" w:space="0" w:color="auto"/>
            </w:tcBorders>
          </w:tcPr>
          <w:p w14:paraId="3024B1EC" w14:textId="77777777" w:rsidR="005F0294" w:rsidRPr="006214D2" w:rsidRDefault="005F0294" w:rsidP="00447DEA">
            <w:pPr>
              <w:rPr>
                <w:rFonts w:cs="Arial"/>
                <w:b/>
                <w:sz w:val="16"/>
                <w:szCs w:val="16"/>
              </w:rPr>
            </w:pPr>
            <w:r w:rsidRPr="006214D2">
              <w:rPr>
                <w:rFonts w:cs="Arial"/>
                <w:b/>
                <w:sz w:val="16"/>
                <w:szCs w:val="16"/>
              </w:rPr>
              <w:t>Quand ?/ Fréquence</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14:paraId="0ACA89F9" w14:textId="77777777" w:rsidR="005F0294" w:rsidRPr="006214D2" w:rsidRDefault="005F0294" w:rsidP="00447DEA">
            <w:pPr>
              <w:rPr>
                <w:rFonts w:cs="Arial"/>
                <w:b/>
                <w:sz w:val="16"/>
                <w:szCs w:val="16"/>
              </w:rPr>
            </w:pPr>
            <w:r w:rsidRPr="006214D2">
              <w:rPr>
                <w:rFonts w:cs="Arial"/>
                <w:b/>
                <w:sz w:val="16"/>
                <w:szCs w:val="16"/>
              </w:rPr>
              <w:t>Par qui ? /Responsable</w:t>
            </w:r>
          </w:p>
        </w:tc>
      </w:tr>
      <w:tr w:rsidR="005F0294" w:rsidRPr="006214D2" w14:paraId="5DA11A40" w14:textId="77777777" w:rsidTr="005F0294">
        <w:trPr>
          <w:trHeight w:val="37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1F36C" w14:textId="77777777" w:rsidR="005F0294" w:rsidRPr="006214D2" w:rsidRDefault="005F0294" w:rsidP="00447DEA">
            <w:pPr>
              <w:jc w:val="center"/>
              <w:rPr>
                <w:rFonts w:cs="Arial"/>
                <w:b/>
                <w:bCs/>
                <w:color w:val="000000"/>
                <w:sz w:val="16"/>
                <w:szCs w:val="16"/>
              </w:rPr>
            </w:pPr>
            <w:r w:rsidRPr="006214D2">
              <w:rPr>
                <w:rFonts w:cs="Arial"/>
                <w:b/>
                <w:bCs/>
                <w:color w:val="000000"/>
                <w:sz w:val="16"/>
                <w:szCs w:val="16"/>
              </w:rPr>
              <w:t xml:space="preserve">1. </w:t>
            </w:r>
            <w:r w:rsidRPr="006214D2">
              <w:rPr>
                <w:rFonts w:cs="Arial"/>
                <w:b/>
                <w:bCs/>
                <w:color w:val="000000" w:themeColor="text1"/>
                <w:sz w:val="16"/>
                <w:szCs w:val="16"/>
              </w:rPr>
              <w:t>Aménagement, surveillance et suivi écologique</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5A543912"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Ouvertures de 4 circuits pédestres de 3 km chacun </w:t>
            </w:r>
          </w:p>
        </w:tc>
        <w:tc>
          <w:tcPr>
            <w:tcW w:w="4395" w:type="dxa"/>
            <w:tcBorders>
              <w:top w:val="single" w:sz="4" w:space="0" w:color="auto"/>
              <w:left w:val="nil"/>
              <w:bottom w:val="single" w:sz="4" w:space="0" w:color="auto"/>
              <w:right w:val="single" w:sz="4" w:space="0" w:color="auto"/>
            </w:tcBorders>
          </w:tcPr>
          <w:p w14:paraId="6C1E4246"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Les circuits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Ngallou-Niassam</w:t>
            </w:r>
            <w:proofErr w:type="spellEnd"/>
            <w:r w:rsidRPr="006214D2">
              <w:rPr>
                <w:rFonts w:cs="Arial"/>
                <w:color w:val="000000"/>
                <w:sz w:val="16"/>
                <w:szCs w:val="16"/>
              </w:rPr>
              <w:t xml:space="preserve"> ; Maison de l'écotourisme-puits de sel -</w:t>
            </w:r>
            <w:proofErr w:type="spellStart"/>
            <w:r w:rsidRPr="006214D2">
              <w:rPr>
                <w:rFonts w:cs="Arial"/>
                <w:color w:val="000000"/>
                <w:sz w:val="16"/>
                <w:szCs w:val="16"/>
              </w:rPr>
              <w:t>Diokholo</w:t>
            </w:r>
            <w:proofErr w:type="spellEnd"/>
            <w:r w:rsidRPr="006214D2">
              <w:rPr>
                <w:rFonts w:cs="Arial"/>
                <w:color w:val="000000"/>
                <w:sz w:val="16"/>
                <w:szCs w:val="16"/>
              </w:rPr>
              <w:t xml:space="preserve"> ;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Ngedji</w:t>
            </w:r>
            <w:proofErr w:type="spellEnd"/>
            <w:r w:rsidRPr="006214D2">
              <w:rPr>
                <w:rFonts w:cs="Arial"/>
                <w:color w:val="000000"/>
                <w:sz w:val="16"/>
                <w:szCs w:val="16"/>
              </w:rPr>
              <w:t xml:space="preserve">-embarcadère </w:t>
            </w:r>
            <w:proofErr w:type="spellStart"/>
            <w:r w:rsidRPr="006214D2">
              <w:rPr>
                <w:rFonts w:cs="Arial"/>
                <w:color w:val="000000"/>
                <w:sz w:val="16"/>
                <w:szCs w:val="16"/>
              </w:rPr>
              <w:t>Akoulé</w:t>
            </w:r>
            <w:proofErr w:type="spellEnd"/>
            <w:r w:rsidRPr="006214D2">
              <w:rPr>
                <w:rFonts w:cs="Arial"/>
                <w:color w:val="000000"/>
                <w:sz w:val="16"/>
                <w:szCs w:val="16"/>
              </w:rPr>
              <w:t xml:space="preserve"> ;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Ngounoumane</w:t>
            </w:r>
            <w:proofErr w:type="spellEnd"/>
            <w:r w:rsidRPr="006214D2">
              <w:rPr>
                <w:rFonts w:cs="Arial"/>
                <w:color w:val="000000"/>
                <w:sz w:val="16"/>
                <w:szCs w:val="16"/>
              </w:rPr>
              <w:t>-</w:t>
            </w:r>
            <w:proofErr w:type="spellStart"/>
            <w:r w:rsidRPr="006214D2">
              <w:rPr>
                <w:rFonts w:cs="Arial"/>
                <w:color w:val="000000"/>
                <w:sz w:val="16"/>
                <w:szCs w:val="16"/>
              </w:rPr>
              <w:t>Diotan</w:t>
            </w:r>
            <w:proofErr w:type="spellEnd"/>
            <w:r w:rsidRPr="006214D2">
              <w:rPr>
                <w:rFonts w:cs="Arial"/>
                <w:color w:val="000000"/>
                <w:sz w:val="16"/>
                <w:szCs w:val="16"/>
              </w:rPr>
              <w:t>-embarcadère sont aménagés</w:t>
            </w:r>
          </w:p>
        </w:tc>
        <w:tc>
          <w:tcPr>
            <w:tcW w:w="2551" w:type="dxa"/>
            <w:tcBorders>
              <w:top w:val="single" w:sz="4" w:space="0" w:color="auto"/>
              <w:left w:val="single" w:sz="4" w:space="0" w:color="auto"/>
              <w:bottom w:val="single" w:sz="4" w:space="0" w:color="auto"/>
              <w:right w:val="single" w:sz="4" w:space="0" w:color="auto"/>
            </w:tcBorders>
          </w:tcPr>
          <w:p w14:paraId="5FE1765B"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678675DF"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p w14:paraId="2C64CCAC"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Comité de gestion mis en place</w:t>
            </w:r>
          </w:p>
        </w:tc>
        <w:tc>
          <w:tcPr>
            <w:tcW w:w="1276" w:type="dxa"/>
            <w:tcBorders>
              <w:top w:val="single" w:sz="4" w:space="0" w:color="auto"/>
              <w:left w:val="single" w:sz="4" w:space="0" w:color="auto"/>
              <w:bottom w:val="single" w:sz="4" w:space="0" w:color="auto"/>
              <w:right w:val="single" w:sz="4" w:space="0" w:color="auto"/>
            </w:tcBorders>
          </w:tcPr>
          <w:p w14:paraId="320CA21A"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7B17"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 xml:space="preserve">Comité de Gestion, </w:t>
            </w:r>
          </w:p>
          <w:p w14:paraId="6585EB4F" w14:textId="77777777" w:rsidR="005F0294" w:rsidRPr="006214D2" w:rsidRDefault="005F0294" w:rsidP="00447DEA">
            <w:pPr>
              <w:jc w:val="both"/>
              <w:rPr>
                <w:rFonts w:cs="Arial"/>
                <w:color w:val="000000"/>
                <w:sz w:val="16"/>
                <w:szCs w:val="16"/>
              </w:rPr>
            </w:pPr>
            <w:r w:rsidRPr="006214D2">
              <w:rPr>
                <w:rFonts w:cs="Arial"/>
                <w:sz w:val="16"/>
                <w:szCs w:val="16"/>
              </w:rPr>
              <w:t>DAMCP</w:t>
            </w:r>
          </w:p>
        </w:tc>
      </w:tr>
      <w:tr w:rsidR="005F0294" w:rsidRPr="006214D2" w14:paraId="5957CA5B"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90051"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250DC898" w14:textId="77777777" w:rsidR="005F0294" w:rsidRPr="006214D2" w:rsidRDefault="005F0294" w:rsidP="00447DEA">
            <w:pPr>
              <w:jc w:val="both"/>
              <w:rPr>
                <w:rFonts w:cs="Arial"/>
                <w:color w:val="000000"/>
                <w:sz w:val="16"/>
                <w:szCs w:val="16"/>
              </w:rPr>
            </w:pPr>
            <w:r w:rsidRPr="006214D2">
              <w:rPr>
                <w:rFonts w:cs="Arial"/>
                <w:color w:val="000000"/>
                <w:sz w:val="16"/>
                <w:szCs w:val="16"/>
              </w:rPr>
              <w:t>Ouverture de guichets de vente de permis de visite</w:t>
            </w:r>
          </w:p>
        </w:tc>
        <w:tc>
          <w:tcPr>
            <w:tcW w:w="4395" w:type="dxa"/>
            <w:tcBorders>
              <w:top w:val="single" w:sz="4" w:space="0" w:color="auto"/>
              <w:left w:val="nil"/>
              <w:bottom w:val="single" w:sz="4" w:space="0" w:color="auto"/>
              <w:right w:val="single" w:sz="4" w:space="0" w:color="auto"/>
            </w:tcBorders>
          </w:tcPr>
          <w:p w14:paraId="1CD5264B"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5 guichets sont ouverts à </w:t>
            </w:r>
            <w:proofErr w:type="spellStart"/>
            <w:r w:rsidRPr="006214D2">
              <w:rPr>
                <w:rFonts w:cs="Arial"/>
                <w:color w:val="000000"/>
                <w:sz w:val="16"/>
                <w:szCs w:val="16"/>
              </w:rPr>
              <w:t>Akoulé</w:t>
            </w:r>
            <w:proofErr w:type="spellEnd"/>
            <w:r w:rsidRPr="006214D2">
              <w:rPr>
                <w:rFonts w:cs="Arial"/>
                <w:color w:val="000000"/>
                <w:sz w:val="16"/>
                <w:szCs w:val="16"/>
              </w:rPr>
              <w:t xml:space="preserve">, </w:t>
            </w:r>
            <w:proofErr w:type="spellStart"/>
            <w:r w:rsidRPr="006214D2">
              <w:rPr>
                <w:rFonts w:cs="Arial"/>
                <w:color w:val="000000"/>
                <w:sz w:val="16"/>
                <w:szCs w:val="16"/>
              </w:rPr>
              <w:t>Djokolo</w:t>
            </w:r>
            <w:proofErr w:type="spellEnd"/>
            <w:r w:rsidRPr="006214D2">
              <w:rPr>
                <w:rFonts w:cs="Arial"/>
                <w:color w:val="000000"/>
                <w:sz w:val="16"/>
                <w:szCs w:val="16"/>
              </w:rPr>
              <w:t xml:space="preserve"> (observatoire d'hyène), Quai de pêche de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Dikhanor</w:t>
            </w:r>
            <w:proofErr w:type="spellEnd"/>
            <w:r w:rsidRPr="006214D2">
              <w:rPr>
                <w:rFonts w:cs="Arial"/>
                <w:color w:val="000000"/>
                <w:sz w:val="16"/>
                <w:szCs w:val="16"/>
              </w:rPr>
              <w:t xml:space="preserve">, </w:t>
            </w:r>
            <w:proofErr w:type="spellStart"/>
            <w:r w:rsidRPr="006214D2">
              <w:rPr>
                <w:rFonts w:cs="Arial"/>
                <w:color w:val="000000"/>
                <w:sz w:val="16"/>
                <w:szCs w:val="16"/>
              </w:rPr>
              <w:t>Djifère</w:t>
            </w:r>
            <w:proofErr w:type="spellEnd"/>
          </w:p>
        </w:tc>
        <w:tc>
          <w:tcPr>
            <w:tcW w:w="2551" w:type="dxa"/>
            <w:tcBorders>
              <w:top w:val="single" w:sz="4" w:space="0" w:color="auto"/>
              <w:left w:val="single" w:sz="4" w:space="0" w:color="auto"/>
              <w:bottom w:val="single" w:sz="4" w:space="0" w:color="auto"/>
              <w:right w:val="single" w:sz="4" w:space="0" w:color="auto"/>
            </w:tcBorders>
          </w:tcPr>
          <w:p w14:paraId="382AD221"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5DCC0F62"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787702CE" w14:textId="77777777" w:rsidR="005F0294" w:rsidRPr="006214D2" w:rsidRDefault="005F0294" w:rsidP="00447DEA">
            <w:pPr>
              <w:jc w:val="both"/>
              <w:rPr>
                <w:rFonts w:cs="Arial"/>
                <w:color w:val="000000"/>
                <w:sz w:val="16"/>
                <w:szCs w:val="16"/>
              </w:rPr>
            </w:pPr>
            <w:r w:rsidRPr="006214D2">
              <w:rPr>
                <w:rFonts w:cs="Arial"/>
                <w:color w:val="000000"/>
                <w:sz w:val="16"/>
                <w:szCs w:val="16"/>
              </w:rPr>
              <w:t>Annuel</w:t>
            </w:r>
          </w:p>
          <w:p w14:paraId="08B3A1BC" w14:textId="77777777" w:rsidR="005F0294" w:rsidRPr="006214D2" w:rsidRDefault="005F0294" w:rsidP="00447DEA">
            <w:pPr>
              <w:jc w:val="both"/>
              <w:rPr>
                <w:rFonts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5760"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 xml:space="preserve">Comité de Gestion, </w:t>
            </w:r>
          </w:p>
          <w:p w14:paraId="1B34F2EA" w14:textId="77777777" w:rsidR="005F0294" w:rsidRPr="006214D2" w:rsidRDefault="005F0294" w:rsidP="00447DEA">
            <w:pPr>
              <w:jc w:val="both"/>
              <w:rPr>
                <w:rFonts w:cs="Arial"/>
                <w:color w:val="000000"/>
                <w:sz w:val="16"/>
                <w:szCs w:val="16"/>
              </w:rPr>
            </w:pPr>
            <w:r w:rsidRPr="006214D2">
              <w:rPr>
                <w:rFonts w:cs="Arial"/>
                <w:sz w:val="16"/>
                <w:szCs w:val="16"/>
              </w:rPr>
              <w:t>DAMCP</w:t>
            </w:r>
          </w:p>
        </w:tc>
      </w:tr>
      <w:tr w:rsidR="005F0294" w:rsidRPr="006214D2" w14:paraId="6A7D6F14"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AEC9D"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1053F790" w14:textId="77777777" w:rsidR="005F0294" w:rsidRPr="006214D2" w:rsidRDefault="005F0294" w:rsidP="00447DEA">
            <w:pPr>
              <w:rPr>
                <w:rFonts w:cs="Arial"/>
                <w:color w:val="000000"/>
                <w:sz w:val="16"/>
                <w:szCs w:val="16"/>
              </w:rPr>
            </w:pPr>
            <w:r w:rsidRPr="006214D2">
              <w:rPr>
                <w:rFonts w:cs="Arial"/>
                <w:color w:val="000000"/>
                <w:sz w:val="16"/>
                <w:szCs w:val="16"/>
              </w:rPr>
              <w:t>Aménagement de bivouacs</w:t>
            </w:r>
          </w:p>
        </w:tc>
        <w:tc>
          <w:tcPr>
            <w:tcW w:w="4395" w:type="dxa"/>
            <w:tcBorders>
              <w:top w:val="single" w:sz="4" w:space="0" w:color="auto"/>
              <w:left w:val="nil"/>
              <w:bottom w:val="single" w:sz="4" w:space="0" w:color="auto"/>
              <w:right w:val="single" w:sz="4" w:space="0" w:color="auto"/>
            </w:tcBorders>
          </w:tcPr>
          <w:p w14:paraId="004D0F75"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2 bivouacs sont aménagés à </w:t>
            </w:r>
            <w:proofErr w:type="spellStart"/>
            <w:r w:rsidRPr="006214D2">
              <w:rPr>
                <w:rFonts w:cs="Arial"/>
                <w:color w:val="000000"/>
                <w:sz w:val="16"/>
                <w:szCs w:val="16"/>
              </w:rPr>
              <w:t>Gourfo</w:t>
            </w:r>
            <w:proofErr w:type="spellEnd"/>
            <w:r w:rsidRPr="006214D2">
              <w:rPr>
                <w:rFonts w:cs="Arial"/>
                <w:color w:val="000000"/>
                <w:sz w:val="16"/>
                <w:szCs w:val="16"/>
              </w:rPr>
              <w:t xml:space="preserve"> et </w:t>
            </w:r>
            <w:proofErr w:type="spellStart"/>
            <w:r w:rsidRPr="006214D2">
              <w:rPr>
                <w:rFonts w:cs="Arial"/>
                <w:color w:val="000000"/>
                <w:sz w:val="16"/>
                <w:szCs w:val="16"/>
              </w:rPr>
              <w:t>Guissanda</w:t>
            </w:r>
            <w:proofErr w:type="spellEnd"/>
          </w:p>
        </w:tc>
        <w:tc>
          <w:tcPr>
            <w:tcW w:w="2551" w:type="dxa"/>
            <w:tcBorders>
              <w:top w:val="single" w:sz="4" w:space="0" w:color="auto"/>
              <w:left w:val="single" w:sz="4" w:space="0" w:color="auto"/>
              <w:bottom w:val="single" w:sz="4" w:space="0" w:color="auto"/>
              <w:right w:val="single" w:sz="4" w:space="0" w:color="auto"/>
            </w:tcBorders>
          </w:tcPr>
          <w:p w14:paraId="27569B33"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408CC700"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73BB1A32"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F024"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 xml:space="preserve">Comité de Gestion, </w:t>
            </w:r>
          </w:p>
          <w:p w14:paraId="62517835" w14:textId="77777777" w:rsidR="005F0294" w:rsidRPr="006214D2" w:rsidRDefault="005F0294" w:rsidP="00447DEA">
            <w:pPr>
              <w:jc w:val="both"/>
              <w:rPr>
                <w:rFonts w:cs="Arial"/>
                <w:color w:val="000000"/>
                <w:sz w:val="16"/>
                <w:szCs w:val="16"/>
              </w:rPr>
            </w:pPr>
            <w:r w:rsidRPr="006214D2">
              <w:rPr>
                <w:rFonts w:cs="Arial"/>
                <w:sz w:val="16"/>
                <w:szCs w:val="16"/>
              </w:rPr>
              <w:t>DAMCP</w:t>
            </w:r>
          </w:p>
        </w:tc>
      </w:tr>
      <w:tr w:rsidR="005F0294" w:rsidRPr="006214D2" w14:paraId="7595C375"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B4CB2"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575A4139"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Allongement du ponton de débarquement et </w:t>
            </w:r>
            <w:r w:rsidRPr="006214D2">
              <w:rPr>
                <w:rFonts w:cs="Arial"/>
                <w:color w:val="000000" w:themeColor="text1"/>
                <w:sz w:val="16"/>
                <w:szCs w:val="16"/>
              </w:rPr>
              <w:t xml:space="preserve">d'embarquement </w:t>
            </w:r>
            <w:r w:rsidRPr="006214D2">
              <w:rPr>
                <w:rFonts w:cs="Arial"/>
                <w:bCs/>
                <w:color w:val="000000" w:themeColor="text1"/>
                <w:sz w:val="16"/>
                <w:szCs w:val="16"/>
              </w:rPr>
              <w:t>(</w:t>
            </w:r>
            <w:proofErr w:type="spellStart"/>
            <w:r w:rsidRPr="006214D2">
              <w:rPr>
                <w:rFonts w:cs="Arial"/>
                <w:bCs/>
                <w:color w:val="000000" w:themeColor="text1"/>
                <w:sz w:val="16"/>
                <w:szCs w:val="16"/>
              </w:rPr>
              <w:t>Akoulé</w:t>
            </w:r>
            <w:proofErr w:type="spellEnd"/>
            <w:r w:rsidRPr="006214D2">
              <w:rPr>
                <w:rFonts w:cs="Arial"/>
                <w:color w:val="000000" w:themeColor="text1"/>
                <w:sz w:val="16"/>
                <w:szCs w:val="16"/>
              </w:rPr>
              <w:t>)</w:t>
            </w:r>
            <w:r w:rsidRPr="006214D2">
              <w:rPr>
                <w:rFonts w:cs="Arial"/>
                <w:color w:val="000000"/>
                <w:sz w:val="16"/>
                <w:szCs w:val="16"/>
              </w:rPr>
              <w:t xml:space="preserve"> par la construction d'un tronçon supplémentaire </w:t>
            </w:r>
          </w:p>
        </w:tc>
        <w:tc>
          <w:tcPr>
            <w:tcW w:w="4395" w:type="dxa"/>
            <w:tcBorders>
              <w:top w:val="single" w:sz="4" w:space="0" w:color="auto"/>
              <w:left w:val="nil"/>
              <w:bottom w:val="single" w:sz="4" w:space="0" w:color="auto"/>
              <w:right w:val="single" w:sz="4" w:space="0" w:color="auto"/>
            </w:tcBorders>
          </w:tcPr>
          <w:p w14:paraId="3C850B83" w14:textId="77777777" w:rsidR="005F0294" w:rsidRPr="006214D2" w:rsidRDefault="005F0294" w:rsidP="00447DEA">
            <w:pPr>
              <w:rPr>
                <w:rFonts w:cs="Arial"/>
                <w:color w:val="000000"/>
                <w:sz w:val="16"/>
                <w:szCs w:val="16"/>
              </w:rPr>
            </w:pPr>
            <w:r w:rsidRPr="006214D2">
              <w:rPr>
                <w:rFonts w:cs="Arial"/>
                <w:color w:val="000000"/>
                <w:sz w:val="16"/>
                <w:szCs w:val="16"/>
              </w:rPr>
              <w:t>1 ponton en bois réalisé sur 12  m</w:t>
            </w:r>
          </w:p>
        </w:tc>
        <w:tc>
          <w:tcPr>
            <w:tcW w:w="2551" w:type="dxa"/>
            <w:tcBorders>
              <w:top w:val="single" w:sz="4" w:space="0" w:color="auto"/>
              <w:left w:val="single" w:sz="4" w:space="0" w:color="auto"/>
              <w:bottom w:val="single" w:sz="4" w:space="0" w:color="auto"/>
              <w:right w:val="single" w:sz="4" w:space="0" w:color="auto"/>
            </w:tcBorders>
          </w:tcPr>
          <w:p w14:paraId="57177854"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3A702341"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7B054E4D" w14:textId="77777777" w:rsidR="005F0294" w:rsidRPr="006214D2" w:rsidRDefault="005F0294" w:rsidP="00447DEA">
            <w:pPr>
              <w:rPr>
                <w:rFonts w:cs="Arial"/>
                <w:color w:val="000000"/>
                <w:sz w:val="16"/>
                <w:szCs w:val="16"/>
              </w:rPr>
            </w:pPr>
            <w:r w:rsidRPr="006214D2">
              <w:rPr>
                <w:rFonts w:cs="Arial"/>
                <w:color w:val="000000"/>
                <w:sz w:val="16"/>
                <w:szCs w:val="16"/>
              </w:rPr>
              <w:t xml:space="preserve">Une fois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CA13"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 xml:space="preserve">Comité de Gestion, </w:t>
            </w:r>
          </w:p>
          <w:p w14:paraId="47E9F62C" w14:textId="77777777" w:rsidR="005F0294" w:rsidRPr="006214D2" w:rsidRDefault="005F0294" w:rsidP="00447DEA">
            <w:pPr>
              <w:rPr>
                <w:rFonts w:cs="Arial"/>
                <w:color w:val="000000"/>
                <w:sz w:val="16"/>
                <w:szCs w:val="16"/>
              </w:rPr>
            </w:pPr>
            <w:r w:rsidRPr="006214D2">
              <w:rPr>
                <w:rFonts w:cs="Arial"/>
                <w:sz w:val="16"/>
                <w:szCs w:val="16"/>
              </w:rPr>
              <w:t>DAMCP</w:t>
            </w:r>
          </w:p>
        </w:tc>
      </w:tr>
      <w:tr w:rsidR="005F0294" w:rsidRPr="006214D2" w14:paraId="6FA66312"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858AB"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5CEE40A8" w14:textId="77777777" w:rsidR="005F0294" w:rsidRPr="006214D2" w:rsidRDefault="005F0294" w:rsidP="00447DEA">
            <w:pPr>
              <w:rPr>
                <w:rFonts w:cs="Arial"/>
                <w:color w:val="000000"/>
                <w:sz w:val="16"/>
                <w:szCs w:val="16"/>
              </w:rPr>
            </w:pPr>
            <w:r w:rsidRPr="006214D2">
              <w:rPr>
                <w:rFonts w:cs="Arial"/>
                <w:color w:val="000000"/>
                <w:sz w:val="16"/>
                <w:szCs w:val="16"/>
              </w:rPr>
              <w:t xml:space="preserve">Cartographie de la réserve </w:t>
            </w:r>
          </w:p>
        </w:tc>
        <w:tc>
          <w:tcPr>
            <w:tcW w:w="4395" w:type="dxa"/>
            <w:tcBorders>
              <w:top w:val="single" w:sz="4" w:space="0" w:color="auto"/>
              <w:left w:val="nil"/>
              <w:bottom w:val="single" w:sz="4" w:space="0" w:color="auto"/>
              <w:right w:val="single" w:sz="4" w:space="0" w:color="auto"/>
            </w:tcBorders>
          </w:tcPr>
          <w:p w14:paraId="3B335123" w14:textId="77777777" w:rsidR="005F0294" w:rsidRPr="006214D2" w:rsidRDefault="005F0294" w:rsidP="00447DEA">
            <w:pPr>
              <w:rPr>
                <w:rFonts w:cs="Arial"/>
                <w:color w:val="000000"/>
                <w:sz w:val="16"/>
                <w:szCs w:val="16"/>
              </w:rPr>
            </w:pPr>
            <w:r w:rsidRPr="006214D2">
              <w:rPr>
                <w:rFonts w:cs="Arial"/>
                <w:color w:val="000000"/>
                <w:sz w:val="16"/>
                <w:szCs w:val="16"/>
              </w:rPr>
              <w:t>Cartographie géoréférencée avec une base de données est réalisée</w:t>
            </w:r>
          </w:p>
        </w:tc>
        <w:tc>
          <w:tcPr>
            <w:tcW w:w="2551" w:type="dxa"/>
            <w:tcBorders>
              <w:top w:val="single" w:sz="4" w:space="0" w:color="auto"/>
              <w:left w:val="single" w:sz="4" w:space="0" w:color="auto"/>
              <w:bottom w:val="single" w:sz="4" w:space="0" w:color="auto"/>
              <w:right w:val="single" w:sz="4" w:space="0" w:color="auto"/>
            </w:tcBorders>
          </w:tcPr>
          <w:p w14:paraId="3ABC78F7"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 d’étude</w:t>
            </w:r>
          </w:p>
          <w:p w14:paraId="6B797FFB"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Base de données cartographiques</w:t>
            </w:r>
            <w:r w:rsidRPr="006214D2">
              <w:rPr>
                <w:rFonts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2F2FC1BC" w14:textId="77777777" w:rsidR="005F0294" w:rsidRPr="006214D2" w:rsidRDefault="005F0294" w:rsidP="00447DEA">
            <w:pPr>
              <w:rPr>
                <w:rFonts w:cs="Arial"/>
                <w:color w:val="000000"/>
                <w:sz w:val="16"/>
                <w:szCs w:val="16"/>
              </w:rPr>
            </w:pPr>
            <w:r w:rsidRPr="006214D2">
              <w:rPr>
                <w:rFonts w:cs="Arial"/>
                <w:color w:val="000000"/>
                <w:sz w:val="16"/>
                <w:szCs w:val="16"/>
              </w:rPr>
              <w:t>Une fois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82562"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 xml:space="preserve">Comité de Gestion, </w:t>
            </w:r>
          </w:p>
          <w:p w14:paraId="5D2F0381" w14:textId="77777777" w:rsidR="005F0294" w:rsidRPr="006214D2" w:rsidRDefault="005F0294" w:rsidP="00447DEA">
            <w:pPr>
              <w:rPr>
                <w:rFonts w:cs="Arial"/>
                <w:color w:val="000000"/>
                <w:sz w:val="16"/>
                <w:szCs w:val="16"/>
              </w:rPr>
            </w:pPr>
            <w:r w:rsidRPr="006214D2">
              <w:rPr>
                <w:rFonts w:cs="Arial"/>
                <w:sz w:val="16"/>
                <w:szCs w:val="16"/>
              </w:rPr>
              <w:t>DAMCP</w:t>
            </w:r>
          </w:p>
        </w:tc>
      </w:tr>
      <w:tr w:rsidR="005F0294" w:rsidRPr="006214D2" w14:paraId="3C69DBB0"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3A95E"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21F5507E" w14:textId="77777777" w:rsidR="005F0294" w:rsidRPr="006214D2" w:rsidRDefault="005F0294" w:rsidP="00447DEA">
            <w:pPr>
              <w:rPr>
                <w:rFonts w:cs="Arial"/>
                <w:color w:val="000000"/>
                <w:sz w:val="16"/>
                <w:szCs w:val="16"/>
              </w:rPr>
            </w:pPr>
            <w:r w:rsidRPr="006214D2">
              <w:rPr>
                <w:rFonts w:cs="Arial"/>
                <w:color w:val="000000"/>
                <w:sz w:val="16"/>
                <w:szCs w:val="16"/>
              </w:rPr>
              <w:t xml:space="preserve">Délimitation de la partie terrestre de la réserve </w:t>
            </w:r>
          </w:p>
        </w:tc>
        <w:tc>
          <w:tcPr>
            <w:tcW w:w="4395" w:type="dxa"/>
            <w:tcBorders>
              <w:top w:val="single" w:sz="4" w:space="0" w:color="auto"/>
              <w:left w:val="nil"/>
              <w:bottom w:val="single" w:sz="4" w:space="0" w:color="auto"/>
              <w:right w:val="single" w:sz="4" w:space="0" w:color="auto"/>
            </w:tcBorders>
          </w:tcPr>
          <w:p w14:paraId="5B1DC757" w14:textId="77777777" w:rsidR="005F0294" w:rsidRPr="006214D2" w:rsidRDefault="005F0294" w:rsidP="00447DEA">
            <w:pPr>
              <w:rPr>
                <w:rFonts w:cs="Arial"/>
                <w:color w:val="000000"/>
                <w:sz w:val="16"/>
                <w:szCs w:val="16"/>
              </w:rPr>
            </w:pPr>
            <w:r w:rsidRPr="006214D2">
              <w:rPr>
                <w:rFonts w:cs="Arial"/>
                <w:color w:val="000000"/>
                <w:sz w:val="16"/>
                <w:szCs w:val="16"/>
              </w:rPr>
              <w:t>80 bornes et 80 panneaux réalisés</w:t>
            </w:r>
          </w:p>
        </w:tc>
        <w:tc>
          <w:tcPr>
            <w:tcW w:w="2551" w:type="dxa"/>
            <w:tcBorders>
              <w:top w:val="single" w:sz="4" w:space="0" w:color="auto"/>
              <w:left w:val="single" w:sz="4" w:space="0" w:color="auto"/>
              <w:bottom w:val="single" w:sz="4" w:space="0" w:color="auto"/>
              <w:right w:val="single" w:sz="4" w:space="0" w:color="auto"/>
            </w:tcBorders>
          </w:tcPr>
          <w:p w14:paraId="20753F15"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4D01C060" w14:textId="77777777" w:rsidR="005F0294" w:rsidRPr="006214D2" w:rsidRDefault="005F0294" w:rsidP="00447DEA">
            <w:pPr>
              <w:pStyle w:val="Paragraphedeliste"/>
              <w:ind w:left="336"/>
              <w:jc w:val="both"/>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73E021C"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C0D8" w14:textId="77777777" w:rsidR="005F0294" w:rsidRPr="006214D2" w:rsidRDefault="005F0294" w:rsidP="00447DEA">
            <w:pPr>
              <w:rPr>
                <w:rFonts w:cs="Arial"/>
                <w:color w:val="000000"/>
                <w:sz w:val="16"/>
                <w:szCs w:val="16"/>
              </w:rPr>
            </w:pPr>
            <w:r w:rsidRPr="006214D2">
              <w:rPr>
                <w:rFonts w:cs="Arial"/>
                <w:sz w:val="16"/>
                <w:szCs w:val="16"/>
              </w:rPr>
              <w:t>CG, DAMCP, Partenaires</w:t>
            </w:r>
          </w:p>
        </w:tc>
      </w:tr>
      <w:tr w:rsidR="005F0294" w:rsidRPr="006214D2" w14:paraId="6F71870B"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DB1C6"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4239DF22" w14:textId="77777777" w:rsidR="005F0294" w:rsidRPr="006214D2" w:rsidRDefault="005F0294" w:rsidP="00447DEA">
            <w:pPr>
              <w:rPr>
                <w:rFonts w:cs="Arial"/>
                <w:color w:val="000000"/>
                <w:sz w:val="16"/>
                <w:szCs w:val="16"/>
              </w:rPr>
            </w:pPr>
            <w:r w:rsidRPr="006214D2">
              <w:rPr>
                <w:rFonts w:cs="Arial"/>
                <w:color w:val="000000"/>
                <w:sz w:val="16"/>
                <w:szCs w:val="16"/>
              </w:rPr>
              <w:t>Balisage de la partie fluviale</w:t>
            </w:r>
          </w:p>
        </w:tc>
        <w:tc>
          <w:tcPr>
            <w:tcW w:w="4395" w:type="dxa"/>
            <w:tcBorders>
              <w:top w:val="single" w:sz="4" w:space="0" w:color="auto"/>
              <w:left w:val="nil"/>
              <w:bottom w:val="single" w:sz="4" w:space="0" w:color="auto"/>
              <w:right w:val="single" w:sz="4" w:space="0" w:color="auto"/>
            </w:tcBorders>
          </w:tcPr>
          <w:p w14:paraId="4131EBE6" w14:textId="77777777" w:rsidR="005F0294" w:rsidRPr="006214D2" w:rsidRDefault="005F0294" w:rsidP="00447DEA">
            <w:pPr>
              <w:rPr>
                <w:rFonts w:cs="Arial"/>
                <w:color w:val="000000"/>
                <w:sz w:val="16"/>
                <w:szCs w:val="16"/>
              </w:rPr>
            </w:pPr>
            <w:r w:rsidRPr="006214D2">
              <w:rPr>
                <w:rFonts w:cs="Arial"/>
                <w:color w:val="000000"/>
                <w:sz w:val="16"/>
                <w:szCs w:val="16"/>
              </w:rPr>
              <w:t>10 balises sont installées</w:t>
            </w:r>
          </w:p>
        </w:tc>
        <w:tc>
          <w:tcPr>
            <w:tcW w:w="2551" w:type="dxa"/>
            <w:tcBorders>
              <w:top w:val="single" w:sz="4" w:space="0" w:color="auto"/>
              <w:left w:val="single" w:sz="4" w:space="0" w:color="auto"/>
              <w:bottom w:val="single" w:sz="4" w:space="0" w:color="auto"/>
              <w:right w:val="single" w:sz="4" w:space="0" w:color="auto"/>
            </w:tcBorders>
          </w:tcPr>
          <w:p w14:paraId="3333BA83"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6286F2E7" w14:textId="77777777" w:rsidR="005F0294" w:rsidRPr="006214D2" w:rsidRDefault="005F0294" w:rsidP="00447DEA">
            <w:pPr>
              <w:pStyle w:val="Paragraphedeliste"/>
              <w:ind w:left="336"/>
              <w:jc w:val="both"/>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E217469"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E0F3"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CG, DAMCP, Partenaires</w:t>
            </w:r>
          </w:p>
        </w:tc>
      </w:tr>
      <w:tr w:rsidR="005F0294" w:rsidRPr="006214D2" w14:paraId="6FC6655A"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696BF"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21E21101" w14:textId="77777777" w:rsidR="005F0294" w:rsidRPr="006214D2" w:rsidRDefault="005F0294" w:rsidP="00447DEA">
            <w:pPr>
              <w:jc w:val="both"/>
              <w:rPr>
                <w:rFonts w:cs="Arial"/>
                <w:color w:val="000000"/>
                <w:sz w:val="16"/>
                <w:szCs w:val="16"/>
              </w:rPr>
            </w:pPr>
            <w:r w:rsidRPr="006214D2">
              <w:rPr>
                <w:rFonts w:cs="Arial"/>
                <w:color w:val="000000"/>
                <w:sz w:val="16"/>
                <w:szCs w:val="16"/>
              </w:rPr>
              <w:t>Construction et équipement d'un poste de commandement</w:t>
            </w:r>
          </w:p>
        </w:tc>
        <w:tc>
          <w:tcPr>
            <w:tcW w:w="4395" w:type="dxa"/>
            <w:tcBorders>
              <w:top w:val="single" w:sz="4" w:space="0" w:color="auto"/>
              <w:left w:val="nil"/>
              <w:bottom w:val="single" w:sz="4" w:space="0" w:color="auto"/>
              <w:right w:val="single" w:sz="4" w:space="0" w:color="auto"/>
            </w:tcBorders>
          </w:tcPr>
          <w:p w14:paraId="78B31153" w14:textId="77777777" w:rsidR="005F0294" w:rsidRPr="006214D2" w:rsidRDefault="005F0294" w:rsidP="00447DEA">
            <w:pPr>
              <w:jc w:val="both"/>
              <w:rPr>
                <w:rFonts w:cs="Arial"/>
                <w:color w:val="000000"/>
                <w:sz w:val="16"/>
                <w:szCs w:val="16"/>
              </w:rPr>
            </w:pPr>
            <w:r w:rsidRPr="006214D2">
              <w:rPr>
                <w:rFonts w:cs="Arial"/>
                <w:color w:val="000000"/>
                <w:sz w:val="16"/>
                <w:szCs w:val="16"/>
              </w:rPr>
              <w:t>Bureaux construits et fonctionnels</w:t>
            </w:r>
          </w:p>
        </w:tc>
        <w:tc>
          <w:tcPr>
            <w:tcW w:w="2551" w:type="dxa"/>
            <w:tcBorders>
              <w:top w:val="single" w:sz="4" w:space="0" w:color="auto"/>
              <w:left w:val="single" w:sz="4" w:space="0" w:color="auto"/>
              <w:bottom w:val="single" w:sz="4" w:space="0" w:color="auto"/>
              <w:right w:val="single" w:sz="4" w:space="0" w:color="auto"/>
            </w:tcBorders>
          </w:tcPr>
          <w:p w14:paraId="08ACA5AD"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625C8F86"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13FAF1EE" w14:textId="77777777" w:rsidR="005F0294" w:rsidRPr="006214D2" w:rsidRDefault="005F0294" w:rsidP="00447DEA">
            <w:pPr>
              <w:rPr>
                <w:rFonts w:cs="Arial"/>
                <w:color w:val="000000"/>
                <w:sz w:val="16"/>
                <w:szCs w:val="16"/>
              </w:rPr>
            </w:pPr>
            <w:r w:rsidRPr="006214D2">
              <w:rPr>
                <w:rFonts w:cs="Arial"/>
                <w:color w:val="000000"/>
                <w:sz w:val="16"/>
                <w:szCs w:val="16"/>
              </w:rPr>
              <w:t xml:space="preserve">Mensuel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00AB" w14:textId="77777777" w:rsidR="005F0294" w:rsidRPr="006214D2" w:rsidRDefault="005F0294" w:rsidP="00447DEA">
            <w:pPr>
              <w:rPr>
                <w:rFonts w:cs="Arial"/>
                <w:color w:val="000000"/>
                <w:sz w:val="16"/>
                <w:szCs w:val="16"/>
              </w:rPr>
            </w:pPr>
            <w:r w:rsidRPr="006214D2">
              <w:rPr>
                <w:rFonts w:cs="Arial"/>
                <w:color w:val="000000"/>
                <w:sz w:val="16"/>
                <w:szCs w:val="16"/>
              </w:rPr>
              <w:t>Etat</w:t>
            </w:r>
          </w:p>
        </w:tc>
      </w:tr>
      <w:tr w:rsidR="005F0294" w:rsidRPr="006214D2" w14:paraId="3DD69CA0"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B279B"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779B2D29" w14:textId="77777777" w:rsidR="005F0294" w:rsidRPr="006214D2" w:rsidRDefault="005F0294" w:rsidP="00447DEA">
            <w:pPr>
              <w:rPr>
                <w:rFonts w:cs="Arial"/>
                <w:color w:val="000000"/>
                <w:sz w:val="16"/>
                <w:szCs w:val="16"/>
              </w:rPr>
            </w:pPr>
            <w:r w:rsidRPr="006214D2">
              <w:rPr>
                <w:rFonts w:cs="Arial"/>
                <w:color w:val="000000"/>
                <w:sz w:val="16"/>
                <w:szCs w:val="16"/>
              </w:rPr>
              <w:t>clôture du poste de commandement</w:t>
            </w:r>
          </w:p>
        </w:tc>
        <w:tc>
          <w:tcPr>
            <w:tcW w:w="4395" w:type="dxa"/>
            <w:tcBorders>
              <w:top w:val="single" w:sz="4" w:space="0" w:color="auto"/>
              <w:left w:val="nil"/>
              <w:bottom w:val="single" w:sz="4" w:space="0" w:color="auto"/>
              <w:right w:val="single" w:sz="4" w:space="0" w:color="auto"/>
            </w:tcBorders>
          </w:tcPr>
          <w:p w14:paraId="17208584" w14:textId="77777777" w:rsidR="005F0294" w:rsidRPr="006214D2" w:rsidRDefault="005F0294" w:rsidP="00447DEA">
            <w:pPr>
              <w:rPr>
                <w:rFonts w:cs="Arial"/>
                <w:color w:val="000000"/>
                <w:sz w:val="16"/>
                <w:szCs w:val="16"/>
              </w:rPr>
            </w:pPr>
            <w:r w:rsidRPr="006214D2">
              <w:rPr>
                <w:rFonts w:cs="Arial"/>
                <w:color w:val="000000"/>
                <w:sz w:val="16"/>
                <w:szCs w:val="16"/>
              </w:rPr>
              <w:t>clôture en dur</w:t>
            </w:r>
          </w:p>
        </w:tc>
        <w:tc>
          <w:tcPr>
            <w:tcW w:w="2551" w:type="dxa"/>
            <w:tcBorders>
              <w:top w:val="single" w:sz="4" w:space="0" w:color="auto"/>
              <w:left w:val="single" w:sz="4" w:space="0" w:color="auto"/>
              <w:bottom w:val="single" w:sz="4" w:space="0" w:color="auto"/>
              <w:right w:val="single" w:sz="4" w:space="0" w:color="auto"/>
            </w:tcBorders>
          </w:tcPr>
          <w:p w14:paraId="55AEEA19"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3257B66C"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69FE11F1" w14:textId="77777777" w:rsidR="005F0294" w:rsidRPr="006214D2" w:rsidRDefault="005F0294" w:rsidP="00447DEA">
            <w:pPr>
              <w:rPr>
                <w:rFonts w:cs="Arial"/>
                <w:color w:val="000000"/>
                <w:sz w:val="16"/>
                <w:szCs w:val="16"/>
              </w:rPr>
            </w:pPr>
            <w:r w:rsidRPr="006214D2">
              <w:rPr>
                <w:rFonts w:cs="Arial"/>
                <w:color w:val="000000"/>
                <w:sz w:val="16"/>
                <w:szCs w:val="16"/>
              </w:rPr>
              <w:t>Mensuel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33A0B" w14:textId="77777777" w:rsidR="005F0294" w:rsidRPr="006214D2" w:rsidRDefault="005F0294" w:rsidP="00447DEA">
            <w:pPr>
              <w:rPr>
                <w:rFonts w:cs="Arial"/>
                <w:color w:val="000000"/>
                <w:sz w:val="16"/>
                <w:szCs w:val="16"/>
              </w:rPr>
            </w:pPr>
            <w:r w:rsidRPr="006214D2">
              <w:rPr>
                <w:rFonts w:cs="Arial"/>
                <w:color w:val="000000"/>
                <w:sz w:val="16"/>
                <w:szCs w:val="16"/>
              </w:rPr>
              <w:t>Etat</w:t>
            </w:r>
          </w:p>
        </w:tc>
      </w:tr>
      <w:tr w:rsidR="005F0294" w:rsidRPr="006214D2" w14:paraId="771691CD"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37DCA"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513D9C27" w14:textId="77777777" w:rsidR="005F0294" w:rsidRPr="006214D2" w:rsidRDefault="005F0294" w:rsidP="00447DEA">
            <w:pPr>
              <w:rPr>
                <w:rFonts w:cs="Arial"/>
                <w:color w:val="000000"/>
                <w:sz w:val="16"/>
                <w:szCs w:val="16"/>
              </w:rPr>
            </w:pPr>
            <w:r w:rsidRPr="006214D2">
              <w:rPr>
                <w:rFonts w:cs="Arial"/>
                <w:color w:val="000000"/>
                <w:sz w:val="16"/>
                <w:szCs w:val="16"/>
              </w:rPr>
              <w:t>Construction de miradors d'observation</w:t>
            </w:r>
          </w:p>
        </w:tc>
        <w:tc>
          <w:tcPr>
            <w:tcW w:w="4395" w:type="dxa"/>
            <w:tcBorders>
              <w:top w:val="single" w:sz="4" w:space="0" w:color="auto"/>
              <w:left w:val="nil"/>
              <w:bottom w:val="single" w:sz="4" w:space="0" w:color="auto"/>
              <w:right w:val="single" w:sz="4" w:space="0" w:color="auto"/>
            </w:tcBorders>
          </w:tcPr>
          <w:p w14:paraId="439C620E" w14:textId="77777777" w:rsidR="005F0294" w:rsidRPr="006214D2" w:rsidRDefault="005F0294" w:rsidP="00447DEA">
            <w:pPr>
              <w:rPr>
                <w:rFonts w:cs="Arial"/>
                <w:bCs/>
                <w:color w:val="000000" w:themeColor="text1"/>
                <w:sz w:val="16"/>
                <w:szCs w:val="16"/>
              </w:rPr>
            </w:pPr>
            <w:r w:rsidRPr="006214D2">
              <w:rPr>
                <w:rFonts w:cs="Arial"/>
                <w:bCs/>
                <w:color w:val="000000" w:themeColor="text1"/>
                <w:sz w:val="16"/>
                <w:szCs w:val="16"/>
              </w:rPr>
              <w:t>3</w:t>
            </w:r>
            <w:r w:rsidRPr="006214D2">
              <w:rPr>
                <w:rFonts w:cs="Arial"/>
                <w:color w:val="000000"/>
                <w:sz w:val="16"/>
                <w:szCs w:val="16"/>
              </w:rPr>
              <w:t xml:space="preserve"> miradors d'observation sont réalisés à </w:t>
            </w:r>
            <w:proofErr w:type="spellStart"/>
            <w:r w:rsidRPr="006214D2">
              <w:rPr>
                <w:rFonts w:cs="Arial"/>
                <w:color w:val="000000"/>
                <w:sz w:val="16"/>
                <w:szCs w:val="16"/>
              </w:rPr>
              <w:t>Dioholo</w:t>
            </w:r>
            <w:proofErr w:type="spellEnd"/>
            <w:r w:rsidRPr="006214D2">
              <w:rPr>
                <w:rFonts w:cs="Arial"/>
                <w:color w:val="000000"/>
                <w:sz w:val="16"/>
                <w:szCs w:val="16"/>
              </w:rPr>
              <w:t xml:space="preserve">,  </w:t>
            </w:r>
            <w:proofErr w:type="spellStart"/>
            <w:r w:rsidRPr="006214D2">
              <w:rPr>
                <w:rFonts w:cs="Arial"/>
                <w:color w:val="000000"/>
                <w:sz w:val="16"/>
                <w:szCs w:val="16"/>
              </w:rPr>
              <w:t>Sango</w:t>
            </w:r>
            <w:proofErr w:type="spellEnd"/>
            <w:r w:rsidRPr="006214D2">
              <w:rPr>
                <w:rFonts w:cs="Arial"/>
                <w:color w:val="000000"/>
                <w:sz w:val="16"/>
                <w:szCs w:val="16"/>
              </w:rPr>
              <w:t xml:space="preserve"> </w:t>
            </w:r>
            <w:proofErr w:type="spellStart"/>
            <w:r w:rsidRPr="006214D2">
              <w:rPr>
                <w:rFonts w:cs="Arial"/>
                <w:color w:val="000000"/>
                <w:sz w:val="16"/>
                <w:szCs w:val="16"/>
              </w:rPr>
              <w:t>Sango</w:t>
            </w:r>
            <w:proofErr w:type="spellEnd"/>
            <w:r w:rsidRPr="006214D2">
              <w:rPr>
                <w:rFonts w:cs="Arial"/>
                <w:color w:val="000000"/>
                <w:sz w:val="16"/>
                <w:szCs w:val="16"/>
              </w:rPr>
              <w:t xml:space="preserve"> et à </w:t>
            </w:r>
            <w:proofErr w:type="spellStart"/>
            <w:r w:rsidRPr="006214D2">
              <w:rPr>
                <w:rFonts w:cs="Arial"/>
                <w:color w:val="000000"/>
                <w:sz w:val="16"/>
                <w:szCs w:val="16"/>
              </w:rPr>
              <w:t>Pandaka</w:t>
            </w:r>
            <w:proofErr w:type="spellEnd"/>
          </w:p>
        </w:tc>
        <w:tc>
          <w:tcPr>
            <w:tcW w:w="2551" w:type="dxa"/>
            <w:tcBorders>
              <w:top w:val="single" w:sz="4" w:space="0" w:color="auto"/>
              <w:left w:val="single" w:sz="4" w:space="0" w:color="auto"/>
              <w:bottom w:val="single" w:sz="4" w:space="0" w:color="auto"/>
              <w:right w:val="single" w:sz="4" w:space="0" w:color="auto"/>
            </w:tcBorders>
          </w:tcPr>
          <w:p w14:paraId="616A7D6A"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4D5A2C8A"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tc>
        <w:tc>
          <w:tcPr>
            <w:tcW w:w="1276" w:type="dxa"/>
            <w:tcBorders>
              <w:top w:val="single" w:sz="4" w:space="0" w:color="auto"/>
              <w:left w:val="single" w:sz="4" w:space="0" w:color="auto"/>
              <w:bottom w:val="single" w:sz="4" w:space="0" w:color="auto"/>
              <w:right w:val="single" w:sz="4" w:space="0" w:color="auto"/>
            </w:tcBorders>
          </w:tcPr>
          <w:p w14:paraId="176B8C97" w14:textId="77777777" w:rsidR="005F0294" w:rsidRPr="006214D2" w:rsidRDefault="005F0294" w:rsidP="00447DEA">
            <w:pPr>
              <w:rPr>
                <w:rFonts w:cs="Arial"/>
                <w:color w:val="000000"/>
                <w:sz w:val="16"/>
                <w:szCs w:val="16"/>
              </w:rPr>
            </w:pPr>
            <w:r w:rsidRPr="006214D2">
              <w:rPr>
                <w:rFonts w:cs="Arial"/>
                <w:color w:val="000000"/>
                <w:sz w:val="16"/>
                <w:szCs w:val="16"/>
              </w:rPr>
              <w:t>Mensuel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4A42" w14:textId="77777777" w:rsidR="005F0294" w:rsidRPr="006214D2" w:rsidRDefault="005F0294" w:rsidP="00447DEA">
            <w:pPr>
              <w:rPr>
                <w:rFonts w:cs="Arial"/>
                <w:color w:val="000000"/>
                <w:sz w:val="16"/>
                <w:szCs w:val="16"/>
              </w:rPr>
            </w:pPr>
            <w:r w:rsidRPr="006214D2">
              <w:rPr>
                <w:rFonts w:cs="Arial"/>
                <w:color w:val="000000"/>
                <w:sz w:val="16"/>
                <w:szCs w:val="16"/>
              </w:rPr>
              <w:t>Etat</w:t>
            </w:r>
          </w:p>
        </w:tc>
      </w:tr>
      <w:tr w:rsidR="005F0294" w:rsidRPr="006214D2" w14:paraId="7B4BD307" w14:textId="77777777" w:rsidTr="005F0294">
        <w:trPr>
          <w:trHeight w:val="436"/>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45EC8"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4F14FB7E" w14:textId="77777777" w:rsidR="005F0294" w:rsidRPr="006214D2" w:rsidRDefault="005F0294" w:rsidP="00447DEA">
            <w:pPr>
              <w:rPr>
                <w:rFonts w:cs="Arial"/>
                <w:color w:val="000000"/>
                <w:sz w:val="16"/>
                <w:szCs w:val="16"/>
              </w:rPr>
            </w:pPr>
            <w:r w:rsidRPr="006214D2">
              <w:rPr>
                <w:rFonts w:cs="Arial"/>
                <w:color w:val="000000"/>
                <w:sz w:val="16"/>
                <w:szCs w:val="16"/>
              </w:rPr>
              <w:t xml:space="preserve">Reboisement du, raisin de mer et du </w:t>
            </w:r>
            <w:proofErr w:type="spellStart"/>
            <w:r w:rsidRPr="006214D2">
              <w:rPr>
                <w:rFonts w:cs="Arial"/>
                <w:i/>
                <w:iCs/>
                <w:color w:val="000000"/>
                <w:sz w:val="16"/>
                <w:szCs w:val="16"/>
              </w:rPr>
              <w:t>Conocarpus</w:t>
            </w:r>
            <w:proofErr w:type="spellEnd"/>
            <w:r w:rsidRPr="006214D2">
              <w:rPr>
                <w:rFonts w:cs="Arial"/>
                <w:i/>
                <w:iCs/>
                <w:color w:val="000000"/>
                <w:sz w:val="16"/>
                <w:szCs w:val="16"/>
              </w:rPr>
              <w:t xml:space="preserve"> erectus</w:t>
            </w:r>
          </w:p>
        </w:tc>
        <w:tc>
          <w:tcPr>
            <w:tcW w:w="4395" w:type="dxa"/>
            <w:tcBorders>
              <w:top w:val="single" w:sz="4" w:space="0" w:color="auto"/>
              <w:left w:val="nil"/>
              <w:bottom w:val="single" w:sz="4" w:space="0" w:color="auto"/>
              <w:right w:val="single" w:sz="4" w:space="0" w:color="auto"/>
            </w:tcBorders>
          </w:tcPr>
          <w:p w14:paraId="7300ECA2" w14:textId="77777777" w:rsidR="005F0294" w:rsidRPr="006214D2" w:rsidRDefault="005F0294" w:rsidP="00447DEA">
            <w:pPr>
              <w:rPr>
                <w:rFonts w:cs="Arial"/>
                <w:color w:val="000000"/>
                <w:sz w:val="16"/>
                <w:szCs w:val="16"/>
              </w:rPr>
            </w:pPr>
            <w:r w:rsidRPr="006214D2">
              <w:rPr>
                <w:rFonts w:cs="Arial"/>
                <w:color w:val="000000"/>
                <w:sz w:val="16"/>
                <w:szCs w:val="16"/>
              </w:rPr>
              <w:t>Linéaire reboisé ; superficie reboisée</w:t>
            </w:r>
          </w:p>
        </w:tc>
        <w:tc>
          <w:tcPr>
            <w:tcW w:w="2551" w:type="dxa"/>
            <w:tcBorders>
              <w:top w:val="single" w:sz="4" w:space="0" w:color="auto"/>
              <w:left w:val="single" w:sz="4" w:space="0" w:color="auto"/>
              <w:bottom w:val="single" w:sz="4" w:space="0" w:color="auto"/>
              <w:right w:val="single" w:sz="4" w:space="0" w:color="auto"/>
            </w:tcBorders>
          </w:tcPr>
          <w:p w14:paraId="0582F738"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Superficie reboisée</w:t>
            </w:r>
          </w:p>
          <w:p w14:paraId="0C52D645"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 xml:space="preserve">Taux de reprise </w:t>
            </w:r>
          </w:p>
        </w:tc>
        <w:tc>
          <w:tcPr>
            <w:tcW w:w="1276" w:type="dxa"/>
            <w:tcBorders>
              <w:top w:val="single" w:sz="4" w:space="0" w:color="auto"/>
              <w:left w:val="single" w:sz="4" w:space="0" w:color="auto"/>
              <w:bottom w:val="single" w:sz="4" w:space="0" w:color="auto"/>
              <w:right w:val="single" w:sz="4" w:space="0" w:color="auto"/>
            </w:tcBorders>
          </w:tcPr>
          <w:p w14:paraId="60F2CE03"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24BA" w14:textId="77777777" w:rsidR="005F0294" w:rsidRPr="006214D2" w:rsidRDefault="005F0294" w:rsidP="005F0294">
            <w:pPr>
              <w:pStyle w:val="Default"/>
              <w:rPr>
                <w:rFonts w:ascii="Arial" w:hAnsi="Arial" w:cs="Arial"/>
                <w:sz w:val="16"/>
                <w:szCs w:val="16"/>
              </w:rPr>
            </w:pPr>
            <w:r w:rsidRPr="006214D2">
              <w:rPr>
                <w:rFonts w:ascii="Arial" w:hAnsi="Arial" w:cs="Arial"/>
                <w:sz w:val="16"/>
                <w:szCs w:val="16"/>
              </w:rPr>
              <w:t>CG, DAMCP, Partenaires</w:t>
            </w:r>
          </w:p>
        </w:tc>
      </w:tr>
      <w:tr w:rsidR="005F0294" w:rsidRPr="006214D2" w14:paraId="2CD49E74" w14:textId="77777777" w:rsidTr="005F0294">
        <w:trPr>
          <w:trHeight w:val="375"/>
        </w:trPr>
        <w:tc>
          <w:tcPr>
            <w:tcW w:w="1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B9D1E" w14:textId="77777777" w:rsidR="005F0294" w:rsidRPr="006214D2" w:rsidRDefault="005F0294" w:rsidP="00447DEA">
            <w:pPr>
              <w:rPr>
                <w:rFonts w:cs="Arial"/>
                <w:b/>
                <w:bCs/>
                <w:color w:val="000000"/>
                <w:sz w:val="16"/>
                <w:szCs w:val="16"/>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37F75F31" w14:textId="77777777" w:rsidR="005F0294" w:rsidRPr="006214D2" w:rsidRDefault="005F0294" w:rsidP="00447DEA">
            <w:pPr>
              <w:rPr>
                <w:rFonts w:cs="Arial"/>
                <w:color w:val="000000"/>
                <w:sz w:val="16"/>
                <w:szCs w:val="16"/>
              </w:rPr>
            </w:pPr>
            <w:r w:rsidRPr="006214D2">
              <w:rPr>
                <w:rFonts w:cs="Arial"/>
                <w:color w:val="000000"/>
                <w:sz w:val="16"/>
                <w:szCs w:val="16"/>
              </w:rPr>
              <w:t xml:space="preserve">Dénombrement des oiseaux </w:t>
            </w:r>
          </w:p>
        </w:tc>
        <w:tc>
          <w:tcPr>
            <w:tcW w:w="4395" w:type="dxa"/>
            <w:tcBorders>
              <w:top w:val="single" w:sz="4" w:space="0" w:color="auto"/>
              <w:left w:val="nil"/>
              <w:bottom w:val="single" w:sz="4" w:space="0" w:color="auto"/>
              <w:right w:val="single" w:sz="4" w:space="0" w:color="auto"/>
            </w:tcBorders>
          </w:tcPr>
          <w:p w14:paraId="280BA5BB" w14:textId="77777777" w:rsidR="005F0294" w:rsidRPr="006214D2" w:rsidRDefault="005F0294" w:rsidP="00447DEA">
            <w:pPr>
              <w:rPr>
                <w:rFonts w:cs="Arial"/>
                <w:color w:val="000000"/>
                <w:sz w:val="16"/>
                <w:szCs w:val="16"/>
              </w:rPr>
            </w:pPr>
            <w:r w:rsidRPr="006214D2">
              <w:rPr>
                <w:rFonts w:cs="Arial"/>
                <w:color w:val="000000"/>
                <w:sz w:val="16"/>
                <w:szCs w:val="16"/>
              </w:rPr>
              <w:t>1 dénombrement est réalisé  par mois</w:t>
            </w:r>
          </w:p>
        </w:tc>
        <w:tc>
          <w:tcPr>
            <w:tcW w:w="2551" w:type="dxa"/>
            <w:tcBorders>
              <w:top w:val="single" w:sz="4" w:space="0" w:color="auto"/>
              <w:left w:val="single" w:sz="4" w:space="0" w:color="auto"/>
              <w:bottom w:val="single" w:sz="4" w:space="0" w:color="auto"/>
              <w:right w:val="single" w:sz="4" w:space="0" w:color="auto"/>
            </w:tcBorders>
          </w:tcPr>
          <w:p w14:paraId="61E1C2FC" w14:textId="77777777" w:rsidR="005F0294" w:rsidRPr="006214D2" w:rsidRDefault="005F0294" w:rsidP="00447DEA">
            <w:pPr>
              <w:jc w:val="both"/>
              <w:rPr>
                <w:rFonts w:cs="Arial"/>
                <w:color w:val="000000"/>
                <w:sz w:val="16"/>
                <w:szCs w:val="16"/>
              </w:rPr>
            </w:pPr>
            <w:r w:rsidRPr="006214D2">
              <w:rPr>
                <w:rFonts w:cs="Arial"/>
                <w:color w:val="000000"/>
                <w:sz w:val="16"/>
                <w:szCs w:val="16"/>
              </w:rPr>
              <w:t>Nombre de sorties réalisés</w:t>
            </w:r>
          </w:p>
          <w:p w14:paraId="2D022566" w14:textId="77777777" w:rsidR="005F0294" w:rsidRPr="006214D2" w:rsidRDefault="005F0294" w:rsidP="00447DEA">
            <w:pPr>
              <w:jc w:val="both"/>
              <w:rPr>
                <w:rFonts w:cs="Arial"/>
                <w:color w:val="000000"/>
                <w:sz w:val="16"/>
                <w:szCs w:val="16"/>
              </w:rPr>
            </w:pPr>
            <w:r w:rsidRPr="006214D2">
              <w:rPr>
                <w:rFonts w:cs="Arial"/>
                <w:color w:val="000000"/>
                <w:sz w:val="16"/>
                <w:szCs w:val="16"/>
              </w:rPr>
              <w:t>Nombre d’individus et d’espèces recensés</w:t>
            </w:r>
          </w:p>
        </w:tc>
        <w:tc>
          <w:tcPr>
            <w:tcW w:w="1276" w:type="dxa"/>
            <w:tcBorders>
              <w:top w:val="single" w:sz="4" w:space="0" w:color="auto"/>
              <w:left w:val="single" w:sz="4" w:space="0" w:color="auto"/>
              <w:bottom w:val="single" w:sz="4" w:space="0" w:color="auto"/>
              <w:right w:val="single" w:sz="4" w:space="0" w:color="auto"/>
            </w:tcBorders>
          </w:tcPr>
          <w:p w14:paraId="46618A74" w14:textId="77777777" w:rsidR="005F0294" w:rsidRPr="006214D2" w:rsidRDefault="005F0294" w:rsidP="00447DEA">
            <w:pPr>
              <w:rPr>
                <w:rFonts w:cs="Arial"/>
                <w:color w:val="000000"/>
                <w:sz w:val="16"/>
                <w:szCs w:val="16"/>
              </w:rPr>
            </w:pPr>
            <w:r w:rsidRPr="006214D2">
              <w:rPr>
                <w:rFonts w:cs="Arial"/>
                <w:color w:val="000000"/>
                <w:sz w:val="16"/>
                <w:szCs w:val="16"/>
              </w:rPr>
              <w:t>Rapport de suivi mensuel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5A29" w14:textId="77777777" w:rsidR="005F0294" w:rsidRPr="006214D2" w:rsidRDefault="005F0294" w:rsidP="005F0294">
            <w:pPr>
              <w:pStyle w:val="Default"/>
              <w:rPr>
                <w:rFonts w:ascii="Arial" w:hAnsi="Arial" w:cs="Arial"/>
                <w:sz w:val="16"/>
                <w:szCs w:val="16"/>
              </w:rPr>
            </w:pPr>
            <w:r w:rsidRPr="006214D2">
              <w:rPr>
                <w:rFonts w:ascii="Arial" w:hAnsi="Arial" w:cs="Arial"/>
                <w:sz w:val="16"/>
                <w:szCs w:val="16"/>
              </w:rPr>
              <w:t>CG, DAMCP, Partenaires</w:t>
            </w:r>
          </w:p>
        </w:tc>
      </w:tr>
    </w:tbl>
    <w:p w14:paraId="73CF8D85" w14:textId="77777777" w:rsidR="005F0294" w:rsidRPr="00717C76" w:rsidRDefault="005F0294" w:rsidP="005F0294">
      <w:pPr>
        <w:spacing w:after="200" w:line="276" w:lineRule="auto"/>
        <w:rPr>
          <w:rFonts w:cs="Arial"/>
          <w:sz w:val="18"/>
          <w:szCs w:val="18"/>
        </w:rPr>
      </w:pPr>
      <w:r w:rsidRPr="00717C76">
        <w:rPr>
          <w:rFonts w:cs="Arial"/>
          <w:sz w:val="18"/>
          <w:szCs w:val="18"/>
        </w:rPr>
        <w:br w:type="page"/>
      </w:r>
    </w:p>
    <w:p w14:paraId="7C752F28" w14:textId="77777777" w:rsidR="005F0294" w:rsidRPr="00717C76" w:rsidRDefault="005F0294" w:rsidP="005F0294">
      <w:pPr>
        <w:rPr>
          <w:rFonts w:cs="Arial"/>
          <w:b/>
          <w:bCs/>
          <w:color w:val="000000"/>
          <w:szCs w:val="18"/>
        </w:rPr>
      </w:pPr>
      <w:r w:rsidRPr="00717C76">
        <w:rPr>
          <w:rFonts w:cs="Arial"/>
          <w:b/>
          <w:bCs/>
          <w:color w:val="000000"/>
          <w:szCs w:val="18"/>
        </w:rPr>
        <w:lastRenderedPageBreak/>
        <w:t>OS1 : Conserver les ressources biologiques et les habitats (suite et fin)</w:t>
      </w:r>
    </w:p>
    <w:p w14:paraId="369F1DDF" w14:textId="77777777" w:rsidR="005F0294" w:rsidRPr="00717C76" w:rsidRDefault="005F0294" w:rsidP="005F0294">
      <w:pPr>
        <w:rPr>
          <w:rFonts w:cs="Arial"/>
          <w:sz w:val="18"/>
          <w:szCs w:val="18"/>
        </w:rPr>
      </w:pPr>
    </w:p>
    <w:tbl>
      <w:tblPr>
        <w:tblW w:w="13892" w:type="dxa"/>
        <w:tblInd w:w="-214" w:type="dxa"/>
        <w:tblLayout w:type="fixed"/>
        <w:tblCellMar>
          <w:left w:w="70" w:type="dxa"/>
          <w:right w:w="70" w:type="dxa"/>
        </w:tblCellMar>
        <w:tblLook w:val="04A0" w:firstRow="1" w:lastRow="0" w:firstColumn="1" w:lastColumn="0" w:noHBand="0" w:noVBand="1"/>
      </w:tblPr>
      <w:tblGrid>
        <w:gridCol w:w="1560"/>
        <w:gridCol w:w="2693"/>
        <w:gridCol w:w="4678"/>
        <w:gridCol w:w="2268"/>
        <w:gridCol w:w="1276"/>
        <w:gridCol w:w="1417"/>
      </w:tblGrid>
      <w:tr w:rsidR="005F0294" w:rsidRPr="006214D2" w14:paraId="6075D386" w14:textId="77777777" w:rsidTr="00447DEA">
        <w:trPr>
          <w:trHeight w:val="360"/>
        </w:trPr>
        <w:tc>
          <w:tcPr>
            <w:tcW w:w="1560" w:type="dxa"/>
            <w:vMerge w:val="restart"/>
            <w:tcBorders>
              <w:top w:val="single" w:sz="4" w:space="0" w:color="auto"/>
              <w:left w:val="single" w:sz="4" w:space="0" w:color="auto"/>
              <w:right w:val="single" w:sz="4" w:space="0" w:color="000000"/>
            </w:tcBorders>
            <w:shd w:val="clear" w:color="auto" w:fill="auto"/>
            <w:noWrap/>
            <w:hideMark/>
          </w:tcPr>
          <w:p w14:paraId="1149D619" w14:textId="77777777" w:rsidR="005F0294" w:rsidRPr="006214D2" w:rsidRDefault="005F0294" w:rsidP="00447DEA">
            <w:pPr>
              <w:rPr>
                <w:rFonts w:cs="Arial"/>
                <w:b/>
                <w:sz w:val="16"/>
                <w:szCs w:val="16"/>
              </w:rPr>
            </w:pPr>
            <w:r w:rsidRPr="006214D2">
              <w:rPr>
                <w:rFonts w:cs="Arial"/>
                <w:b/>
                <w:sz w:val="16"/>
                <w:szCs w:val="16"/>
              </w:rPr>
              <w:t>Objectif à long terme</w:t>
            </w:r>
          </w:p>
        </w:tc>
        <w:tc>
          <w:tcPr>
            <w:tcW w:w="2693" w:type="dxa"/>
            <w:vMerge w:val="restart"/>
            <w:tcBorders>
              <w:top w:val="single" w:sz="4" w:space="0" w:color="auto"/>
              <w:left w:val="single" w:sz="4" w:space="0" w:color="auto"/>
              <w:right w:val="single" w:sz="4" w:space="0" w:color="000000"/>
            </w:tcBorders>
            <w:shd w:val="clear" w:color="auto" w:fill="auto"/>
          </w:tcPr>
          <w:p w14:paraId="58A727A4" w14:textId="77777777" w:rsidR="005F0294" w:rsidRPr="006214D2" w:rsidRDefault="005F0294" w:rsidP="00447DEA">
            <w:pPr>
              <w:rPr>
                <w:rFonts w:cs="Arial"/>
                <w:b/>
                <w:sz w:val="16"/>
                <w:szCs w:val="16"/>
              </w:rPr>
            </w:pPr>
            <w:r w:rsidRPr="006214D2">
              <w:rPr>
                <w:rFonts w:cs="Arial"/>
                <w:b/>
                <w:sz w:val="16"/>
                <w:szCs w:val="16"/>
              </w:rPr>
              <w:t xml:space="preserve">Objectif du plan </w:t>
            </w:r>
          </w:p>
        </w:tc>
        <w:tc>
          <w:tcPr>
            <w:tcW w:w="4678" w:type="dxa"/>
            <w:tcBorders>
              <w:top w:val="single" w:sz="4" w:space="0" w:color="auto"/>
              <w:left w:val="single" w:sz="4" w:space="0" w:color="auto"/>
              <w:right w:val="single" w:sz="4" w:space="0" w:color="000000"/>
            </w:tcBorders>
            <w:shd w:val="clear" w:color="auto" w:fill="auto"/>
          </w:tcPr>
          <w:p w14:paraId="1FA89F03" w14:textId="77777777" w:rsidR="005F0294" w:rsidRPr="006214D2" w:rsidRDefault="005F0294" w:rsidP="00447DEA">
            <w:pPr>
              <w:rPr>
                <w:rFonts w:cs="Arial"/>
                <w:b/>
                <w:sz w:val="16"/>
                <w:szCs w:val="16"/>
              </w:rPr>
            </w:pPr>
            <w:r w:rsidRPr="006214D2">
              <w:rPr>
                <w:rFonts w:cs="Arial"/>
                <w:b/>
                <w:sz w:val="16"/>
                <w:szCs w:val="16"/>
              </w:rPr>
              <w:t>Indicateurs de suivi</w:t>
            </w:r>
          </w:p>
        </w:tc>
        <w:tc>
          <w:tcPr>
            <w:tcW w:w="2268" w:type="dxa"/>
            <w:tcBorders>
              <w:top w:val="single" w:sz="4" w:space="0" w:color="auto"/>
              <w:left w:val="single" w:sz="4" w:space="0" w:color="auto"/>
              <w:right w:val="single" w:sz="4" w:space="0" w:color="000000"/>
            </w:tcBorders>
            <w:shd w:val="clear" w:color="auto" w:fill="auto"/>
          </w:tcPr>
          <w:p w14:paraId="22E9072A" w14:textId="77777777" w:rsidR="005F0294" w:rsidRPr="006214D2" w:rsidRDefault="005F0294" w:rsidP="00447DEA">
            <w:pPr>
              <w:pStyle w:val="Default"/>
              <w:rPr>
                <w:rFonts w:ascii="Arial" w:hAnsi="Arial" w:cs="Arial"/>
                <w:b/>
                <w:sz w:val="16"/>
                <w:szCs w:val="16"/>
              </w:rPr>
            </w:pPr>
            <w:r w:rsidRPr="006214D2">
              <w:rPr>
                <w:rFonts w:ascii="Arial" w:hAnsi="Arial" w:cs="Arial"/>
                <w:b/>
                <w:bCs/>
                <w:sz w:val="16"/>
                <w:szCs w:val="16"/>
              </w:rPr>
              <w:t>Sources/Méthodes de Mesure et de Suivi</w:t>
            </w:r>
          </w:p>
        </w:tc>
        <w:tc>
          <w:tcPr>
            <w:tcW w:w="1276" w:type="dxa"/>
            <w:vMerge w:val="restart"/>
            <w:tcBorders>
              <w:top w:val="single" w:sz="4" w:space="0" w:color="auto"/>
              <w:left w:val="single" w:sz="4" w:space="0" w:color="auto"/>
              <w:right w:val="single" w:sz="4" w:space="0" w:color="000000"/>
            </w:tcBorders>
            <w:shd w:val="clear" w:color="auto" w:fill="auto"/>
          </w:tcPr>
          <w:p w14:paraId="60C49E43" w14:textId="77777777" w:rsidR="005F0294" w:rsidRPr="006214D2" w:rsidRDefault="005F0294" w:rsidP="00447DEA">
            <w:pPr>
              <w:rPr>
                <w:rFonts w:cs="Arial"/>
                <w:b/>
                <w:sz w:val="16"/>
                <w:szCs w:val="16"/>
              </w:rPr>
            </w:pPr>
            <w:r w:rsidRPr="006214D2">
              <w:rPr>
                <w:rFonts w:cs="Arial"/>
                <w:b/>
                <w:sz w:val="16"/>
                <w:szCs w:val="16"/>
              </w:rPr>
              <w:t>Quand ?/ Fréquence</w:t>
            </w:r>
          </w:p>
        </w:tc>
        <w:tc>
          <w:tcPr>
            <w:tcW w:w="1417" w:type="dxa"/>
            <w:vMerge w:val="restart"/>
            <w:tcBorders>
              <w:top w:val="single" w:sz="4" w:space="0" w:color="auto"/>
              <w:left w:val="single" w:sz="4" w:space="0" w:color="auto"/>
              <w:right w:val="single" w:sz="4" w:space="0" w:color="000000"/>
            </w:tcBorders>
            <w:shd w:val="clear" w:color="auto" w:fill="auto"/>
          </w:tcPr>
          <w:p w14:paraId="71F85F88" w14:textId="77777777" w:rsidR="005F0294" w:rsidRPr="006214D2" w:rsidRDefault="005F0294" w:rsidP="00447DEA">
            <w:pPr>
              <w:rPr>
                <w:rFonts w:cs="Arial"/>
                <w:b/>
                <w:sz w:val="16"/>
                <w:szCs w:val="16"/>
              </w:rPr>
            </w:pPr>
            <w:r w:rsidRPr="006214D2">
              <w:rPr>
                <w:rFonts w:cs="Arial"/>
                <w:b/>
                <w:sz w:val="16"/>
                <w:szCs w:val="16"/>
              </w:rPr>
              <w:t>Par qui ? /Responsable</w:t>
            </w:r>
          </w:p>
        </w:tc>
      </w:tr>
      <w:tr w:rsidR="005F0294" w:rsidRPr="006214D2" w14:paraId="4EBD8C10" w14:textId="77777777" w:rsidTr="00447DEA">
        <w:trPr>
          <w:trHeight w:val="80"/>
        </w:trPr>
        <w:tc>
          <w:tcPr>
            <w:tcW w:w="1560" w:type="dxa"/>
            <w:vMerge/>
            <w:tcBorders>
              <w:left w:val="single" w:sz="4" w:space="0" w:color="auto"/>
              <w:bottom w:val="single" w:sz="4" w:space="0" w:color="auto"/>
              <w:right w:val="single" w:sz="4" w:space="0" w:color="000000"/>
            </w:tcBorders>
            <w:shd w:val="clear" w:color="auto" w:fill="auto"/>
            <w:noWrap/>
            <w:vAlign w:val="center"/>
            <w:hideMark/>
          </w:tcPr>
          <w:p w14:paraId="2340A3E8" w14:textId="77777777" w:rsidR="005F0294" w:rsidRPr="006214D2" w:rsidRDefault="005F0294" w:rsidP="00447DEA">
            <w:pPr>
              <w:rPr>
                <w:rFonts w:cs="Arial"/>
                <w:b/>
                <w:bCs/>
                <w:color w:val="000000"/>
                <w:sz w:val="16"/>
                <w:szCs w:val="16"/>
              </w:rPr>
            </w:pPr>
          </w:p>
        </w:tc>
        <w:tc>
          <w:tcPr>
            <w:tcW w:w="2693" w:type="dxa"/>
            <w:vMerge/>
            <w:tcBorders>
              <w:left w:val="single" w:sz="4" w:space="0" w:color="auto"/>
              <w:bottom w:val="single" w:sz="4" w:space="0" w:color="auto"/>
              <w:right w:val="single" w:sz="4" w:space="0" w:color="000000"/>
            </w:tcBorders>
            <w:shd w:val="clear" w:color="auto" w:fill="auto"/>
            <w:vAlign w:val="center"/>
          </w:tcPr>
          <w:p w14:paraId="01DCC829" w14:textId="77777777" w:rsidR="005F0294" w:rsidRPr="006214D2" w:rsidRDefault="005F0294" w:rsidP="00447DEA">
            <w:pPr>
              <w:rPr>
                <w:rFonts w:cs="Arial"/>
                <w:b/>
                <w:bCs/>
                <w:color w:val="000000"/>
                <w:sz w:val="16"/>
                <w:szCs w:val="16"/>
              </w:rPr>
            </w:pPr>
          </w:p>
        </w:tc>
        <w:tc>
          <w:tcPr>
            <w:tcW w:w="4678" w:type="dxa"/>
            <w:tcBorders>
              <w:left w:val="single" w:sz="4" w:space="0" w:color="auto"/>
              <w:bottom w:val="single" w:sz="4" w:space="0" w:color="auto"/>
              <w:right w:val="single" w:sz="4" w:space="0" w:color="000000"/>
            </w:tcBorders>
            <w:shd w:val="clear" w:color="auto" w:fill="auto"/>
            <w:vAlign w:val="center"/>
          </w:tcPr>
          <w:p w14:paraId="0DF78E4F" w14:textId="77777777" w:rsidR="005F0294" w:rsidRPr="006214D2" w:rsidRDefault="005F0294" w:rsidP="00447DEA">
            <w:pPr>
              <w:rPr>
                <w:rFonts w:cs="Arial"/>
                <w:b/>
                <w:bCs/>
                <w:color w:val="000000"/>
                <w:sz w:val="16"/>
                <w:szCs w:val="16"/>
              </w:rPr>
            </w:pPr>
          </w:p>
        </w:tc>
        <w:tc>
          <w:tcPr>
            <w:tcW w:w="2268" w:type="dxa"/>
            <w:tcBorders>
              <w:left w:val="single" w:sz="4" w:space="0" w:color="auto"/>
              <w:bottom w:val="single" w:sz="4" w:space="0" w:color="auto"/>
              <w:right w:val="single" w:sz="4" w:space="0" w:color="000000"/>
            </w:tcBorders>
            <w:shd w:val="clear" w:color="auto" w:fill="auto"/>
            <w:vAlign w:val="center"/>
          </w:tcPr>
          <w:p w14:paraId="6D1B3621" w14:textId="77777777" w:rsidR="005F0294" w:rsidRPr="006214D2" w:rsidRDefault="005F0294" w:rsidP="00447DEA">
            <w:pPr>
              <w:rPr>
                <w:rFonts w:cs="Arial"/>
                <w:b/>
                <w:bCs/>
                <w:color w:val="000000"/>
                <w:sz w:val="16"/>
                <w:szCs w:val="16"/>
              </w:rPr>
            </w:pPr>
          </w:p>
        </w:tc>
        <w:tc>
          <w:tcPr>
            <w:tcW w:w="1276" w:type="dxa"/>
            <w:vMerge/>
            <w:tcBorders>
              <w:left w:val="single" w:sz="4" w:space="0" w:color="auto"/>
              <w:bottom w:val="single" w:sz="4" w:space="0" w:color="auto"/>
              <w:right w:val="single" w:sz="4" w:space="0" w:color="000000"/>
            </w:tcBorders>
            <w:shd w:val="clear" w:color="auto" w:fill="auto"/>
            <w:vAlign w:val="center"/>
          </w:tcPr>
          <w:p w14:paraId="47F88121" w14:textId="77777777" w:rsidR="005F0294" w:rsidRPr="006214D2" w:rsidRDefault="005F0294" w:rsidP="00447DEA">
            <w:pPr>
              <w:rPr>
                <w:rFonts w:cs="Arial"/>
                <w:b/>
                <w:bCs/>
                <w:color w:val="000000"/>
                <w:sz w:val="16"/>
                <w:szCs w:val="16"/>
              </w:rPr>
            </w:pPr>
          </w:p>
        </w:tc>
        <w:tc>
          <w:tcPr>
            <w:tcW w:w="1417" w:type="dxa"/>
            <w:vMerge/>
            <w:tcBorders>
              <w:left w:val="single" w:sz="4" w:space="0" w:color="auto"/>
              <w:bottom w:val="single" w:sz="4" w:space="0" w:color="auto"/>
              <w:right w:val="single" w:sz="4" w:space="0" w:color="000000"/>
            </w:tcBorders>
            <w:shd w:val="clear" w:color="auto" w:fill="auto"/>
            <w:vAlign w:val="center"/>
          </w:tcPr>
          <w:p w14:paraId="237EB39E" w14:textId="77777777" w:rsidR="005F0294" w:rsidRPr="006214D2" w:rsidRDefault="005F0294" w:rsidP="00447DEA">
            <w:pPr>
              <w:rPr>
                <w:rFonts w:cs="Arial"/>
                <w:b/>
                <w:bCs/>
                <w:color w:val="000000"/>
                <w:sz w:val="16"/>
                <w:szCs w:val="16"/>
              </w:rPr>
            </w:pPr>
          </w:p>
        </w:tc>
      </w:tr>
      <w:tr w:rsidR="005F0294" w:rsidRPr="006214D2" w14:paraId="7D975FE3" w14:textId="77777777" w:rsidTr="00447DEA">
        <w:trPr>
          <w:trHeight w:val="375"/>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8B32F95" w14:textId="77777777" w:rsidR="005F0294" w:rsidRPr="006214D2" w:rsidRDefault="005F0294" w:rsidP="00447DEA">
            <w:pPr>
              <w:jc w:val="center"/>
              <w:rPr>
                <w:rFonts w:cs="Arial"/>
                <w:b/>
                <w:bCs/>
                <w:color w:val="000000"/>
                <w:sz w:val="16"/>
                <w:szCs w:val="16"/>
              </w:rPr>
            </w:pPr>
            <w:r w:rsidRPr="006214D2">
              <w:rPr>
                <w:rFonts w:cs="Arial"/>
                <w:b/>
                <w:bCs/>
                <w:color w:val="000000"/>
                <w:sz w:val="16"/>
                <w:szCs w:val="16"/>
              </w:rPr>
              <w:t xml:space="preserve">1. </w:t>
            </w:r>
            <w:r w:rsidRPr="006214D2">
              <w:rPr>
                <w:rFonts w:cs="Arial"/>
                <w:b/>
                <w:bCs/>
                <w:color w:val="000000" w:themeColor="text1"/>
                <w:sz w:val="16"/>
                <w:szCs w:val="16"/>
              </w:rPr>
              <w:t>Aménagement, surveillance et suivi écologique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D3544F0" w14:textId="77777777" w:rsidR="005F0294" w:rsidRPr="006214D2" w:rsidRDefault="005F0294" w:rsidP="00447DEA">
            <w:pPr>
              <w:jc w:val="both"/>
              <w:rPr>
                <w:rFonts w:cs="Arial"/>
                <w:color w:val="000000"/>
                <w:sz w:val="16"/>
                <w:szCs w:val="16"/>
              </w:rPr>
            </w:pPr>
            <w:r w:rsidRPr="006214D2">
              <w:rPr>
                <w:rFonts w:cs="Arial"/>
                <w:color w:val="000000"/>
                <w:sz w:val="16"/>
                <w:szCs w:val="16"/>
              </w:rPr>
              <w:t>Suivi périodique des tortues</w:t>
            </w:r>
          </w:p>
        </w:tc>
        <w:tc>
          <w:tcPr>
            <w:tcW w:w="4678" w:type="dxa"/>
            <w:tcBorders>
              <w:top w:val="single" w:sz="4" w:space="0" w:color="auto"/>
              <w:left w:val="nil"/>
              <w:bottom w:val="single" w:sz="4" w:space="0" w:color="auto"/>
              <w:right w:val="single" w:sz="4" w:space="0" w:color="auto"/>
            </w:tcBorders>
            <w:vAlign w:val="center"/>
          </w:tcPr>
          <w:p w14:paraId="2FA294EA" w14:textId="77777777" w:rsidR="005F0294" w:rsidRPr="006214D2" w:rsidRDefault="005F0294" w:rsidP="00447DEA">
            <w:pPr>
              <w:rPr>
                <w:rFonts w:cs="Arial"/>
                <w:color w:val="000000"/>
                <w:sz w:val="16"/>
                <w:szCs w:val="16"/>
              </w:rPr>
            </w:pPr>
            <w:r w:rsidRPr="006214D2">
              <w:rPr>
                <w:rFonts w:cs="Arial"/>
                <w:color w:val="000000"/>
                <w:sz w:val="16"/>
                <w:szCs w:val="16"/>
              </w:rPr>
              <w:t xml:space="preserve">Sorties quotidiennes de juillet à décembre </w:t>
            </w:r>
          </w:p>
        </w:tc>
        <w:tc>
          <w:tcPr>
            <w:tcW w:w="2268" w:type="dxa"/>
            <w:tcBorders>
              <w:top w:val="single" w:sz="4" w:space="0" w:color="auto"/>
              <w:left w:val="single" w:sz="4" w:space="0" w:color="auto"/>
              <w:bottom w:val="single" w:sz="4" w:space="0" w:color="auto"/>
              <w:right w:val="single" w:sz="4" w:space="0" w:color="auto"/>
            </w:tcBorders>
          </w:tcPr>
          <w:p w14:paraId="0B3793E0" w14:textId="77777777" w:rsidR="005F0294" w:rsidRPr="006214D2" w:rsidRDefault="005F0294" w:rsidP="00447DEA">
            <w:pPr>
              <w:rPr>
                <w:rFonts w:cs="Arial"/>
                <w:color w:val="000000"/>
                <w:sz w:val="16"/>
                <w:szCs w:val="16"/>
              </w:rPr>
            </w:pPr>
            <w:r w:rsidRPr="006214D2">
              <w:rPr>
                <w:rFonts w:cs="Arial"/>
                <w:color w:val="000000"/>
                <w:sz w:val="16"/>
                <w:szCs w:val="16"/>
              </w:rPr>
              <w:t>Nombre de sorties réalisés</w:t>
            </w:r>
          </w:p>
          <w:p w14:paraId="6E30BB0F" w14:textId="77777777" w:rsidR="005F0294" w:rsidRPr="006214D2" w:rsidRDefault="005F0294" w:rsidP="00447DEA">
            <w:pPr>
              <w:rPr>
                <w:rFonts w:cs="Arial"/>
                <w:sz w:val="16"/>
                <w:szCs w:val="16"/>
              </w:rPr>
            </w:pPr>
            <w:r w:rsidRPr="006214D2">
              <w:rPr>
                <w:rFonts w:cs="Arial"/>
                <w:color w:val="000000"/>
                <w:sz w:val="16"/>
                <w:szCs w:val="16"/>
              </w:rPr>
              <w:t>Nombre de nids recensés et protégés</w:t>
            </w:r>
          </w:p>
        </w:tc>
        <w:tc>
          <w:tcPr>
            <w:tcW w:w="1276" w:type="dxa"/>
            <w:tcBorders>
              <w:top w:val="single" w:sz="4" w:space="0" w:color="auto"/>
              <w:left w:val="single" w:sz="4" w:space="0" w:color="auto"/>
              <w:bottom w:val="single" w:sz="4" w:space="0" w:color="auto"/>
              <w:right w:val="single" w:sz="4" w:space="0" w:color="auto"/>
            </w:tcBorders>
          </w:tcPr>
          <w:p w14:paraId="5E85219D"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Mensuel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64EB" w14:textId="77777777" w:rsidR="005F0294" w:rsidRPr="006214D2" w:rsidRDefault="005F0294" w:rsidP="00447DEA">
            <w:pPr>
              <w:jc w:val="both"/>
              <w:rPr>
                <w:rFonts w:cs="Arial"/>
                <w:color w:val="000000"/>
                <w:sz w:val="16"/>
                <w:szCs w:val="16"/>
              </w:rPr>
            </w:pPr>
            <w:r w:rsidRPr="006214D2">
              <w:rPr>
                <w:rFonts w:cs="Arial"/>
                <w:sz w:val="16"/>
                <w:szCs w:val="16"/>
              </w:rPr>
              <w:t>CG, DAMCP, Partenaires</w:t>
            </w:r>
          </w:p>
        </w:tc>
      </w:tr>
      <w:tr w:rsidR="005F0294" w:rsidRPr="006214D2" w14:paraId="061486F5"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33468379"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32E841C" w14:textId="77777777" w:rsidR="005F0294" w:rsidRPr="006214D2" w:rsidRDefault="005F0294" w:rsidP="00447DEA">
            <w:pPr>
              <w:jc w:val="both"/>
              <w:rPr>
                <w:rFonts w:cs="Arial"/>
                <w:color w:val="000000"/>
                <w:sz w:val="16"/>
                <w:szCs w:val="16"/>
              </w:rPr>
            </w:pPr>
            <w:r w:rsidRPr="006214D2">
              <w:rPr>
                <w:rFonts w:cs="Arial"/>
                <w:color w:val="000000"/>
                <w:sz w:val="16"/>
                <w:szCs w:val="16"/>
              </w:rPr>
              <w:t>Campagne de sensibilisation des populations sur les méfaits de la pollution de la mer</w:t>
            </w:r>
          </w:p>
        </w:tc>
        <w:tc>
          <w:tcPr>
            <w:tcW w:w="4678" w:type="dxa"/>
            <w:tcBorders>
              <w:top w:val="single" w:sz="4" w:space="0" w:color="auto"/>
              <w:left w:val="nil"/>
              <w:bottom w:val="single" w:sz="4" w:space="0" w:color="auto"/>
              <w:right w:val="single" w:sz="4" w:space="0" w:color="auto"/>
            </w:tcBorders>
            <w:vAlign w:val="center"/>
          </w:tcPr>
          <w:p w14:paraId="1A8F0722" w14:textId="77777777" w:rsidR="005F0294" w:rsidRPr="006214D2" w:rsidRDefault="005F0294" w:rsidP="00447DEA">
            <w:pPr>
              <w:rPr>
                <w:rFonts w:cs="Arial"/>
                <w:color w:val="000000"/>
                <w:sz w:val="16"/>
                <w:szCs w:val="16"/>
              </w:rPr>
            </w:pPr>
            <w:r w:rsidRPr="006214D2">
              <w:rPr>
                <w:rFonts w:cs="Arial"/>
                <w:color w:val="000000"/>
                <w:sz w:val="16"/>
                <w:szCs w:val="16"/>
              </w:rPr>
              <w:t xml:space="preserve">Les populations de </w:t>
            </w:r>
            <w:proofErr w:type="spellStart"/>
            <w:r w:rsidRPr="006214D2">
              <w:rPr>
                <w:rFonts w:cs="Arial"/>
                <w:color w:val="000000"/>
                <w:sz w:val="16"/>
                <w:szCs w:val="16"/>
              </w:rPr>
              <w:t>Palmarin</w:t>
            </w:r>
            <w:proofErr w:type="spellEnd"/>
            <w:r w:rsidRPr="006214D2">
              <w:rPr>
                <w:rFonts w:cs="Arial"/>
                <w:color w:val="000000"/>
                <w:sz w:val="16"/>
                <w:szCs w:val="16"/>
              </w:rPr>
              <w:t xml:space="preserve"> </w:t>
            </w:r>
            <w:proofErr w:type="spellStart"/>
            <w:r w:rsidRPr="006214D2">
              <w:rPr>
                <w:rFonts w:cs="Arial"/>
                <w:color w:val="000000"/>
                <w:sz w:val="16"/>
                <w:szCs w:val="16"/>
              </w:rPr>
              <w:t>Naglou</w:t>
            </w:r>
            <w:proofErr w:type="spellEnd"/>
            <w:r w:rsidRPr="006214D2">
              <w:rPr>
                <w:rFonts w:cs="Arial"/>
                <w:color w:val="000000"/>
                <w:sz w:val="16"/>
                <w:szCs w:val="16"/>
              </w:rPr>
              <w:t xml:space="preserve"> et de </w:t>
            </w:r>
            <w:proofErr w:type="spellStart"/>
            <w:r w:rsidRPr="006214D2">
              <w:rPr>
                <w:rFonts w:cs="Arial"/>
                <w:color w:val="000000"/>
                <w:sz w:val="16"/>
                <w:szCs w:val="16"/>
              </w:rPr>
              <w:t>Djifère</w:t>
            </w:r>
            <w:proofErr w:type="spellEnd"/>
          </w:p>
        </w:tc>
        <w:tc>
          <w:tcPr>
            <w:tcW w:w="2268" w:type="dxa"/>
            <w:tcBorders>
              <w:top w:val="single" w:sz="4" w:space="0" w:color="auto"/>
              <w:left w:val="single" w:sz="4" w:space="0" w:color="auto"/>
              <w:bottom w:val="single" w:sz="4" w:space="0" w:color="auto"/>
              <w:right w:val="single" w:sz="4" w:space="0" w:color="auto"/>
            </w:tcBorders>
          </w:tcPr>
          <w:p w14:paraId="7C115879" w14:textId="77777777" w:rsidR="005F0294" w:rsidRPr="006214D2" w:rsidRDefault="005F0294" w:rsidP="00447DEA">
            <w:pPr>
              <w:rPr>
                <w:rFonts w:cs="Arial"/>
                <w:color w:val="000000"/>
                <w:sz w:val="16"/>
                <w:szCs w:val="16"/>
              </w:rPr>
            </w:pPr>
            <w:r w:rsidRPr="006214D2">
              <w:rPr>
                <w:rFonts w:cs="Arial"/>
                <w:color w:val="000000"/>
                <w:sz w:val="16"/>
                <w:szCs w:val="16"/>
              </w:rPr>
              <w:t>Nombre de séances organisées et thèmes développés</w:t>
            </w:r>
          </w:p>
          <w:p w14:paraId="407C11D8" w14:textId="77777777" w:rsidR="005F0294" w:rsidRPr="006214D2" w:rsidRDefault="005F0294" w:rsidP="00447DEA">
            <w:pP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2C556EB" w14:textId="77777777" w:rsidR="005F0294" w:rsidRPr="006214D2" w:rsidRDefault="005F0294" w:rsidP="00447DEA">
            <w:pPr>
              <w:jc w:val="both"/>
              <w:rPr>
                <w:rFonts w:cs="Arial"/>
                <w:color w:val="000000"/>
                <w:sz w:val="16"/>
                <w:szCs w:val="16"/>
              </w:rPr>
            </w:pPr>
          </w:p>
          <w:p w14:paraId="17A47234" w14:textId="77777777" w:rsidR="005F0294" w:rsidRPr="006214D2" w:rsidRDefault="005F0294" w:rsidP="00447DEA">
            <w:pPr>
              <w:jc w:val="both"/>
              <w:rPr>
                <w:rFonts w:cs="Arial"/>
                <w:color w:val="000000"/>
                <w:sz w:val="16"/>
                <w:szCs w:val="16"/>
              </w:rPr>
            </w:pPr>
            <w:r w:rsidRPr="006214D2">
              <w:rPr>
                <w:rFonts w:cs="Arial"/>
                <w:color w:val="000000"/>
                <w:sz w:val="16"/>
                <w:szCs w:val="16"/>
              </w:rPr>
              <w:t>2 fois par 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000C" w14:textId="77777777" w:rsidR="005F0294" w:rsidRPr="006214D2" w:rsidRDefault="005F0294" w:rsidP="00447DEA">
            <w:pPr>
              <w:jc w:val="both"/>
              <w:rPr>
                <w:rFonts w:cs="Arial"/>
                <w:color w:val="000000"/>
                <w:sz w:val="16"/>
                <w:szCs w:val="16"/>
              </w:rPr>
            </w:pPr>
            <w:r w:rsidRPr="006214D2">
              <w:rPr>
                <w:rFonts w:cs="Arial"/>
                <w:sz w:val="16"/>
                <w:szCs w:val="16"/>
              </w:rPr>
              <w:t>CG, DAMCP, Partenaires</w:t>
            </w:r>
          </w:p>
        </w:tc>
      </w:tr>
      <w:tr w:rsidR="005F0294" w:rsidRPr="006214D2" w14:paraId="72AB00CD"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5C8A1A20"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9193583"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Dénombrement de la faune terrestre </w:t>
            </w:r>
          </w:p>
        </w:tc>
        <w:tc>
          <w:tcPr>
            <w:tcW w:w="4678" w:type="dxa"/>
            <w:tcBorders>
              <w:top w:val="single" w:sz="4" w:space="0" w:color="auto"/>
              <w:left w:val="nil"/>
              <w:bottom w:val="single" w:sz="4" w:space="0" w:color="auto"/>
              <w:right w:val="single" w:sz="4" w:space="0" w:color="auto"/>
            </w:tcBorders>
            <w:vAlign w:val="center"/>
          </w:tcPr>
          <w:p w14:paraId="1726AE0C" w14:textId="77777777" w:rsidR="005F0294" w:rsidRPr="006214D2" w:rsidRDefault="005F0294" w:rsidP="00447DEA">
            <w:pPr>
              <w:rPr>
                <w:rFonts w:cs="Arial"/>
                <w:color w:val="000000"/>
                <w:sz w:val="16"/>
                <w:szCs w:val="16"/>
              </w:rPr>
            </w:pPr>
            <w:r w:rsidRPr="006214D2">
              <w:rPr>
                <w:rFonts w:cs="Arial"/>
                <w:color w:val="000000"/>
                <w:sz w:val="16"/>
                <w:szCs w:val="16"/>
              </w:rPr>
              <w:t>Effectifs et espèces connus</w:t>
            </w:r>
          </w:p>
        </w:tc>
        <w:tc>
          <w:tcPr>
            <w:tcW w:w="2268" w:type="dxa"/>
            <w:tcBorders>
              <w:top w:val="single" w:sz="4" w:space="0" w:color="auto"/>
              <w:left w:val="single" w:sz="4" w:space="0" w:color="auto"/>
              <w:bottom w:val="single" w:sz="4" w:space="0" w:color="auto"/>
              <w:right w:val="single" w:sz="4" w:space="0" w:color="auto"/>
            </w:tcBorders>
          </w:tcPr>
          <w:p w14:paraId="41EFB277" w14:textId="77777777" w:rsidR="005F0294" w:rsidRPr="006214D2" w:rsidRDefault="005F0294" w:rsidP="00447DEA">
            <w:pPr>
              <w:rPr>
                <w:rFonts w:cs="Arial"/>
                <w:color w:val="000000"/>
                <w:sz w:val="16"/>
                <w:szCs w:val="16"/>
              </w:rPr>
            </w:pPr>
            <w:r w:rsidRPr="006214D2">
              <w:rPr>
                <w:rFonts w:cs="Arial"/>
                <w:color w:val="000000"/>
                <w:sz w:val="16"/>
                <w:szCs w:val="16"/>
              </w:rPr>
              <w:t>Nombre de sorties réalisés</w:t>
            </w:r>
          </w:p>
          <w:p w14:paraId="239E4A3C" w14:textId="77777777" w:rsidR="005F0294" w:rsidRPr="006214D2" w:rsidRDefault="005F0294" w:rsidP="00447DEA">
            <w:pPr>
              <w:rPr>
                <w:rFonts w:cs="Arial"/>
                <w:color w:val="000000"/>
                <w:sz w:val="16"/>
                <w:szCs w:val="16"/>
              </w:rPr>
            </w:pPr>
            <w:r w:rsidRPr="006214D2">
              <w:rPr>
                <w:rFonts w:cs="Arial"/>
                <w:color w:val="000000"/>
                <w:sz w:val="16"/>
                <w:szCs w:val="16"/>
              </w:rPr>
              <w:t>Nombre d’individus et d’espèces recensés</w:t>
            </w:r>
          </w:p>
        </w:tc>
        <w:tc>
          <w:tcPr>
            <w:tcW w:w="1276" w:type="dxa"/>
            <w:tcBorders>
              <w:top w:val="single" w:sz="4" w:space="0" w:color="auto"/>
              <w:left w:val="single" w:sz="4" w:space="0" w:color="auto"/>
              <w:bottom w:val="single" w:sz="4" w:space="0" w:color="auto"/>
              <w:right w:val="single" w:sz="4" w:space="0" w:color="auto"/>
            </w:tcBorders>
          </w:tcPr>
          <w:p w14:paraId="0A92B2D2"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DFA8" w14:textId="77777777" w:rsidR="005F0294" w:rsidRPr="006214D2" w:rsidRDefault="005F0294" w:rsidP="00447DEA">
            <w:pPr>
              <w:pStyle w:val="Default"/>
              <w:rPr>
                <w:rFonts w:ascii="Arial" w:hAnsi="Arial" w:cs="Arial"/>
                <w:sz w:val="16"/>
                <w:szCs w:val="16"/>
              </w:rPr>
            </w:pPr>
            <w:r w:rsidRPr="006214D2">
              <w:rPr>
                <w:rFonts w:ascii="Arial" w:hAnsi="Arial" w:cs="Arial"/>
                <w:sz w:val="16"/>
                <w:szCs w:val="16"/>
              </w:rPr>
              <w:t>CG, DAMCP, Partenaires</w:t>
            </w:r>
          </w:p>
        </w:tc>
      </w:tr>
      <w:tr w:rsidR="005F0294" w:rsidRPr="006214D2" w14:paraId="1F301812"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254AB155"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D81E345" w14:textId="77777777" w:rsidR="005F0294" w:rsidRPr="006214D2" w:rsidRDefault="005F0294" w:rsidP="00447DEA">
            <w:pPr>
              <w:jc w:val="both"/>
              <w:rPr>
                <w:rFonts w:cs="Arial"/>
                <w:color w:val="000000"/>
                <w:sz w:val="16"/>
                <w:szCs w:val="16"/>
              </w:rPr>
            </w:pPr>
            <w:r w:rsidRPr="006214D2">
              <w:rPr>
                <w:rFonts w:cs="Arial"/>
                <w:color w:val="000000"/>
                <w:sz w:val="16"/>
                <w:szCs w:val="16"/>
              </w:rPr>
              <w:t>Suivi des lamantins et des dauphins</w:t>
            </w:r>
          </w:p>
        </w:tc>
        <w:tc>
          <w:tcPr>
            <w:tcW w:w="4678" w:type="dxa"/>
            <w:tcBorders>
              <w:top w:val="single" w:sz="4" w:space="0" w:color="auto"/>
              <w:left w:val="nil"/>
              <w:bottom w:val="single" w:sz="4" w:space="0" w:color="auto"/>
              <w:right w:val="single" w:sz="4" w:space="0" w:color="auto"/>
            </w:tcBorders>
            <w:vAlign w:val="center"/>
          </w:tcPr>
          <w:p w14:paraId="3AF89C4B" w14:textId="77777777" w:rsidR="005F0294" w:rsidRPr="006214D2" w:rsidRDefault="005F0294" w:rsidP="00447DEA">
            <w:pPr>
              <w:rPr>
                <w:rFonts w:cs="Arial"/>
                <w:color w:val="000000"/>
                <w:sz w:val="16"/>
                <w:szCs w:val="16"/>
              </w:rPr>
            </w:pPr>
            <w:r w:rsidRPr="006214D2">
              <w:rPr>
                <w:rFonts w:cs="Arial"/>
                <w:color w:val="000000"/>
                <w:sz w:val="16"/>
                <w:szCs w:val="16"/>
              </w:rPr>
              <w:t>Nombre d'individus recensés annuellement</w:t>
            </w:r>
          </w:p>
        </w:tc>
        <w:tc>
          <w:tcPr>
            <w:tcW w:w="2268" w:type="dxa"/>
            <w:tcBorders>
              <w:top w:val="single" w:sz="4" w:space="0" w:color="auto"/>
              <w:left w:val="single" w:sz="4" w:space="0" w:color="auto"/>
              <w:bottom w:val="single" w:sz="4" w:space="0" w:color="auto"/>
              <w:right w:val="single" w:sz="4" w:space="0" w:color="auto"/>
            </w:tcBorders>
          </w:tcPr>
          <w:p w14:paraId="6E90B4FF" w14:textId="77777777" w:rsidR="005F0294" w:rsidRPr="006214D2" w:rsidRDefault="005F0294" w:rsidP="00447DEA">
            <w:pPr>
              <w:rPr>
                <w:rFonts w:cs="Arial"/>
                <w:color w:val="000000"/>
                <w:sz w:val="16"/>
                <w:szCs w:val="16"/>
              </w:rPr>
            </w:pPr>
            <w:r w:rsidRPr="006214D2">
              <w:rPr>
                <w:rFonts w:cs="Arial"/>
                <w:color w:val="000000"/>
                <w:sz w:val="16"/>
                <w:szCs w:val="16"/>
              </w:rPr>
              <w:t>Nombre de sorties réalisés</w:t>
            </w:r>
          </w:p>
          <w:p w14:paraId="407C8CFA" w14:textId="77777777" w:rsidR="005F0294" w:rsidRPr="006214D2" w:rsidRDefault="005F0294" w:rsidP="00447DEA">
            <w:pPr>
              <w:rPr>
                <w:rFonts w:cs="Arial"/>
                <w:color w:val="000000"/>
                <w:sz w:val="16"/>
                <w:szCs w:val="16"/>
              </w:rPr>
            </w:pPr>
            <w:r w:rsidRPr="006214D2">
              <w:rPr>
                <w:rFonts w:cs="Arial"/>
                <w:color w:val="000000"/>
                <w:sz w:val="16"/>
                <w:szCs w:val="16"/>
              </w:rPr>
              <w:t>Nombre d’individus et d’espèces recensés</w:t>
            </w:r>
          </w:p>
        </w:tc>
        <w:tc>
          <w:tcPr>
            <w:tcW w:w="1276" w:type="dxa"/>
            <w:tcBorders>
              <w:top w:val="single" w:sz="4" w:space="0" w:color="auto"/>
              <w:left w:val="single" w:sz="4" w:space="0" w:color="auto"/>
              <w:bottom w:val="single" w:sz="4" w:space="0" w:color="auto"/>
              <w:right w:val="single" w:sz="4" w:space="0" w:color="auto"/>
            </w:tcBorders>
          </w:tcPr>
          <w:p w14:paraId="053933DB" w14:textId="77777777" w:rsidR="005F0294" w:rsidRPr="006214D2" w:rsidRDefault="005F0294" w:rsidP="00447DEA">
            <w:pPr>
              <w:rPr>
                <w:rFonts w:cs="Arial"/>
                <w:color w:val="000000"/>
                <w:sz w:val="16"/>
                <w:szCs w:val="16"/>
              </w:rPr>
            </w:pPr>
            <w:r w:rsidRPr="006214D2">
              <w:rPr>
                <w:rFonts w:cs="Arial"/>
                <w:color w:val="000000"/>
                <w:sz w:val="16"/>
                <w:szCs w:val="16"/>
              </w:rPr>
              <w:t>Mensuel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14A6" w14:textId="77777777" w:rsidR="005F0294" w:rsidRPr="006214D2" w:rsidRDefault="005F0294" w:rsidP="00447DEA">
            <w:pPr>
              <w:rPr>
                <w:rFonts w:cs="Arial"/>
                <w:color w:val="000000"/>
                <w:sz w:val="16"/>
                <w:szCs w:val="16"/>
              </w:rPr>
            </w:pPr>
            <w:r w:rsidRPr="006214D2">
              <w:rPr>
                <w:rFonts w:cs="Arial"/>
                <w:sz w:val="16"/>
                <w:szCs w:val="16"/>
              </w:rPr>
              <w:t>CG, DAMCP, Partenaires</w:t>
            </w:r>
          </w:p>
        </w:tc>
      </w:tr>
      <w:tr w:rsidR="005F0294" w:rsidRPr="006214D2" w14:paraId="182414AB" w14:textId="77777777" w:rsidTr="00447DEA">
        <w:trPr>
          <w:trHeight w:val="375"/>
        </w:trPr>
        <w:tc>
          <w:tcPr>
            <w:tcW w:w="1560" w:type="dxa"/>
            <w:vMerge/>
            <w:tcBorders>
              <w:left w:val="single" w:sz="4" w:space="0" w:color="auto"/>
              <w:bottom w:val="single" w:sz="4" w:space="0" w:color="auto"/>
              <w:right w:val="single" w:sz="4" w:space="0" w:color="auto"/>
            </w:tcBorders>
            <w:shd w:val="clear" w:color="auto" w:fill="auto"/>
            <w:vAlign w:val="center"/>
            <w:hideMark/>
          </w:tcPr>
          <w:p w14:paraId="13183672"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ED66F8" w14:textId="77777777" w:rsidR="005F0294" w:rsidRPr="006214D2" w:rsidRDefault="005F0294" w:rsidP="00447DEA">
            <w:pPr>
              <w:jc w:val="both"/>
              <w:rPr>
                <w:rFonts w:cs="Arial"/>
                <w:color w:val="000000"/>
                <w:sz w:val="16"/>
                <w:szCs w:val="16"/>
              </w:rPr>
            </w:pPr>
            <w:r w:rsidRPr="006214D2">
              <w:rPr>
                <w:rFonts w:cs="Arial"/>
                <w:color w:val="000000"/>
                <w:sz w:val="16"/>
                <w:szCs w:val="16"/>
              </w:rPr>
              <w:t>Suivi des requins et des petits cétacés</w:t>
            </w:r>
          </w:p>
        </w:tc>
        <w:tc>
          <w:tcPr>
            <w:tcW w:w="4678" w:type="dxa"/>
            <w:tcBorders>
              <w:top w:val="single" w:sz="4" w:space="0" w:color="auto"/>
              <w:left w:val="nil"/>
              <w:bottom w:val="single" w:sz="4" w:space="0" w:color="auto"/>
              <w:right w:val="single" w:sz="4" w:space="0" w:color="auto"/>
            </w:tcBorders>
            <w:vAlign w:val="center"/>
          </w:tcPr>
          <w:p w14:paraId="0893EA60" w14:textId="77777777" w:rsidR="005F0294" w:rsidRPr="006214D2" w:rsidRDefault="005F0294" w:rsidP="00447DEA">
            <w:pPr>
              <w:rPr>
                <w:rFonts w:cs="Arial"/>
                <w:color w:val="000000"/>
                <w:sz w:val="16"/>
                <w:szCs w:val="16"/>
              </w:rPr>
            </w:pPr>
            <w:r w:rsidRPr="006214D2">
              <w:rPr>
                <w:rFonts w:cs="Arial"/>
                <w:color w:val="000000"/>
                <w:sz w:val="16"/>
                <w:szCs w:val="16"/>
              </w:rPr>
              <w:t xml:space="preserve">Nombre et espèces débarqués par an au port de pêche de </w:t>
            </w:r>
            <w:proofErr w:type="spellStart"/>
            <w:r w:rsidRPr="006214D2">
              <w:rPr>
                <w:rFonts w:cs="Arial"/>
                <w:color w:val="000000"/>
                <w:sz w:val="16"/>
                <w:szCs w:val="16"/>
              </w:rPr>
              <w:t>Djifère</w:t>
            </w:r>
            <w:proofErr w:type="spellEnd"/>
          </w:p>
        </w:tc>
        <w:tc>
          <w:tcPr>
            <w:tcW w:w="2268" w:type="dxa"/>
            <w:tcBorders>
              <w:top w:val="single" w:sz="4" w:space="0" w:color="auto"/>
              <w:left w:val="single" w:sz="4" w:space="0" w:color="auto"/>
              <w:bottom w:val="single" w:sz="4" w:space="0" w:color="auto"/>
              <w:right w:val="single" w:sz="4" w:space="0" w:color="auto"/>
            </w:tcBorders>
          </w:tcPr>
          <w:p w14:paraId="2D9313C8" w14:textId="77777777" w:rsidR="005F0294" w:rsidRPr="006214D2" w:rsidRDefault="005F0294" w:rsidP="00447DEA">
            <w:pPr>
              <w:rPr>
                <w:rFonts w:cs="Arial"/>
                <w:color w:val="000000"/>
                <w:sz w:val="16"/>
                <w:szCs w:val="16"/>
              </w:rPr>
            </w:pPr>
            <w:r w:rsidRPr="006214D2">
              <w:rPr>
                <w:rFonts w:cs="Arial"/>
                <w:color w:val="000000"/>
                <w:sz w:val="16"/>
                <w:szCs w:val="16"/>
              </w:rPr>
              <w:t>Nombre de sorties réalisés</w:t>
            </w:r>
          </w:p>
          <w:p w14:paraId="7E6AAE41" w14:textId="77777777" w:rsidR="005F0294" w:rsidRPr="006214D2" w:rsidRDefault="005F0294" w:rsidP="00447DEA">
            <w:pPr>
              <w:rPr>
                <w:rFonts w:cs="Arial"/>
                <w:color w:val="000000"/>
                <w:sz w:val="16"/>
                <w:szCs w:val="16"/>
              </w:rPr>
            </w:pPr>
            <w:r w:rsidRPr="006214D2">
              <w:rPr>
                <w:rFonts w:cs="Arial"/>
                <w:color w:val="000000"/>
                <w:sz w:val="16"/>
                <w:szCs w:val="16"/>
              </w:rPr>
              <w:t>Nombre d’individus et d’espèces recensés</w:t>
            </w:r>
          </w:p>
        </w:tc>
        <w:tc>
          <w:tcPr>
            <w:tcW w:w="1276" w:type="dxa"/>
            <w:tcBorders>
              <w:top w:val="single" w:sz="4" w:space="0" w:color="auto"/>
              <w:left w:val="single" w:sz="4" w:space="0" w:color="auto"/>
              <w:bottom w:val="single" w:sz="4" w:space="0" w:color="auto"/>
              <w:right w:val="single" w:sz="4" w:space="0" w:color="auto"/>
            </w:tcBorders>
          </w:tcPr>
          <w:p w14:paraId="5DABE235" w14:textId="77777777" w:rsidR="005F0294" w:rsidRPr="006214D2" w:rsidRDefault="005F0294" w:rsidP="00447DEA">
            <w:pPr>
              <w:rPr>
                <w:rFonts w:cs="Arial"/>
                <w:color w:val="000000"/>
                <w:sz w:val="16"/>
                <w:szCs w:val="16"/>
              </w:rPr>
            </w:pPr>
            <w:r w:rsidRPr="006214D2">
              <w:rPr>
                <w:rFonts w:cs="Arial"/>
                <w:color w:val="000000"/>
                <w:sz w:val="16"/>
                <w:szCs w:val="16"/>
              </w:rPr>
              <w:t xml:space="preserve">Mensuel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E8FE" w14:textId="77777777" w:rsidR="005F0294" w:rsidRPr="006214D2" w:rsidRDefault="005F0294" w:rsidP="00447DEA">
            <w:pPr>
              <w:rPr>
                <w:rFonts w:cs="Arial"/>
                <w:color w:val="000000"/>
                <w:sz w:val="16"/>
                <w:szCs w:val="16"/>
              </w:rPr>
            </w:pPr>
            <w:r w:rsidRPr="006214D2">
              <w:rPr>
                <w:rFonts w:cs="Arial"/>
                <w:sz w:val="16"/>
                <w:szCs w:val="16"/>
              </w:rPr>
              <w:t>CG, DAMCP, Partenaires</w:t>
            </w:r>
          </w:p>
        </w:tc>
      </w:tr>
      <w:tr w:rsidR="005F0294" w:rsidRPr="006214D2" w14:paraId="78CEC601" w14:textId="77777777" w:rsidTr="00447DEA">
        <w:trPr>
          <w:trHeight w:val="375"/>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B39A708" w14:textId="77777777" w:rsidR="005F0294" w:rsidRPr="006214D2" w:rsidRDefault="005F0294" w:rsidP="00447DEA">
            <w:pPr>
              <w:rPr>
                <w:rFonts w:cs="Arial"/>
                <w:b/>
                <w:bCs/>
                <w:color w:val="000000"/>
                <w:sz w:val="16"/>
                <w:szCs w:val="16"/>
              </w:rPr>
            </w:pPr>
            <w:r w:rsidRPr="006214D2">
              <w:rPr>
                <w:rFonts w:cs="Arial"/>
                <w:b/>
                <w:bCs/>
                <w:color w:val="000000"/>
                <w:sz w:val="16"/>
                <w:szCs w:val="16"/>
              </w:rPr>
              <w:t>2. Recherche Scientifique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DC9BF9D"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Inventaire botanique </w:t>
            </w:r>
          </w:p>
        </w:tc>
        <w:tc>
          <w:tcPr>
            <w:tcW w:w="4678" w:type="dxa"/>
            <w:tcBorders>
              <w:top w:val="single" w:sz="4" w:space="0" w:color="auto"/>
              <w:left w:val="nil"/>
              <w:bottom w:val="single" w:sz="4" w:space="0" w:color="auto"/>
              <w:right w:val="single" w:sz="4" w:space="0" w:color="auto"/>
            </w:tcBorders>
            <w:vAlign w:val="center"/>
          </w:tcPr>
          <w:p w14:paraId="2FC8BE7B" w14:textId="77777777" w:rsidR="005F0294" w:rsidRPr="006214D2" w:rsidRDefault="005F0294" w:rsidP="00447DEA">
            <w:pPr>
              <w:rPr>
                <w:rFonts w:cs="Arial"/>
                <w:color w:val="000000"/>
                <w:sz w:val="16"/>
                <w:szCs w:val="16"/>
              </w:rPr>
            </w:pPr>
            <w:r w:rsidRPr="006214D2">
              <w:rPr>
                <w:rFonts w:cs="Arial"/>
                <w:color w:val="000000"/>
                <w:sz w:val="16"/>
                <w:szCs w:val="16"/>
              </w:rPr>
              <w:t>Espèces floristiques inventoriées</w:t>
            </w:r>
          </w:p>
        </w:tc>
        <w:tc>
          <w:tcPr>
            <w:tcW w:w="2268" w:type="dxa"/>
            <w:tcBorders>
              <w:top w:val="single" w:sz="4" w:space="0" w:color="auto"/>
              <w:left w:val="single" w:sz="4" w:space="0" w:color="auto"/>
              <w:bottom w:val="single" w:sz="4" w:space="0" w:color="auto"/>
              <w:right w:val="single" w:sz="4" w:space="0" w:color="auto"/>
            </w:tcBorders>
          </w:tcPr>
          <w:p w14:paraId="4340435C" w14:textId="77777777" w:rsidR="005F0294" w:rsidRPr="006214D2" w:rsidRDefault="005F0294" w:rsidP="00447DEA">
            <w:pPr>
              <w:rPr>
                <w:rFonts w:cs="Arial"/>
                <w:color w:val="000000"/>
                <w:sz w:val="16"/>
                <w:szCs w:val="16"/>
              </w:rPr>
            </w:pPr>
            <w:r w:rsidRPr="006214D2">
              <w:rPr>
                <w:rFonts w:cs="Arial"/>
                <w:color w:val="000000"/>
                <w:sz w:val="16"/>
                <w:szCs w:val="16"/>
              </w:rPr>
              <w:t>Nombre d’espèces recensées</w:t>
            </w:r>
          </w:p>
        </w:tc>
        <w:tc>
          <w:tcPr>
            <w:tcW w:w="1276" w:type="dxa"/>
            <w:tcBorders>
              <w:top w:val="single" w:sz="4" w:space="0" w:color="auto"/>
              <w:left w:val="single" w:sz="4" w:space="0" w:color="auto"/>
              <w:bottom w:val="single" w:sz="4" w:space="0" w:color="auto"/>
              <w:right w:val="single" w:sz="4" w:space="0" w:color="auto"/>
            </w:tcBorders>
          </w:tcPr>
          <w:p w14:paraId="1364EFA0" w14:textId="77777777" w:rsidR="005F0294" w:rsidRPr="006214D2" w:rsidRDefault="005F0294" w:rsidP="00447DEA">
            <w:pPr>
              <w:rPr>
                <w:rFonts w:cs="Arial"/>
                <w:color w:val="000000"/>
                <w:sz w:val="16"/>
                <w:szCs w:val="16"/>
              </w:rPr>
            </w:pPr>
            <w:r w:rsidRPr="006214D2">
              <w:rPr>
                <w:rFonts w:cs="Arial"/>
                <w:color w:val="000000"/>
                <w:sz w:val="16"/>
                <w:szCs w:val="16"/>
              </w:rPr>
              <w:t xml:space="preserve">1 fois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8061" w14:textId="77777777" w:rsidR="005F0294" w:rsidRPr="006214D2" w:rsidRDefault="005F0294" w:rsidP="00447DEA">
            <w:pPr>
              <w:rPr>
                <w:rFonts w:cs="Arial"/>
                <w:color w:val="000000"/>
                <w:sz w:val="16"/>
                <w:szCs w:val="16"/>
              </w:rPr>
            </w:pPr>
            <w:r w:rsidRPr="006214D2">
              <w:rPr>
                <w:rFonts w:cs="Arial"/>
                <w:sz w:val="16"/>
                <w:szCs w:val="16"/>
              </w:rPr>
              <w:t>CG, DAMCP, Partenaires</w:t>
            </w:r>
          </w:p>
        </w:tc>
      </w:tr>
      <w:tr w:rsidR="005F0294" w:rsidRPr="006214D2" w14:paraId="144CD397" w14:textId="77777777" w:rsidTr="00447DEA">
        <w:trPr>
          <w:trHeight w:val="564"/>
        </w:trPr>
        <w:tc>
          <w:tcPr>
            <w:tcW w:w="1560" w:type="dxa"/>
            <w:vMerge/>
            <w:tcBorders>
              <w:left w:val="single" w:sz="4" w:space="0" w:color="auto"/>
              <w:right w:val="single" w:sz="4" w:space="0" w:color="auto"/>
            </w:tcBorders>
            <w:shd w:val="clear" w:color="auto" w:fill="auto"/>
            <w:vAlign w:val="center"/>
            <w:hideMark/>
          </w:tcPr>
          <w:p w14:paraId="2F8EFA1E"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1E1E27" w14:textId="77777777" w:rsidR="005F0294" w:rsidRPr="006214D2" w:rsidRDefault="005F0294" w:rsidP="00447DEA">
            <w:pPr>
              <w:jc w:val="both"/>
              <w:rPr>
                <w:rFonts w:cs="Arial"/>
                <w:color w:val="000000"/>
                <w:sz w:val="16"/>
                <w:szCs w:val="16"/>
              </w:rPr>
            </w:pPr>
            <w:r w:rsidRPr="006214D2">
              <w:rPr>
                <w:rFonts w:cs="Arial"/>
                <w:color w:val="000000"/>
                <w:sz w:val="16"/>
                <w:szCs w:val="16"/>
              </w:rPr>
              <w:t>Gestion des conflits homme/hyène</w:t>
            </w:r>
          </w:p>
        </w:tc>
        <w:tc>
          <w:tcPr>
            <w:tcW w:w="4678" w:type="dxa"/>
            <w:tcBorders>
              <w:top w:val="single" w:sz="4" w:space="0" w:color="auto"/>
              <w:left w:val="nil"/>
              <w:bottom w:val="single" w:sz="4" w:space="0" w:color="auto"/>
              <w:right w:val="single" w:sz="4" w:space="0" w:color="auto"/>
            </w:tcBorders>
            <w:vAlign w:val="center"/>
          </w:tcPr>
          <w:p w14:paraId="6D777C0E" w14:textId="77777777" w:rsidR="005F0294" w:rsidRPr="006214D2" w:rsidRDefault="005F0294" w:rsidP="00447DEA">
            <w:pPr>
              <w:rPr>
                <w:rFonts w:cs="Arial"/>
                <w:color w:val="000000"/>
                <w:sz w:val="16"/>
                <w:szCs w:val="16"/>
              </w:rPr>
            </w:pPr>
            <w:r w:rsidRPr="006214D2">
              <w:rPr>
                <w:rFonts w:cs="Arial"/>
                <w:color w:val="000000"/>
                <w:sz w:val="16"/>
                <w:szCs w:val="16"/>
              </w:rPr>
              <w:t>Mesures d'atténuation identifiées</w:t>
            </w:r>
          </w:p>
        </w:tc>
        <w:tc>
          <w:tcPr>
            <w:tcW w:w="2268" w:type="dxa"/>
            <w:tcBorders>
              <w:top w:val="single" w:sz="4" w:space="0" w:color="auto"/>
              <w:left w:val="single" w:sz="4" w:space="0" w:color="auto"/>
              <w:bottom w:val="single" w:sz="4" w:space="0" w:color="auto"/>
              <w:right w:val="single" w:sz="4" w:space="0" w:color="auto"/>
            </w:tcBorders>
          </w:tcPr>
          <w:p w14:paraId="1BDF26A4" w14:textId="77777777" w:rsidR="005F0294" w:rsidRPr="006214D2" w:rsidRDefault="005F0294" w:rsidP="00447DEA">
            <w:pPr>
              <w:rPr>
                <w:rFonts w:cs="Arial"/>
                <w:color w:val="000000"/>
                <w:sz w:val="16"/>
                <w:szCs w:val="16"/>
              </w:rPr>
            </w:pPr>
            <w:r w:rsidRPr="006214D2">
              <w:rPr>
                <w:rFonts w:cs="Arial"/>
                <w:color w:val="000000"/>
                <w:sz w:val="16"/>
                <w:szCs w:val="16"/>
              </w:rPr>
              <w:t xml:space="preserve">Nombre de conflits résolus </w:t>
            </w:r>
          </w:p>
        </w:tc>
        <w:tc>
          <w:tcPr>
            <w:tcW w:w="1276" w:type="dxa"/>
            <w:tcBorders>
              <w:top w:val="single" w:sz="4" w:space="0" w:color="auto"/>
              <w:left w:val="single" w:sz="4" w:space="0" w:color="auto"/>
              <w:bottom w:val="single" w:sz="4" w:space="0" w:color="auto"/>
              <w:right w:val="single" w:sz="4" w:space="0" w:color="auto"/>
            </w:tcBorders>
          </w:tcPr>
          <w:p w14:paraId="5ADA174D" w14:textId="77777777" w:rsidR="005F0294" w:rsidRPr="006214D2" w:rsidRDefault="005F0294" w:rsidP="00447DEA">
            <w:pPr>
              <w:rPr>
                <w:rFonts w:cs="Arial"/>
                <w:color w:val="000000"/>
                <w:sz w:val="16"/>
                <w:szCs w:val="16"/>
              </w:rPr>
            </w:pPr>
            <w:r w:rsidRPr="006214D2">
              <w:rPr>
                <w:rFonts w:cs="Arial"/>
                <w:color w:val="000000"/>
                <w:sz w:val="16"/>
                <w:szCs w:val="16"/>
              </w:rPr>
              <w:t>Annuel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CC7E0" w14:textId="77777777" w:rsidR="005F0294" w:rsidRPr="006214D2" w:rsidRDefault="005F0294" w:rsidP="00447DEA">
            <w:pPr>
              <w:rPr>
                <w:rFonts w:cs="Arial"/>
                <w:color w:val="000000"/>
                <w:sz w:val="16"/>
                <w:szCs w:val="16"/>
              </w:rPr>
            </w:pPr>
            <w:r w:rsidRPr="006214D2">
              <w:rPr>
                <w:rFonts w:cs="Arial"/>
                <w:sz w:val="16"/>
                <w:szCs w:val="16"/>
              </w:rPr>
              <w:t>CG, DAMCP, Partenaires Population</w:t>
            </w:r>
          </w:p>
        </w:tc>
      </w:tr>
      <w:tr w:rsidR="005F0294" w:rsidRPr="006214D2" w14:paraId="077652B1" w14:textId="77777777" w:rsidTr="00447DEA">
        <w:trPr>
          <w:trHeight w:val="375"/>
        </w:trPr>
        <w:tc>
          <w:tcPr>
            <w:tcW w:w="1560" w:type="dxa"/>
            <w:vMerge/>
            <w:tcBorders>
              <w:left w:val="single" w:sz="4" w:space="0" w:color="auto"/>
              <w:bottom w:val="single" w:sz="4" w:space="0" w:color="auto"/>
              <w:right w:val="single" w:sz="4" w:space="0" w:color="auto"/>
            </w:tcBorders>
            <w:shd w:val="clear" w:color="auto" w:fill="auto"/>
            <w:vAlign w:val="center"/>
            <w:hideMark/>
          </w:tcPr>
          <w:p w14:paraId="625DFB08"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A743E11"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Etude sur la dynamique de salinisation des terres </w:t>
            </w:r>
          </w:p>
        </w:tc>
        <w:tc>
          <w:tcPr>
            <w:tcW w:w="4678" w:type="dxa"/>
            <w:tcBorders>
              <w:top w:val="single" w:sz="4" w:space="0" w:color="auto"/>
              <w:left w:val="nil"/>
              <w:bottom w:val="single" w:sz="4" w:space="0" w:color="auto"/>
              <w:right w:val="single" w:sz="4" w:space="0" w:color="auto"/>
            </w:tcBorders>
            <w:vAlign w:val="center"/>
          </w:tcPr>
          <w:p w14:paraId="687DFC0C" w14:textId="77777777" w:rsidR="005F0294" w:rsidRPr="006214D2" w:rsidRDefault="005F0294" w:rsidP="00447DEA">
            <w:pPr>
              <w:rPr>
                <w:rFonts w:cs="Arial"/>
                <w:color w:val="000000"/>
                <w:sz w:val="16"/>
                <w:szCs w:val="16"/>
              </w:rPr>
            </w:pPr>
            <w:r w:rsidRPr="006214D2">
              <w:rPr>
                <w:rFonts w:cs="Arial"/>
                <w:color w:val="000000"/>
                <w:sz w:val="16"/>
                <w:szCs w:val="16"/>
              </w:rPr>
              <w:t>Dynamique connue et mesures prises</w:t>
            </w:r>
          </w:p>
        </w:tc>
        <w:tc>
          <w:tcPr>
            <w:tcW w:w="2268" w:type="dxa"/>
            <w:tcBorders>
              <w:top w:val="single" w:sz="4" w:space="0" w:color="auto"/>
              <w:left w:val="single" w:sz="4" w:space="0" w:color="auto"/>
              <w:bottom w:val="single" w:sz="4" w:space="0" w:color="auto"/>
              <w:right w:val="single" w:sz="4" w:space="0" w:color="auto"/>
            </w:tcBorders>
          </w:tcPr>
          <w:p w14:paraId="443B4B73" w14:textId="77777777" w:rsidR="005F0294" w:rsidRPr="006214D2" w:rsidRDefault="005F0294" w:rsidP="00447DEA">
            <w:pPr>
              <w:rPr>
                <w:rFonts w:cs="Arial"/>
                <w:color w:val="000000"/>
                <w:sz w:val="16"/>
                <w:szCs w:val="16"/>
              </w:rPr>
            </w:pPr>
            <w:r w:rsidRPr="006214D2">
              <w:rPr>
                <w:rFonts w:cs="Arial"/>
                <w:color w:val="000000"/>
                <w:sz w:val="16"/>
                <w:szCs w:val="16"/>
              </w:rPr>
              <w:t xml:space="preserve">Rapport d’étude </w:t>
            </w:r>
          </w:p>
          <w:p w14:paraId="31CA549E" w14:textId="77777777" w:rsidR="005F0294" w:rsidRPr="006214D2" w:rsidRDefault="005F0294" w:rsidP="00447DEA">
            <w:pPr>
              <w:rPr>
                <w:rFonts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1D0312" w14:textId="77777777" w:rsidR="005F0294" w:rsidRPr="006214D2" w:rsidRDefault="005F0294" w:rsidP="00447DEA">
            <w:pPr>
              <w:rPr>
                <w:rFonts w:cs="Arial"/>
                <w:color w:val="000000"/>
                <w:sz w:val="16"/>
                <w:szCs w:val="16"/>
              </w:rPr>
            </w:pPr>
            <w:r w:rsidRPr="006214D2">
              <w:rPr>
                <w:rFonts w:cs="Arial"/>
                <w:color w:val="000000"/>
                <w:sz w:val="16"/>
                <w:szCs w:val="16"/>
              </w:rPr>
              <w:t>1 fois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BA2EF" w14:textId="77777777" w:rsidR="005F0294" w:rsidRPr="006214D2" w:rsidRDefault="005F0294" w:rsidP="00447DEA">
            <w:pPr>
              <w:rPr>
                <w:rFonts w:cs="Arial"/>
                <w:color w:val="000000"/>
                <w:sz w:val="16"/>
                <w:szCs w:val="16"/>
              </w:rPr>
            </w:pPr>
            <w:r w:rsidRPr="006214D2">
              <w:rPr>
                <w:rFonts w:cs="Arial"/>
                <w:sz w:val="16"/>
                <w:szCs w:val="16"/>
              </w:rPr>
              <w:t>CG, DAMCP, Partenaires</w:t>
            </w:r>
          </w:p>
        </w:tc>
      </w:tr>
    </w:tbl>
    <w:p w14:paraId="614EF5B0" w14:textId="77777777" w:rsidR="005F0294" w:rsidRPr="00717C76" w:rsidRDefault="005F0294" w:rsidP="005F0294">
      <w:pPr>
        <w:spacing w:after="200" w:line="276" w:lineRule="auto"/>
        <w:rPr>
          <w:rFonts w:cs="Arial"/>
          <w:sz w:val="18"/>
          <w:szCs w:val="18"/>
        </w:rPr>
      </w:pPr>
      <w:r w:rsidRPr="00717C76">
        <w:rPr>
          <w:rFonts w:cs="Arial"/>
          <w:sz w:val="18"/>
          <w:szCs w:val="18"/>
        </w:rPr>
        <w:br w:type="page"/>
      </w:r>
    </w:p>
    <w:p w14:paraId="2D345348" w14:textId="77777777" w:rsidR="005F0294" w:rsidRPr="00717C76" w:rsidRDefault="005F0294" w:rsidP="005F0294">
      <w:pPr>
        <w:rPr>
          <w:rFonts w:cs="Arial"/>
          <w:szCs w:val="18"/>
        </w:rPr>
      </w:pPr>
      <w:r w:rsidRPr="00717C76">
        <w:rPr>
          <w:rFonts w:cs="Arial"/>
          <w:b/>
          <w:bCs/>
          <w:color w:val="000000"/>
          <w:szCs w:val="18"/>
        </w:rPr>
        <w:lastRenderedPageBreak/>
        <w:t>OS 2 : Assurer une gestion participative de la réserve</w:t>
      </w:r>
    </w:p>
    <w:tbl>
      <w:tblPr>
        <w:tblW w:w="13892" w:type="dxa"/>
        <w:tblInd w:w="-214" w:type="dxa"/>
        <w:tblLayout w:type="fixed"/>
        <w:tblCellMar>
          <w:left w:w="70" w:type="dxa"/>
          <w:right w:w="70" w:type="dxa"/>
        </w:tblCellMar>
        <w:tblLook w:val="04A0" w:firstRow="1" w:lastRow="0" w:firstColumn="1" w:lastColumn="0" w:noHBand="0" w:noVBand="1"/>
      </w:tblPr>
      <w:tblGrid>
        <w:gridCol w:w="1560"/>
        <w:gridCol w:w="2693"/>
        <w:gridCol w:w="4678"/>
        <w:gridCol w:w="2268"/>
        <w:gridCol w:w="1276"/>
        <w:gridCol w:w="1417"/>
      </w:tblGrid>
      <w:tr w:rsidR="005F0294" w:rsidRPr="006214D2" w14:paraId="57A11315" w14:textId="77777777" w:rsidTr="00447DEA">
        <w:trPr>
          <w:trHeight w:val="498"/>
        </w:trPr>
        <w:tc>
          <w:tcPr>
            <w:tcW w:w="1560" w:type="dxa"/>
            <w:tcBorders>
              <w:top w:val="single" w:sz="4" w:space="0" w:color="auto"/>
              <w:left w:val="single" w:sz="4" w:space="0" w:color="auto"/>
              <w:bottom w:val="single" w:sz="4" w:space="0" w:color="000000"/>
              <w:right w:val="single" w:sz="4" w:space="0" w:color="auto"/>
            </w:tcBorders>
            <w:shd w:val="clear" w:color="auto" w:fill="auto"/>
            <w:noWrap/>
            <w:hideMark/>
          </w:tcPr>
          <w:p w14:paraId="4B6BABAD" w14:textId="77777777" w:rsidR="005F0294" w:rsidRPr="006214D2" w:rsidRDefault="005F0294" w:rsidP="00447DEA">
            <w:pPr>
              <w:rPr>
                <w:rFonts w:cs="Arial"/>
                <w:b/>
                <w:sz w:val="16"/>
                <w:szCs w:val="16"/>
              </w:rPr>
            </w:pPr>
            <w:r w:rsidRPr="006214D2">
              <w:rPr>
                <w:rFonts w:cs="Arial"/>
                <w:b/>
                <w:sz w:val="16"/>
                <w:szCs w:val="16"/>
              </w:rPr>
              <w:t>Objectif à long terme</w:t>
            </w:r>
          </w:p>
        </w:tc>
        <w:tc>
          <w:tcPr>
            <w:tcW w:w="2693" w:type="dxa"/>
            <w:tcBorders>
              <w:top w:val="single" w:sz="4" w:space="0" w:color="auto"/>
              <w:left w:val="single" w:sz="4" w:space="0" w:color="auto"/>
              <w:bottom w:val="single" w:sz="4" w:space="0" w:color="000000"/>
              <w:right w:val="single" w:sz="4" w:space="0" w:color="auto"/>
            </w:tcBorders>
            <w:shd w:val="clear" w:color="auto" w:fill="auto"/>
            <w:noWrap/>
            <w:hideMark/>
          </w:tcPr>
          <w:p w14:paraId="7CA5E05D" w14:textId="77777777" w:rsidR="005F0294" w:rsidRPr="006214D2" w:rsidRDefault="005F0294" w:rsidP="00447DEA">
            <w:pPr>
              <w:rPr>
                <w:rFonts w:cs="Arial"/>
                <w:b/>
                <w:sz w:val="16"/>
                <w:szCs w:val="16"/>
              </w:rPr>
            </w:pPr>
            <w:r w:rsidRPr="006214D2">
              <w:rPr>
                <w:rFonts w:cs="Arial"/>
                <w:b/>
                <w:sz w:val="16"/>
                <w:szCs w:val="16"/>
              </w:rPr>
              <w:t xml:space="preserve">Objectif du plan </w:t>
            </w:r>
          </w:p>
        </w:tc>
        <w:tc>
          <w:tcPr>
            <w:tcW w:w="4678" w:type="dxa"/>
            <w:tcBorders>
              <w:top w:val="single" w:sz="4" w:space="0" w:color="auto"/>
              <w:left w:val="single" w:sz="4" w:space="0" w:color="auto"/>
              <w:right w:val="single" w:sz="4" w:space="0" w:color="auto"/>
            </w:tcBorders>
          </w:tcPr>
          <w:p w14:paraId="029D4BCC" w14:textId="77777777" w:rsidR="005F0294" w:rsidRPr="006214D2" w:rsidRDefault="005F0294" w:rsidP="00447DEA">
            <w:pPr>
              <w:rPr>
                <w:rFonts w:cs="Arial"/>
                <w:b/>
                <w:sz w:val="16"/>
                <w:szCs w:val="16"/>
              </w:rPr>
            </w:pPr>
            <w:r w:rsidRPr="006214D2">
              <w:rPr>
                <w:rFonts w:cs="Arial"/>
                <w:b/>
                <w:sz w:val="16"/>
                <w:szCs w:val="16"/>
              </w:rPr>
              <w:t>Indicateurs de suivi</w:t>
            </w:r>
          </w:p>
        </w:tc>
        <w:tc>
          <w:tcPr>
            <w:tcW w:w="2268" w:type="dxa"/>
            <w:tcBorders>
              <w:top w:val="single" w:sz="4" w:space="0" w:color="auto"/>
              <w:left w:val="single" w:sz="4" w:space="0" w:color="auto"/>
              <w:right w:val="single" w:sz="4" w:space="0" w:color="auto"/>
            </w:tcBorders>
          </w:tcPr>
          <w:p w14:paraId="677175E6" w14:textId="77777777" w:rsidR="005F0294" w:rsidRPr="006214D2" w:rsidRDefault="005F0294" w:rsidP="00447DEA">
            <w:pPr>
              <w:pStyle w:val="Default"/>
              <w:rPr>
                <w:rFonts w:ascii="Arial" w:hAnsi="Arial" w:cs="Arial"/>
                <w:b/>
                <w:sz w:val="16"/>
                <w:szCs w:val="16"/>
              </w:rPr>
            </w:pPr>
            <w:r w:rsidRPr="006214D2">
              <w:rPr>
                <w:rFonts w:ascii="Arial" w:hAnsi="Arial" w:cs="Arial"/>
                <w:b/>
                <w:bCs/>
                <w:sz w:val="16"/>
                <w:szCs w:val="16"/>
              </w:rPr>
              <w:t xml:space="preserve">Sources/Méthodes de Mesure et de Suivi </w:t>
            </w:r>
          </w:p>
        </w:tc>
        <w:tc>
          <w:tcPr>
            <w:tcW w:w="1276" w:type="dxa"/>
            <w:tcBorders>
              <w:top w:val="single" w:sz="4" w:space="0" w:color="auto"/>
              <w:left w:val="single" w:sz="4" w:space="0" w:color="auto"/>
              <w:right w:val="single" w:sz="4" w:space="0" w:color="auto"/>
            </w:tcBorders>
          </w:tcPr>
          <w:p w14:paraId="06C4D985" w14:textId="77777777" w:rsidR="005F0294" w:rsidRPr="006214D2" w:rsidRDefault="005F0294" w:rsidP="00447DEA">
            <w:pPr>
              <w:rPr>
                <w:rFonts w:cs="Arial"/>
                <w:b/>
                <w:sz w:val="16"/>
                <w:szCs w:val="16"/>
              </w:rPr>
            </w:pPr>
            <w:r w:rsidRPr="006214D2">
              <w:rPr>
                <w:rFonts w:cs="Arial"/>
                <w:b/>
                <w:sz w:val="16"/>
                <w:szCs w:val="16"/>
              </w:rPr>
              <w:t>Quand ?/ Fréquence</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14:paraId="48D96914" w14:textId="77777777" w:rsidR="005F0294" w:rsidRPr="006214D2" w:rsidRDefault="005F0294" w:rsidP="00447DEA">
            <w:pPr>
              <w:rPr>
                <w:rFonts w:cs="Arial"/>
                <w:b/>
                <w:sz w:val="16"/>
                <w:szCs w:val="16"/>
              </w:rPr>
            </w:pPr>
            <w:r w:rsidRPr="006214D2">
              <w:rPr>
                <w:rFonts w:cs="Arial"/>
                <w:b/>
                <w:sz w:val="16"/>
                <w:szCs w:val="16"/>
              </w:rPr>
              <w:t>Par qui ? /Responsable</w:t>
            </w:r>
          </w:p>
        </w:tc>
      </w:tr>
      <w:tr w:rsidR="005F0294" w:rsidRPr="006214D2" w14:paraId="32347D2A" w14:textId="77777777" w:rsidTr="00447DEA">
        <w:trPr>
          <w:trHeight w:val="375"/>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965FF45" w14:textId="77777777" w:rsidR="005F0294" w:rsidRPr="006214D2" w:rsidRDefault="005F0294" w:rsidP="00447DEA">
            <w:pPr>
              <w:jc w:val="center"/>
              <w:rPr>
                <w:rFonts w:cs="Arial"/>
                <w:b/>
                <w:bCs/>
                <w:color w:val="000000"/>
                <w:sz w:val="16"/>
                <w:szCs w:val="16"/>
              </w:rPr>
            </w:pPr>
            <w:r w:rsidRPr="006214D2">
              <w:rPr>
                <w:rFonts w:cs="Arial"/>
                <w:b/>
                <w:bCs/>
                <w:color w:val="000000"/>
                <w:sz w:val="16"/>
                <w:szCs w:val="16"/>
              </w:rPr>
              <w:t>3. Fonctionnement des organes de gestion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FED076" w14:textId="77777777" w:rsidR="005F0294" w:rsidRPr="006214D2" w:rsidRDefault="005F0294" w:rsidP="00447DEA">
            <w:pPr>
              <w:jc w:val="both"/>
              <w:rPr>
                <w:rFonts w:cs="Arial"/>
                <w:color w:val="000000"/>
                <w:sz w:val="16"/>
                <w:szCs w:val="16"/>
              </w:rPr>
            </w:pPr>
            <w:r w:rsidRPr="006214D2">
              <w:rPr>
                <w:rFonts w:cs="Arial"/>
                <w:color w:val="000000"/>
                <w:sz w:val="16"/>
                <w:szCs w:val="16"/>
              </w:rPr>
              <w:t>Fonctionnement du comité de gestion</w:t>
            </w:r>
          </w:p>
        </w:tc>
        <w:tc>
          <w:tcPr>
            <w:tcW w:w="4678" w:type="dxa"/>
            <w:tcBorders>
              <w:top w:val="single" w:sz="4" w:space="0" w:color="auto"/>
              <w:left w:val="nil"/>
              <w:bottom w:val="single" w:sz="4" w:space="0" w:color="auto"/>
              <w:right w:val="single" w:sz="4" w:space="0" w:color="auto"/>
            </w:tcBorders>
            <w:vAlign w:val="center"/>
          </w:tcPr>
          <w:p w14:paraId="229002E7" w14:textId="77777777" w:rsidR="005F0294" w:rsidRPr="006214D2" w:rsidRDefault="005F0294" w:rsidP="00447DEA">
            <w:pPr>
              <w:jc w:val="both"/>
              <w:rPr>
                <w:rFonts w:cs="Arial"/>
                <w:color w:val="000000"/>
                <w:sz w:val="16"/>
                <w:szCs w:val="16"/>
              </w:rPr>
            </w:pPr>
            <w:r w:rsidRPr="006214D2">
              <w:rPr>
                <w:rFonts w:cs="Arial"/>
                <w:color w:val="000000"/>
                <w:sz w:val="16"/>
                <w:szCs w:val="16"/>
              </w:rPr>
              <w:t>Une réunion est tenue par mois</w:t>
            </w:r>
          </w:p>
        </w:tc>
        <w:tc>
          <w:tcPr>
            <w:tcW w:w="2268" w:type="dxa"/>
            <w:tcBorders>
              <w:top w:val="single" w:sz="4" w:space="0" w:color="auto"/>
              <w:left w:val="single" w:sz="4" w:space="0" w:color="auto"/>
              <w:bottom w:val="single" w:sz="4" w:space="0" w:color="auto"/>
              <w:right w:val="single" w:sz="4" w:space="0" w:color="auto"/>
            </w:tcBorders>
          </w:tcPr>
          <w:p w14:paraId="09CC2F10" w14:textId="77777777" w:rsidR="005F0294" w:rsidRPr="006214D2" w:rsidRDefault="005F0294" w:rsidP="00447DEA">
            <w:pPr>
              <w:rPr>
                <w:rFonts w:cs="Arial"/>
                <w:color w:val="000000"/>
                <w:sz w:val="16"/>
                <w:szCs w:val="16"/>
              </w:rPr>
            </w:pPr>
            <w:r w:rsidRPr="006214D2">
              <w:rPr>
                <w:rFonts w:cs="Arial"/>
                <w:color w:val="000000"/>
                <w:sz w:val="16"/>
                <w:szCs w:val="16"/>
              </w:rPr>
              <w:t xml:space="preserve">Comptes rendus de réunion </w:t>
            </w:r>
          </w:p>
        </w:tc>
        <w:tc>
          <w:tcPr>
            <w:tcW w:w="1276" w:type="dxa"/>
            <w:tcBorders>
              <w:top w:val="single" w:sz="4" w:space="0" w:color="auto"/>
              <w:left w:val="single" w:sz="4" w:space="0" w:color="auto"/>
              <w:bottom w:val="single" w:sz="4" w:space="0" w:color="auto"/>
              <w:right w:val="single" w:sz="4" w:space="0" w:color="auto"/>
            </w:tcBorders>
          </w:tcPr>
          <w:p w14:paraId="793635CD" w14:textId="77777777" w:rsidR="005F0294" w:rsidRPr="006214D2" w:rsidRDefault="005F0294" w:rsidP="00447DEA">
            <w:pPr>
              <w:jc w:val="both"/>
              <w:rPr>
                <w:rFonts w:cs="Arial"/>
                <w:color w:val="000000"/>
                <w:sz w:val="16"/>
                <w:szCs w:val="16"/>
              </w:rPr>
            </w:pPr>
            <w:r w:rsidRPr="006214D2">
              <w:rPr>
                <w:rFonts w:cs="Arial"/>
                <w:color w:val="000000"/>
                <w:sz w:val="16"/>
                <w:szCs w:val="16"/>
              </w:rPr>
              <w:t>Mensuel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AF422" w14:textId="77777777" w:rsidR="005F0294" w:rsidRPr="006214D2" w:rsidDel="004B2EDF" w:rsidRDefault="005F0294" w:rsidP="00447DEA">
            <w:pPr>
              <w:jc w:val="both"/>
              <w:rPr>
                <w:rFonts w:cs="Arial"/>
                <w:color w:val="000000"/>
                <w:sz w:val="16"/>
                <w:szCs w:val="16"/>
              </w:rPr>
            </w:pPr>
            <w:r w:rsidRPr="006214D2">
              <w:rPr>
                <w:rFonts w:cs="Arial"/>
                <w:color w:val="000000"/>
                <w:sz w:val="16"/>
                <w:szCs w:val="16"/>
              </w:rPr>
              <w:t>CG, DAMPC, CL</w:t>
            </w:r>
          </w:p>
        </w:tc>
      </w:tr>
      <w:tr w:rsidR="005F0294" w:rsidRPr="006214D2" w14:paraId="35A6021C"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22B292AB" w14:textId="77777777" w:rsidR="005F0294" w:rsidRPr="006214D2" w:rsidRDefault="005F0294" w:rsidP="00447DEA">
            <w:pPr>
              <w:jc w:val="cente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B17EDE" w14:textId="77777777" w:rsidR="005F0294" w:rsidRPr="006214D2" w:rsidRDefault="005F0294" w:rsidP="00447DEA">
            <w:pPr>
              <w:jc w:val="both"/>
              <w:rPr>
                <w:rFonts w:cs="Arial"/>
                <w:color w:val="000000"/>
                <w:sz w:val="16"/>
                <w:szCs w:val="16"/>
              </w:rPr>
            </w:pPr>
            <w:r w:rsidRPr="006214D2">
              <w:rPr>
                <w:rFonts w:cs="Arial"/>
                <w:color w:val="000000"/>
                <w:sz w:val="16"/>
                <w:szCs w:val="16"/>
              </w:rPr>
              <w:t>Renouvellement du comité de gestion et de ses organes</w:t>
            </w:r>
          </w:p>
        </w:tc>
        <w:tc>
          <w:tcPr>
            <w:tcW w:w="4678" w:type="dxa"/>
            <w:tcBorders>
              <w:top w:val="single" w:sz="4" w:space="0" w:color="auto"/>
              <w:left w:val="nil"/>
              <w:bottom w:val="single" w:sz="4" w:space="0" w:color="auto"/>
              <w:right w:val="single" w:sz="4" w:space="0" w:color="auto"/>
            </w:tcBorders>
            <w:vAlign w:val="center"/>
          </w:tcPr>
          <w:p w14:paraId="2F5CCED6" w14:textId="77777777" w:rsidR="005F0294" w:rsidRPr="006214D2" w:rsidRDefault="005F0294" w:rsidP="00447DEA">
            <w:pPr>
              <w:jc w:val="both"/>
              <w:rPr>
                <w:rFonts w:cs="Arial"/>
                <w:color w:val="000000"/>
                <w:sz w:val="16"/>
                <w:szCs w:val="16"/>
              </w:rPr>
            </w:pPr>
            <w:r w:rsidRPr="006214D2">
              <w:rPr>
                <w:rFonts w:cs="Arial"/>
                <w:color w:val="000000"/>
                <w:sz w:val="16"/>
                <w:szCs w:val="16"/>
              </w:rPr>
              <w:t> Le comité de gestion est renouvelé</w:t>
            </w:r>
          </w:p>
        </w:tc>
        <w:tc>
          <w:tcPr>
            <w:tcW w:w="2268" w:type="dxa"/>
            <w:tcBorders>
              <w:top w:val="single" w:sz="4" w:space="0" w:color="auto"/>
              <w:left w:val="single" w:sz="4" w:space="0" w:color="auto"/>
              <w:bottom w:val="single" w:sz="4" w:space="0" w:color="auto"/>
              <w:right w:val="single" w:sz="4" w:space="0" w:color="auto"/>
            </w:tcBorders>
          </w:tcPr>
          <w:p w14:paraId="1677A676" w14:textId="77777777" w:rsidR="005F0294" w:rsidRPr="006214D2" w:rsidRDefault="005F0294" w:rsidP="00447DEA">
            <w:pPr>
              <w:jc w:val="both"/>
              <w:rPr>
                <w:rFonts w:cs="Arial"/>
                <w:color w:val="000000"/>
                <w:sz w:val="16"/>
                <w:szCs w:val="16"/>
              </w:rPr>
            </w:pPr>
            <w:r w:rsidRPr="006214D2">
              <w:rPr>
                <w:rFonts w:cs="Arial"/>
                <w:color w:val="000000"/>
                <w:sz w:val="16"/>
                <w:szCs w:val="16"/>
              </w:rPr>
              <w:t>Compte rendu de réunion</w:t>
            </w:r>
          </w:p>
        </w:tc>
        <w:tc>
          <w:tcPr>
            <w:tcW w:w="1276" w:type="dxa"/>
            <w:tcBorders>
              <w:top w:val="single" w:sz="4" w:space="0" w:color="auto"/>
              <w:left w:val="single" w:sz="4" w:space="0" w:color="auto"/>
              <w:bottom w:val="single" w:sz="4" w:space="0" w:color="auto"/>
              <w:right w:val="single" w:sz="4" w:space="0" w:color="auto"/>
            </w:tcBorders>
          </w:tcPr>
          <w:p w14:paraId="0739B19F"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Tous 3 ans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CF71"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w:t>
            </w:r>
          </w:p>
        </w:tc>
      </w:tr>
      <w:tr w:rsidR="005F0294" w:rsidRPr="006214D2" w14:paraId="799780FB"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3CABC0C4"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40EFBD1" w14:textId="77777777" w:rsidR="005F0294" w:rsidRPr="006214D2" w:rsidRDefault="005F0294" w:rsidP="00447DEA">
            <w:pPr>
              <w:jc w:val="both"/>
              <w:rPr>
                <w:rFonts w:cs="Arial"/>
                <w:color w:val="000000"/>
                <w:sz w:val="16"/>
                <w:szCs w:val="16"/>
              </w:rPr>
            </w:pPr>
            <w:r w:rsidRPr="006214D2">
              <w:rPr>
                <w:rFonts w:cs="Arial"/>
                <w:color w:val="000000"/>
                <w:sz w:val="16"/>
                <w:szCs w:val="16"/>
              </w:rPr>
              <w:t>Renforcement de capacité en leadership, gestion des organisations</w:t>
            </w:r>
          </w:p>
        </w:tc>
        <w:tc>
          <w:tcPr>
            <w:tcW w:w="4678" w:type="dxa"/>
            <w:tcBorders>
              <w:top w:val="single" w:sz="4" w:space="0" w:color="auto"/>
              <w:left w:val="nil"/>
              <w:bottom w:val="single" w:sz="4" w:space="0" w:color="auto"/>
              <w:right w:val="single" w:sz="4" w:space="0" w:color="auto"/>
            </w:tcBorders>
            <w:vAlign w:val="center"/>
          </w:tcPr>
          <w:p w14:paraId="6DDF47E1" w14:textId="77777777" w:rsidR="005F0294" w:rsidRPr="006214D2" w:rsidRDefault="005F0294" w:rsidP="00447DEA">
            <w:pPr>
              <w:jc w:val="both"/>
              <w:rPr>
                <w:rFonts w:cs="Arial"/>
                <w:color w:val="000000"/>
                <w:sz w:val="16"/>
                <w:szCs w:val="16"/>
              </w:rPr>
            </w:pPr>
            <w:r w:rsidRPr="006214D2">
              <w:rPr>
                <w:rFonts w:cs="Arial"/>
                <w:color w:val="000000"/>
                <w:sz w:val="16"/>
                <w:szCs w:val="16"/>
              </w:rPr>
              <w:t>l'efficacité de la gestion est accrue</w:t>
            </w:r>
          </w:p>
          <w:p w14:paraId="29D58377" w14:textId="77777777" w:rsidR="005F0294" w:rsidRPr="006214D2" w:rsidRDefault="005F0294" w:rsidP="00447DEA">
            <w:pPr>
              <w:jc w:val="both"/>
              <w:rPr>
                <w:rFonts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F214877" w14:textId="77777777" w:rsidR="005F0294" w:rsidRPr="006214D2" w:rsidRDefault="005F0294" w:rsidP="00447DEA">
            <w:pPr>
              <w:rPr>
                <w:rFonts w:cs="Arial"/>
                <w:color w:val="000000"/>
                <w:sz w:val="16"/>
                <w:szCs w:val="16"/>
              </w:rPr>
            </w:pPr>
            <w:r w:rsidRPr="006214D2">
              <w:rPr>
                <w:rFonts w:cs="Arial"/>
                <w:color w:val="000000"/>
                <w:sz w:val="16"/>
                <w:szCs w:val="16"/>
              </w:rPr>
              <w:t>Nombre de sessions de formation</w:t>
            </w:r>
          </w:p>
          <w:p w14:paraId="3AE5EE13" w14:textId="77777777" w:rsidR="005F0294" w:rsidRPr="006214D2" w:rsidRDefault="005F0294" w:rsidP="00447DEA">
            <w:pPr>
              <w:rPr>
                <w:rFonts w:cs="Arial"/>
                <w:color w:val="000000"/>
                <w:sz w:val="16"/>
                <w:szCs w:val="16"/>
              </w:rPr>
            </w:pPr>
            <w:r w:rsidRPr="006214D2">
              <w:rPr>
                <w:rFonts w:cs="Arial"/>
                <w:color w:val="000000"/>
                <w:sz w:val="16"/>
                <w:szCs w:val="16"/>
              </w:rPr>
              <w:t>Rapports de formation</w:t>
            </w:r>
          </w:p>
        </w:tc>
        <w:tc>
          <w:tcPr>
            <w:tcW w:w="1276" w:type="dxa"/>
            <w:tcBorders>
              <w:top w:val="single" w:sz="4" w:space="0" w:color="auto"/>
              <w:left w:val="single" w:sz="4" w:space="0" w:color="auto"/>
              <w:bottom w:val="single" w:sz="4" w:space="0" w:color="auto"/>
              <w:right w:val="single" w:sz="4" w:space="0" w:color="auto"/>
            </w:tcBorders>
          </w:tcPr>
          <w:p w14:paraId="21EB17A9"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7702E" w14:textId="77777777" w:rsidR="005F0294" w:rsidRPr="006214D2" w:rsidDel="00B50329" w:rsidRDefault="005F0294" w:rsidP="00447DEA">
            <w:pPr>
              <w:jc w:val="both"/>
              <w:rPr>
                <w:rFonts w:cs="Arial"/>
                <w:color w:val="000000"/>
                <w:sz w:val="16"/>
                <w:szCs w:val="16"/>
              </w:rPr>
            </w:pPr>
            <w:r w:rsidRPr="006214D2">
              <w:rPr>
                <w:rFonts w:cs="Arial"/>
                <w:color w:val="000000"/>
                <w:sz w:val="16"/>
                <w:szCs w:val="16"/>
              </w:rPr>
              <w:t>CG, DAMPC, CL</w:t>
            </w:r>
          </w:p>
        </w:tc>
      </w:tr>
      <w:tr w:rsidR="005F0294" w:rsidRPr="006214D2" w14:paraId="18915184"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443C0915"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E3533AF" w14:textId="77777777" w:rsidR="005F0294" w:rsidRPr="006214D2" w:rsidRDefault="005F0294" w:rsidP="00447DEA">
            <w:pPr>
              <w:jc w:val="both"/>
              <w:rPr>
                <w:rFonts w:cs="Arial"/>
                <w:color w:val="000000"/>
                <w:sz w:val="16"/>
                <w:szCs w:val="16"/>
              </w:rPr>
            </w:pPr>
            <w:r w:rsidRPr="006214D2">
              <w:rPr>
                <w:rFonts w:cs="Arial"/>
                <w:color w:val="000000"/>
                <w:sz w:val="16"/>
                <w:szCs w:val="16"/>
              </w:rPr>
              <w:t>Fonctionnement du Comité d'orientation</w:t>
            </w:r>
          </w:p>
        </w:tc>
        <w:tc>
          <w:tcPr>
            <w:tcW w:w="4678" w:type="dxa"/>
            <w:tcBorders>
              <w:top w:val="single" w:sz="4" w:space="0" w:color="auto"/>
              <w:left w:val="nil"/>
              <w:bottom w:val="single" w:sz="4" w:space="0" w:color="auto"/>
              <w:right w:val="single" w:sz="4" w:space="0" w:color="auto"/>
            </w:tcBorders>
            <w:vAlign w:val="center"/>
          </w:tcPr>
          <w:p w14:paraId="6A0C9E3B" w14:textId="77777777" w:rsidR="005F0294" w:rsidRPr="006214D2" w:rsidRDefault="005F0294" w:rsidP="00447DEA">
            <w:pPr>
              <w:jc w:val="both"/>
              <w:rPr>
                <w:rFonts w:cs="Arial"/>
                <w:color w:val="000000"/>
                <w:sz w:val="16"/>
                <w:szCs w:val="16"/>
              </w:rPr>
            </w:pPr>
            <w:r w:rsidRPr="006214D2">
              <w:rPr>
                <w:rFonts w:cs="Arial"/>
                <w:color w:val="000000"/>
                <w:sz w:val="16"/>
                <w:szCs w:val="16"/>
              </w:rPr>
              <w:t>Deux réunions sont réalisées par an</w:t>
            </w:r>
          </w:p>
          <w:p w14:paraId="011F3F97" w14:textId="77777777" w:rsidR="005F0294" w:rsidRPr="006214D2" w:rsidRDefault="005F0294" w:rsidP="00447DEA">
            <w:pPr>
              <w:jc w:val="both"/>
              <w:rPr>
                <w:rFonts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6D72487" w14:textId="77777777" w:rsidR="005F0294" w:rsidRPr="006214D2" w:rsidRDefault="005F0294" w:rsidP="00447DEA">
            <w:pPr>
              <w:rPr>
                <w:rFonts w:cs="Arial"/>
                <w:color w:val="000000"/>
                <w:sz w:val="16"/>
                <w:szCs w:val="16"/>
              </w:rPr>
            </w:pPr>
            <w:r w:rsidRPr="006214D2">
              <w:rPr>
                <w:rFonts w:cs="Arial"/>
                <w:color w:val="000000"/>
                <w:sz w:val="16"/>
                <w:szCs w:val="16"/>
              </w:rPr>
              <w:t>Comptes rendus de réunion</w:t>
            </w:r>
          </w:p>
        </w:tc>
        <w:tc>
          <w:tcPr>
            <w:tcW w:w="1276" w:type="dxa"/>
            <w:tcBorders>
              <w:top w:val="single" w:sz="4" w:space="0" w:color="auto"/>
              <w:left w:val="single" w:sz="4" w:space="0" w:color="auto"/>
              <w:bottom w:val="single" w:sz="4" w:space="0" w:color="auto"/>
              <w:right w:val="single" w:sz="4" w:space="0" w:color="auto"/>
            </w:tcBorders>
          </w:tcPr>
          <w:p w14:paraId="26A10A04"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2 fois par an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F890" w14:textId="77777777" w:rsidR="005F0294" w:rsidRPr="006214D2" w:rsidDel="00B50329" w:rsidRDefault="005F0294" w:rsidP="00447DEA">
            <w:pPr>
              <w:jc w:val="both"/>
              <w:rPr>
                <w:rFonts w:cs="Arial"/>
                <w:color w:val="000000"/>
                <w:sz w:val="16"/>
                <w:szCs w:val="16"/>
              </w:rPr>
            </w:pPr>
            <w:r w:rsidRPr="006214D2">
              <w:rPr>
                <w:rFonts w:cs="Arial"/>
                <w:color w:val="000000"/>
                <w:sz w:val="16"/>
                <w:szCs w:val="16"/>
              </w:rPr>
              <w:t>CG, DAMPC, CL</w:t>
            </w:r>
          </w:p>
        </w:tc>
      </w:tr>
      <w:tr w:rsidR="005F0294" w:rsidRPr="006214D2" w14:paraId="1C9C0907" w14:textId="77777777" w:rsidTr="00447DEA">
        <w:trPr>
          <w:trHeight w:val="375"/>
        </w:trPr>
        <w:tc>
          <w:tcPr>
            <w:tcW w:w="1560" w:type="dxa"/>
            <w:vMerge/>
            <w:tcBorders>
              <w:left w:val="single" w:sz="4" w:space="0" w:color="auto"/>
              <w:bottom w:val="single" w:sz="4" w:space="0" w:color="auto"/>
              <w:right w:val="single" w:sz="4" w:space="0" w:color="auto"/>
            </w:tcBorders>
            <w:shd w:val="clear" w:color="auto" w:fill="auto"/>
            <w:vAlign w:val="center"/>
            <w:hideMark/>
          </w:tcPr>
          <w:p w14:paraId="19F102B2"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E01184E" w14:textId="77777777" w:rsidR="005F0294" w:rsidRPr="006214D2" w:rsidRDefault="005F0294" w:rsidP="00447DEA">
            <w:pPr>
              <w:jc w:val="both"/>
              <w:rPr>
                <w:rFonts w:cs="Arial"/>
                <w:color w:val="000000"/>
                <w:sz w:val="16"/>
                <w:szCs w:val="16"/>
              </w:rPr>
            </w:pPr>
            <w:r w:rsidRPr="006214D2">
              <w:rPr>
                <w:rFonts w:cs="Arial"/>
                <w:color w:val="000000"/>
                <w:sz w:val="16"/>
                <w:szCs w:val="16"/>
              </w:rPr>
              <w:t>Elaboration  et mise en œuvre d'une convention locale de GRN et de l'environnement</w:t>
            </w:r>
          </w:p>
        </w:tc>
        <w:tc>
          <w:tcPr>
            <w:tcW w:w="4678" w:type="dxa"/>
            <w:tcBorders>
              <w:top w:val="single" w:sz="4" w:space="0" w:color="auto"/>
              <w:left w:val="nil"/>
              <w:bottom w:val="single" w:sz="4" w:space="0" w:color="auto"/>
              <w:right w:val="single" w:sz="4" w:space="0" w:color="auto"/>
            </w:tcBorders>
            <w:vAlign w:val="center"/>
          </w:tcPr>
          <w:p w14:paraId="1B0E3BEC"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Une convention locale de GRN et de l'environnement est élaborée </w:t>
            </w:r>
          </w:p>
        </w:tc>
        <w:tc>
          <w:tcPr>
            <w:tcW w:w="2268" w:type="dxa"/>
            <w:tcBorders>
              <w:top w:val="single" w:sz="4" w:space="0" w:color="auto"/>
              <w:left w:val="single" w:sz="4" w:space="0" w:color="auto"/>
              <w:bottom w:val="single" w:sz="4" w:space="0" w:color="auto"/>
              <w:right w:val="single" w:sz="4" w:space="0" w:color="auto"/>
            </w:tcBorders>
          </w:tcPr>
          <w:p w14:paraId="0C1D84C9" w14:textId="77777777" w:rsidR="005F0294" w:rsidRPr="006214D2" w:rsidRDefault="005F0294" w:rsidP="00447DEA">
            <w:pPr>
              <w:jc w:val="both"/>
              <w:rPr>
                <w:rFonts w:cs="Arial"/>
                <w:color w:val="000000"/>
                <w:sz w:val="16"/>
                <w:szCs w:val="16"/>
              </w:rPr>
            </w:pPr>
            <w:r w:rsidRPr="006214D2">
              <w:rPr>
                <w:rFonts w:cs="Arial"/>
                <w:color w:val="000000"/>
                <w:sz w:val="16"/>
                <w:szCs w:val="16"/>
              </w:rPr>
              <w:t>Convention signée</w:t>
            </w:r>
          </w:p>
        </w:tc>
        <w:tc>
          <w:tcPr>
            <w:tcW w:w="1276" w:type="dxa"/>
            <w:tcBorders>
              <w:top w:val="single" w:sz="4" w:space="0" w:color="auto"/>
              <w:left w:val="single" w:sz="4" w:space="0" w:color="auto"/>
              <w:bottom w:val="single" w:sz="4" w:space="0" w:color="auto"/>
              <w:right w:val="single" w:sz="4" w:space="0" w:color="auto"/>
            </w:tcBorders>
          </w:tcPr>
          <w:p w14:paraId="637BC166" w14:textId="77777777" w:rsidR="005F0294" w:rsidRPr="006214D2" w:rsidRDefault="005F0294" w:rsidP="00447DEA">
            <w:pPr>
              <w:jc w:val="both"/>
              <w:rPr>
                <w:rFonts w:cs="Arial"/>
                <w:color w:val="000000"/>
                <w:sz w:val="16"/>
                <w:szCs w:val="16"/>
              </w:rPr>
            </w:pPr>
            <w:r w:rsidRPr="006214D2">
              <w:rPr>
                <w:rFonts w:cs="Arial"/>
                <w:color w:val="000000"/>
                <w:sz w:val="16"/>
                <w:szCs w:val="16"/>
              </w:rPr>
              <w:t>Tous les 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7509B"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w:t>
            </w:r>
          </w:p>
        </w:tc>
      </w:tr>
      <w:tr w:rsidR="005F0294" w:rsidRPr="006214D2" w14:paraId="62969D82" w14:textId="77777777" w:rsidTr="00447DEA">
        <w:trPr>
          <w:trHeight w:val="375"/>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2913064B" w14:textId="77777777" w:rsidR="005F0294" w:rsidRPr="006214D2" w:rsidRDefault="005F0294" w:rsidP="00447DEA">
            <w:pPr>
              <w:rPr>
                <w:rFonts w:cs="Arial"/>
                <w:b/>
                <w:bCs/>
                <w:color w:val="000000"/>
                <w:sz w:val="16"/>
                <w:szCs w:val="16"/>
              </w:rPr>
            </w:pPr>
            <w:r w:rsidRPr="006214D2">
              <w:rPr>
                <w:rFonts w:cs="Arial"/>
                <w:b/>
                <w:bCs/>
                <w:color w:val="000000"/>
                <w:sz w:val="16"/>
                <w:szCs w:val="16"/>
              </w:rPr>
              <w:t>4. Renforcement des capacités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E5404A" w14:textId="77777777" w:rsidR="005F0294" w:rsidRPr="006214D2" w:rsidRDefault="005F0294" w:rsidP="00447DEA">
            <w:pPr>
              <w:jc w:val="both"/>
              <w:rPr>
                <w:rFonts w:cs="Arial"/>
                <w:color w:val="000000"/>
                <w:sz w:val="16"/>
                <w:szCs w:val="16"/>
              </w:rPr>
            </w:pPr>
            <w:r w:rsidRPr="006214D2">
              <w:rPr>
                <w:rFonts w:cs="Arial"/>
                <w:color w:val="000000"/>
                <w:sz w:val="16"/>
                <w:szCs w:val="16"/>
              </w:rPr>
              <w:t>Renforcement des moyens de surveillance et de suivi écologique</w:t>
            </w:r>
          </w:p>
        </w:tc>
        <w:tc>
          <w:tcPr>
            <w:tcW w:w="4678" w:type="dxa"/>
            <w:tcBorders>
              <w:top w:val="single" w:sz="4" w:space="0" w:color="auto"/>
              <w:left w:val="nil"/>
              <w:bottom w:val="single" w:sz="4" w:space="0" w:color="auto"/>
              <w:right w:val="single" w:sz="4" w:space="0" w:color="auto"/>
            </w:tcBorders>
            <w:vAlign w:val="bottom"/>
          </w:tcPr>
          <w:p w14:paraId="4AE036F1"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Plan d’équipement en moyen de communication, de transport et de protection est élaboré et exécuté</w:t>
            </w:r>
          </w:p>
          <w:p w14:paraId="16A89026" w14:textId="77777777" w:rsidR="005F0294" w:rsidRPr="006214D2" w:rsidRDefault="005F0294" w:rsidP="00447DEA">
            <w:pPr>
              <w:jc w:val="both"/>
              <w:rPr>
                <w:rFonts w:cs="Arial"/>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BAEB80D" w14:textId="77777777" w:rsidR="005F0294" w:rsidRPr="006214D2" w:rsidRDefault="005F0294" w:rsidP="00447DEA">
            <w:pPr>
              <w:rPr>
                <w:rFonts w:cs="Arial"/>
                <w:color w:val="000000"/>
                <w:sz w:val="16"/>
                <w:szCs w:val="16"/>
              </w:rPr>
            </w:pPr>
            <w:r w:rsidRPr="006214D2">
              <w:rPr>
                <w:rFonts w:cs="Arial"/>
                <w:color w:val="000000"/>
                <w:sz w:val="16"/>
                <w:szCs w:val="16"/>
              </w:rPr>
              <w:t xml:space="preserve">Taux d’équipement </w:t>
            </w:r>
          </w:p>
        </w:tc>
        <w:tc>
          <w:tcPr>
            <w:tcW w:w="1276" w:type="dxa"/>
            <w:tcBorders>
              <w:top w:val="single" w:sz="4" w:space="0" w:color="auto"/>
              <w:left w:val="single" w:sz="4" w:space="0" w:color="auto"/>
              <w:bottom w:val="single" w:sz="4" w:space="0" w:color="auto"/>
              <w:right w:val="single" w:sz="4" w:space="0" w:color="auto"/>
            </w:tcBorders>
          </w:tcPr>
          <w:p w14:paraId="58D7B80B"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585C"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 et partenaires</w:t>
            </w:r>
          </w:p>
        </w:tc>
      </w:tr>
      <w:tr w:rsidR="005F0294" w:rsidRPr="006214D2" w14:paraId="572CF7A6"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47256722"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0F25434" w14:textId="77777777" w:rsidR="005F0294" w:rsidRPr="006214D2" w:rsidRDefault="005F0294" w:rsidP="00447DEA">
            <w:pPr>
              <w:jc w:val="both"/>
              <w:rPr>
                <w:rFonts w:cs="Arial"/>
                <w:color w:val="000000"/>
                <w:sz w:val="16"/>
                <w:szCs w:val="16"/>
              </w:rPr>
            </w:pPr>
            <w:r w:rsidRPr="006214D2">
              <w:rPr>
                <w:rFonts w:cs="Arial"/>
                <w:color w:val="000000"/>
                <w:sz w:val="16"/>
                <w:szCs w:val="16"/>
              </w:rPr>
              <w:t>Formation sur les techniques de guidage</w:t>
            </w:r>
          </w:p>
        </w:tc>
        <w:tc>
          <w:tcPr>
            <w:tcW w:w="4678" w:type="dxa"/>
            <w:tcBorders>
              <w:top w:val="single" w:sz="4" w:space="0" w:color="auto"/>
              <w:left w:val="nil"/>
              <w:bottom w:val="single" w:sz="4" w:space="0" w:color="auto"/>
              <w:right w:val="single" w:sz="4" w:space="0" w:color="auto"/>
            </w:tcBorders>
            <w:vAlign w:val="center"/>
          </w:tcPr>
          <w:p w14:paraId="6B9501FD"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Au moins 3 sessions par an pour 20 </w:t>
            </w:r>
            <w:proofErr w:type="spellStart"/>
            <w:r w:rsidRPr="006214D2">
              <w:rPr>
                <w:rFonts w:cs="Arial"/>
                <w:color w:val="000000"/>
                <w:sz w:val="16"/>
                <w:szCs w:val="16"/>
              </w:rPr>
              <w:t>écogardes</w:t>
            </w:r>
            <w:proofErr w:type="spellEnd"/>
            <w:r w:rsidRPr="006214D2">
              <w:rPr>
                <w:rFonts w:cs="Arial"/>
                <w:color w:val="000000"/>
                <w:sz w:val="16"/>
                <w:szCs w:val="16"/>
              </w:rPr>
              <w:t>/</w:t>
            </w:r>
            <w:proofErr w:type="spellStart"/>
            <w:r w:rsidRPr="006214D2">
              <w:rPr>
                <w:rFonts w:cs="Arial"/>
                <w:color w:val="000000"/>
                <w:sz w:val="16"/>
                <w:szCs w:val="16"/>
              </w:rPr>
              <w:t>écoguides</w:t>
            </w:r>
            <w:proofErr w:type="spellEnd"/>
          </w:p>
        </w:tc>
        <w:tc>
          <w:tcPr>
            <w:tcW w:w="2268" w:type="dxa"/>
            <w:tcBorders>
              <w:top w:val="single" w:sz="4" w:space="0" w:color="auto"/>
              <w:left w:val="single" w:sz="4" w:space="0" w:color="auto"/>
              <w:bottom w:val="single" w:sz="4" w:space="0" w:color="auto"/>
              <w:right w:val="single" w:sz="4" w:space="0" w:color="auto"/>
            </w:tcBorders>
          </w:tcPr>
          <w:p w14:paraId="4E7A4278"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4354C8D7" w14:textId="77777777" w:rsidR="005F0294" w:rsidRPr="006214D2" w:rsidRDefault="005F0294" w:rsidP="00447DEA">
            <w:pPr>
              <w:rPr>
                <w:rFonts w:cs="Arial"/>
                <w:color w:val="000000"/>
                <w:sz w:val="16"/>
                <w:szCs w:val="16"/>
              </w:rPr>
            </w:pPr>
            <w:r w:rsidRPr="006214D2">
              <w:rPr>
                <w:rFonts w:cs="Arial"/>
                <w:color w:val="000000"/>
                <w:sz w:val="16"/>
                <w:szCs w:val="16"/>
              </w:rPr>
              <w:t>3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9B261"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5415639C"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73256EEC"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E1D48D8" w14:textId="77777777" w:rsidR="005F0294" w:rsidRPr="006214D2" w:rsidRDefault="005F0294" w:rsidP="00447DEA">
            <w:pPr>
              <w:jc w:val="both"/>
              <w:rPr>
                <w:rFonts w:cs="Arial"/>
                <w:color w:val="000000"/>
                <w:sz w:val="16"/>
                <w:szCs w:val="16"/>
              </w:rPr>
            </w:pPr>
            <w:r w:rsidRPr="006214D2">
              <w:rPr>
                <w:rFonts w:cs="Arial"/>
                <w:color w:val="000000"/>
                <w:sz w:val="16"/>
                <w:szCs w:val="16"/>
              </w:rPr>
              <w:t>Formation sur la technique d’utilisation du GPS</w:t>
            </w:r>
          </w:p>
        </w:tc>
        <w:tc>
          <w:tcPr>
            <w:tcW w:w="4678" w:type="dxa"/>
            <w:tcBorders>
              <w:top w:val="single" w:sz="4" w:space="0" w:color="auto"/>
              <w:left w:val="nil"/>
              <w:bottom w:val="single" w:sz="4" w:space="0" w:color="auto"/>
              <w:right w:val="single" w:sz="4" w:space="0" w:color="auto"/>
            </w:tcBorders>
            <w:vAlign w:val="center"/>
          </w:tcPr>
          <w:p w14:paraId="44808313"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20 </w:t>
            </w:r>
            <w:proofErr w:type="spellStart"/>
            <w:r w:rsidRPr="006214D2">
              <w:rPr>
                <w:rFonts w:cs="Arial"/>
                <w:color w:val="000000"/>
                <w:sz w:val="16"/>
                <w:szCs w:val="16"/>
              </w:rPr>
              <w:t>écogardes</w:t>
            </w:r>
            <w:proofErr w:type="spellEnd"/>
            <w:r w:rsidRPr="006214D2">
              <w:rPr>
                <w:rFonts w:cs="Arial"/>
                <w:color w:val="000000"/>
                <w:sz w:val="16"/>
                <w:szCs w:val="16"/>
              </w:rPr>
              <w:t>/</w:t>
            </w:r>
            <w:proofErr w:type="spellStart"/>
            <w:r w:rsidRPr="006214D2">
              <w:rPr>
                <w:rFonts w:cs="Arial"/>
                <w:color w:val="000000"/>
                <w:sz w:val="16"/>
                <w:szCs w:val="16"/>
              </w:rPr>
              <w:t>écoguides</w:t>
            </w:r>
            <w:proofErr w:type="spellEnd"/>
            <w:r w:rsidRPr="006214D2">
              <w:rPr>
                <w:rFonts w:cs="Arial"/>
                <w:color w:val="000000"/>
                <w:sz w:val="16"/>
                <w:szCs w:val="16"/>
              </w:rPr>
              <w:t xml:space="preserve"> et 6 agents de base pour au moins 2 sessions par an </w:t>
            </w:r>
          </w:p>
        </w:tc>
        <w:tc>
          <w:tcPr>
            <w:tcW w:w="2268" w:type="dxa"/>
            <w:tcBorders>
              <w:top w:val="single" w:sz="4" w:space="0" w:color="auto"/>
              <w:left w:val="single" w:sz="4" w:space="0" w:color="auto"/>
              <w:bottom w:val="single" w:sz="4" w:space="0" w:color="auto"/>
              <w:right w:val="single" w:sz="4" w:space="0" w:color="auto"/>
            </w:tcBorders>
          </w:tcPr>
          <w:p w14:paraId="11314C71"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2B4E4B0B" w14:textId="77777777" w:rsidR="005F0294" w:rsidRPr="006214D2" w:rsidRDefault="005F0294" w:rsidP="00447DEA">
            <w:pPr>
              <w:rPr>
                <w:rFonts w:cs="Arial"/>
                <w:color w:val="000000"/>
                <w:sz w:val="16"/>
                <w:szCs w:val="16"/>
              </w:rPr>
            </w:pPr>
            <w:r w:rsidRPr="006214D2">
              <w:rPr>
                <w:rFonts w:cs="Arial"/>
                <w:color w:val="000000"/>
                <w:sz w:val="16"/>
                <w:szCs w:val="16"/>
              </w:rPr>
              <w:t>2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9D1D"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50E267FD"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539B3E19"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5AA2A8A" w14:textId="77777777" w:rsidR="005F0294" w:rsidRPr="006214D2" w:rsidRDefault="005F0294" w:rsidP="00447DEA">
            <w:pPr>
              <w:jc w:val="both"/>
              <w:rPr>
                <w:rFonts w:cs="Arial"/>
                <w:color w:val="000000"/>
                <w:sz w:val="16"/>
                <w:szCs w:val="16"/>
              </w:rPr>
            </w:pPr>
            <w:r w:rsidRPr="006214D2">
              <w:rPr>
                <w:rFonts w:cs="Arial"/>
                <w:color w:val="000000"/>
                <w:sz w:val="16"/>
                <w:szCs w:val="16"/>
              </w:rPr>
              <w:t>Renforcement des capacités des éco guides et des agents sur les techniques de dénombrement des oiseaux</w:t>
            </w:r>
          </w:p>
        </w:tc>
        <w:tc>
          <w:tcPr>
            <w:tcW w:w="4678" w:type="dxa"/>
            <w:tcBorders>
              <w:top w:val="single" w:sz="4" w:space="0" w:color="auto"/>
              <w:left w:val="nil"/>
              <w:bottom w:val="single" w:sz="4" w:space="0" w:color="auto"/>
              <w:right w:val="single" w:sz="4" w:space="0" w:color="auto"/>
            </w:tcBorders>
            <w:vAlign w:val="center"/>
          </w:tcPr>
          <w:p w14:paraId="6C2EA15C"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1 session par an à la veille du dénombrement international des oiseaux </w:t>
            </w:r>
          </w:p>
        </w:tc>
        <w:tc>
          <w:tcPr>
            <w:tcW w:w="2268" w:type="dxa"/>
            <w:tcBorders>
              <w:top w:val="single" w:sz="4" w:space="0" w:color="auto"/>
              <w:left w:val="single" w:sz="4" w:space="0" w:color="auto"/>
              <w:bottom w:val="single" w:sz="4" w:space="0" w:color="auto"/>
              <w:right w:val="single" w:sz="4" w:space="0" w:color="auto"/>
            </w:tcBorders>
          </w:tcPr>
          <w:p w14:paraId="53F12D39"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6660C5A3" w14:textId="77777777" w:rsidR="005F0294" w:rsidRPr="006214D2" w:rsidRDefault="005F0294" w:rsidP="00447DEA">
            <w:pPr>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E791"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36A44575"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18BC253C"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4ED3DDA" w14:textId="77777777" w:rsidR="005F0294" w:rsidRPr="006214D2" w:rsidRDefault="005F0294" w:rsidP="00447DEA">
            <w:pPr>
              <w:jc w:val="both"/>
              <w:rPr>
                <w:rFonts w:cs="Arial"/>
                <w:color w:val="000000"/>
                <w:sz w:val="16"/>
                <w:szCs w:val="16"/>
              </w:rPr>
            </w:pPr>
            <w:r w:rsidRPr="006214D2">
              <w:rPr>
                <w:rFonts w:cs="Arial"/>
                <w:color w:val="000000"/>
                <w:sz w:val="16"/>
                <w:szCs w:val="16"/>
              </w:rPr>
              <w:t>Formation sur les techniques de transformation des fruits et légumes et des produits forestiers non ligneux</w:t>
            </w:r>
          </w:p>
        </w:tc>
        <w:tc>
          <w:tcPr>
            <w:tcW w:w="4678" w:type="dxa"/>
            <w:tcBorders>
              <w:top w:val="single" w:sz="4" w:space="0" w:color="auto"/>
              <w:left w:val="nil"/>
              <w:bottom w:val="single" w:sz="4" w:space="0" w:color="auto"/>
              <w:right w:val="single" w:sz="4" w:space="0" w:color="auto"/>
            </w:tcBorders>
            <w:vAlign w:val="center"/>
          </w:tcPr>
          <w:p w14:paraId="1C6A7983"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2 sessions par semaine et chaque année (Avec l'appui de la mission catholique de </w:t>
            </w:r>
            <w:proofErr w:type="spellStart"/>
            <w:r w:rsidRPr="006214D2">
              <w:rPr>
                <w:rFonts w:cs="Arial"/>
                <w:color w:val="000000"/>
                <w:sz w:val="16"/>
                <w:szCs w:val="16"/>
              </w:rPr>
              <w:t>Palmarin</w:t>
            </w:r>
            <w:proofErr w:type="spellEnd"/>
            <w:r w:rsidRPr="006214D2">
              <w:rPr>
                <w:rFonts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BC45B99"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76FAE195" w14:textId="77777777" w:rsidR="005F0294" w:rsidRPr="006214D2" w:rsidRDefault="005F0294" w:rsidP="00447DEA">
            <w:pPr>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D0BA4"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738AD73E"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570959CB"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CC694BE"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Formation sur les techniques de production de savon local </w:t>
            </w:r>
          </w:p>
        </w:tc>
        <w:tc>
          <w:tcPr>
            <w:tcW w:w="4678" w:type="dxa"/>
            <w:tcBorders>
              <w:top w:val="single" w:sz="4" w:space="0" w:color="auto"/>
              <w:left w:val="nil"/>
              <w:bottom w:val="single" w:sz="4" w:space="0" w:color="auto"/>
              <w:right w:val="single" w:sz="4" w:space="0" w:color="auto"/>
            </w:tcBorders>
            <w:vAlign w:val="center"/>
          </w:tcPr>
          <w:p w14:paraId="09450841"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2 sessions par semaine et chaque année (Avec l'appui de la mission catholique de </w:t>
            </w:r>
            <w:proofErr w:type="spellStart"/>
            <w:r w:rsidRPr="006214D2">
              <w:rPr>
                <w:rFonts w:cs="Arial"/>
                <w:color w:val="000000"/>
                <w:sz w:val="16"/>
                <w:szCs w:val="16"/>
              </w:rPr>
              <w:t>Palmarin</w:t>
            </w:r>
            <w:proofErr w:type="spellEnd"/>
            <w:r w:rsidRPr="006214D2">
              <w:rPr>
                <w:rFonts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85A672D"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7F3500B6" w14:textId="77777777" w:rsidR="005F0294" w:rsidRPr="006214D2" w:rsidRDefault="005F0294" w:rsidP="00447DEA">
            <w:pPr>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3E61"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1AA69646" w14:textId="77777777" w:rsidTr="00447DEA">
        <w:trPr>
          <w:trHeight w:val="375"/>
        </w:trPr>
        <w:tc>
          <w:tcPr>
            <w:tcW w:w="1560" w:type="dxa"/>
            <w:vMerge/>
            <w:tcBorders>
              <w:left w:val="single" w:sz="4" w:space="0" w:color="auto"/>
              <w:right w:val="single" w:sz="4" w:space="0" w:color="auto"/>
            </w:tcBorders>
            <w:shd w:val="clear" w:color="auto" w:fill="auto"/>
            <w:vAlign w:val="center"/>
            <w:hideMark/>
          </w:tcPr>
          <w:p w14:paraId="307054B8"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6EDF99"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Formation et équipement en ostréiculture </w:t>
            </w:r>
          </w:p>
        </w:tc>
        <w:tc>
          <w:tcPr>
            <w:tcW w:w="4678" w:type="dxa"/>
            <w:tcBorders>
              <w:top w:val="single" w:sz="4" w:space="0" w:color="auto"/>
              <w:left w:val="nil"/>
              <w:bottom w:val="single" w:sz="4" w:space="0" w:color="auto"/>
              <w:right w:val="single" w:sz="4" w:space="0" w:color="auto"/>
            </w:tcBorders>
            <w:vAlign w:val="center"/>
          </w:tcPr>
          <w:p w14:paraId="1884D8BC" w14:textId="77777777" w:rsidR="005F0294" w:rsidRPr="006214D2" w:rsidRDefault="005F0294" w:rsidP="00447DEA">
            <w:pPr>
              <w:jc w:val="both"/>
              <w:rPr>
                <w:rFonts w:cs="Arial"/>
                <w:color w:val="000000"/>
                <w:sz w:val="16"/>
                <w:szCs w:val="16"/>
              </w:rPr>
            </w:pPr>
            <w:r w:rsidRPr="006214D2">
              <w:rPr>
                <w:rFonts w:cs="Arial"/>
                <w:color w:val="000000"/>
                <w:sz w:val="16"/>
                <w:szCs w:val="16"/>
              </w:rPr>
              <w:t>Au moins 400 femmes (80/an)</w:t>
            </w:r>
          </w:p>
        </w:tc>
        <w:tc>
          <w:tcPr>
            <w:tcW w:w="2268" w:type="dxa"/>
            <w:tcBorders>
              <w:top w:val="single" w:sz="4" w:space="0" w:color="auto"/>
              <w:left w:val="single" w:sz="4" w:space="0" w:color="auto"/>
              <w:bottom w:val="single" w:sz="4" w:space="0" w:color="auto"/>
              <w:right w:val="single" w:sz="4" w:space="0" w:color="auto"/>
            </w:tcBorders>
          </w:tcPr>
          <w:p w14:paraId="3B7B6A35" w14:textId="77777777" w:rsidR="005F0294" w:rsidRPr="006214D2" w:rsidRDefault="005F0294" w:rsidP="00447DEA">
            <w:pPr>
              <w:rPr>
                <w:rFonts w:cs="Arial"/>
                <w:color w:val="000000"/>
                <w:sz w:val="16"/>
                <w:szCs w:val="16"/>
              </w:rPr>
            </w:pPr>
            <w:r w:rsidRPr="006214D2">
              <w:rPr>
                <w:rFonts w:cs="Arial"/>
                <w:color w:val="000000"/>
                <w:sz w:val="16"/>
                <w:szCs w:val="16"/>
              </w:rPr>
              <w:t>Nombre de femmes formées et opérationnelles</w:t>
            </w:r>
          </w:p>
          <w:p w14:paraId="08A638CB" w14:textId="77777777" w:rsidR="005F0294" w:rsidRPr="006214D2" w:rsidRDefault="005F0294" w:rsidP="00447DEA">
            <w:pPr>
              <w:rPr>
                <w:rFonts w:cs="Arial"/>
                <w:color w:val="000000"/>
                <w:sz w:val="16"/>
                <w:szCs w:val="16"/>
              </w:rPr>
            </w:pPr>
            <w:r w:rsidRPr="006214D2">
              <w:rPr>
                <w:rFonts w:cs="Arial"/>
                <w:color w:val="000000"/>
                <w:sz w:val="16"/>
                <w:szCs w:val="16"/>
              </w:rPr>
              <w:t>Taux d’équipements</w:t>
            </w:r>
          </w:p>
        </w:tc>
        <w:tc>
          <w:tcPr>
            <w:tcW w:w="1276" w:type="dxa"/>
            <w:tcBorders>
              <w:top w:val="single" w:sz="4" w:space="0" w:color="auto"/>
              <w:left w:val="single" w:sz="4" w:space="0" w:color="auto"/>
              <w:bottom w:val="single" w:sz="4" w:space="0" w:color="auto"/>
              <w:right w:val="single" w:sz="4" w:space="0" w:color="auto"/>
            </w:tcBorders>
          </w:tcPr>
          <w:p w14:paraId="6BDD6670" w14:textId="77777777" w:rsidR="005F0294" w:rsidRPr="006214D2" w:rsidRDefault="005F0294" w:rsidP="00447DEA">
            <w:pPr>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FB45A"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r w:rsidR="005F0294" w:rsidRPr="006214D2" w14:paraId="490AD2DD" w14:textId="77777777" w:rsidTr="00447DEA">
        <w:trPr>
          <w:trHeight w:val="375"/>
        </w:trPr>
        <w:tc>
          <w:tcPr>
            <w:tcW w:w="1560" w:type="dxa"/>
            <w:vMerge/>
            <w:tcBorders>
              <w:left w:val="single" w:sz="4" w:space="0" w:color="auto"/>
              <w:bottom w:val="single" w:sz="4" w:space="0" w:color="auto"/>
              <w:right w:val="single" w:sz="4" w:space="0" w:color="auto"/>
            </w:tcBorders>
            <w:shd w:val="clear" w:color="auto" w:fill="auto"/>
            <w:vAlign w:val="center"/>
            <w:hideMark/>
          </w:tcPr>
          <w:p w14:paraId="03DFAA0A"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368AF45C" w14:textId="77777777" w:rsidR="005F0294" w:rsidRPr="006214D2" w:rsidRDefault="005F0294" w:rsidP="00447DEA">
            <w:pPr>
              <w:jc w:val="both"/>
              <w:rPr>
                <w:rFonts w:cs="Arial"/>
                <w:color w:val="000000"/>
                <w:sz w:val="16"/>
                <w:szCs w:val="16"/>
              </w:rPr>
            </w:pPr>
            <w:r w:rsidRPr="006214D2">
              <w:rPr>
                <w:rFonts w:cs="Arial"/>
                <w:color w:val="000000"/>
                <w:sz w:val="16"/>
                <w:szCs w:val="16"/>
              </w:rPr>
              <w:t>Redynamisation et formation des membres du CG (gestion intégrée, plaidoyer, cogestion, mécanismes de prévention et de gestion des conflits) sur leurs rôles et responsabilités</w:t>
            </w:r>
          </w:p>
        </w:tc>
        <w:tc>
          <w:tcPr>
            <w:tcW w:w="4678" w:type="dxa"/>
            <w:tcBorders>
              <w:top w:val="single" w:sz="4" w:space="0" w:color="auto"/>
              <w:left w:val="nil"/>
              <w:bottom w:val="single" w:sz="4" w:space="0" w:color="auto"/>
              <w:right w:val="single" w:sz="4" w:space="0" w:color="auto"/>
            </w:tcBorders>
            <w:vAlign w:val="center"/>
          </w:tcPr>
          <w:p w14:paraId="0BCD4624" w14:textId="77777777" w:rsidR="005F0294" w:rsidRPr="006214D2" w:rsidRDefault="005F0294" w:rsidP="00447DEA">
            <w:pPr>
              <w:rPr>
                <w:rFonts w:cs="Arial"/>
                <w:color w:val="000000"/>
                <w:sz w:val="16"/>
                <w:szCs w:val="16"/>
              </w:rPr>
            </w:pPr>
            <w:r w:rsidRPr="006214D2">
              <w:rPr>
                <w:rFonts w:cs="Arial"/>
                <w:color w:val="000000"/>
                <w:sz w:val="16"/>
                <w:szCs w:val="16"/>
              </w:rPr>
              <w:t>1 session est tenue tous les 2 ans</w:t>
            </w:r>
          </w:p>
        </w:tc>
        <w:tc>
          <w:tcPr>
            <w:tcW w:w="2268" w:type="dxa"/>
            <w:tcBorders>
              <w:top w:val="single" w:sz="4" w:space="0" w:color="auto"/>
              <w:left w:val="single" w:sz="4" w:space="0" w:color="auto"/>
              <w:bottom w:val="single" w:sz="4" w:space="0" w:color="auto"/>
              <w:right w:val="single" w:sz="4" w:space="0" w:color="auto"/>
            </w:tcBorders>
          </w:tcPr>
          <w:p w14:paraId="5D0888F3"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2B7AC31F" w14:textId="77777777" w:rsidR="005F0294" w:rsidRPr="006214D2" w:rsidRDefault="005F0294" w:rsidP="00447DEA">
            <w:pPr>
              <w:rPr>
                <w:rFonts w:cs="Arial"/>
                <w:color w:val="000000"/>
                <w:sz w:val="16"/>
                <w:szCs w:val="16"/>
              </w:rPr>
            </w:pPr>
            <w:r w:rsidRPr="006214D2">
              <w:rPr>
                <w:rFonts w:cs="Arial"/>
                <w:color w:val="000000"/>
                <w:sz w:val="16"/>
                <w:szCs w:val="16"/>
              </w:rPr>
              <w:t>1 fois/2 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44DF" w14:textId="77777777" w:rsidR="005F0294" w:rsidRPr="006214D2" w:rsidRDefault="005F0294" w:rsidP="00447DEA">
            <w:pPr>
              <w:rPr>
                <w:rFonts w:cs="Arial"/>
                <w:color w:val="000000"/>
                <w:sz w:val="16"/>
                <w:szCs w:val="16"/>
              </w:rPr>
            </w:pPr>
            <w:r w:rsidRPr="006214D2">
              <w:rPr>
                <w:rFonts w:cs="Arial"/>
                <w:color w:val="000000"/>
                <w:sz w:val="16"/>
                <w:szCs w:val="16"/>
              </w:rPr>
              <w:t>CG, DAMPC, partenaires</w:t>
            </w:r>
          </w:p>
        </w:tc>
      </w:tr>
    </w:tbl>
    <w:p w14:paraId="3F483670" w14:textId="77777777" w:rsidR="005F0294" w:rsidRPr="00717C76" w:rsidRDefault="005F0294" w:rsidP="005F0294">
      <w:pPr>
        <w:spacing w:after="200" w:line="276" w:lineRule="auto"/>
        <w:rPr>
          <w:rFonts w:cs="Arial"/>
          <w:sz w:val="18"/>
          <w:szCs w:val="18"/>
        </w:rPr>
      </w:pPr>
      <w:r w:rsidRPr="00717C76">
        <w:rPr>
          <w:rFonts w:cs="Arial"/>
          <w:sz w:val="18"/>
          <w:szCs w:val="18"/>
        </w:rPr>
        <w:br w:type="page"/>
      </w:r>
    </w:p>
    <w:p w14:paraId="505D2B79" w14:textId="77777777" w:rsidR="005F0294" w:rsidRPr="00717C76" w:rsidRDefault="005F0294" w:rsidP="005F0294">
      <w:pPr>
        <w:rPr>
          <w:rFonts w:cs="Arial"/>
          <w:b/>
          <w:bCs/>
          <w:color w:val="000000"/>
          <w:szCs w:val="18"/>
        </w:rPr>
      </w:pPr>
      <w:r w:rsidRPr="00717C76">
        <w:rPr>
          <w:rFonts w:cs="Arial"/>
          <w:b/>
          <w:bCs/>
          <w:color w:val="000000"/>
          <w:szCs w:val="18"/>
        </w:rPr>
        <w:lastRenderedPageBreak/>
        <w:t>OS 2 : Assurer une gestion participative de la réserve (suite et fin)</w:t>
      </w:r>
    </w:p>
    <w:p w14:paraId="2159910F" w14:textId="77777777" w:rsidR="005F0294" w:rsidRPr="00717C76" w:rsidRDefault="005F0294" w:rsidP="005F0294">
      <w:pPr>
        <w:rPr>
          <w:rFonts w:cs="Arial"/>
          <w:sz w:val="18"/>
          <w:szCs w:val="18"/>
        </w:rPr>
      </w:pPr>
    </w:p>
    <w:tbl>
      <w:tblPr>
        <w:tblW w:w="14034" w:type="dxa"/>
        <w:tblInd w:w="-356" w:type="dxa"/>
        <w:tblLayout w:type="fixed"/>
        <w:tblCellMar>
          <w:left w:w="70" w:type="dxa"/>
          <w:right w:w="70" w:type="dxa"/>
        </w:tblCellMar>
        <w:tblLook w:val="04A0" w:firstRow="1" w:lastRow="0" w:firstColumn="1" w:lastColumn="0" w:noHBand="0" w:noVBand="1"/>
      </w:tblPr>
      <w:tblGrid>
        <w:gridCol w:w="1702"/>
        <w:gridCol w:w="2693"/>
        <w:gridCol w:w="4962"/>
        <w:gridCol w:w="1984"/>
        <w:gridCol w:w="1276"/>
        <w:gridCol w:w="1417"/>
      </w:tblGrid>
      <w:tr w:rsidR="005F0294" w:rsidRPr="006214D2" w14:paraId="1F5F6E08" w14:textId="77777777" w:rsidTr="00447DEA">
        <w:trPr>
          <w:trHeight w:val="610"/>
        </w:trPr>
        <w:tc>
          <w:tcPr>
            <w:tcW w:w="1702" w:type="dxa"/>
            <w:tcBorders>
              <w:top w:val="single" w:sz="4" w:space="0" w:color="auto"/>
              <w:left w:val="single" w:sz="4" w:space="0" w:color="auto"/>
              <w:bottom w:val="single" w:sz="4" w:space="0" w:color="000000"/>
              <w:right w:val="single" w:sz="4" w:space="0" w:color="auto"/>
            </w:tcBorders>
            <w:shd w:val="clear" w:color="auto" w:fill="auto"/>
            <w:noWrap/>
            <w:hideMark/>
          </w:tcPr>
          <w:p w14:paraId="041EA699" w14:textId="77777777" w:rsidR="005F0294" w:rsidRPr="006214D2" w:rsidRDefault="005F0294" w:rsidP="00447DEA">
            <w:pPr>
              <w:rPr>
                <w:rFonts w:cs="Arial"/>
                <w:b/>
                <w:sz w:val="16"/>
                <w:szCs w:val="16"/>
              </w:rPr>
            </w:pPr>
            <w:r w:rsidRPr="006214D2">
              <w:rPr>
                <w:rFonts w:cs="Arial"/>
                <w:b/>
                <w:sz w:val="16"/>
                <w:szCs w:val="16"/>
              </w:rPr>
              <w:t>Objectif à long terme</w:t>
            </w:r>
          </w:p>
        </w:tc>
        <w:tc>
          <w:tcPr>
            <w:tcW w:w="2693" w:type="dxa"/>
            <w:tcBorders>
              <w:top w:val="single" w:sz="4" w:space="0" w:color="auto"/>
              <w:left w:val="single" w:sz="4" w:space="0" w:color="auto"/>
              <w:bottom w:val="single" w:sz="4" w:space="0" w:color="000000"/>
              <w:right w:val="single" w:sz="4" w:space="0" w:color="auto"/>
            </w:tcBorders>
            <w:shd w:val="clear" w:color="auto" w:fill="auto"/>
            <w:noWrap/>
            <w:hideMark/>
          </w:tcPr>
          <w:p w14:paraId="26E9ED43" w14:textId="77777777" w:rsidR="005F0294" w:rsidRPr="006214D2" w:rsidRDefault="005F0294" w:rsidP="00447DEA">
            <w:pPr>
              <w:rPr>
                <w:rFonts w:cs="Arial"/>
                <w:b/>
                <w:sz w:val="16"/>
                <w:szCs w:val="16"/>
              </w:rPr>
            </w:pPr>
            <w:r w:rsidRPr="006214D2">
              <w:rPr>
                <w:rFonts w:cs="Arial"/>
                <w:b/>
                <w:sz w:val="16"/>
                <w:szCs w:val="16"/>
              </w:rPr>
              <w:t xml:space="preserve">Objectif du plan </w:t>
            </w:r>
          </w:p>
        </w:tc>
        <w:tc>
          <w:tcPr>
            <w:tcW w:w="4962" w:type="dxa"/>
            <w:tcBorders>
              <w:top w:val="single" w:sz="4" w:space="0" w:color="auto"/>
              <w:left w:val="single" w:sz="4" w:space="0" w:color="auto"/>
              <w:right w:val="single" w:sz="4" w:space="0" w:color="auto"/>
            </w:tcBorders>
          </w:tcPr>
          <w:p w14:paraId="773FE739" w14:textId="77777777" w:rsidR="005F0294" w:rsidRPr="006214D2" w:rsidRDefault="005F0294" w:rsidP="00447DEA">
            <w:pPr>
              <w:rPr>
                <w:rFonts w:cs="Arial"/>
                <w:b/>
                <w:sz w:val="16"/>
                <w:szCs w:val="16"/>
              </w:rPr>
            </w:pPr>
            <w:r w:rsidRPr="006214D2">
              <w:rPr>
                <w:rFonts w:cs="Arial"/>
                <w:b/>
                <w:sz w:val="16"/>
                <w:szCs w:val="16"/>
              </w:rPr>
              <w:t>Indicateurs de suivi</w:t>
            </w:r>
          </w:p>
        </w:tc>
        <w:tc>
          <w:tcPr>
            <w:tcW w:w="1984" w:type="dxa"/>
            <w:tcBorders>
              <w:top w:val="single" w:sz="4" w:space="0" w:color="auto"/>
              <w:left w:val="single" w:sz="4" w:space="0" w:color="auto"/>
              <w:right w:val="single" w:sz="4" w:space="0" w:color="auto"/>
            </w:tcBorders>
          </w:tcPr>
          <w:p w14:paraId="69966546" w14:textId="77777777" w:rsidR="005F0294" w:rsidRPr="006214D2" w:rsidRDefault="005F0294" w:rsidP="00447DEA">
            <w:pPr>
              <w:pStyle w:val="Default"/>
              <w:rPr>
                <w:rFonts w:ascii="Arial" w:hAnsi="Arial" w:cs="Arial"/>
                <w:b/>
                <w:sz w:val="16"/>
                <w:szCs w:val="16"/>
              </w:rPr>
            </w:pPr>
            <w:r w:rsidRPr="006214D2">
              <w:rPr>
                <w:rFonts w:ascii="Arial" w:hAnsi="Arial" w:cs="Arial"/>
                <w:b/>
                <w:bCs/>
                <w:sz w:val="16"/>
                <w:szCs w:val="16"/>
              </w:rPr>
              <w:t xml:space="preserve">Sources/Méthodes de Mesure et de Suivi </w:t>
            </w:r>
          </w:p>
        </w:tc>
        <w:tc>
          <w:tcPr>
            <w:tcW w:w="1276" w:type="dxa"/>
            <w:tcBorders>
              <w:top w:val="single" w:sz="4" w:space="0" w:color="auto"/>
              <w:left w:val="single" w:sz="4" w:space="0" w:color="auto"/>
              <w:right w:val="single" w:sz="4" w:space="0" w:color="auto"/>
            </w:tcBorders>
          </w:tcPr>
          <w:p w14:paraId="49B81A1A" w14:textId="77777777" w:rsidR="005F0294" w:rsidRPr="006214D2" w:rsidRDefault="005F0294" w:rsidP="00447DEA">
            <w:pPr>
              <w:rPr>
                <w:rFonts w:cs="Arial"/>
                <w:b/>
                <w:sz w:val="16"/>
                <w:szCs w:val="16"/>
              </w:rPr>
            </w:pPr>
            <w:r w:rsidRPr="006214D2">
              <w:rPr>
                <w:rFonts w:cs="Arial"/>
                <w:b/>
                <w:sz w:val="16"/>
                <w:szCs w:val="16"/>
              </w:rPr>
              <w:t>Quand ?/ Fréquence</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14:paraId="36CE31F6" w14:textId="77777777" w:rsidR="005F0294" w:rsidRPr="006214D2" w:rsidRDefault="005F0294" w:rsidP="00447DEA">
            <w:pPr>
              <w:rPr>
                <w:rFonts w:cs="Arial"/>
                <w:b/>
                <w:sz w:val="16"/>
                <w:szCs w:val="16"/>
              </w:rPr>
            </w:pPr>
            <w:r w:rsidRPr="006214D2">
              <w:rPr>
                <w:rFonts w:cs="Arial"/>
                <w:b/>
                <w:sz w:val="16"/>
                <w:szCs w:val="16"/>
              </w:rPr>
              <w:t>Par qui ? /Responsable</w:t>
            </w:r>
          </w:p>
        </w:tc>
      </w:tr>
      <w:tr w:rsidR="005F0294" w:rsidRPr="006214D2" w14:paraId="33F26F84" w14:textId="77777777" w:rsidTr="00447DEA">
        <w:trPr>
          <w:trHeight w:val="375"/>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2B0CDD35" w14:textId="77777777" w:rsidR="005F0294" w:rsidRPr="006214D2" w:rsidRDefault="005F0294" w:rsidP="00447DEA">
            <w:pPr>
              <w:jc w:val="center"/>
              <w:rPr>
                <w:rFonts w:cs="Arial"/>
                <w:b/>
                <w:bCs/>
                <w:color w:val="000000"/>
                <w:sz w:val="16"/>
                <w:szCs w:val="16"/>
              </w:rPr>
            </w:pPr>
            <w:r w:rsidRPr="006214D2">
              <w:rPr>
                <w:rFonts w:cs="Arial"/>
                <w:b/>
                <w:bCs/>
                <w:color w:val="000000"/>
                <w:sz w:val="16"/>
                <w:szCs w:val="16"/>
              </w:rPr>
              <w:t>4. Renforcement des capacités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78F0BDA" w14:textId="77777777" w:rsidR="005F0294" w:rsidRPr="006214D2" w:rsidRDefault="005F0294" w:rsidP="00447DEA">
            <w:pPr>
              <w:rPr>
                <w:rFonts w:cs="Arial"/>
                <w:color w:val="000000"/>
                <w:sz w:val="16"/>
                <w:szCs w:val="16"/>
              </w:rPr>
            </w:pPr>
            <w:r w:rsidRPr="006214D2">
              <w:rPr>
                <w:rFonts w:cs="Arial"/>
                <w:color w:val="000000"/>
                <w:sz w:val="16"/>
                <w:szCs w:val="16"/>
              </w:rPr>
              <w:t>Visites d'échange</w:t>
            </w:r>
          </w:p>
        </w:tc>
        <w:tc>
          <w:tcPr>
            <w:tcW w:w="4962" w:type="dxa"/>
            <w:tcBorders>
              <w:top w:val="single" w:sz="4" w:space="0" w:color="auto"/>
              <w:left w:val="nil"/>
              <w:bottom w:val="single" w:sz="4" w:space="0" w:color="auto"/>
              <w:right w:val="single" w:sz="4" w:space="0" w:color="auto"/>
            </w:tcBorders>
            <w:vAlign w:val="center"/>
          </w:tcPr>
          <w:p w14:paraId="35C67C9E" w14:textId="77777777" w:rsidR="005F0294" w:rsidRPr="006214D2" w:rsidRDefault="005F0294" w:rsidP="00447DEA">
            <w:pPr>
              <w:jc w:val="both"/>
              <w:rPr>
                <w:rFonts w:cs="Arial"/>
                <w:color w:val="000000"/>
                <w:sz w:val="16"/>
                <w:szCs w:val="16"/>
              </w:rPr>
            </w:pPr>
            <w:r w:rsidRPr="006214D2">
              <w:rPr>
                <w:rFonts w:cs="Arial"/>
                <w:color w:val="000000"/>
                <w:sz w:val="16"/>
                <w:szCs w:val="16"/>
              </w:rPr>
              <w:t>1 visite d'échange par an</w:t>
            </w:r>
          </w:p>
        </w:tc>
        <w:tc>
          <w:tcPr>
            <w:tcW w:w="1984" w:type="dxa"/>
            <w:tcBorders>
              <w:top w:val="single" w:sz="4" w:space="0" w:color="auto"/>
              <w:left w:val="single" w:sz="4" w:space="0" w:color="auto"/>
              <w:bottom w:val="single" w:sz="4" w:space="0" w:color="auto"/>
              <w:right w:val="single" w:sz="4" w:space="0" w:color="auto"/>
            </w:tcBorders>
          </w:tcPr>
          <w:p w14:paraId="1AA78BBF"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Rapports </w:t>
            </w:r>
          </w:p>
        </w:tc>
        <w:tc>
          <w:tcPr>
            <w:tcW w:w="1276" w:type="dxa"/>
            <w:tcBorders>
              <w:top w:val="single" w:sz="4" w:space="0" w:color="auto"/>
              <w:left w:val="single" w:sz="4" w:space="0" w:color="auto"/>
              <w:bottom w:val="single" w:sz="4" w:space="0" w:color="auto"/>
              <w:right w:val="single" w:sz="4" w:space="0" w:color="auto"/>
            </w:tcBorders>
          </w:tcPr>
          <w:p w14:paraId="28A8E9C4"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D3B3"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 partenaires</w:t>
            </w:r>
          </w:p>
        </w:tc>
      </w:tr>
      <w:tr w:rsidR="005F0294" w:rsidRPr="006214D2" w14:paraId="7D1953C2" w14:textId="77777777" w:rsidTr="00447DEA">
        <w:trPr>
          <w:trHeight w:val="375"/>
        </w:trPr>
        <w:tc>
          <w:tcPr>
            <w:tcW w:w="1702" w:type="dxa"/>
            <w:vMerge/>
            <w:tcBorders>
              <w:left w:val="single" w:sz="4" w:space="0" w:color="auto"/>
              <w:right w:val="single" w:sz="4" w:space="0" w:color="auto"/>
            </w:tcBorders>
            <w:shd w:val="clear" w:color="auto" w:fill="auto"/>
            <w:vAlign w:val="center"/>
            <w:hideMark/>
          </w:tcPr>
          <w:p w14:paraId="76ACED99" w14:textId="77777777" w:rsidR="005F0294" w:rsidRPr="006214D2" w:rsidRDefault="005F0294" w:rsidP="00447DEA">
            <w:pPr>
              <w:jc w:val="cente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323EDD5" w14:textId="77777777" w:rsidR="005F0294" w:rsidRPr="006214D2" w:rsidRDefault="005F0294" w:rsidP="00447DEA">
            <w:pPr>
              <w:rPr>
                <w:rFonts w:cs="Arial"/>
                <w:color w:val="000000"/>
                <w:sz w:val="16"/>
                <w:szCs w:val="16"/>
              </w:rPr>
            </w:pPr>
            <w:r w:rsidRPr="006214D2">
              <w:rPr>
                <w:rFonts w:cs="Arial"/>
                <w:color w:val="000000"/>
                <w:sz w:val="16"/>
                <w:szCs w:val="16"/>
              </w:rPr>
              <w:t>Formation des élus locaux en gouvernance des ressources naturelles</w:t>
            </w:r>
          </w:p>
        </w:tc>
        <w:tc>
          <w:tcPr>
            <w:tcW w:w="4962" w:type="dxa"/>
            <w:tcBorders>
              <w:top w:val="single" w:sz="4" w:space="0" w:color="auto"/>
              <w:left w:val="nil"/>
              <w:bottom w:val="single" w:sz="4" w:space="0" w:color="auto"/>
              <w:right w:val="single" w:sz="4" w:space="0" w:color="auto"/>
            </w:tcBorders>
            <w:vAlign w:val="center"/>
          </w:tcPr>
          <w:p w14:paraId="7467E9E7" w14:textId="77777777" w:rsidR="005F0294" w:rsidRPr="006214D2" w:rsidRDefault="005F0294" w:rsidP="00447DEA">
            <w:pPr>
              <w:jc w:val="both"/>
              <w:rPr>
                <w:rFonts w:cs="Arial"/>
                <w:color w:val="000000"/>
                <w:sz w:val="16"/>
                <w:szCs w:val="16"/>
              </w:rPr>
            </w:pPr>
            <w:r w:rsidRPr="006214D2">
              <w:rPr>
                <w:rFonts w:cs="Arial"/>
                <w:color w:val="000000"/>
                <w:sz w:val="16"/>
                <w:szCs w:val="16"/>
              </w:rPr>
              <w:t>Tous les élus locaux sont formés</w:t>
            </w:r>
          </w:p>
        </w:tc>
        <w:tc>
          <w:tcPr>
            <w:tcW w:w="1984" w:type="dxa"/>
            <w:tcBorders>
              <w:top w:val="single" w:sz="4" w:space="0" w:color="auto"/>
              <w:left w:val="single" w:sz="4" w:space="0" w:color="auto"/>
              <w:bottom w:val="single" w:sz="4" w:space="0" w:color="auto"/>
              <w:right w:val="single" w:sz="4" w:space="0" w:color="auto"/>
            </w:tcBorders>
          </w:tcPr>
          <w:p w14:paraId="518547D7" w14:textId="77777777" w:rsidR="005F0294" w:rsidRPr="006214D2" w:rsidRDefault="005F0294" w:rsidP="00447DEA">
            <w:pPr>
              <w:rPr>
                <w:rFonts w:cs="Arial"/>
                <w:color w:val="000000"/>
                <w:sz w:val="16"/>
                <w:szCs w:val="16"/>
              </w:rPr>
            </w:pPr>
            <w:r w:rsidRPr="006214D2">
              <w:rPr>
                <w:rFonts w:cs="Arial"/>
                <w:color w:val="000000"/>
                <w:sz w:val="16"/>
                <w:szCs w:val="16"/>
              </w:rPr>
              <w:t>Rapport de formation</w:t>
            </w:r>
          </w:p>
        </w:tc>
        <w:tc>
          <w:tcPr>
            <w:tcW w:w="1276" w:type="dxa"/>
            <w:tcBorders>
              <w:top w:val="single" w:sz="4" w:space="0" w:color="auto"/>
              <w:left w:val="single" w:sz="4" w:space="0" w:color="auto"/>
              <w:bottom w:val="single" w:sz="4" w:space="0" w:color="auto"/>
              <w:right w:val="single" w:sz="4" w:space="0" w:color="auto"/>
            </w:tcBorders>
          </w:tcPr>
          <w:p w14:paraId="0121E5F1"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F212" w14:textId="77777777" w:rsidR="005F0294" w:rsidRPr="006214D2" w:rsidDel="007447BC" w:rsidRDefault="005F0294" w:rsidP="00447DEA">
            <w:pPr>
              <w:jc w:val="both"/>
              <w:rPr>
                <w:rFonts w:cs="Arial"/>
                <w:color w:val="000000"/>
                <w:sz w:val="16"/>
                <w:szCs w:val="16"/>
              </w:rPr>
            </w:pPr>
            <w:r w:rsidRPr="006214D2">
              <w:rPr>
                <w:rFonts w:cs="Arial"/>
                <w:color w:val="000000"/>
                <w:sz w:val="16"/>
                <w:szCs w:val="16"/>
              </w:rPr>
              <w:t>CG, DAMPC, CL, partenaires</w:t>
            </w:r>
          </w:p>
        </w:tc>
      </w:tr>
      <w:tr w:rsidR="005F0294" w:rsidRPr="006214D2" w14:paraId="1B2F82F2" w14:textId="77777777" w:rsidTr="00447DEA">
        <w:trPr>
          <w:trHeight w:val="375"/>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4FAF4029" w14:textId="77777777" w:rsidR="005F0294" w:rsidRPr="006214D2" w:rsidRDefault="005F0294" w:rsidP="00447DEA">
            <w:pPr>
              <w:rPr>
                <w:rFonts w:cs="Arial"/>
                <w:b/>
                <w:bCs/>
                <w:color w:val="000000"/>
                <w:sz w:val="16"/>
                <w:szCs w:val="16"/>
              </w:rPr>
            </w:pPr>
            <w:r w:rsidRPr="006214D2">
              <w:rPr>
                <w:rFonts w:cs="Arial"/>
                <w:b/>
                <w:bCs/>
                <w:color w:val="000000"/>
                <w:sz w:val="16"/>
                <w:szCs w:val="16"/>
              </w:rPr>
              <w:t>5. Partenariat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3D3EBD"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Renforcement de la collaboration avec les différentes corporations par l'élaboration et l'actualisation de protocoles</w:t>
            </w:r>
          </w:p>
        </w:tc>
        <w:tc>
          <w:tcPr>
            <w:tcW w:w="4962" w:type="dxa"/>
            <w:tcBorders>
              <w:top w:val="single" w:sz="4" w:space="0" w:color="auto"/>
              <w:left w:val="nil"/>
              <w:bottom w:val="single" w:sz="4" w:space="0" w:color="auto"/>
              <w:right w:val="single" w:sz="4" w:space="0" w:color="auto"/>
            </w:tcBorders>
            <w:vAlign w:val="center"/>
          </w:tcPr>
          <w:p w14:paraId="759C83F7"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Tous les protocoles établis sont réactualisés</w:t>
            </w:r>
          </w:p>
        </w:tc>
        <w:tc>
          <w:tcPr>
            <w:tcW w:w="1984" w:type="dxa"/>
            <w:tcBorders>
              <w:top w:val="single" w:sz="4" w:space="0" w:color="auto"/>
              <w:left w:val="single" w:sz="4" w:space="0" w:color="auto"/>
              <w:bottom w:val="single" w:sz="4" w:space="0" w:color="auto"/>
              <w:right w:val="single" w:sz="4" w:space="0" w:color="auto"/>
            </w:tcBorders>
          </w:tcPr>
          <w:p w14:paraId="107F9A7D" w14:textId="77777777" w:rsidR="005F0294" w:rsidRPr="006214D2" w:rsidRDefault="005F0294" w:rsidP="00447DEA">
            <w:pPr>
              <w:jc w:val="both"/>
              <w:rPr>
                <w:rFonts w:cs="Arial"/>
                <w:color w:val="000000"/>
                <w:sz w:val="16"/>
                <w:szCs w:val="16"/>
              </w:rPr>
            </w:pPr>
            <w:r w:rsidRPr="006214D2">
              <w:rPr>
                <w:rFonts w:cs="Arial"/>
                <w:color w:val="000000"/>
                <w:sz w:val="16"/>
                <w:szCs w:val="16"/>
              </w:rPr>
              <w:t>Nombre de protocoles signés</w:t>
            </w:r>
          </w:p>
        </w:tc>
        <w:tc>
          <w:tcPr>
            <w:tcW w:w="1276" w:type="dxa"/>
            <w:tcBorders>
              <w:top w:val="single" w:sz="4" w:space="0" w:color="auto"/>
              <w:left w:val="single" w:sz="4" w:space="0" w:color="auto"/>
              <w:bottom w:val="single" w:sz="4" w:space="0" w:color="auto"/>
              <w:right w:val="single" w:sz="4" w:space="0" w:color="auto"/>
            </w:tcBorders>
          </w:tcPr>
          <w:p w14:paraId="0A56555A"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0A0E"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 partenaires</w:t>
            </w:r>
          </w:p>
        </w:tc>
      </w:tr>
      <w:tr w:rsidR="005F0294" w:rsidRPr="006214D2" w14:paraId="4EEFD5DE" w14:textId="77777777" w:rsidTr="00447DEA">
        <w:trPr>
          <w:trHeight w:val="375"/>
        </w:trPr>
        <w:tc>
          <w:tcPr>
            <w:tcW w:w="1702" w:type="dxa"/>
            <w:vMerge/>
            <w:tcBorders>
              <w:left w:val="single" w:sz="4" w:space="0" w:color="auto"/>
              <w:right w:val="single" w:sz="4" w:space="0" w:color="auto"/>
            </w:tcBorders>
            <w:shd w:val="clear" w:color="auto" w:fill="auto"/>
            <w:vAlign w:val="center"/>
            <w:hideMark/>
          </w:tcPr>
          <w:p w14:paraId="08BF38D0"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AF32E33"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Renforcement du partenariat avec les projets, programmes et autres structures de développement et/ou de recherche</w:t>
            </w:r>
          </w:p>
        </w:tc>
        <w:tc>
          <w:tcPr>
            <w:tcW w:w="4962" w:type="dxa"/>
            <w:tcBorders>
              <w:top w:val="single" w:sz="4" w:space="0" w:color="auto"/>
              <w:left w:val="nil"/>
              <w:bottom w:val="single" w:sz="4" w:space="0" w:color="auto"/>
              <w:right w:val="single" w:sz="4" w:space="0" w:color="auto"/>
            </w:tcBorders>
            <w:vAlign w:val="center"/>
          </w:tcPr>
          <w:p w14:paraId="4E401B91"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Nombre de conventions/protocoles établis </w:t>
            </w:r>
          </w:p>
        </w:tc>
        <w:tc>
          <w:tcPr>
            <w:tcW w:w="1984" w:type="dxa"/>
            <w:tcBorders>
              <w:top w:val="single" w:sz="4" w:space="0" w:color="auto"/>
              <w:left w:val="single" w:sz="4" w:space="0" w:color="auto"/>
              <w:bottom w:val="single" w:sz="4" w:space="0" w:color="auto"/>
              <w:right w:val="single" w:sz="4" w:space="0" w:color="auto"/>
            </w:tcBorders>
          </w:tcPr>
          <w:p w14:paraId="0C6E56A1" w14:textId="77777777" w:rsidR="005F0294" w:rsidRPr="006214D2" w:rsidRDefault="005F0294" w:rsidP="00447DEA">
            <w:pPr>
              <w:jc w:val="both"/>
              <w:rPr>
                <w:rFonts w:cs="Arial"/>
                <w:color w:val="000000"/>
                <w:sz w:val="16"/>
                <w:szCs w:val="16"/>
              </w:rPr>
            </w:pPr>
            <w:r w:rsidRPr="006214D2">
              <w:rPr>
                <w:rFonts w:cs="Arial"/>
                <w:color w:val="000000"/>
                <w:sz w:val="16"/>
                <w:szCs w:val="16"/>
              </w:rPr>
              <w:t>Rapport</w:t>
            </w:r>
          </w:p>
          <w:p w14:paraId="7FFE26DE"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Nombre de conventions/protocoles signés et mis en œuvre </w:t>
            </w:r>
          </w:p>
        </w:tc>
        <w:tc>
          <w:tcPr>
            <w:tcW w:w="1276" w:type="dxa"/>
            <w:tcBorders>
              <w:top w:val="single" w:sz="4" w:space="0" w:color="auto"/>
              <w:left w:val="single" w:sz="4" w:space="0" w:color="auto"/>
              <w:bottom w:val="single" w:sz="4" w:space="0" w:color="auto"/>
              <w:right w:val="single" w:sz="4" w:space="0" w:color="auto"/>
            </w:tcBorders>
          </w:tcPr>
          <w:p w14:paraId="5425FE52"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6A60"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3A823CC9" w14:textId="77777777" w:rsidTr="00447DEA">
        <w:trPr>
          <w:trHeight w:val="375"/>
        </w:trPr>
        <w:tc>
          <w:tcPr>
            <w:tcW w:w="1702" w:type="dxa"/>
            <w:vMerge/>
            <w:tcBorders>
              <w:left w:val="single" w:sz="4" w:space="0" w:color="auto"/>
              <w:right w:val="single" w:sz="4" w:space="0" w:color="auto"/>
            </w:tcBorders>
            <w:shd w:val="clear" w:color="auto" w:fill="auto"/>
            <w:vAlign w:val="center"/>
            <w:hideMark/>
          </w:tcPr>
          <w:p w14:paraId="61EC7C30"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86535C6"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Renforcement du partenariat dans le cadre de la Convention de Bonn, de </w:t>
            </w:r>
            <w:proofErr w:type="spellStart"/>
            <w:r w:rsidRPr="006214D2">
              <w:rPr>
                <w:rFonts w:cs="Arial"/>
                <w:color w:val="000000" w:themeColor="text1"/>
                <w:sz w:val="16"/>
                <w:szCs w:val="16"/>
              </w:rPr>
              <w:t>Ramsar</w:t>
            </w:r>
            <w:proofErr w:type="spellEnd"/>
            <w:r w:rsidRPr="006214D2">
              <w:rPr>
                <w:rFonts w:cs="Arial"/>
                <w:color w:val="000000" w:themeColor="text1"/>
                <w:sz w:val="16"/>
                <w:szCs w:val="16"/>
              </w:rPr>
              <w:t>, AEWA, CBD</w:t>
            </w:r>
          </w:p>
        </w:tc>
        <w:tc>
          <w:tcPr>
            <w:tcW w:w="4962" w:type="dxa"/>
            <w:tcBorders>
              <w:top w:val="single" w:sz="4" w:space="0" w:color="auto"/>
              <w:left w:val="nil"/>
              <w:bottom w:val="single" w:sz="4" w:space="0" w:color="auto"/>
              <w:right w:val="single" w:sz="4" w:space="0" w:color="auto"/>
            </w:tcBorders>
            <w:vAlign w:val="center"/>
          </w:tcPr>
          <w:p w14:paraId="6DCCBBD4"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Nombre de forum des partenaires organisés et nombre de conventions/protocoles établis </w:t>
            </w:r>
          </w:p>
        </w:tc>
        <w:tc>
          <w:tcPr>
            <w:tcW w:w="1984" w:type="dxa"/>
            <w:tcBorders>
              <w:top w:val="single" w:sz="4" w:space="0" w:color="auto"/>
              <w:left w:val="single" w:sz="4" w:space="0" w:color="auto"/>
              <w:bottom w:val="single" w:sz="4" w:space="0" w:color="auto"/>
              <w:right w:val="single" w:sz="4" w:space="0" w:color="auto"/>
            </w:tcBorders>
          </w:tcPr>
          <w:p w14:paraId="624E981E" w14:textId="77777777" w:rsidR="005F0294" w:rsidRPr="006214D2" w:rsidRDefault="005F0294" w:rsidP="00447DEA">
            <w:pPr>
              <w:jc w:val="both"/>
              <w:rPr>
                <w:rFonts w:cs="Arial"/>
                <w:color w:val="000000"/>
                <w:sz w:val="16"/>
                <w:szCs w:val="16"/>
              </w:rPr>
            </w:pPr>
            <w:r w:rsidRPr="006214D2">
              <w:rPr>
                <w:rFonts w:cs="Arial"/>
                <w:color w:val="000000"/>
                <w:sz w:val="16"/>
                <w:szCs w:val="16"/>
              </w:rPr>
              <w:t>Rapport</w:t>
            </w:r>
          </w:p>
          <w:p w14:paraId="7C2EAA82" w14:textId="77777777" w:rsidR="005F0294" w:rsidRPr="006214D2" w:rsidRDefault="005F0294" w:rsidP="00447DEA">
            <w:pPr>
              <w:jc w:val="both"/>
              <w:rPr>
                <w:rFonts w:cs="Arial"/>
                <w:color w:val="000000"/>
                <w:sz w:val="16"/>
                <w:szCs w:val="16"/>
              </w:rPr>
            </w:pPr>
            <w:r w:rsidRPr="006214D2">
              <w:rPr>
                <w:rFonts w:cs="Arial"/>
                <w:color w:val="000000"/>
                <w:sz w:val="16"/>
                <w:szCs w:val="16"/>
              </w:rPr>
              <w:t>Nombre de conventions/protocoles signés et mis en œuvre</w:t>
            </w:r>
          </w:p>
        </w:tc>
        <w:tc>
          <w:tcPr>
            <w:tcW w:w="1276" w:type="dxa"/>
            <w:tcBorders>
              <w:top w:val="single" w:sz="4" w:space="0" w:color="auto"/>
              <w:left w:val="single" w:sz="4" w:space="0" w:color="auto"/>
              <w:bottom w:val="single" w:sz="4" w:space="0" w:color="auto"/>
              <w:right w:val="single" w:sz="4" w:space="0" w:color="auto"/>
            </w:tcBorders>
          </w:tcPr>
          <w:p w14:paraId="255047D9"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104CF"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681454EF" w14:textId="77777777" w:rsidTr="00447DEA">
        <w:trPr>
          <w:trHeight w:val="375"/>
        </w:trPr>
        <w:tc>
          <w:tcPr>
            <w:tcW w:w="1702" w:type="dxa"/>
            <w:vMerge/>
            <w:tcBorders>
              <w:left w:val="single" w:sz="4" w:space="0" w:color="auto"/>
              <w:right w:val="single" w:sz="4" w:space="0" w:color="auto"/>
            </w:tcBorders>
            <w:shd w:val="clear" w:color="auto" w:fill="auto"/>
            <w:vAlign w:val="center"/>
            <w:hideMark/>
          </w:tcPr>
          <w:p w14:paraId="3162BEB7"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343B4833"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Renforcement du comité inter site entre la RNCP et l'AMP de </w:t>
            </w:r>
            <w:proofErr w:type="spellStart"/>
            <w:r w:rsidRPr="006214D2">
              <w:rPr>
                <w:rFonts w:cs="Arial"/>
                <w:color w:val="000000" w:themeColor="text1"/>
                <w:sz w:val="16"/>
                <w:szCs w:val="16"/>
              </w:rPr>
              <w:t>Joal</w:t>
            </w:r>
            <w:proofErr w:type="spellEnd"/>
            <w:r w:rsidRPr="006214D2">
              <w:rPr>
                <w:rFonts w:cs="Arial"/>
                <w:color w:val="000000" w:themeColor="text1"/>
                <w:sz w:val="16"/>
                <w:szCs w:val="16"/>
              </w:rPr>
              <w:t xml:space="preserve"> </w:t>
            </w:r>
            <w:proofErr w:type="spellStart"/>
            <w:r w:rsidRPr="006214D2">
              <w:rPr>
                <w:rFonts w:cs="Arial"/>
                <w:color w:val="000000" w:themeColor="text1"/>
                <w:sz w:val="16"/>
                <w:szCs w:val="16"/>
              </w:rPr>
              <w:t>Fadiouth</w:t>
            </w:r>
            <w:proofErr w:type="spellEnd"/>
            <w:r w:rsidRPr="006214D2">
              <w:rPr>
                <w:rFonts w:cs="Arial"/>
                <w:color w:val="000000" w:themeColor="text1"/>
                <w:sz w:val="16"/>
                <w:szCs w:val="16"/>
              </w:rPr>
              <w:t xml:space="preserve"> </w:t>
            </w:r>
          </w:p>
        </w:tc>
        <w:tc>
          <w:tcPr>
            <w:tcW w:w="4962" w:type="dxa"/>
            <w:tcBorders>
              <w:top w:val="single" w:sz="4" w:space="0" w:color="auto"/>
              <w:left w:val="nil"/>
              <w:bottom w:val="single" w:sz="4" w:space="0" w:color="auto"/>
              <w:right w:val="single" w:sz="4" w:space="0" w:color="auto"/>
            </w:tcBorders>
            <w:vAlign w:val="bottom"/>
          </w:tcPr>
          <w:p w14:paraId="614D9E92"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1 rencontre est organisée chaque année</w:t>
            </w:r>
          </w:p>
        </w:tc>
        <w:tc>
          <w:tcPr>
            <w:tcW w:w="1984" w:type="dxa"/>
            <w:tcBorders>
              <w:top w:val="single" w:sz="4" w:space="0" w:color="auto"/>
              <w:left w:val="single" w:sz="4" w:space="0" w:color="auto"/>
              <w:bottom w:val="single" w:sz="4" w:space="0" w:color="auto"/>
              <w:right w:val="single" w:sz="4" w:space="0" w:color="auto"/>
            </w:tcBorders>
          </w:tcPr>
          <w:p w14:paraId="79C94344"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Rapport </w:t>
            </w:r>
          </w:p>
        </w:tc>
        <w:tc>
          <w:tcPr>
            <w:tcW w:w="1276" w:type="dxa"/>
            <w:tcBorders>
              <w:top w:val="single" w:sz="4" w:space="0" w:color="auto"/>
              <w:left w:val="single" w:sz="4" w:space="0" w:color="auto"/>
              <w:bottom w:val="single" w:sz="4" w:space="0" w:color="auto"/>
              <w:right w:val="single" w:sz="4" w:space="0" w:color="auto"/>
            </w:tcBorders>
          </w:tcPr>
          <w:p w14:paraId="39268E0D"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566D"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059E847B" w14:textId="77777777" w:rsidTr="00447DEA">
        <w:trPr>
          <w:trHeight w:val="375"/>
        </w:trPr>
        <w:tc>
          <w:tcPr>
            <w:tcW w:w="1702" w:type="dxa"/>
            <w:vMerge/>
            <w:tcBorders>
              <w:left w:val="single" w:sz="4" w:space="0" w:color="auto"/>
              <w:bottom w:val="single" w:sz="4" w:space="0" w:color="auto"/>
              <w:right w:val="single" w:sz="4" w:space="0" w:color="auto"/>
            </w:tcBorders>
            <w:shd w:val="clear" w:color="auto" w:fill="auto"/>
            <w:vAlign w:val="center"/>
            <w:hideMark/>
          </w:tcPr>
          <w:p w14:paraId="6F0B3DA5"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1D48E791"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Coordination des activités de l’AMP de </w:t>
            </w:r>
            <w:proofErr w:type="spellStart"/>
            <w:r w:rsidRPr="006214D2">
              <w:rPr>
                <w:rFonts w:cs="Arial"/>
                <w:color w:val="000000" w:themeColor="text1"/>
                <w:sz w:val="16"/>
                <w:szCs w:val="16"/>
              </w:rPr>
              <w:t>Sangomar</w:t>
            </w:r>
            <w:proofErr w:type="spellEnd"/>
          </w:p>
        </w:tc>
        <w:tc>
          <w:tcPr>
            <w:tcW w:w="4962" w:type="dxa"/>
            <w:tcBorders>
              <w:top w:val="single" w:sz="4" w:space="0" w:color="auto"/>
              <w:left w:val="nil"/>
              <w:bottom w:val="single" w:sz="4" w:space="0" w:color="auto"/>
              <w:right w:val="single" w:sz="4" w:space="0" w:color="auto"/>
            </w:tcBorders>
            <w:vAlign w:val="bottom"/>
          </w:tcPr>
          <w:p w14:paraId="10E86CA3"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Rapports d’activités</w:t>
            </w:r>
          </w:p>
        </w:tc>
        <w:tc>
          <w:tcPr>
            <w:tcW w:w="1984" w:type="dxa"/>
            <w:tcBorders>
              <w:top w:val="single" w:sz="4" w:space="0" w:color="auto"/>
              <w:left w:val="single" w:sz="4" w:space="0" w:color="auto"/>
              <w:bottom w:val="single" w:sz="4" w:space="0" w:color="auto"/>
              <w:right w:val="single" w:sz="4" w:space="0" w:color="auto"/>
            </w:tcBorders>
          </w:tcPr>
          <w:p w14:paraId="3F9C5D37" w14:textId="77777777" w:rsidR="005F0294" w:rsidRPr="006214D2" w:rsidRDefault="005F0294" w:rsidP="00447DEA">
            <w:pPr>
              <w:jc w:val="both"/>
              <w:rPr>
                <w:rFonts w:cs="Arial"/>
                <w:color w:val="000000"/>
                <w:sz w:val="16"/>
                <w:szCs w:val="16"/>
              </w:rPr>
            </w:pPr>
            <w:r w:rsidRPr="006214D2">
              <w:rPr>
                <w:rFonts w:cs="Arial"/>
                <w:color w:val="000000"/>
                <w:sz w:val="16"/>
                <w:szCs w:val="16"/>
              </w:rPr>
              <w:t>Rapports</w:t>
            </w:r>
          </w:p>
        </w:tc>
        <w:tc>
          <w:tcPr>
            <w:tcW w:w="1276" w:type="dxa"/>
            <w:tcBorders>
              <w:top w:val="single" w:sz="4" w:space="0" w:color="auto"/>
              <w:left w:val="single" w:sz="4" w:space="0" w:color="auto"/>
              <w:bottom w:val="single" w:sz="4" w:space="0" w:color="auto"/>
              <w:right w:val="single" w:sz="4" w:space="0" w:color="auto"/>
            </w:tcBorders>
          </w:tcPr>
          <w:p w14:paraId="6CB0E311"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Mensuel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E614" w14:textId="77777777" w:rsidR="005F0294" w:rsidRPr="006214D2" w:rsidRDefault="005F0294" w:rsidP="00447DEA">
            <w:pPr>
              <w:rPr>
                <w:rFonts w:cs="Arial"/>
                <w:color w:val="000000"/>
                <w:sz w:val="16"/>
                <w:szCs w:val="16"/>
              </w:rPr>
            </w:pPr>
            <w:r w:rsidRPr="006214D2">
              <w:rPr>
                <w:rFonts w:cs="Arial"/>
                <w:color w:val="000000"/>
                <w:sz w:val="16"/>
                <w:szCs w:val="16"/>
              </w:rPr>
              <w:t>DAMPC</w:t>
            </w:r>
          </w:p>
        </w:tc>
      </w:tr>
      <w:tr w:rsidR="005F0294" w:rsidRPr="006214D2" w14:paraId="46E2DE88" w14:textId="77777777" w:rsidTr="00447DEA">
        <w:trPr>
          <w:trHeight w:val="375"/>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2D4D15C9" w14:textId="77777777" w:rsidR="005F0294" w:rsidRPr="006214D2" w:rsidRDefault="005F0294" w:rsidP="00447DEA">
            <w:pPr>
              <w:rPr>
                <w:rFonts w:cs="Arial"/>
                <w:b/>
                <w:bCs/>
                <w:color w:val="000000"/>
                <w:sz w:val="16"/>
                <w:szCs w:val="16"/>
              </w:rPr>
            </w:pPr>
            <w:r w:rsidRPr="006214D2">
              <w:rPr>
                <w:rFonts w:cs="Arial"/>
                <w:b/>
                <w:bCs/>
                <w:color w:val="000000"/>
                <w:sz w:val="16"/>
                <w:szCs w:val="16"/>
              </w:rPr>
              <w:t>6. Information, sensibilisation, communication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1499538"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Conception de produits d’information et de communication</w:t>
            </w:r>
          </w:p>
        </w:tc>
        <w:tc>
          <w:tcPr>
            <w:tcW w:w="4962" w:type="dxa"/>
            <w:tcBorders>
              <w:top w:val="single" w:sz="4" w:space="0" w:color="auto"/>
              <w:left w:val="nil"/>
              <w:bottom w:val="single" w:sz="4" w:space="0" w:color="auto"/>
              <w:right w:val="single" w:sz="4" w:space="0" w:color="auto"/>
            </w:tcBorders>
            <w:vAlign w:val="bottom"/>
          </w:tcPr>
          <w:p w14:paraId="7EEE269C"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1000 plaquettes, 1000 dépliants, 1000 </w:t>
            </w:r>
            <w:r w:rsidRPr="006214D2">
              <w:rPr>
                <w:rFonts w:cs="Arial"/>
                <w:i/>
                <w:color w:val="000000" w:themeColor="text1"/>
                <w:sz w:val="16"/>
                <w:szCs w:val="16"/>
              </w:rPr>
              <w:t>tee</w:t>
            </w:r>
            <w:r w:rsidRPr="006214D2">
              <w:rPr>
                <w:rFonts w:cs="Arial"/>
                <w:color w:val="000000" w:themeColor="text1"/>
                <w:sz w:val="16"/>
                <w:szCs w:val="16"/>
              </w:rPr>
              <w:t xml:space="preserve"> </w:t>
            </w:r>
            <w:proofErr w:type="spellStart"/>
            <w:r w:rsidRPr="006214D2">
              <w:rPr>
                <w:rFonts w:cs="Arial"/>
                <w:i/>
                <w:color w:val="000000" w:themeColor="text1"/>
                <w:sz w:val="16"/>
                <w:szCs w:val="16"/>
              </w:rPr>
              <w:t>shirts</w:t>
            </w:r>
            <w:proofErr w:type="spellEnd"/>
            <w:r w:rsidRPr="006214D2">
              <w:rPr>
                <w:rFonts w:cs="Arial"/>
                <w:color w:val="000000" w:themeColor="text1"/>
                <w:sz w:val="16"/>
                <w:szCs w:val="16"/>
              </w:rPr>
              <w:t xml:space="preserve">, </w:t>
            </w:r>
            <w:r w:rsidRPr="006214D2">
              <w:rPr>
                <w:rFonts w:cs="Arial"/>
                <w:bCs/>
                <w:color w:val="000000" w:themeColor="text1"/>
                <w:sz w:val="16"/>
                <w:szCs w:val="16"/>
              </w:rPr>
              <w:t>25 panneaux d'information</w:t>
            </w:r>
            <w:r w:rsidRPr="006214D2">
              <w:rPr>
                <w:rFonts w:cs="Arial"/>
                <w:color w:val="000000" w:themeColor="text1"/>
                <w:sz w:val="16"/>
                <w:szCs w:val="16"/>
              </w:rPr>
              <w:t>, une tranche horaire mensuelle au niveau des radios locales, etc.</w:t>
            </w:r>
          </w:p>
        </w:tc>
        <w:tc>
          <w:tcPr>
            <w:tcW w:w="1984" w:type="dxa"/>
            <w:tcBorders>
              <w:top w:val="single" w:sz="4" w:space="0" w:color="auto"/>
              <w:left w:val="single" w:sz="4" w:space="0" w:color="auto"/>
              <w:bottom w:val="single" w:sz="4" w:space="0" w:color="auto"/>
              <w:right w:val="single" w:sz="4" w:space="0" w:color="auto"/>
            </w:tcBorders>
          </w:tcPr>
          <w:p w14:paraId="114C2164" w14:textId="77777777" w:rsidR="005F0294" w:rsidRPr="006214D2" w:rsidRDefault="005F0294" w:rsidP="00447DEA">
            <w:pPr>
              <w:jc w:val="both"/>
              <w:rPr>
                <w:rFonts w:cs="Arial"/>
                <w:color w:val="000000"/>
                <w:sz w:val="16"/>
                <w:szCs w:val="16"/>
              </w:rPr>
            </w:pPr>
            <w:r w:rsidRPr="006214D2">
              <w:rPr>
                <w:rFonts w:cs="Arial"/>
                <w:color w:val="000000"/>
                <w:sz w:val="16"/>
                <w:szCs w:val="16"/>
              </w:rPr>
              <w:t>Rapport d’activités</w:t>
            </w:r>
          </w:p>
        </w:tc>
        <w:tc>
          <w:tcPr>
            <w:tcW w:w="1276" w:type="dxa"/>
            <w:tcBorders>
              <w:top w:val="single" w:sz="4" w:space="0" w:color="auto"/>
              <w:left w:val="single" w:sz="4" w:space="0" w:color="auto"/>
              <w:bottom w:val="single" w:sz="4" w:space="0" w:color="auto"/>
              <w:right w:val="single" w:sz="4" w:space="0" w:color="auto"/>
            </w:tcBorders>
          </w:tcPr>
          <w:p w14:paraId="30A9BBF1"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D261"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5B701D73" w14:textId="77777777" w:rsidTr="00447DEA">
        <w:trPr>
          <w:trHeight w:val="375"/>
        </w:trPr>
        <w:tc>
          <w:tcPr>
            <w:tcW w:w="1702" w:type="dxa"/>
            <w:vMerge/>
            <w:tcBorders>
              <w:left w:val="single" w:sz="4" w:space="0" w:color="auto"/>
              <w:right w:val="single" w:sz="4" w:space="0" w:color="auto"/>
            </w:tcBorders>
            <w:shd w:val="clear" w:color="auto" w:fill="auto"/>
            <w:vAlign w:val="center"/>
            <w:hideMark/>
          </w:tcPr>
          <w:p w14:paraId="087FD4A9"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0E1549" w14:textId="77777777" w:rsidR="005F0294" w:rsidRPr="006214D2" w:rsidRDefault="005F0294" w:rsidP="00447DEA">
            <w:pPr>
              <w:rPr>
                <w:rFonts w:cs="Arial"/>
                <w:color w:val="000000" w:themeColor="text1"/>
                <w:sz w:val="16"/>
                <w:szCs w:val="16"/>
              </w:rPr>
            </w:pPr>
            <w:r w:rsidRPr="006214D2">
              <w:rPr>
                <w:rFonts w:cs="Arial"/>
                <w:color w:val="000000" w:themeColor="text1"/>
                <w:sz w:val="16"/>
                <w:szCs w:val="16"/>
              </w:rPr>
              <w:t>Réalisation Programme SERE (Sensibilisation et Education Relative à l'Environnement)</w:t>
            </w:r>
          </w:p>
        </w:tc>
        <w:tc>
          <w:tcPr>
            <w:tcW w:w="4962" w:type="dxa"/>
            <w:tcBorders>
              <w:top w:val="single" w:sz="4" w:space="0" w:color="auto"/>
              <w:left w:val="nil"/>
              <w:bottom w:val="single" w:sz="4" w:space="0" w:color="auto"/>
              <w:right w:val="single" w:sz="4" w:space="0" w:color="auto"/>
            </w:tcBorders>
            <w:vAlign w:val="bottom"/>
          </w:tcPr>
          <w:p w14:paraId="56536CB5"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01 manuel d'ERE produit, 06 sorties pédagogiques par an au niveau de la périphérie, 03 sessions d'animation pédagogiques et 01 concours organisé par an, 04 sessions de sensibilisation de cibles non scolaires par an</w:t>
            </w:r>
          </w:p>
        </w:tc>
        <w:tc>
          <w:tcPr>
            <w:tcW w:w="1984" w:type="dxa"/>
            <w:tcBorders>
              <w:top w:val="single" w:sz="4" w:space="0" w:color="auto"/>
              <w:left w:val="single" w:sz="4" w:space="0" w:color="auto"/>
              <w:bottom w:val="single" w:sz="4" w:space="0" w:color="auto"/>
              <w:right w:val="single" w:sz="4" w:space="0" w:color="auto"/>
            </w:tcBorders>
          </w:tcPr>
          <w:p w14:paraId="597E37C4" w14:textId="77777777" w:rsidR="005F0294" w:rsidRPr="006214D2" w:rsidRDefault="005F0294" w:rsidP="00447DEA">
            <w:pPr>
              <w:jc w:val="both"/>
              <w:rPr>
                <w:rFonts w:cs="Arial"/>
                <w:color w:val="000000"/>
                <w:sz w:val="16"/>
                <w:szCs w:val="16"/>
              </w:rPr>
            </w:pPr>
            <w:r w:rsidRPr="006214D2">
              <w:rPr>
                <w:rFonts w:cs="Arial"/>
                <w:color w:val="000000"/>
                <w:sz w:val="16"/>
                <w:szCs w:val="16"/>
              </w:rPr>
              <w:t>Rapport d’activités</w:t>
            </w:r>
          </w:p>
        </w:tc>
        <w:tc>
          <w:tcPr>
            <w:tcW w:w="1276" w:type="dxa"/>
            <w:tcBorders>
              <w:top w:val="single" w:sz="4" w:space="0" w:color="auto"/>
              <w:left w:val="single" w:sz="4" w:space="0" w:color="auto"/>
              <w:bottom w:val="single" w:sz="4" w:space="0" w:color="auto"/>
              <w:right w:val="single" w:sz="4" w:space="0" w:color="auto"/>
            </w:tcBorders>
          </w:tcPr>
          <w:p w14:paraId="5A2E3624"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D80C"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4FF87ABA" w14:textId="77777777" w:rsidTr="00447DEA">
        <w:trPr>
          <w:trHeight w:val="779"/>
        </w:trPr>
        <w:tc>
          <w:tcPr>
            <w:tcW w:w="1702" w:type="dxa"/>
            <w:vMerge/>
            <w:tcBorders>
              <w:left w:val="single" w:sz="4" w:space="0" w:color="auto"/>
              <w:bottom w:val="single" w:sz="4" w:space="0" w:color="auto"/>
              <w:right w:val="single" w:sz="4" w:space="0" w:color="auto"/>
            </w:tcBorders>
            <w:shd w:val="clear" w:color="auto" w:fill="auto"/>
            <w:vAlign w:val="center"/>
            <w:hideMark/>
          </w:tcPr>
          <w:p w14:paraId="77269D7D" w14:textId="77777777" w:rsidR="005F0294" w:rsidRPr="006214D2" w:rsidRDefault="005F0294" w:rsidP="00447DEA">
            <w:pPr>
              <w:rPr>
                <w:rFonts w:cs="Arial"/>
                <w:b/>
                <w:bCs/>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F74C703" w14:textId="77777777" w:rsidR="005F0294" w:rsidRPr="006214D2" w:rsidRDefault="005F0294" w:rsidP="00447DEA">
            <w:pPr>
              <w:rPr>
                <w:rFonts w:cs="Arial"/>
                <w:color w:val="000000" w:themeColor="text1"/>
                <w:sz w:val="16"/>
                <w:szCs w:val="16"/>
              </w:rPr>
            </w:pPr>
            <w:r w:rsidRPr="006214D2">
              <w:rPr>
                <w:rFonts w:cs="Arial"/>
                <w:color w:val="000000" w:themeColor="text1"/>
                <w:sz w:val="16"/>
                <w:szCs w:val="16"/>
              </w:rPr>
              <w:t xml:space="preserve">Célébration des journées nationales &amp; internationales relatives à l'environnement (JMB, JME, JNA, JMZH) </w:t>
            </w:r>
          </w:p>
        </w:tc>
        <w:tc>
          <w:tcPr>
            <w:tcW w:w="4962" w:type="dxa"/>
            <w:tcBorders>
              <w:top w:val="single" w:sz="4" w:space="0" w:color="auto"/>
              <w:left w:val="nil"/>
              <w:bottom w:val="single" w:sz="4" w:space="0" w:color="auto"/>
              <w:right w:val="single" w:sz="4" w:space="0" w:color="auto"/>
            </w:tcBorders>
            <w:vAlign w:val="bottom"/>
          </w:tcPr>
          <w:p w14:paraId="5E0388A4" w14:textId="77777777" w:rsidR="005F0294" w:rsidRPr="006214D2" w:rsidRDefault="005F0294" w:rsidP="00447DEA">
            <w:pPr>
              <w:rPr>
                <w:rFonts w:cs="Arial"/>
                <w:color w:val="000000" w:themeColor="text1"/>
                <w:sz w:val="16"/>
                <w:szCs w:val="16"/>
              </w:rPr>
            </w:pPr>
            <w:r w:rsidRPr="006214D2">
              <w:rPr>
                <w:rFonts w:cs="Arial"/>
                <w:color w:val="000000" w:themeColor="text1"/>
                <w:sz w:val="16"/>
                <w:szCs w:val="16"/>
              </w:rPr>
              <w:t>Journée mondiale de la Biodiversité, journée mondiale de l'environnement, journée mondiale des zones humides célébrées</w:t>
            </w:r>
          </w:p>
        </w:tc>
        <w:tc>
          <w:tcPr>
            <w:tcW w:w="1984" w:type="dxa"/>
            <w:tcBorders>
              <w:top w:val="single" w:sz="4" w:space="0" w:color="auto"/>
              <w:left w:val="single" w:sz="4" w:space="0" w:color="auto"/>
              <w:bottom w:val="single" w:sz="4" w:space="0" w:color="auto"/>
              <w:right w:val="single" w:sz="4" w:space="0" w:color="auto"/>
            </w:tcBorders>
          </w:tcPr>
          <w:p w14:paraId="489DF184" w14:textId="77777777" w:rsidR="005F0294" w:rsidRPr="006214D2" w:rsidRDefault="005F0294" w:rsidP="00447DEA">
            <w:pPr>
              <w:jc w:val="both"/>
              <w:rPr>
                <w:rFonts w:cs="Arial"/>
                <w:color w:val="000000"/>
                <w:sz w:val="16"/>
                <w:szCs w:val="16"/>
              </w:rPr>
            </w:pPr>
            <w:r w:rsidRPr="006214D2">
              <w:rPr>
                <w:rFonts w:cs="Arial"/>
                <w:color w:val="000000"/>
                <w:sz w:val="16"/>
                <w:szCs w:val="16"/>
              </w:rPr>
              <w:t xml:space="preserve">Rapport d’activités </w:t>
            </w:r>
          </w:p>
        </w:tc>
        <w:tc>
          <w:tcPr>
            <w:tcW w:w="1276" w:type="dxa"/>
            <w:tcBorders>
              <w:top w:val="single" w:sz="4" w:space="0" w:color="auto"/>
              <w:left w:val="single" w:sz="4" w:space="0" w:color="auto"/>
              <w:bottom w:val="single" w:sz="4" w:space="0" w:color="auto"/>
              <w:right w:val="single" w:sz="4" w:space="0" w:color="auto"/>
            </w:tcBorders>
          </w:tcPr>
          <w:p w14:paraId="6E472B0B" w14:textId="77777777" w:rsidR="005F0294" w:rsidRPr="006214D2" w:rsidRDefault="005F0294" w:rsidP="00447DEA">
            <w:pPr>
              <w:jc w:val="both"/>
              <w:rPr>
                <w:rFonts w:cs="Arial"/>
                <w:color w:val="000000"/>
                <w:sz w:val="16"/>
                <w:szCs w:val="16"/>
              </w:rPr>
            </w:pPr>
            <w:r w:rsidRPr="006214D2">
              <w:rPr>
                <w:rFonts w:cs="Arial"/>
                <w:color w:val="000000"/>
                <w:sz w:val="16"/>
                <w:szCs w:val="16"/>
              </w:rPr>
              <w:t>Annuel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39E3"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bl>
    <w:p w14:paraId="0A89136E" w14:textId="77777777" w:rsidR="005F0294" w:rsidRPr="00717C76" w:rsidRDefault="005F0294" w:rsidP="005F0294">
      <w:pPr>
        <w:spacing w:after="200" w:line="276" w:lineRule="auto"/>
        <w:rPr>
          <w:rFonts w:cs="Arial"/>
          <w:sz w:val="18"/>
          <w:szCs w:val="18"/>
        </w:rPr>
      </w:pPr>
      <w:r w:rsidRPr="00717C76">
        <w:rPr>
          <w:rFonts w:cs="Arial"/>
          <w:sz w:val="18"/>
          <w:szCs w:val="18"/>
        </w:rPr>
        <w:br w:type="page"/>
      </w:r>
    </w:p>
    <w:p w14:paraId="47BB1EFA" w14:textId="77777777" w:rsidR="005F0294" w:rsidRPr="00717C76" w:rsidRDefault="005F0294" w:rsidP="005F0294">
      <w:pPr>
        <w:rPr>
          <w:rFonts w:cs="Arial"/>
          <w:b/>
          <w:bCs/>
          <w:iCs/>
          <w:color w:val="000000" w:themeColor="text1"/>
          <w:szCs w:val="18"/>
        </w:rPr>
      </w:pPr>
      <w:r w:rsidRPr="00717C76">
        <w:rPr>
          <w:rFonts w:cs="Arial"/>
          <w:b/>
          <w:bCs/>
          <w:i/>
          <w:iCs/>
          <w:color w:val="000000"/>
          <w:szCs w:val="18"/>
        </w:rPr>
        <w:lastRenderedPageBreak/>
        <w:t xml:space="preserve">OS 3 : </w:t>
      </w:r>
      <w:r w:rsidRPr="00717C76">
        <w:rPr>
          <w:rFonts w:cs="Arial"/>
          <w:b/>
          <w:bCs/>
          <w:iCs/>
          <w:color w:val="000000" w:themeColor="text1"/>
          <w:szCs w:val="18"/>
        </w:rPr>
        <w:t>Promouvoir l'entreprise verte</w:t>
      </w:r>
    </w:p>
    <w:p w14:paraId="70A0499D" w14:textId="77777777" w:rsidR="005F0294" w:rsidRPr="00717C76" w:rsidRDefault="005F0294" w:rsidP="005F0294">
      <w:pPr>
        <w:rPr>
          <w:rFonts w:cs="Arial"/>
          <w:sz w:val="18"/>
          <w:szCs w:val="18"/>
        </w:rPr>
      </w:pPr>
    </w:p>
    <w:tbl>
      <w:tblPr>
        <w:tblW w:w="14034" w:type="dxa"/>
        <w:tblInd w:w="-356" w:type="dxa"/>
        <w:tblCellMar>
          <w:left w:w="70" w:type="dxa"/>
          <w:right w:w="70" w:type="dxa"/>
        </w:tblCellMar>
        <w:tblLook w:val="04A0" w:firstRow="1" w:lastRow="0" w:firstColumn="1" w:lastColumn="0" w:noHBand="0" w:noVBand="1"/>
      </w:tblPr>
      <w:tblGrid>
        <w:gridCol w:w="1704"/>
        <w:gridCol w:w="2691"/>
        <w:gridCol w:w="4962"/>
        <w:gridCol w:w="1984"/>
        <w:gridCol w:w="1276"/>
        <w:gridCol w:w="1417"/>
      </w:tblGrid>
      <w:tr w:rsidR="005F0294" w:rsidRPr="006214D2" w14:paraId="529D629C" w14:textId="77777777" w:rsidTr="00447DEA">
        <w:trPr>
          <w:trHeight w:val="610"/>
        </w:trPr>
        <w:tc>
          <w:tcPr>
            <w:tcW w:w="1704" w:type="dxa"/>
            <w:tcBorders>
              <w:top w:val="single" w:sz="4" w:space="0" w:color="auto"/>
              <w:left w:val="single" w:sz="4" w:space="0" w:color="auto"/>
              <w:bottom w:val="single" w:sz="4" w:space="0" w:color="000000"/>
              <w:right w:val="single" w:sz="4" w:space="0" w:color="auto"/>
            </w:tcBorders>
            <w:shd w:val="clear" w:color="auto" w:fill="auto"/>
            <w:noWrap/>
            <w:hideMark/>
          </w:tcPr>
          <w:p w14:paraId="50350259" w14:textId="77777777" w:rsidR="005F0294" w:rsidRPr="006214D2" w:rsidRDefault="005F0294" w:rsidP="00447DEA">
            <w:pPr>
              <w:rPr>
                <w:rFonts w:cs="Arial"/>
                <w:b/>
                <w:sz w:val="16"/>
                <w:szCs w:val="16"/>
              </w:rPr>
            </w:pPr>
            <w:r w:rsidRPr="006214D2">
              <w:rPr>
                <w:rFonts w:cs="Arial"/>
                <w:b/>
                <w:sz w:val="16"/>
                <w:szCs w:val="16"/>
              </w:rPr>
              <w:t>Objectif à long terme</w:t>
            </w:r>
          </w:p>
        </w:tc>
        <w:tc>
          <w:tcPr>
            <w:tcW w:w="2691" w:type="dxa"/>
            <w:tcBorders>
              <w:top w:val="single" w:sz="4" w:space="0" w:color="auto"/>
              <w:left w:val="single" w:sz="4" w:space="0" w:color="auto"/>
              <w:bottom w:val="single" w:sz="4" w:space="0" w:color="000000"/>
              <w:right w:val="single" w:sz="4" w:space="0" w:color="auto"/>
            </w:tcBorders>
            <w:shd w:val="clear" w:color="auto" w:fill="auto"/>
            <w:noWrap/>
            <w:hideMark/>
          </w:tcPr>
          <w:p w14:paraId="1CA7E2FB" w14:textId="77777777" w:rsidR="005F0294" w:rsidRPr="006214D2" w:rsidRDefault="005F0294" w:rsidP="00447DEA">
            <w:pPr>
              <w:rPr>
                <w:rFonts w:cs="Arial"/>
                <w:b/>
                <w:sz w:val="16"/>
                <w:szCs w:val="16"/>
              </w:rPr>
            </w:pPr>
            <w:r w:rsidRPr="006214D2">
              <w:rPr>
                <w:rFonts w:cs="Arial"/>
                <w:b/>
                <w:sz w:val="16"/>
                <w:szCs w:val="16"/>
              </w:rPr>
              <w:t xml:space="preserve">Objectif du plan </w:t>
            </w:r>
          </w:p>
        </w:tc>
        <w:tc>
          <w:tcPr>
            <w:tcW w:w="4962" w:type="dxa"/>
            <w:tcBorders>
              <w:top w:val="single" w:sz="4" w:space="0" w:color="auto"/>
              <w:left w:val="single" w:sz="4" w:space="0" w:color="auto"/>
              <w:right w:val="single" w:sz="4" w:space="0" w:color="auto"/>
            </w:tcBorders>
          </w:tcPr>
          <w:p w14:paraId="6FBB7812" w14:textId="77777777" w:rsidR="005F0294" w:rsidRPr="006214D2" w:rsidRDefault="005F0294" w:rsidP="00447DEA">
            <w:pPr>
              <w:rPr>
                <w:rFonts w:cs="Arial"/>
                <w:b/>
                <w:sz w:val="16"/>
                <w:szCs w:val="16"/>
              </w:rPr>
            </w:pPr>
            <w:r w:rsidRPr="006214D2">
              <w:rPr>
                <w:rFonts w:cs="Arial"/>
                <w:b/>
                <w:sz w:val="16"/>
                <w:szCs w:val="16"/>
              </w:rPr>
              <w:t>Indicateurs de suivi</w:t>
            </w:r>
          </w:p>
        </w:tc>
        <w:tc>
          <w:tcPr>
            <w:tcW w:w="1984" w:type="dxa"/>
            <w:tcBorders>
              <w:top w:val="single" w:sz="4" w:space="0" w:color="auto"/>
              <w:left w:val="single" w:sz="4" w:space="0" w:color="auto"/>
              <w:right w:val="single" w:sz="4" w:space="0" w:color="auto"/>
            </w:tcBorders>
          </w:tcPr>
          <w:p w14:paraId="05FA2FEC" w14:textId="77777777" w:rsidR="005F0294" w:rsidRPr="006214D2" w:rsidRDefault="005F0294" w:rsidP="00447DEA">
            <w:pPr>
              <w:pStyle w:val="Default"/>
              <w:rPr>
                <w:rFonts w:ascii="Arial" w:hAnsi="Arial" w:cs="Arial"/>
                <w:b/>
                <w:sz w:val="16"/>
                <w:szCs w:val="16"/>
              </w:rPr>
            </w:pPr>
            <w:r w:rsidRPr="006214D2">
              <w:rPr>
                <w:rFonts w:ascii="Arial" w:hAnsi="Arial" w:cs="Arial"/>
                <w:b/>
                <w:bCs/>
                <w:sz w:val="16"/>
                <w:szCs w:val="16"/>
              </w:rPr>
              <w:t xml:space="preserve">Sources/Méthodes de Mesure et de Suivi </w:t>
            </w:r>
          </w:p>
        </w:tc>
        <w:tc>
          <w:tcPr>
            <w:tcW w:w="1276" w:type="dxa"/>
            <w:tcBorders>
              <w:top w:val="single" w:sz="4" w:space="0" w:color="auto"/>
              <w:left w:val="single" w:sz="4" w:space="0" w:color="auto"/>
              <w:right w:val="single" w:sz="4" w:space="0" w:color="auto"/>
            </w:tcBorders>
          </w:tcPr>
          <w:p w14:paraId="6A0D1B11" w14:textId="77777777" w:rsidR="005F0294" w:rsidRPr="006214D2" w:rsidRDefault="005F0294" w:rsidP="00447DEA">
            <w:pPr>
              <w:rPr>
                <w:rFonts w:cs="Arial"/>
                <w:b/>
                <w:sz w:val="16"/>
                <w:szCs w:val="16"/>
              </w:rPr>
            </w:pPr>
            <w:r w:rsidRPr="006214D2">
              <w:rPr>
                <w:rFonts w:cs="Arial"/>
                <w:b/>
                <w:sz w:val="16"/>
                <w:szCs w:val="16"/>
              </w:rPr>
              <w:t>Quand ?/ Fréquence</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14:paraId="13D44D12" w14:textId="77777777" w:rsidR="005F0294" w:rsidRPr="006214D2" w:rsidRDefault="005F0294" w:rsidP="00447DEA">
            <w:pPr>
              <w:rPr>
                <w:rFonts w:cs="Arial"/>
                <w:b/>
                <w:sz w:val="16"/>
                <w:szCs w:val="16"/>
              </w:rPr>
            </w:pPr>
            <w:r w:rsidRPr="006214D2">
              <w:rPr>
                <w:rFonts w:cs="Arial"/>
                <w:b/>
                <w:sz w:val="16"/>
                <w:szCs w:val="16"/>
              </w:rPr>
              <w:t>Par qui ? /Responsable</w:t>
            </w:r>
          </w:p>
        </w:tc>
      </w:tr>
      <w:tr w:rsidR="005F0294" w:rsidRPr="006214D2" w14:paraId="70BC7869" w14:textId="77777777" w:rsidTr="00447DEA">
        <w:trPr>
          <w:trHeight w:val="375"/>
        </w:trPr>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7ADCE7EA" w14:textId="77777777" w:rsidR="005F0294" w:rsidRPr="006214D2" w:rsidRDefault="005F0294" w:rsidP="00447DEA">
            <w:pPr>
              <w:jc w:val="both"/>
              <w:rPr>
                <w:rFonts w:cs="Arial"/>
                <w:b/>
                <w:bCs/>
                <w:color w:val="000000"/>
                <w:sz w:val="16"/>
                <w:szCs w:val="16"/>
              </w:rPr>
            </w:pPr>
            <w:r w:rsidRPr="006214D2">
              <w:rPr>
                <w:rFonts w:cs="Arial"/>
                <w:b/>
                <w:bCs/>
                <w:color w:val="000000"/>
                <w:sz w:val="16"/>
                <w:szCs w:val="16"/>
              </w:rPr>
              <w:t>7. Valorisation des ressources et promotion de l'écotourisme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7B9F5C5"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Diversification des circuits éco touristiques et produits  amélioration de leur interprétation</w:t>
            </w:r>
          </w:p>
        </w:tc>
        <w:tc>
          <w:tcPr>
            <w:tcW w:w="4962" w:type="dxa"/>
            <w:tcBorders>
              <w:top w:val="single" w:sz="4" w:space="0" w:color="auto"/>
              <w:left w:val="nil"/>
              <w:bottom w:val="single" w:sz="4" w:space="0" w:color="auto"/>
              <w:right w:val="single" w:sz="4" w:space="0" w:color="auto"/>
            </w:tcBorders>
            <w:vAlign w:val="center"/>
          </w:tcPr>
          <w:p w14:paraId="0416407D"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Nombre d'étapes, de produits et de services (activités culturelles) accrus</w:t>
            </w:r>
          </w:p>
        </w:tc>
        <w:tc>
          <w:tcPr>
            <w:tcW w:w="1984" w:type="dxa"/>
            <w:tcBorders>
              <w:top w:val="single" w:sz="4" w:space="0" w:color="auto"/>
              <w:left w:val="single" w:sz="4" w:space="0" w:color="auto"/>
              <w:bottom w:val="single" w:sz="4" w:space="0" w:color="auto"/>
              <w:right w:val="single" w:sz="4" w:space="0" w:color="auto"/>
            </w:tcBorders>
          </w:tcPr>
          <w:p w14:paraId="64B4BE8B"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 xml:space="preserve">Rapport </w:t>
            </w:r>
          </w:p>
        </w:tc>
        <w:tc>
          <w:tcPr>
            <w:tcW w:w="1276" w:type="dxa"/>
            <w:tcBorders>
              <w:top w:val="single" w:sz="4" w:space="0" w:color="auto"/>
              <w:left w:val="single" w:sz="4" w:space="0" w:color="auto"/>
              <w:bottom w:val="single" w:sz="4" w:space="0" w:color="auto"/>
              <w:right w:val="single" w:sz="4" w:space="0" w:color="auto"/>
            </w:tcBorders>
          </w:tcPr>
          <w:p w14:paraId="04FED11D" w14:textId="77777777" w:rsidR="005F0294" w:rsidRPr="006214D2" w:rsidRDefault="005F0294" w:rsidP="00447DEA">
            <w:pPr>
              <w:jc w:val="both"/>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741" w14:textId="77777777" w:rsidR="005F0294" w:rsidRPr="006214D2" w:rsidRDefault="005F0294" w:rsidP="00447DEA">
            <w:pPr>
              <w:jc w:val="both"/>
              <w:rPr>
                <w:rFonts w:cs="Arial"/>
                <w:color w:val="000000"/>
                <w:sz w:val="16"/>
                <w:szCs w:val="16"/>
              </w:rPr>
            </w:pPr>
            <w:r w:rsidRPr="006214D2">
              <w:rPr>
                <w:rFonts w:cs="Arial"/>
                <w:color w:val="000000"/>
                <w:sz w:val="16"/>
                <w:szCs w:val="16"/>
              </w:rPr>
              <w:t>CG, DAMPC, CL, partenaires</w:t>
            </w:r>
          </w:p>
        </w:tc>
      </w:tr>
      <w:tr w:rsidR="005F0294" w:rsidRPr="006214D2" w14:paraId="4974293A" w14:textId="77777777" w:rsidTr="00447DEA">
        <w:trPr>
          <w:trHeight w:val="375"/>
        </w:trPr>
        <w:tc>
          <w:tcPr>
            <w:tcW w:w="1704" w:type="dxa"/>
            <w:vMerge/>
            <w:tcBorders>
              <w:left w:val="single" w:sz="4" w:space="0" w:color="auto"/>
              <w:right w:val="single" w:sz="4" w:space="0" w:color="auto"/>
            </w:tcBorders>
            <w:shd w:val="clear" w:color="auto" w:fill="auto"/>
            <w:vAlign w:val="center"/>
            <w:hideMark/>
          </w:tcPr>
          <w:p w14:paraId="09643F25"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5D7309A"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Aménagement et mise en service d'une buvette pour les éco gardes</w:t>
            </w:r>
          </w:p>
        </w:tc>
        <w:tc>
          <w:tcPr>
            <w:tcW w:w="4962" w:type="dxa"/>
            <w:tcBorders>
              <w:top w:val="single" w:sz="4" w:space="0" w:color="auto"/>
              <w:left w:val="nil"/>
              <w:bottom w:val="single" w:sz="4" w:space="0" w:color="auto"/>
              <w:right w:val="single" w:sz="4" w:space="0" w:color="auto"/>
            </w:tcBorders>
            <w:vAlign w:val="center"/>
          </w:tcPr>
          <w:p w14:paraId="0B706CB3"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1 buvette est aménagée et mis en service à </w:t>
            </w:r>
            <w:proofErr w:type="spellStart"/>
            <w:r w:rsidRPr="006214D2">
              <w:rPr>
                <w:rFonts w:cs="Arial"/>
                <w:color w:val="000000" w:themeColor="text1"/>
                <w:sz w:val="16"/>
                <w:szCs w:val="16"/>
              </w:rPr>
              <w:t>Akoulé</w:t>
            </w:r>
            <w:proofErr w:type="spellEnd"/>
          </w:p>
        </w:tc>
        <w:tc>
          <w:tcPr>
            <w:tcW w:w="1984" w:type="dxa"/>
            <w:tcBorders>
              <w:top w:val="single" w:sz="4" w:space="0" w:color="auto"/>
              <w:left w:val="single" w:sz="4" w:space="0" w:color="auto"/>
              <w:bottom w:val="single" w:sz="4" w:space="0" w:color="auto"/>
              <w:right w:val="single" w:sz="4" w:space="0" w:color="auto"/>
            </w:tcBorders>
          </w:tcPr>
          <w:p w14:paraId="7306BFF4"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Rapports technique et financier</w:t>
            </w:r>
          </w:p>
        </w:tc>
        <w:tc>
          <w:tcPr>
            <w:tcW w:w="1276" w:type="dxa"/>
            <w:tcBorders>
              <w:top w:val="single" w:sz="4" w:space="0" w:color="auto"/>
              <w:left w:val="single" w:sz="4" w:space="0" w:color="auto"/>
              <w:bottom w:val="single" w:sz="4" w:space="0" w:color="auto"/>
              <w:right w:val="single" w:sz="4" w:space="0" w:color="auto"/>
            </w:tcBorders>
          </w:tcPr>
          <w:p w14:paraId="64FEE4EE" w14:textId="77777777" w:rsidR="005F0294" w:rsidRPr="006214D2" w:rsidRDefault="005F0294" w:rsidP="00447DEA">
            <w:pPr>
              <w:jc w:val="both"/>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170E1" w14:textId="77777777" w:rsidR="005F0294" w:rsidRPr="006214D2" w:rsidRDefault="005F0294" w:rsidP="00447DEA">
            <w:pPr>
              <w:rPr>
                <w:rFonts w:cs="Arial"/>
                <w:color w:val="000000"/>
                <w:sz w:val="16"/>
                <w:szCs w:val="16"/>
              </w:rPr>
            </w:pPr>
            <w:r w:rsidRPr="006214D2">
              <w:rPr>
                <w:rFonts w:cs="Arial"/>
                <w:color w:val="000000"/>
                <w:sz w:val="16"/>
                <w:szCs w:val="16"/>
              </w:rPr>
              <w:t>CG, DAMPC, CL</w:t>
            </w:r>
          </w:p>
        </w:tc>
      </w:tr>
      <w:tr w:rsidR="005F0294" w:rsidRPr="006214D2" w14:paraId="4F476D49" w14:textId="77777777" w:rsidTr="00447DEA">
        <w:trPr>
          <w:trHeight w:val="375"/>
        </w:trPr>
        <w:tc>
          <w:tcPr>
            <w:tcW w:w="1704" w:type="dxa"/>
            <w:vMerge/>
            <w:tcBorders>
              <w:left w:val="single" w:sz="4" w:space="0" w:color="auto"/>
              <w:right w:val="single" w:sz="4" w:space="0" w:color="auto"/>
            </w:tcBorders>
            <w:shd w:val="clear" w:color="auto" w:fill="auto"/>
            <w:vAlign w:val="center"/>
            <w:hideMark/>
          </w:tcPr>
          <w:p w14:paraId="085E6679"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88DDF9D"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Aménagement d'un campement éco touristique</w:t>
            </w:r>
          </w:p>
        </w:tc>
        <w:tc>
          <w:tcPr>
            <w:tcW w:w="4962" w:type="dxa"/>
            <w:tcBorders>
              <w:top w:val="single" w:sz="4" w:space="0" w:color="auto"/>
              <w:left w:val="nil"/>
              <w:bottom w:val="single" w:sz="4" w:space="0" w:color="auto"/>
              <w:right w:val="single" w:sz="4" w:space="0" w:color="auto"/>
            </w:tcBorders>
            <w:vAlign w:val="center"/>
          </w:tcPr>
          <w:p w14:paraId="65C85197"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Un campement est construit à </w:t>
            </w:r>
            <w:proofErr w:type="spellStart"/>
            <w:r w:rsidRPr="006214D2">
              <w:rPr>
                <w:rFonts w:cs="Arial"/>
                <w:color w:val="000000" w:themeColor="text1"/>
                <w:sz w:val="16"/>
                <w:szCs w:val="16"/>
              </w:rPr>
              <w:t>Fafanda</w:t>
            </w:r>
            <w:proofErr w:type="spellEnd"/>
          </w:p>
        </w:tc>
        <w:tc>
          <w:tcPr>
            <w:tcW w:w="1984" w:type="dxa"/>
            <w:tcBorders>
              <w:top w:val="single" w:sz="4" w:space="0" w:color="auto"/>
              <w:left w:val="single" w:sz="4" w:space="0" w:color="auto"/>
              <w:bottom w:val="single" w:sz="4" w:space="0" w:color="auto"/>
              <w:right w:val="single" w:sz="4" w:space="0" w:color="auto"/>
            </w:tcBorders>
          </w:tcPr>
          <w:p w14:paraId="50EEF99A"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d’exécution</w:t>
            </w:r>
          </w:p>
          <w:p w14:paraId="7AEA6A6C"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PV de réception</w:t>
            </w:r>
          </w:p>
          <w:p w14:paraId="0E01BD81"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Comité de gestion mis en place</w:t>
            </w:r>
          </w:p>
          <w:p w14:paraId="73CFB289"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Rapports technique et financier</w:t>
            </w:r>
          </w:p>
        </w:tc>
        <w:tc>
          <w:tcPr>
            <w:tcW w:w="1276" w:type="dxa"/>
            <w:tcBorders>
              <w:top w:val="single" w:sz="4" w:space="0" w:color="auto"/>
              <w:left w:val="single" w:sz="4" w:space="0" w:color="auto"/>
              <w:bottom w:val="single" w:sz="4" w:space="0" w:color="auto"/>
              <w:right w:val="single" w:sz="4" w:space="0" w:color="auto"/>
            </w:tcBorders>
          </w:tcPr>
          <w:p w14:paraId="02012636" w14:textId="77777777" w:rsidR="005F0294" w:rsidRPr="006214D2" w:rsidRDefault="005F0294" w:rsidP="00447DEA">
            <w:pPr>
              <w:jc w:val="both"/>
              <w:rPr>
                <w:rFonts w:cs="Arial"/>
                <w:color w:val="000000"/>
                <w:sz w:val="16"/>
                <w:szCs w:val="16"/>
              </w:rPr>
            </w:pPr>
            <w:r w:rsidRPr="006214D2">
              <w:rPr>
                <w:rFonts w:cs="Arial"/>
                <w:color w:val="000000"/>
                <w:sz w:val="16"/>
                <w:szCs w:val="16"/>
              </w:rPr>
              <w:t>1 fois/an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A396" w14:textId="77777777" w:rsidR="005F0294" w:rsidRPr="006214D2" w:rsidRDefault="005F0294" w:rsidP="00447DEA">
            <w:pPr>
              <w:rPr>
                <w:rFonts w:cs="Arial"/>
                <w:color w:val="000000"/>
                <w:sz w:val="16"/>
                <w:szCs w:val="16"/>
              </w:rPr>
            </w:pPr>
            <w:r w:rsidRPr="006214D2">
              <w:rPr>
                <w:rFonts w:cs="Arial"/>
                <w:color w:val="000000"/>
                <w:sz w:val="16"/>
                <w:szCs w:val="16"/>
              </w:rPr>
              <w:t>CG, DAMPC, CL</w:t>
            </w:r>
          </w:p>
        </w:tc>
      </w:tr>
      <w:tr w:rsidR="005F0294" w:rsidRPr="006214D2" w14:paraId="46C420A4" w14:textId="77777777" w:rsidTr="00447DEA">
        <w:trPr>
          <w:trHeight w:val="375"/>
        </w:trPr>
        <w:tc>
          <w:tcPr>
            <w:tcW w:w="1704" w:type="dxa"/>
            <w:vMerge/>
            <w:tcBorders>
              <w:left w:val="single" w:sz="4" w:space="0" w:color="auto"/>
              <w:right w:val="single" w:sz="4" w:space="0" w:color="auto"/>
            </w:tcBorders>
            <w:shd w:val="clear" w:color="auto" w:fill="auto"/>
            <w:vAlign w:val="center"/>
            <w:hideMark/>
          </w:tcPr>
          <w:p w14:paraId="02387869"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701448"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Promotion de l'écotourisme (Equipement éco touristique)</w:t>
            </w:r>
          </w:p>
        </w:tc>
        <w:tc>
          <w:tcPr>
            <w:tcW w:w="4962" w:type="dxa"/>
            <w:tcBorders>
              <w:top w:val="single" w:sz="4" w:space="0" w:color="auto"/>
              <w:left w:val="nil"/>
              <w:bottom w:val="single" w:sz="4" w:space="0" w:color="auto"/>
              <w:right w:val="single" w:sz="4" w:space="0" w:color="auto"/>
            </w:tcBorders>
            <w:vAlign w:val="center"/>
          </w:tcPr>
          <w:p w14:paraId="25C6FA95"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10 vélos, 2 charrettes (calèches) type touristique + chevaux</w:t>
            </w:r>
          </w:p>
        </w:tc>
        <w:tc>
          <w:tcPr>
            <w:tcW w:w="1984" w:type="dxa"/>
            <w:tcBorders>
              <w:top w:val="single" w:sz="4" w:space="0" w:color="auto"/>
              <w:left w:val="single" w:sz="4" w:space="0" w:color="auto"/>
              <w:bottom w:val="single" w:sz="4" w:space="0" w:color="auto"/>
              <w:right w:val="single" w:sz="4" w:space="0" w:color="auto"/>
            </w:tcBorders>
          </w:tcPr>
          <w:p w14:paraId="5D87EA3D"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Rapports technique et financier</w:t>
            </w:r>
          </w:p>
        </w:tc>
        <w:tc>
          <w:tcPr>
            <w:tcW w:w="1276" w:type="dxa"/>
            <w:tcBorders>
              <w:top w:val="single" w:sz="4" w:space="0" w:color="auto"/>
              <w:left w:val="single" w:sz="4" w:space="0" w:color="auto"/>
              <w:bottom w:val="single" w:sz="4" w:space="0" w:color="auto"/>
              <w:right w:val="single" w:sz="4" w:space="0" w:color="auto"/>
            </w:tcBorders>
          </w:tcPr>
          <w:p w14:paraId="42320445"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AA4E"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0905AFB6" w14:textId="77777777" w:rsidTr="00447DEA">
        <w:trPr>
          <w:trHeight w:val="375"/>
        </w:trPr>
        <w:tc>
          <w:tcPr>
            <w:tcW w:w="1704" w:type="dxa"/>
            <w:vMerge/>
            <w:tcBorders>
              <w:left w:val="single" w:sz="4" w:space="0" w:color="auto"/>
              <w:bottom w:val="single" w:sz="4" w:space="0" w:color="auto"/>
              <w:right w:val="single" w:sz="4" w:space="0" w:color="auto"/>
            </w:tcBorders>
            <w:shd w:val="clear" w:color="auto" w:fill="auto"/>
            <w:vAlign w:val="center"/>
            <w:hideMark/>
          </w:tcPr>
          <w:p w14:paraId="6D251728"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2F642BB"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Mise en place d’une unité de transformation des produits forestiers non ligneux et des fruits et légumes</w:t>
            </w:r>
          </w:p>
        </w:tc>
        <w:tc>
          <w:tcPr>
            <w:tcW w:w="4962" w:type="dxa"/>
            <w:tcBorders>
              <w:top w:val="single" w:sz="4" w:space="0" w:color="auto"/>
              <w:left w:val="nil"/>
              <w:bottom w:val="single" w:sz="4" w:space="0" w:color="auto"/>
              <w:right w:val="single" w:sz="4" w:space="0" w:color="auto"/>
            </w:tcBorders>
            <w:vAlign w:val="center"/>
          </w:tcPr>
          <w:p w14:paraId="7C6ADAAB" w14:textId="77777777" w:rsidR="005F0294" w:rsidRPr="006214D2" w:rsidRDefault="005F0294" w:rsidP="00447DEA">
            <w:pPr>
              <w:jc w:val="both"/>
              <w:rPr>
                <w:rFonts w:cs="Arial"/>
                <w:bCs/>
                <w:color w:val="000000" w:themeColor="text1"/>
                <w:sz w:val="16"/>
                <w:szCs w:val="16"/>
              </w:rPr>
            </w:pPr>
            <w:r w:rsidRPr="006214D2">
              <w:rPr>
                <w:rFonts w:cs="Arial"/>
                <w:bCs/>
                <w:color w:val="000000" w:themeColor="text1"/>
                <w:sz w:val="16"/>
                <w:szCs w:val="16"/>
              </w:rPr>
              <w:t>Une unité est mise en place</w:t>
            </w:r>
          </w:p>
        </w:tc>
        <w:tc>
          <w:tcPr>
            <w:tcW w:w="1984" w:type="dxa"/>
            <w:tcBorders>
              <w:top w:val="single" w:sz="4" w:space="0" w:color="auto"/>
              <w:left w:val="single" w:sz="4" w:space="0" w:color="auto"/>
              <w:bottom w:val="single" w:sz="4" w:space="0" w:color="auto"/>
              <w:right w:val="single" w:sz="4" w:space="0" w:color="auto"/>
            </w:tcBorders>
          </w:tcPr>
          <w:p w14:paraId="2A53D10D" w14:textId="77777777" w:rsidR="005F0294" w:rsidRPr="006214D2" w:rsidRDefault="005F0294" w:rsidP="00447DEA">
            <w:pPr>
              <w:jc w:val="both"/>
              <w:rPr>
                <w:rFonts w:cs="Arial"/>
                <w:color w:val="000000"/>
                <w:sz w:val="16"/>
                <w:szCs w:val="16"/>
              </w:rPr>
            </w:pPr>
            <w:r w:rsidRPr="006214D2">
              <w:rPr>
                <w:rFonts w:cs="Arial"/>
                <w:color w:val="000000"/>
                <w:sz w:val="16"/>
                <w:szCs w:val="16"/>
              </w:rPr>
              <w:t>Rapports technique et financier</w:t>
            </w:r>
          </w:p>
        </w:tc>
        <w:tc>
          <w:tcPr>
            <w:tcW w:w="1276" w:type="dxa"/>
            <w:tcBorders>
              <w:top w:val="single" w:sz="4" w:space="0" w:color="auto"/>
              <w:left w:val="single" w:sz="4" w:space="0" w:color="auto"/>
              <w:bottom w:val="single" w:sz="4" w:space="0" w:color="auto"/>
              <w:right w:val="single" w:sz="4" w:space="0" w:color="auto"/>
            </w:tcBorders>
          </w:tcPr>
          <w:p w14:paraId="6C87AE2C"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1AEA5" w14:textId="77777777" w:rsidR="005F0294" w:rsidRPr="006214D2" w:rsidRDefault="005F0294" w:rsidP="00447DEA">
            <w:pPr>
              <w:rPr>
                <w:rFonts w:cs="Arial"/>
                <w:color w:val="000000"/>
                <w:sz w:val="16"/>
                <w:szCs w:val="16"/>
              </w:rPr>
            </w:pPr>
            <w:r w:rsidRPr="006214D2">
              <w:rPr>
                <w:rFonts w:cs="Arial"/>
                <w:color w:val="000000"/>
                <w:sz w:val="16"/>
                <w:szCs w:val="16"/>
              </w:rPr>
              <w:t>CL, Partenaires</w:t>
            </w:r>
          </w:p>
        </w:tc>
      </w:tr>
      <w:tr w:rsidR="005F0294" w:rsidRPr="006214D2" w14:paraId="3D31E96F" w14:textId="77777777" w:rsidTr="00447DEA">
        <w:trPr>
          <w:trHeight w:val="375"/>
        </w:trPr>
        <w:tc>
          <w:tcPr>
            <w:tcW w:w="1704" w:type="dxa"/>
            <w:vMerge/>
            <w:tcBorders>
              <w:left w:val="single" w:sz="4" w:space="0" w:color="auto"/>
              <w:bottom w:val="single" w:sz="4" w:space="0" w:color="auto"/>
              <w:right w:val="single" w:sz="4" w:space="0" w:color="auto"/>
            </w:tcBorders>
            <w:shd w:val="clear" w:color="auto" w:fill="auto"/>
            <w:vAlign w:val="center"/>
            <w:hideMark/>
          </w:tcPr>
          <w:p w14:paraId="3A327C56"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DD8B0F4"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Mise en place d'activités génératrices de revenus</w:t>
            </w:r>
          </w:p>
        </w:tc>
        <w:tc>
          <w:tcPr>
            <w:tcW w:w="4962" w:type="dxa"/>
            <w:tcBorders>
              <w:top w:val="single" w:sz="4" w:space="0" w:color="auto"/>
              <w:left w:val="nil"/>
              <w:bottom w:val="single" w:sz="4" w:space="0" w:color="auto"/>
              <w:right w:val="single" w:sz="4" w:space="0" w:color="auto"/>
            </w:tcBorders>
            <w:vAlign w:val="center"/>
          </w:tcPr>
          <w:p w14:paraId="3D0965F2" w14:textId="77777777" w:rsidR="005F0294" w:rsidRPr="006214D2" w:rsidRDefault="005F0294" w:rsidP="00447DEA">
            <w:pPr>
              <w:jc w:val="both"/>
              <w:rPr>
                <w:rFonts w:cs="Arial"/>
                <w:color w:val="000000" w:themeColor="text1"/>
                <w:sz w:val="16"/>
                <w:szCs w:val="16"/>
              </w:rPr>
            </w:pPr>
            <w:r w:rsidRPr="006214D2">
              <w:rPr>
                <w:rFonts w:cs="Arial"/>
                <w:bCs/>
                <w:color w:val="000000" w:themeColor="text1"/>
                <w:sz w:val="16"/>
                <w:szCs w:val="16"/>
              </w:rPr>
              <w:t>100 fours solaires</w:t>
            </w:r>
            <w:r w:rsidRPr="006214D2">
              <w:rPr>
                <w:rFonts w:cs="Arial"/>
                <w:color w:val="000000" w:themeColor="text1"/>
                <w:sz w:val="16"/>
                <w:szCs w:val="16"/>
              </w:rPr>
              <w:t xml:space="preserve"> </w:t>
            </w:r>
            <w:r w:rsidRPr="006214D2">
              <w:rPr>
                <w:rFonts w:cs="Arial"/>
                <w:bCs/>
                <w:color w:val="000000" w:themeColor="text1"/>
                <w:sz w:val="16"/>
                <w:szCs w:val="16"/>
              </w:rPr>
              <w:t xml:space="preserve">confectionnés, </w:t>
            </w:r>
            <w:r w:rsidRPr="006214D2">
              <w:rPr>
                <w:rFonts w:cs="Arial"/>
                <w:color w:val="000000" w:themeColor="text1"/>
                <w:sz w:val="16"/>
                <w:szCs w:val="16"/>
              </w:rPr>
              <w:t xml:space="preserve">fabrique de savon, transformation des produits halieutiques et </w:t>
            </w:r>
            <w:r w:rsidRPr="006214D2">
              <w:rPr>
                <w:rFonts w:cs="Arial"/>
                <w:bCs/>
                <w:color w:val="000000" w:themeColor="text1"/>
                <w:sz w:val="16"/>
                <w:szCs w:val="16"/>
              </w:rPr>
              <w:t>des produits forestiers non ligneux</w:t>
            </w:r>
            <w:r w:rsidRPr="006214D2">
              <w:rPr>
                <w:rFonts w:cs="Arial"/>
                <w:color w:val="000000" w:themeColor="text1"/>
                <w:sz w:val="16"/>
                <w:szCs w:val="16"/>
              </w:rPr>
              <w:t xml:space="preserve">, </w:t>
            </w:r>
            <w:r w:rsidRPr="006214D2">
              <w:rPr>
                <w:rFonts w:cs="Arial"/>
                <w:bCs/>
                <w:color w:val="000000" w:themeColor="text1"/>
                <w:sz w:val="16"/>
                <w:szCs w:val="16"/>
              </w:rPr>
              <w:t>apiculture</w:t>
            </w:r>
            <w:r w:rsidRPr="006214D2">
              <w:rPr>
                <w:rFonts w:cs="Arial"/>
                <w:color w:val="000000" w:themeColor="text1"/>
                <w:sz w:val="16"/>
                <w:szCs w:val="16"/>
              </w:rPr>
              <w:t xml:space="preserve">, </w:t>
            </w:r>
            <w:r w:rsidRPr="006214D2">
              <w:rPr>
                <w:rFonts w:cs="Arial"/>
                <w:bCs/>
                <w:color w:val="000000" w:themeColor="text1"/>
                <w:sz w:val="16"/>
                <w:szCs w:val="16"/>
              </w:rPr>
              <w:t>aviculture</w:t>
            </w:r>
            <w:r w:rsidRPr="006214D2">
              <w:rPr>
                <w:rFonts w:cs="Arial"/>
                <w:color w:val="000000" w:themeColor="text1"/>
                <w:sz w:val="16"/>
                <w:szCs w:val="16"/>
              </w:rPr>
              <w:t>, production de sel, etc.</w:t>
            </w:r>
          </w:p>
        </w:tc>
        <w:tc>
          <w:tcPr>
            <w:tcW w:w="1984" w:type="dxa"/>
            <w:tcBorders>
              <w:top w:val="single" w:sz="4" w:space="0" w:color="auto"/>
              <w:left w:val="single" w:sz="4" w:space="0" w:color="auto"/>
              <w:bottom w:val="single" w:sz="4" w:space="0" w:color="auto"/>
              <w:right w:val="single" w:sz="4" w:space="0" w:color="auto"/>
            </w:tcBorders>
          </w:tcPr>
          <w:p w14:paraId="2C98BE92"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Nombres d’unités installées et fonctionnelles</w:t>
            </w:r>
          </w:p>
          <w:p w14:paraId="7AD3AFB7" w14:textId="77777777" w:rsidR="005F0294" w:rsidRPr="006214D2" w:rsidRDefault="005F0294" w:rsidP="007666E6">
            <w:pPr>
              <w:pStyle w:val="Paragraphedeliste"/>
              <w:numPr>
                <w:ilvl w:val="0"/>
                <w:numId w:val="30"/>
              </w:numPr>
              <w:ind w:left="336" w:hanging="425"/>
              <w:jc w:val="both"/>
              <w:rPr>
                <w:rFonts w:cs="Arial"/>
                <w:sz w:val="16"/>
                <w:szCs w:val="16"/>
              </w:rPr>
            </w:pPr>
            <w:r w:rsidRPr="006214D2">
              <w:rPr>
                <w:rFonts w:cs="Arial"/>
                <w:color w:val="000000"/>
                <w:sz w:val="16"/>
                <w:szCs w:val="16"/>
              </w:rPr>
              <w:t>Rapports technique et financier</w:t>
            </w:r>
          </w:p>
        </w:tc>
        <w:tc>
          <w:tcPr>
            <w:tcW w:w="1276" w:type="dxa"/>
            <w:tcBorders>
              <w:top w:val="single" w:sz="4" w:space="0" w:color="auto"/>
              <w:left w:val="single" w:sz="4" w:space="0" w:color="auto"/>
              <w:bottom w:val="single" w:sz="4" w:space="0" w:color="auto"/>
              <w:right w:val="single" w:sz="4" w:space="0" w:color="auto"/>
            </w:tcBorders>
          </w:tcPr>
          <w:p w14:paraId="26090707"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61A6"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21994184" w14:textId="77777777" w:rsidTr="00447DEA">
        <w:trPr>
          <w:trHeight w:val="375"/>
        </w:trPr>
        <w:tc>
          <w:tcPr>
            <w:tcW w:w="1704" w:type="dxa"/>
            <w:vMerge w:val="restart"/>
            <w:tcBorders>
              <w:top w:val="single" w:sz="4" w:space="0" w:color="auto"/>
              <w:left w:val="single" w:sz="4" w:space="0" w:color="auto"/>
              <w:right w:val="single" w:sz="4" w:space="0" w:color="auto"/>
            </w:tcBorders>
            <w:shd w:val="clear" w:color="auto" w:fill="auto"/>
            <w:vAlign w:val="center"/>
            <w:hideMark/>
          </w:tcPr>
          <w:p w14:paraId="3ED50FC8" w14:textId="77777777" w:rsidR="005F0294" w:rsidRPr="006214D2" w:rsidRDefault="005F0294" w:rsidP="00447DEA">
            <w:pPr>
              <w:rPr>
                <w:rFonts w:cs="Arial"/>
                <w:b/>
                <w:bCs/>
                <w:color w:val="000000"/>
                <w:sz w:val="16"/>
                <w:szCs w:val="16"/>
              </w:rPr>
            </w:pPr>
            <w:r w:rsidRPr="006214D2">
              <w:rPr>
                <w:rFonts w:cs="Arial"/>
                <w:b/>
                <w:bCs/>
                <w:color w:val="000000"/>
                <w:sz w:val="16"/>
                <w:szCs w:val="16"/>
              </w:rPr>
              <w:t>8. Suivi Evaluation</w:t>
            </w: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0ECB37F0"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Evaluation annuelle du PTA</w:t>
            </w:r>
          </w:p>
        </w:tc>
        <w:tc>
          <w:tcPr>
            <w:tcW w:w="4962" w:type="dxa"/>
            <w:tcBorders>
              <w:top w:val="single" w:sz="4" w:space="0" w:color="auto"/>
              <w:left w:val="nil"/>
              <w:bottom w:val="single" w:sz="4" w:space="0" w:color="auto"/>
              <w:right w:val="single" w:sz="4" w:space="0" w:color="auto"/>
            </w:tcBorders>
            <w:vAlign w:val="bottom"/>
          </w:tcPr>
          <w:p w14:paraId="252DA238"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PTA élaborés annuellement </w:t>
            </w:r>
          </w:p>
        </w:tc>
        <w:tc>
          <w:tcPr>
            <w:tcW w:w="1984" w:type="dxa"/>
            <w:tcBorders>
              <w:top w:val="single" w:sz="4" w:space="0" w:color="auto"/>
              <w:left w:val="single" w:sz="4" w:space="0" w:color="auto"/>
              <w:bottom w:val="single" w:sz="4" w:space="0" w:color="auto"/>
              <w:right w:val="single" w:sz="4" w:space="0" w:color="auto"/>
            </w:tcBorders>
          </w:tcPr>
          <w:p w14:paraId="62B50260"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 xml:space="preserve">PTA actualisé et mis en œuvre </w:t>
            </w:r>
          </w:p>
        </w:tc>
        <w:tc>
          <w:tcPr>
            <w:tcW w:w="1276" w:type="dxa"/>
            <w:tcBorders>
              <w:top w:val="single" w:sz="4" w:space="0" w:color="auto"/>
              <w:left w:val="single" w:sz="4" w:space="0" w:color="auto"/>
              <w:bottom w:val="single" w:sz="4" w:space="0" w:color="auto"/>
              <w:right w:val="single" w:sz="4" w:space="0" w:color="auto"/>
            </w:tcBorders>
          </w:tcPr>
          <w:p w14:paraId="55291A61" w14:textId="77777777" w:rsidR="005F0294" w:rsidRPr="006214D2" w:rsidRDefault="005F0294" w:rsidP="00447DEA">
            <w:pPr>
              <w:rPr>
                <w:rFonts w:cs="Arial"/>
                <w:color w:val="000000"/>
                <w:sz w:val="16"/>
                <w:szCs w:val="16"/>
              </w:rPr>
            </w:pPr>
            <w:r w:rsidRPr="006214D2">
              <w:rPr>
                <w:rFonts w:cs="Arial"/>
                <w:color w:val="000000"/>
                <w:sz w:val="16"/>
                <w:szCs w:val="16"/>
              </w:rPr>
              <w:t xml:space="preserve">Annuel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DE98" w14:textId="77777777" w:rsidR="005F0294" w:rsidRPr="006214D2" w:rsidRDefault="005F0294" w:rsidP="00447DEA">
            <w:pPr>
              <w:rPr>
                <w:rFonts w:cs="Arial"/>
                <w:color w:val="000000"/>
                <w:sz w:val="16"/>
                <w:szCs w:val="16"/>
              </w:rPr>
            </w:pPr>
            <w:r w:rsidRPr="006214D2">
              <w:rPr>
                <w:rFonts w:cs="Arial"/>
                <w:color w:val="000000"/>
                <w:sz w:val="16"/>
                <w:szCs w:val="16"/>
              </w:rPr>
              <w:t>CG, DAMPC, CL</w:t>
            </w:r>
          </w:p>
        </w:tc>
      </w:tr>
      <w:tr w:rsidR="005F0294" w:rsidRPr="006214D2" w14:paraId="2468A654" w14:textId="77777777" w:rsidTr="00447DEA">
        <w:trPr>
          <w:trHeight w:val="375"/>
        </w:trPr>
        <w:tc>
          <w:tcPr>
            <w:tcW w:w="1704" w:type="dxa"/>
            <w:vMerge/>
            <w:tcBorders>
              <w:left w:val="single" w:sz="4" w:space="0" w:color="auto"/>
              <w:right w:val="single" w:sz="4" w:space="0" w:color="auto"/>
            </w:tcBorders>
            <w:shd w:val="clear" w:color="auto" w:fill="auto"/>
            <w:vAlign w:val="center"/>
            <w:hideMark/>
          </w:tcPr>
          <w:p w14:paraId="0F7325B2"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4F79CEBE"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Evaluation à mi-parcours du PG et mise à jour du plan d'action</w:t>
            </w:r>
          </w:p>
        </w:tc>
        <w:tc>
          <w:tcPr>
            <w:tcW w:w="4962" w:type="dxa"/>
            <w:tcBorders>
              <w:top w:val="single" w:sz="4" w:space="0" w:color="auto"/>
              <w:left w:val="nil"/>
              <w:bottom w:val="single" w:sz="4" w:space="0" w:color="auto"/>
              <w:right w:val="single" w:sz="4" w:space="0" w:color="auto"/>
            </w:tcBorders>
            <w:vAlign w:val="bottom"/>
          </w:tcPr>
          <w:p w14:paraId="0EFD27E4"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 xml:space="preserve">Rapport d’évaluation </w:t>
            </w:r>
          </w:p>
        </w:tc>
        <w:tc>
          <w:tcPr>
            <w:tcW w:w="1984" w:type="dxa"/>
            <w:tcBorders>
              <w:top w:val="single" w:sz="4" w:space="0" w:color="auto"/>
              <w:left w:val="single" w:sz="4" w:space="0" w:color="auto"/>
              <w:bottom w:val="single" w:sz="4" w:space="0" w:color="auto"/>
              <w:right w:val="single" w:sz="4" w:space="0" w:color="auto"/>
            </w:tcBorders>
          </w:tcPr>
          <w:p w14:paraId="20F019A4"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 xml:space="preserve">Rapport d’évaluation </w:t>
            </w:r>
          </w:p>
        </w:tc>
        <w:tc>
          <w:tcPr>
            <w:tcW w:w="1276" w:type="dxa"/>
            <w:tcBorders>
              <w:top w:val="single" w:sz="4" w:space="0" w:color="auto"/>
              <w:left w:val="single" w:sz="4" w:space="0" w:color="auto"/>
              <w:bottom w:val="single" w:sz="4" w:space="0" w:color="auto"/>
              <w:right w:val="single" w:sz="4" w:space="0" w:color="auto"/>
            </w:tcBorders>
          </w:tcPr>
          <w:p w14:paraId="36146AD1" w14:textId="77777777" w:rsidR="005F0294" w:rsidRPr="006214D2" w:rsidRDefault="005F0294" w:rsidP="00447DEA">
            <w:pPr>
              <w:rPr>
                <w:rFonts w:cs="Arial"/>
                <w:color w:val="000000"/>
                <w:sz w:val="16"/>
                <w:szCs w:val="16"/>
              </w:rPr>
            </w:pPr>
            <w:r w:rsidRPr="006214D2">
              <w:rPr>
                <w:rFonts w:cs="Arial"/>
                <w:color w:val="000000"/>
                <w:sz w:val="16"/>
                <w:szCs w:val="16"/>
              </w:rPr>
              <w:t>Une fois les trois 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9D48"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r w:rsidR="005F0294" w:rsidRPr="006214D2" w14:paraId="61F5F12A" w14:textId="77777777" w:rsidTr="00447DEA">
        <w:trPr>
          <w:trHeight w:val="375"/>
        </w:trPr>
        <w:tc>
          <w:tcPr>
            <w:tcW w:w="1704" w:type="dxa"/>
            <w:vMerge/>
            <w:tcBorders>
              <w:left w:val="single" w:sz="4" w:space="0" w:color="auto"/>
              <w:bottom w:val="single" w:sz="4" w:space="0" w:color="auto"/>
              <w:right w:val="single" w:sz="4" w:space="0" w:color="auto"/>
            </w:tcBorders>
            <w:shd w:val="clear" w:color="auto" w:fill="auto"/>
            <w:vAlign w:val="center"/>
            <w:hideMark/>
          </w:tcPr>
          <w:p w14:paraId="5DC1AFD1" w14:textId="77777777" w:rsidR="005F0294" w:rsidRPr="006214D2" w:rsidRDefault="005F0294" w:rsidP="00447DEA">
            <w:pPr>
              <w:rPr>
                <w:rFonts w:cs="Arial"/>
                <w:b/>
                <w:bCs/>
                <w:color w:val="000000"/>
                <w:sz w:val="16"/>
                <w:szCs w:val="16"/>
              </w:rPr>
            </w:pPr>
          </w:p>
        </w:tc>
        <w:tc>
          <w:tcPr>
            <w:tcW w:w="2691" w:type="dxa"/>
            <w:tcBorders>
              <w:top w:val="single" w:sz="4" w:space="0" w:color="auto"/>
              <w:left w:val="nil"/>
              <w:bottom w:val="single" w:sz="4" w:space="0" w:color="auto"/>
              <w:right w:val="single" w:sz="4" w:space="0" w:color="auto"/>
            </w:tcBorders>
            <w:shd w:val="clear" w:color="auto" w:fill="auto"/>
            <w:vAlign w:val="bottom"/>
            <w:hideMark/>
          </w:tcPr>
          <w:p w14:paraId="6A82D3D1" w14:textId="77777777" w:rsidR="005F0294" w:rsidRPr="006214D2" w:rsidRDefault="005F0294" w:rsidP="00447DEA">
            <w:pPr>
              <w:jc w:val="both"/>
              <w:rPr>
                <w:rFonts w:cs="Arial"/>
                <w:color w:val="000000" w:themeColor="text1"/>
                <w:sz w:val="16"/>
                <w:szCs w:val="16"/>
              </w:rPr>
            </w:pPr>
            <w:r w:rsidRPr="006214D2">
              <w:rPr>
                <w:rFonts w:cs="Arial"/>
                <w:color w:val="000000" w:themeColor="text1"/>
                <w:sz w:val="16"/>
                <w:szCs w:val="16"/>
              </w:rPr>
              <w:t>Evaluation finale et actualisation du PG</w:t>
            </w:r>
          </w:p>
        </w:tc>
        <w:tc>
          <w:tcPr>
            <w:tcW w:w="4962" w:type="dxa"/>
            <w:tcBorders>
              <w:top w:val="single" w:sz="4" w:space="0" w:color="auto"/>
              <w:left w:val="nil"/>
              <w:bottom w:val="single" w:sz="4" w:space="0" w:color="auto"/>
              <w:right w:val="single" w:sz="4" w:space="0" w:color="auto"/>
            </w:tcBorders>
            <w:vAlign w:val="bottom"/>
          </w:tcPr>
          <w:p w14:paraId="3804F289" w14:textId="77777777" w:rsidR="005F0294" w:rsidRPr="006214D2" w:rsidRDefault="005F0294" w:rsidP="00447DEA">
            <w:pPr>
              <w:rPr>
                <w:rFonts w:cs="Arial"/>
                <w:color w:val="000000" w:themeColor="text1"/>
                <w:sz w:val="16"/>
                <w:szCs w:val="16"/>
              </w:rPr>
            </w:pPr>
            <w:r w:rsidRPr="006214D2">
              <w:rPr>
                <w:rFonts w:cs="Arial"/>
                <w:color w:val="000000" w:themeColor="text1"/>
                <w:sz w:val="16"/>
                <w:szCs w:val="16"/>
              </w:rPr>
              <w:t xml:space="preserve">PAG actualisé </w:t>
            </w:r>
          </w:p>
        </w:tc>
        <w:tc>
          <w:tcPr>
            <w:tcW w:w="1984" w:type="dxa"/>
            <w:tcBorders>
              <w:top w:val="single" w:sz="4" w:space="0" w:color="auto"/>
              <w:left w:val="single" w:sz="4" w:space="0" w:color="auto"/>
              <w:bottom w:val="single" w:sz="4" w:space="0" w:color="auto"/>
              <w:right w:val="single" w:sz="4" w:space="0" w:color="auto"/>
            </w:tcBorders>
          </w:tcPr>
          <w:p w14:paraId="30D9440B" w14:textId="77777777" w:rsidR="005F0294" w:rsidRPr="006214D2" w:rsidRDefault="005F0294" w:rsidP="007666E6">
            <w:pPr>
              <w:pStyle w:val="Paragraphedeliste"/>
              <w:numPr>
                <w:ilvl w:val="0"/>
                <w:numId w:val="30"/>
              </w:numPr>
              <w:ind w:left="336" w:hanging="425"/>
              <w:jc w:val="both"/>
              <w:rPr>
                <w:rFonts w:cs="Arial"/>
                <w:color w:val="000000"/>
                <w:sz w:val="16"/>
                <w:szCs w:val="16"/>
              </w:rPr>
            </w:pPr>
            <w:r w:rsidRPr="006214D2">
              <w:rPr>
                <w:rFonts w:cs="Arial"/>
                <w:color w:val="000000"/>
                <w:sz w:val="16"/>
                <w:szCs w:val="16"/>
              </w:rPr>
              <w:t xml:space="preserve">Rapport d’étude </w:t>
            </w:r>
          </w:p>
        </w:tc>
        <w:tc>
          <w:tcPr>
            <w:tcW w:w="1276" w:type="dxa"/>
            <w:tcBorders>
              <w:top w:val="single" w:sz="4" w:space="0" w:color="auto"/>
              <w:left w:val="single" w:sz="4" w:space="0" w:color="auto"/>
              <w:bottom w:val="single" w:sz="4" w:space="0" w:color="auto"/>
              <w:right w:val="single" w:sz="4" w:space="0" w:color="auto"/>
            </w:tcBorders>
          </w:tcPr>
          <w:p w14:paraId="1A141E69" w14:textId="77777777" w:rsidR="005F0294" w:rsidRPr="006214D2" w:rsidRDefault="005F0294" w:rsidP="00447DEA">
            <w:pPr>
              <w:rPr>
                <w:rFonts w:cs="Arial"/>
                <w:color w:val="000000"/>
                <w:sz w:val="16"/>
                <w:szCs w:val="16"/>
              </w:rPr>
            </w:pPr>
            <w:r w:rsidRPr="006214D2">
              <w:rPr>
                <w:rFonts w:cs="Arial"/>
                <w:color w:val="000000"/>
                <w:sz w:val="16"/>
                <w:szCs w:val="16"/>
              </w:rPr>
              <w:t>Une fois tous les 5 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4F68" w14:textId="77777777" w:rsidR="005F0294" w:rsidRPr="006214D2" w:rsidRDefault="005F0294" w:rsidP="00447DEA">
            <w:pPr>
              <w:rPr>
                <w:rFonts w:cs="Arial"/>
                <w:color w:val="000000"/>
                <w:sz w:val="16"/>
                <w:szCs w:val="16"/>
              </w:rPr>
            </w:pPr>
            <w:r w:rsidRPr="006214D2">
              <w:rPr>
                <w:rFonts w:cs="Arial"/>
                <w:color w:val="000000"/>
                <w:sz w:val="16"/>
                <w:szCs w:val="16"/>
              </w:rPr>
              <w:t>CG, DAMPC, CL, partenaires</w:t>
            </w:r>
          </w:p>
        </w:tc>
      </w:tr>
    </w:tbl>
    <w:p w14:paraId="3331D4CA" w14:textId="77777777" w:rsidR="003A5F7D" w:rsidRPr="00717C76" w:rsidRDefault="003A5F7D" w:rsidP="00AE6F4D">
      <w:pPr>
        <w:jc w:val="both"/>
        <w:rPr>
          <w:rFonts w:cs="Arial"/>
        </w:rPr>
      </w:pPr>
    </w:p>
    <w:p w14:paraId="19BD1EE1" w14:textId="77777777" w:rsidR="003A5F7D" w:rsidRPr="00717C76" w:rsidRDefault="003A5F7D" w:rsidP="00AE6F4D">
      <w:pPr>
        <w:jc w:val="both"/>
        <w:rPr>
          <w:rFonts w:cs="Arial"/>
        </w:rPr>
      </w:pPr>
    </w:p>
    <w:p w14:paraId="07565AE2" w14:textId="77777777" w:rsidR="004D3DCE" w:rsidRPr="00717C76" w:rsidRDefault="004D3DCE" w:rsidP="00AE6F4D">
      <w:pPr>
        <w:jc w:val="both"/>
        <w:rPr>
          <w:rFonts w:cs="Arial"/>
        </w:rPr>
        <w:sectPr w:rsidR="004D3DCE" w:rsidRPr="00717C76" w:rsidSect="005F0294">
          <w:pgSz w:w="16838" w:h="11906" w:orient="landscape"/>
          <w:pgMar w:top="1417" w:right="1417" w:bottom="1417" w:left="1417" w:header="708" w:footer="708" w:gutter="0"/>
          <w:cols w:space="708"/>
          <w:docGrid w:linePitch="360"/>
        </w:sectPr>
      </w:pPr>
    </w:p>
    <w:p w14:paraId="16E94BF9" w14:textId="77777777" w:rsidR="003A5F7D" w:rsidRPr="00717C76" w:rsidRDefault="003A5F7D" w:rsidP="006214D2">
      <w:pPr>
        <w:pStyle w:val="Titre2"/>
      </w:pPr>
      <w:bookmarkStart w:id="75" w:name="_Toc393793348"/>
      <w:r w:rsidRPr="00717C76">
        <w:rPr>
          <w:szCs w:val="28"/>
        </w:rPr>
        <w:lastRenderedPageBreak/>
        <w:t>A</w:t>
      </w:r>
      <w:r w:rsidR="00AE2FED">
        <w:rPr>
          <w:szCs w:val="28"/>
        </w:rPr>
        <w:t>nnexe</w:t>
      </w:r>
      <w:r w:rsidRPr="00717C76">
        <w:rPr>
          <w:szCs w:val="28"/>
        </w:rPr>
        <w:t xml:space="preserve"> </w:t>
      </w:r>
      <w:r w:rsidR="006214D2">
        <w:rPr>
          <w:szCs w:val="28"/>
        </w:rPr>
        <w:t>2</w:t>
      </w:r>
      <w:r w:rsidRPr="00717C76">
        <w:rPr>
          <w:szCs w:val="28"/>
        </w:rPr>
        <w:t xml:space="preserve"> : </w:t>
      </w:r>
      <w:r w:rsidRPr="00717C76">
        <w:t>PLAN D’ACTION ET PROGRAMME 2010 – 2014</w:t>
      </w:r>
      <w:bookmarkEnd w:id="75"/>
    </w:p>
    <w:p w14:paraId="0F1447F5" w14:textId="77777777" w:rsidR="003A5F7D" w:rsidRPr="00717C76" w:rsidRDefault="003A5F7D" w:rsidP="00AE6F4D">
      <w:pPr>
        <w:jc w:val="both"/>
        <w:rPr>
          <w:rFonts w:cs="Arial"/>
        </w:rPr>
      </w:pPr>
    </w:p>
    <w:tbl>
      <w:tblPr>
        <w:tblW w:w="14997" w:type="dxa"/>
        <w:jc w:val="center"/>
        <w:tblInd w:w="55" w:type="dxa"/>
        <w:tblCellMar>
          <w:left w:w="70" w:type="dxa"/>
          <w:right w:w="70" w:type="dxa"/>
        </w:tblCellMar>
        <w:tblLook w:val="04A0" w:firstRow="1" w:lastRow="0" w:firstColumn="1" w:lastColumn="0" w:noHBand="0" w:noVBand="1"/>
      </w:tblPr>
      <w:tblGrid>
        <w:gridCol w:w="2562"/>
        <w:gridCol w:w="3267"/>
        <w:gridCol w:w="2662"/>
        <w:gridCol w:w="2301"/>
        <w:gridCol w:w="852"/>
        <w:gridCol w:w="852"/>
        <w:gridCol w:w="443"/>
        <w:gridCol w:w="443"/>
        <w:gridCol w:w="763"/>
        <w:gridCol w:w="852"/>
      </w:tblGrid>
      <w:tr w:rsidR="004D3DCE" w:rsidRPr="006214D2" w14:paraId="3ADBADDC"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933D6" w14:textId="77777777" w:rsidR="004D3DCE" w:rsidRPr="006214D2" w:rsidRDefault="004D3DCE" w:rsidP="004D3DCE">
            <w:pPr>
              <w:jc w:val="center"/>
              <w:rPr>
                <w:rFonts w:cs="Arial"/>
                <w:b/>
                <w:bCs/>
                <w:color w:val="000000"/>
                <w:sz w:val="16"/>
                <w:szCs w:val="16"/>
              </w:rPr>
            </w:pPr>
            <w:r w:rsidRPr="006214D2">
              <w:rPr>
                <w:rFonts w:cs="Arial"/>
                <w:b/>
                <w:bCs/>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E64434" w14:textId="77777777" w:rsidR="004D3DCE" w:rsidRPr="006214D2" w:rsidRDefault="004D3DCE" w:rsidP="004D3DCE">
            <w:pPr>
              <w:jc w:val="center"/>
              <w:rPr>
                <w:rFonts w:cs="Arial"/>
                <w:color w:val="000000"/>
                <w:sz w:val="16"/>
                <w:szCs w:val="16"/>
              </w:rPr>
            </w:pPr>
            <w:r w:rsidRPr="006214D2">
              <w:rPr>
                <w:rFonts w:cs="Arial"/>
                <w:color w:val="000000"/>
                <w:sz w:val="16"/>
                <w:szCs w:val="16"/>
              </w:rPr>
              <w:t>sous 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D33FDB" w14:textId="77777777" w:rsidR="004D3DCE" w:rsidRPr="006214D2" w:rsidRDefault="004D3DCE" w:rsidP="004D3DCE">
            <w:pPr>
              <w:jc w:val="center"/>
              <w:rPr>
                <w:rFonts w:cs="Arial"/>
                <w:color w:val="000000"/>
                <w:sz w:val="16"/>
                <w:szCs w:val="16"/>
              </w:rPr>
            </w:pPr>
            <w:r w:rsidRPr="006214D2">
              <w:rPr>
                <w:rFonts w:cs="Arial"/>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457A8B" w14:textId="77777777" w:rsidR="004D3DCE" w:rsidRPr="006214D2" w:rsidRDefault="004D3DCE" w:rsidP="004D3DCE">
            <w:pPr>
              <w:jc w:val="center"/>
              <w:rPr>
                <w:rFonts w:cs="Arial"/>
                <w:color w:val="000000"/>
                <w:sz w:val="16"/>
                <w:szCs w:val="16"/>
              </w:rPr>
            </w:pPr>
            <w:r w:rsidRPr="006214D2">
              <w:rPr>
                <w:rFonts w:cs="Arial"/>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547AF2FF" w14:textId="77777777" w:rsidR="004D3DCE" w:rsidRPr="006214D2" w:rsidRDefault="004D3DCE" w:rsidP="004D3DCE">
            <w:pPr>
              <w:jc w:val="center"/>
              <w:rPr>
                <w:rFonts w:cs="Arial"/>
                <w:b/>
                <w:bCs/>
                <w:color w:val="000000"/>
                <w:sz w:val="16"/>
                <w:szCs w:val="16"/>
              </w:rPr>
            </w:pPr>
            <w:r w:rsidRPr="006214D2">
              <w:rPr>
                <w:rFonts w:cs="Arial"/>
                <w:b/>
                <w:bCs/>
                <w:color w:val="000000"/>
                <w:sz w:val="16"/>
                <w:szCs w:val="16"/>
              </w:rPr>
              <w:t>Budget Annuel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C90BF0" w14:textId="77777777" w:rsidR="004D3DCE" w:rsidRPr="006214D2" w:rsidRDefault="004D3DCE" w:rsidP="004D3DCE">
            <w:pPr>
              <w:rPr>
                <w:rFonts w:cs="Arial"/>
                <w:b/>
                <w:bCs/>
                <w:color w:val="000000"/>
                <w:sz w:val="16"/>
                <w:szCs w:val="16"/>
              </w:rPr>
            </w:pPr>
            <w:r w:rsidRPr="006214D2">
              <w:rPr>
                <w:rFonts w:cs="Arial"/>
                <w:b/>
                <w:bCs/>
                <w:color w:val="000000"/>
                <w:sz w:val="16"/>
                <w:szCs w:val="16"/>
              </w:rPr>
              <w:t>Total</w:t>
            </w:r>
          </w:p>
        </w:tc>
      </w:tr>
      <w:tr w:rsidR="004D3DCE" w:rsidRPr="006214D2" w14:paraId="21E337F7"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A9A931" w14:textId="77777777" w:rsidR="004D3DCE" w:rsidRPr="006214D2" w:rsidRDefault="004D3DCE" w:rsidP="004D3DCE">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CC6F3A" w14:textId="77777777" w:rsidR="004D3DCE" w:rsidRPr="006214D2" w:rsidRDefault="004D3DCE" w:rsidP="004D3DCE">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D3E747" w14:textId="77777777" w:rsidR="004D3DCE" w:rsidRPr="006214D2" w:rsidRDefault="004D3DCE" w:rsidP="004D3DCE">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5C5526" w14:textId="77777777" w:rsidR="004D3DCE" w:rsidRPr="006214D2" w:rsidRDefault="004D3DCE" w:rsidP="004D3DCE">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D3B8225" w14:textId="77777777" w:rsidR="004D3DCE" w:rsidRPr="006214D2" w:rsidRDefault="004D3DCE" w:rsidP="004D3DCE">
            <w:pPr>
              <w:jc w:val="center"/>
              <w:rPr>
                <w:rFonts w:cs="Arial"/>
                <w:b/>
                <w:color w:val="000000"/>
                <w:sz w:val="16"/>
                <w:szCs w:val="16"/>
              </w:rPr>
            </w:pPr>
            <w:r w:rsidRPr="006214D2">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6EFCC2A5" w14:textId="77777777" w:rsidR="004D3DCE" w:rsidRPr="006214D2" w:rsidRDefault="004D3DCE" w:rsidP="004D3DCE">
            <w:pPr>
              <w:jc w:val="center"/>
              <w:rPr>
                <w:rFonts w:cs="Arial"/>
                <w:b/>
                <w:color w:val="000000"/>
                <w:sz w:val="16"/>
                <w:szCs w:val="16"/>
              </w:rPr>
            </w:pPr>
            <w:r w:rsidRPr="006214D2">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71C421DC" w14:textId="77777777" w:rsidR="004D3DCE" w:rsidRPr="006214D2" w:rsidRDefault="004D3DCE" w:rsidP="004D3DCE">
            <w:pPr>
              <w:jc w:val="center"/>
              <w:rPr>
                <w:rFonts w:cs="Arial"/>
                <w:b/>
                <w:color w:val="000000"/>
                <w:sz w:val="16"/>
                <w:szCs w:val="16"/>
              </w:rPr>
            </w:pPr>
            <w:r w:rsidRPr="006214D2">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0C53E0BF" w14:textId="77777777" w:rsidR="004D3DCE" w:rsidRPr="006214D2" w:rsidRDefault="004D3DCE" w:rsidP="004D3DCE">
            <w:pPr>
              <w:jc w:val="center"/>
              <w:rPr>
                <w:rFonts w:cs="Arial"/>
                <w:b/>
                <w:color w:val="000000"/>
                <w:sz w:val="16"/>
                <w:szCs w:val="16"/>
              </w:rPr>
            </w:pPr>
            <w:r w:rsidRPr="006214D2">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08E1C18D" w14:textId="77777777" w:rsidR="004D3DCE" w:rsidRPr="006214D2" w:rsidRDefault="004D3DCE" w:rsidP="004D3DCE">
            <w:pPr>
              <w:jc w:val="center"/>
              <w:rPr>
                <w:rFonts w:cs="Arial"/>
                <w:b/>
                <w:color w:val="000000"/>
                <w:sz w:val="16"/>
                <w:szCs w:val="16"/>
              </w:rPr>
            </w:pPr>
            <w:r w:rsidRPr="006214D2">
              <w:rPr>
                <w:rFonts w:cs="Arial"/>
                <w:b/>
                <w:color w:val="000000"/>
                <w:sz w:val="16"/>
                <w:szCs w:val="16"/>
              </w:rPr>
              <w:t>An5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7CB009C" w14:textId="77777777" w:rsidR="004D3DCE" w:rsidRPr="006214D2" w:rsidRDefault="004D3DCE" w:rsidP="004D3DCE">
            <w:pPr>
              <w:jc w:val="center"/>
              <w:rPr>
                <w:rFonts w:cs="Arial"/>
                <w:color w:val="000000"/>
                <w:sz w:val="16"/>
                <w:szCs w:val="16"/>
              </w:rPr>
            </w:pPr>
            <w:r w:rsidRPr="006214D2">
              <w:rPr>
                <w:rFonts w:cs="Arial"/>
                <w:color w:val="000000"/>
                <w:sz w:val="16"/>
                <w:szCs w:val="16"/>
              </w:rPr>
              <w:t>3000000</w:t>
            </w:r>
          </w:p>
        </w:tc>
      </w:tr>
      <w:tr w:rsidR="00E15F7E" w:rsidRPr="006214D2" w14:paraId="724EF860" w14:textId="77777777" w:rsidTr="00F56308">
        <w:trPr>
          <w:jc w:val="center"/>
        </w:trPr>
        <w:tc>
          <w:tcPr>
            <w:tcW w:w="0" w:type="auto"/>
            <w:vMerge w:val="restart"/>
            <w:tcBorders>
              <w:top w:val="nil"/>
              <w:left w:val="single" w:sz="4" w:space="0" w:color="auto"/>
              <w:right w:val="single" w:sz="4" w:space="0" w:color="auto"/>
            </w:tcBorders>
            <w:shd w:val="clear" w:color="auto" w:fill="auto"/>
            <w:vAlign w:val="center"/>
            <w:hideMark/>
          </w:tcPr>
          <w:p w14:paraId="24E6C9A9" w14:textId="77777777" w:rsidR="00E15F7E" w:rsidRPr="006214D2" w:rsidRDefault="00E15F7E" w:rsidP="00E15F7E">
            <w:pPr>
              <w:jc w:val="center"/>
              <w:rPr>
                <w:rFonts w:cs="Arial"/>
                <w:b/>
                <w:bCs/>
                <w:color w:val="000000"/>
                <w:sz w:val="16"/>
                <w:szCs w:val="16"/>
              </w:rPr>
            </w:pPr>
            <w:r w:rsidRPr="006214D2">
              <w:rPr>
                <w:rFonts w:cs="Arial"/>
                <w:b/>
                <w:bCs/>
                <w:color w:val="000000"/>
                <w:sz w:val="16"/>
                <w:szCs w:val="16"/>
              </w:rPr>
              <w:t>1. Aménagement, surveillance et suivi écologique</w:t>
            </w:r>
          </w:p>
        </w:tc>
        <w:tc>
          <w:tcPr>
            <w:tcW w:w="0" w:type="auto"/>
            <w:tcBorders>
              <w:top w:val="nil"/>
              <w:left w:val="nil"/>
              <w:bottom w:val="single" w:sz="4" w:space="0" w:color="auto"/>
              <w:right w:val="single" w:sz="4" w:space="0" w:color="auto"/>
            </w:tcBorders>
            <w:shd w:val="clear" w:color="auto" w:fill="auto"/>
            <w:vAlign w:val="center"/>
            <w:hideMark/>
          </w:tcPr>
          <w:p w14:paraId="44D32472" w14:textId="77777777" w:rsidR="00E15F7E" w:rsidRPr="006214D2" w:rsidRDefault="00E15F7E" w:rsidP="004D3DCE">
            <w:pPr>
              <w:rPr>
                <w:rFonts w:cs="Arial"/>
                <w:color w:val="000000"/>
                <w:sz w:val="16"/>
                <w:szCs w:val="16"/>
              </w:rPr>
            </w:pPr>
            <w:r w:rsidRPr="006214D2">
              <w:rPr>
                <w:rFonts w:cs="Arial"/>
                <w:color w:val="000000"/>
                <w:sz w:val="16"/>
                <w:szCs w:val="16"/>
              </w:rPr>
              <w:t>Ouvertures des circuits pédestres</w:t>
            </w:r>
          </w:p>
        </w:tc>
        <w:tc>
          <w:tcPr>
            <w:tcW w:w="0" w:type="auto"/>
            <w:tcBorders>
              <w:top w:val="nil"/>
              <w:left w:val="nil"/>
              <w:bottom w:val="single" w:sz="4" w:space="0" w:color="auto"/>
              <w:right w:val="single" w:sz="4" w:space="0" w:color="auto"/>
            </w:tcBorders>
            <w:shd w:val="clear" w:color="auto" w:fill="auto"/>
            <w:vAlign w:val="center"/>
            <w:hideMark/>
          </w:tcPr>
          <w:p w14:paraId="732A1143"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2FE52E1A" w14:textId="77777777" w:rsidR="00E15F7E" w:rsidRPr="006214D2" w:rsidRDefault="00E15F7E" w:rsidP="004D3DCE">
            <w:pPr>
              <w:rPr>
                <w:rFonts w:cs="Arial"/>
                <w:color w:val="000000"/>
                <w:sz w:val="16"/>
                <w:szCs w:val="16"/>
              </w:rPr>
            </w:pPr>
            <w:r w:rsidRPr="006214D2">
              <w:rPr>
                <w:rFonts w:cs="Arial"/>
                <w:color w:val="000000"/>
                <w:sz w:val="16"/>
                <w:szCs w:val="16"/>
              </w:rPr>
              <w:t>4 circuits ouverts sur 3 km</w:t>
            </w:r>
          </w:p>
        </w:tc>
        <w:tc>
          <w:tcPr>
            <w:tcW w:w="0" w:type="auto"/>
            <w:tcBorders>
              <w:top w:val="nil"/>
              <w:left w:val="nil"/>
              <w:bottom w:val="single" w:sz="4" w:space="0" w:color="auto"/>
              <w:right w:val="single" w:sz="4" w:space="0" w:color="auto"/>
            </w:tcBorders>
            <w:shd w:val="clear" w:color="auto" w:fill="auto"/>
            <w:noWrap/>
            <w:vAlign w:val="center"/>
            <w:hideMark/>
          </w:tcPr>
          <w:p w14:paraId="0626718B" w14:textId="77777777" w:rsidR="00E15F7E" w:rsidRPr="006214D2" w:rsidRDefault="00E15F7E" w:rsidP="004D3DCE">
            <w:pPr>
              <w:jc w:val="right"/>
              <w:rPr>
                <w:rFonts w:cs="Arial"/>
                <w:color w:val="000000"/>
                <w:sz w:val="16"/>
                <w:szCs w:val="16"/>
              </w:rPr>
            </w:pPr>
            <w:r w:rsidRPr="006214D2">
              <w:rPr>
                <w:rFonts w:cs="Arial"/>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14:paraId="0BDE89A9" w14:textId="77777777" w:rsidR="00E15F7E" w:rsidRPr="006214D2" w:rsidRDefault="00E15F7E" w:rsidP="004D3DCE">
            <w:pPr>
              <w:jc w:val="right"/>
              <w:rPr>
                <w:rFonts w:cs="Arial"/>
                <w:color w:val="000000"/>
                <w:sz w:val="16"/>
                <w:szCs w:val="16"/>
              </w:rPr>
            </w:pPr>
            <w:r w:rsidRPr="006214D2">
              <w:rPr>
                <w:rFonts w:cs="Arial"/>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14:paraId="7353D9A7"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D1E3E3"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9205DFE"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14:paraId="69C2D414" w14:textId="77777777" w:rsidR="00E15F7E" w:rsidRPr="006214D2" w:rsidRDefault="00E15F7E" w:rsidP="004D3DCE">
            <w:pPr>
              <w:rPr>
                <w:rFonts w:cs="Arial"/>
                <w:color w:val="000000"/>
                <w:sz w:val="16"/>
                <w:szCs w:val="16"/>
              </w:rPr>
            </w:pPr>
          </w:p>
        </w:tc>
      </w:tr>
      <w:tr w:rsidR="00E15F7E" w:rsidRPr="006214D2" w14:paraId="430051B1"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5A9B7768" w14:textId="77777777" w:rsidR="00E15F7E" w:rsidRPr="006214D2" w:rsidRDefault="00E15F7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1940A66D" w14:textId="77777777" w:rsidR="00E15F7E" w:rsidRPr="006214D2" w:rsidRDefault="00E15F7E" w:rsidP="004D3DCE">
            <w:pPr>
              <w:rPr>
                <w:rFonts w:cs="Arial"/>
                <w:color w:val="000000"/>
                <w:sz w:val="16"/>
                <w:szCs w:val="16"/>
              </w:rPr>
            </w:pPr>
            <w:r w:rsidRPr="006214D2">
              <w:rPr>
                <w:rFonts w:cs="Arial"/>
                <w:color w:val="000000"/>
                <w:sz w:val="16"/>
                <w:szCs w:val="16"/>
              </w:rPr>
              <w:t>réhabilitation des guichets de vente de permis de visite</w:t>
            </w:r>
          </w:p>
        </w:tc>
        <w:tc>
          <w:tcPr>
            <w:tcW w:w="0" w:type="auto"/>
            <w:tcBorders>
              <w:top w:val="nil"/>
              <w:left w:val="nil"/>
              <w:bottom w:val="single" w:sz="4" w:space="0" w:color="auto"/>
              <w:right w:val="single" w:sz="4" w:space="0" w:color="auto"/>
            </w:tcBorders>
            <w:shd w:val="clear" w:color="auto" w:fill="auto"/>
            <w:vAlign w:val="center"/>
            <w:hideMark/>
          </w:tcPr>
          <w:p w14:paraId="603D6EAD"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2FCBBCD6" w14:textId="77777777" w:rsidR="00E15F7E" w:rsidRPr="006214D2" w:rsidRDefault="00E15F7E" w:rsidP="004D3DCE">
            <w:pPr>
              <w:rPr>
                <w:rFonts w:cs="Arial"/>
                <w:color w:val="000000"/>
                <w:sz w:val="16"/>
                <w:szCs w:val="16"/>
              </w:rPr>
            </w:pPr>
            <w:r w:rsidRPr="006214D2">
              <w:rPr>
                <w:rFonts w:cs="Arial"/>
                <w:color w:val="000000"/>
                <w:sz w:val="16"/>
                <w:szCs w:val="16"/>
              </w:rPr>
              <w:t>5 guichets réhabilités</w:t>
            </w:r>
          </w:p>
        </w:tc>
        <w:tc>
          <w:tcPr>
            <w:tcW w:w="0" w:type="auto"/>
            <w:tcBorders>
              <w:top w:val="nil"/>
              <w:left w:val="nil"/>
              <w:bottom w:val="single" w:sz="4" w:space="0" w:color="auto"/>
              <w:right w:val="single" w:sz="4" w:space="0" w:color="auto"/>
            </w:tcBorders>
            <w:shd w:val="clear" w:color="auto" w:fill="auto"/>
            <w:noWrap/>
            <w:vAlign w:val="center"/>
            <w:hideMark/>
          </w:tcPr>
          <w:p w14:paraId="36183D5A"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AF676D7" w14:textId="77777777" w:rsidR="00E15F7E" w:rsidRPr="006214D2" w:rsidRDefault="00E15F7E" w:rsidP="004D3DCE">
            <w:pPr>
              <w:jc w:val="right"/>
              <w:rPr>
                <w:rFonts w:cs="Arial"/>
                <w:color w:val="000000"/>
                <w:sz w:val="16"/>
                <w:szCs w:val="16"/>
              </w:rPr>
            </w:pPr>
            <w:r w:rsidRPr="006214D2">
              <w:rPr>
                <w:rFonts w:cs="Arial"/>
                <w:color w:val="000000"/>
                <w:sz w:val="16"/>
                <w:szCs w:val="16"/>
              </w:rPr>
              <w:t>5000000</w:t>
            </w:r>
          </w:p>
        </w:tc>
        <w:tc>
          <w:tcPr>
            <w:tcW w:w="0" w:type="auto"/>
            <w:tcBorders>
              <w:top w:val="nil"/>
              <w:left w:val="nil"/>
              <w:bottom w:val="single" w:sz="4" w:space="0" w:color="auto"/>
              <w:right w:val="single" w:sz="4" w:space="0" w:color="auto"/>
            </w:tcBorders>
            <w:shd w:val="clear" w:color="auto" w:fill="auto"/>
            <w:noWrap/>
            <w:vAlign w:val="center"/>
            <w:hideMark/>
          </w:tcPr>
          <w:p w14:paraId="3C3A0B72"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9D5D920"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BF769C1"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DA0F5BF" w14:textId="77777777" w:rsidR="00E15F7E" w:rsidRPr="006214D2" w:rsidRDefault="00E15F7E" w:rsidP="004D3DCE">
            <w:pPr>
              <w:jc w:val="right"/>
              <w:rPr>
                <w:rFonts w:cs="Arial"/>
                <w:color w:val="000000"/>
                <w:sz w:val="16"/>
                <w:szCs w:val="16"/>
              </w:rPr>
            </w:pPr>
            <w:r w:rsidRPr="006214D2">
              <w:rPr>
                <w:rFonts w:cs="Arial"/>
                <w:color w:val="000000"/>
                <w:sz w:val="16"/>
                <w:szCs w:val="16"/>
              </w:rPr>
              <w:t>5000000</w:t>
            </w:r>
          </w:p>
        </w:tc>
      </w:tr>
      <w:tr w:rsidR="00E15F7E" w:rsidRPr="006214D2" w14:paraId="5AB54F5E"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7E4ABAB4" w14:textId="77777777" w:rsidR="00E15F7E" w:rsidRPr="006214D2" w:rsidRDefault="00E15F7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13E98F91" w14:textId="77777777" w:rsidR="00E15F7E" w:rsidRPr="006214D2" w:rsidRDefault="00E15F7E" w:rsidP="004D3DCE">
            <w:pPr>
              <w:rPr>
                <w:rFonts w:cs="Arial"/>
                <w:color w:val="000000"/>
                <w:sz w:val="16"/>
                <w:szCs w:val="16"/>
              </w:rPr>
            </w:pPr>
            <w:r w:rsidRPr="006214D2">
              <w:rPr>
                <w:rFonts w:cs="Arial"/>
                <w:color w:val="000000"/>
                <w:sz w:val="16"/>
                <w:szCs w:val="16"/>
              </w:rPr>
              <w:t>Aménagement de bivouacs</w:t>
            </w:r>
          </w:p>
        </w:tc>
        <w:tc>
          <w:tcPr>
            <w:tcW w:w="0" w:type="auto"/>
            <w:tcBorders>
              <w:top w:val="nil"/>
              <w:left w:val="nil"/>
              <w:bottom w:val="single" w:sz="4" w:space="0" w:color="auto"/>
              <w:right w:val="single" w:sz="4" w:space="0" w:color="auto"/>
            </w:tcBorders>
            <w:shd w:val="clear" w:color="auto" w:fill="auto"/>
            <w:vAlign w:val="center"/>
            <w:hideMark/>
          </w:tcPr>
          <w:p w14:paraId="0235710A"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573E4B6C" w14:textId="77777777" w:rsidR="00E15F7E" w:rsidRPr="006214D2" w:rsidRDefault="00E15F7E" w:rsidP="004D3DCE">
            <w:pPr>
              <w:rPr>
                <w:rFonts w:cs="Arial"/>
                <w:color w:val="000000"/>
                <w:sz w:val="16"/>
                <w:szCs w:val="16"/>
              </w:rPr>
            </w:pPr>
            <w:r w:rsidRPr="006214D2">
              <w:rPr>
                <w:rFonts w:cs="Arial"/>
                <w:color w:val="000000"/>
                <w:sz w:val="16"/>
                <w:szCs w:val="16"/>
              </w:rPr>
              <w:t>2 bivouacs aménagés</w:t>
            </w:r>
          </w:p>
        </w:tc>
        <w:tc>
          <w:tcPr>
            <w:tcW w:w="0" w:type="auto"/>
            <w:tcBorders>
              <w:top w:val="nil"/>
              <w:left w:val="nil"/>
              <w:bottom w:val="single" w:sz="4" w:space="0" w:color="auto"/>
              <w:right w:val="single" w:sz="4" w:space="0" w:color="auto"/>
            </w:tcBorders>
            <w:shd w:val="clear" w:color="auto" w:fill="auto"/>
            <w:noWrap/>
            <w:vAlign w:val="center"/>
            <w:hideMark/>
          </w:tcPr>
          <w:p w14:paraId="0BE05052" w14:textId="77777777" w:rsidR="00E15F7E" w:rsidRPr="006214D2" w:rsidRDefault="00E15F7E" w:rsidP="004D3DCE">
            <w:pPr>
              <w:jc w:val="right"/>
              <w:rPr>
                <w:rFonts w:cs="Arial"/>
                <w:color w:val="000000"/>
                <w:sz w:val="16"/>
                <w:szCs w:val="16"/>
              </w:rPr>
            </w:pPr>
            <w:r w:rsidRPr="006214D2">
              <w:rPr>
                <w:rFonts w:cs="Arial"/>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14:paraId="37761B5A"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9042310"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EC1EEB6"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0EF840D" w14:textId="77777777" w:rsidR="00E15F7E" w:rsidRPr="006214D2" w:rsidRDefault="00E15F7E" w:rsidP="004D3DCE">
            <w:pPr>
              <w:jc w:val="right"/>
              <w:rPr>
                <w:rFonts w:cs="Arial"/>
                <w:color w:val="000000"/>
                <w:sz w:val="16"/>
                <w:szCs w:val="16"/>
              </w:rPr>
            </w:pPr>
            <w:r w:rsidRPr="006214D2">
              <w:rPr>
                <w:rFonts w:cs="Arial"/>
                <w:color w:val="000000"/>
                <w:sz w:val="16"/>
                <w:szCs w:val="16"/>
              </w:rPr>
              <w:t>1500000</w:t>
            </w:r>
          </w:p>
        </w:tc>
        <w:tc>
          <w:tcPr>
            <w:tcW w:w="0" w:type="auto"/>
            <w:tcBorders>
              <w:top w:val="nil"/>
              <w:left w:val="nil"/>
              <w:bottom w:val="single" w:sz="4" w:space="0" w:color="auto"/>
              <w:right w:val="single" w:sz="4" w:space="0" w:color="auto"/>
            </w:tcBorders>
            <w:shd w:val="clear" w:color="auto" w:fill="auto"/>
            <w:noWrap/>
            <w:vAlign w:val="center"/>
            <w:hideMark/>
          </w:tcPr>
          <w:p w14:paraId="6FA9A895" w14:textId="77777777" w:rsidR="00E15F7E" w:rsidRPr="006214D2" w:rsidRDefault="00E15F7E" w:rsidP="004D3DCE">
            <w:pPr>
              <w:jc w:val="right"/>
              <w:rPr>
                <w:rFonts w:cs="Arial"/>
                <w:color w:val="000000"/>
                <w:sz w:val="16"/>
                <w:szCs w:val="16"/>
              </w:rPr>
            </w:pPr>
            <w:r w:rsidRPr="006214D2">
              <w:rPr>
                <w:rFonts w:cs="Arial"/>
                <w:color w:val="000000"/>
                <w:sz w:val="16"/>
                <w:szCs w:val="16"/>
              </w:rPr>
              <w:t>3000000</w:t>
            </w:r>
          </w:p>
        </w:tc>
      </w:tr>
      <w:tr w:rsidR="00E15F7E" w:rsidRPr="006214D2" w14:paraId="5555215A"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78B2B112" w14:textId="77777777" w:rsidR="00E15F7E" w:rsidRPr="006214D2" w:rsidRDefault="00E15F7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7A3FFD44" w14:textId="77777777" w:rsidR="00E15F7E" w:rsidRPr="006214D2" w:rsidRDefault="00E15F7E" w:rsidP="004D3DCE">
            <w:pPr>
              <w:rPr>
                <w:rFonts w:cs="Arial"/>
                <w:color w:val="000000"/>
                <w:sz w:val="16"/>
                <w:szCs w:val="16"/>
              </w:rPr>
            </w:pPr>
            <w:r w:rsidRPr="006214D2">
              <w:rPr>
                <w:rFonts w:cs="Arial"/>
                <w:color w:val="000000"/>
                <w:sz w:val="16"/>
                <w:szCs w:val="16"/>
              </w:rPr>
              <w:t>Réhabilitation du ponton de débarquement et d'embarquement</w:t>
            </w:r>
          </w:p>
        </w:tc>
        <w:tc>
          <w:tcPr>
            <w:tcW w:w="0" w:type="auto"/>
            <w:tcBorders>
              <w:top w:val="nil"/>
              <w:left w:val="nil"/>
              <w:bottom w:val="single" w:sz="4" w:space="0" w:color="auto"/>
              <w:right w:val="single" w:sz="4" w:space="0" w:color="auto"/>
            </w:tcBorders>
            <w:shd w:val="clear" w:color="auto" w:fill="auto"/>
            <w:vAlign w:val="center"/>
            <w:hideMark/>
          </w:tcPr>
          <w:p w14:paraId="03E4121E"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5F97B87A" w14:textId="77777777" w:rsidR="00E15F7E" w:rsidRPr="006214D2" w:rsidRDefault="00E15F7E" w:rsidP="004D3DCE">
            <w:pPr>
              <w:rPr>
                <w:rFonts w:cs="Arial"/>
                <w:color w:val="000000"/>
                <w:sz w:val="16"/>
                <w:szCs w:val="16"/>
              </w:rPr>
            </w:pPr>
            <w:r w:rsidRPr="006214D2">
              <w:rPr>
                <w:rFonts w:cs="Arial"/>
                <w:color w:val="000000"/>
                <w:sz w:val="16"/>
                <w:szCs w:val="16"/>
              </w:rPr>
              <w:t>1 ponton en bois réalisé sur 40 m</w:t>
            </w:r>
          </w:p>
        </w:tc>
        <w:tc>
          <w:tcPr>
            <w:tcW w:w="0" w:type="auto"/>
            <w:tcBorders>
              <w:top w:val="nil"/>
              <w:left w:val="nil"/>
              <w:bottom w:val="single" w:sz="4" w:space="0" w:color="auto"/>
              <w:right w:val="single" w:sz="4" w:space="0" w:color="auto"/>
            </w:tcBorders>
            <w:shd w:val="clear" w:color="auto" w:fill="auto"/>
            <w:noWrap/>
            <w:vAlign w:val="center"/>
            <w:hideMark/>
          </w:tcPr>
          <w:p w14:paraId="5A8D0745" w14:textId="77777777" w:rsidR="00E15F7E" w:rsidRPr="006214D2" w:rsidRDefault="00E15F7E" w:rsidP="004D3DCE">
            <w:pPr>
              <w:jc w:val="right"/>
              <w:rPr>
                <w:rFonts w:cs="Arial"/>
                <w:color w:val="000000"/>
                <w:sz w:val="16"/>
                <w:szCs w:val="16"/>
              </w:rPr>
            </w:pPr>
            <w:r w:rsidRPr="006214D2">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6F5CD1EF" w14:textId="77777777" w:rsidR="00E15F7E" w:rsidRPr="006214D2" w:rsidRDefault="00E15F7E" w:rsidP="004D3DCE">
            <w:pPr>
              <w:jc w:val="right"/>
              <w:rPr>
                <w:rFonts w:cs="Arial"/>
                <w:color w:val="000000"/>
                <w:sz w:val="16"/>
                <w:szCs w:val="16"/>
              </w:rPr>
            </w:pPr>
            <w:r w:rsidRPr="006214D2">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6EE9EEE"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B53F9E3"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FA642BE"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85B6597" w14:textId="77777777" w:rsidR="00E15F7E" w:rsidRPr="006214D2" w:rsidRDefault="00E15F7E" w:rsidP="004D3DCE">
            <w:pPr>
              <w:jc w:val="right"/>
              <w:rPr>
                <w:rFonts w:cs="Arial"/>
                <w:color w:val="000000"/>
                <w:sz w:val="16"/>
                <w:szCs w:val="16"/>
              </w:rPr>
            </w:pPr>
            <w:r w:rsidRPr="006214D2">
              <w:rPr>
                <w:rFonts w:cs="Arial"/>
                <w:color w:val="000000"/>
                <w:sz w:val="16"/>
                <w:szCs w:val="16"/>
              </w:rPr>
              <w:t>20000000</w:t>
            </w:r>
          </w:p>
        </w:tc>
      </w:tr>
      <w:tr w:rsidR="00E15F7E" w:rsidRPr="006214D2" w14:paraId="12A0E44C"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3DED6F2F" w14:textId="77777777" w:rsidR="00E15F7E" w:rsidRPr="006214D2" w:rsidRDefault="00E15F7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8CF30B8" w14:textId="77777777" w:rsidR="00E15F7E" w:rsidRPr="006214D2" w:rsidRDefault="00E15F7E" w:rsidP="004D3DCE">
            <w:pPr>
              <w:rPr>
                <w:rFonts w:cs="Arial"/>
                <w:color w:val="000000"/>
                <w:sz w:val="16"/>
                <w:szCs w:val="16"/>
              </w:rPr>
            </w:pPr>
            <w:r w:rsidRPr="006214D2">
              <w:rPr>
                <w:rFonts w:cs="Arial"/>
                <w:color w:val="000000"/>
                <w:sz w:val="16"/>
                <w:szCs w:val="16"/>
              </w:rPr>
              <w:t xml:space="preserve">Cartographie de la réserve </w:t>
            </w:r>
          </w:p>
        </w:tc>
        <w:tc>
          <w:tcPr>
            <w:tcW w:w="0" w:type="auto"/>
            <w:tcBorders>
              <w:top w:val="nil"/>
              <w:left w:val="nil"/>
              <w:bottom w:val="single" w:sz="4" w:space="0" w:color="auto"/>
              <w:right w:val="single" w:sz="4" w:space="0" w:color="auto"/>
            </w:tcBorders>
            <w:shd w:val="clear" w:color="auto" w:fill="auto"/>
            <w:vAlign w:val="center"/>
            <w:hideMark/>
          </w:tcPr>
          <w:p w14:paraId="1F8CEA19"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7BFD8018" w14:textId="77777777" w:rsidR="00E15F7E" w:rsidRPr="006214D2" w:rsidRDefault="00E15F7E" w:rsidP="004D3DCE">
            <w:pPr>
              <w:rPr>
                <w:rFonts w:cs="Arial"/>
                <w:color w:val="000000"/>
                <w:sz w:val="16"/>
                <w:szCs w:val="16"/>
              </w:rPr>
            </w:pPr>
            <w:r w:rsidRPr="006214D2">
              <w:rPr>
                <w:rFonts w:cs="Arial"/>
                <w:color w:val="000000"/>
                <w:sz w:val="16"/>
                <w:szCs w:val="16"/>
              </w:rPr>
              <w:t>Cartes produites</w:t>
            </w:r>
          </w:p>
        </w:tc>
        <w:tc>
          <w:tcPr>
            <w:tcW w:w="0" w:type="auto"/>
            <w:tcBorders>
              <w:top w:val="nil"/>
              <w:left w:val="nil"/>
              <w:bottom w:val="single" w:sz="4" w:space="0" w:color="auto"/>
              <w:right w:val="single" w:sz="4" w:space="0" w:color="auto"/>
            </w:tcBorders>
            <w:shd w:val="clear" w:color="auto" w:fill="auto"/>
            <w:noWrap/>
            <w:vAlign w:val="center"/>
            <w:hideMark/>
          </w:tcPr>
          <w:p w14:paraId="47280FB4" w14:textId="77777777" w:rsidR="00E15F7E" w:rsidRPr="006214D2" w:rsidRDefault="00E15F7E" w:rsidP="004D3DCE">
            <w:pPr>
              <w:jc w:val="right"/>
              <w:rPr>
                <w:rFonts w:cs="Arial"/>
                <w:color w:val="000000"/>
                <w:sz w:val="16"/>
                <w:szCs w:val="16"/>
              </w:rPr>
            </w:pPr>
            <w:r w:rsidRPr="006214D2">
              <w:rPr>
                <w:rFonts w:cs="Arial"/>
                <w:color w:val="000000"/>
                <w:sz w:val="16"/>
                <w:szCs w:val="16"/>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66EF5750"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6F5799F"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2478F46"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E5020FB"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30E31FF" w14:textId="77777777" w:rsidR="00E15F7E" w:rsidRPr="006214D2" w:rsidRDefault="00E15F7E" w:rsidP="004D3DCE">
            <w:pPr>
              <w:jc w:val="right"/>
              <w:rPr>
                <w:rFonts w:cs="Arial"/>
                <w:color w:val="000000"/>
                <w:sz w:val="16"/>
                <w:szCs w:val="16"/>
              </w:rPr>
            </w:pPr>
            <w:r w:rsidRPr="006214D2">
              <w:rPr>
                <w:rFonts w:cs="Arial"/>
                <w:color w:val="000000"/>
                <w:sz w:val="16"/>
                <w:szCs w:val="16"/>
              </w:rPr>
              <w:t>3000000</w:t>
            </w:r>
          </w:p>
        </w:tc>
      </w:tr>
      <w:tr w:rsidR="00E15F7E" w:rsidRPr="006214D2" w14:paraId="0D76BFA4" w14:textId="77777777" w:rsidTr="00F56308">
        <w:trPr>
          <w:jc w:val="center"/>
        </w:trPr>
        <w:tc>
          <w:tcPr>
            <w:tcW w:w="0" w:type="auto"/>
            <w:vMerge/>
            <w:tcBorders>
              <w:left w:val="single" w:sz="4" w:space="0" w:color="auto"/>
              <w:bottom w:val="single" w:sz="4" w:space="0" w:color="000000"/>
              <w:right w:val="single" w:sz="4" w:space="0" w:color="auto"/>
            </w:tcBorders>
            <w:shd w:val="clear" w:color="auto" w:fill="auto"/>
            <w:vAlign w:val="center"/>
            <w:hideMark/>
          </w:tcPr>
          <w:p w14:paraId="4162F739" w14:textId="77777777" w:rsidR="00E15F7E" w:rsidRPr="006214D2" w:rsidRDefault="00E15F7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CB327B7" w14:textId="77777777" w:rsidR="00E15F7E" w:rsidRPr="006214D2" w:rsidRDefault="00E15F7E" w:rsidP="004D3DCE">
            <w:pPr>
              <w:rPr>
                <w:rFonts w:cs="Arial"/>
                <w:color w:val="000000"/>
                <w:sz w:val="16"/>
                <w:szCs w:val="16"/>
              </w:rPr>
            </w:pPr>
            <w:r w:rsidRPr="006214D2">
              <w:rPr>
                <w:rFonts w:cs="Arial"/>
                <w:color w:val="000000"/>
                <w:sz w:val="16"/>
                <w:szCs w:val="16"/>
              </w:rPr>
              <w:t xml:space="preserve">Délimitation de la partie terrestre de la réserve </w:t>
            </w:r>
          </w:p>
        </w:tc>
        <w:tc>
          <w:tcPr>
            <w:tcW w:w="0" w:type="auto"/>
            <w:tcBorders>
              <w:top w:val="nil"/>
              <w:left w:val="nil"/>
              <w:bottom w:val="single" w:sz="4" w:space="0" w:color="auto"/>
              <w:right w:val="single" w:sz="4" w:space="0" w:color="auto"/>
            </w:tcBorders>
            <w:shd w:val="clear" w:color="auto" w:fill="auto"/>
            <w:vAlign w:val="center"/>
            <w:hideMark/>
          </w:tcPr>
          <w:p w14:paraId="5007616F" w14:textId="77777777" w:rsidR="00E15F7E" w:rsidRPr="006214D2" w:rsidRDefault="00E15F7E" w:rsidP="004D3DC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4631C3E1" w14:textId="77777777" w:rsidR="00E15F7E" w:rsidRPr="006214D2" w:rsidRDefault="00E15F7E" w:rsidP="004D3DCE">
            <w:pPr>
              <w:rPr>
                <w:rFonts w:cs="Arial"/>
                <w:color w:val="000000"/>
                <w:sz w:val="16"/>
                <w:szCs w:val="16"/>
              </w:rPr>
            </w:pPr>
            <w:r w:rsidRPr="006214D2">
              <w:rPr>
                <w:rFonts w:cs="Arial"/>
                <w:color w:val="000000"/>
                <w:sz w:val="16"/>
                <w:szCs w:val="16"/>
              </w:rPr>
              <w:t>Au moins 80 bornes et 80 panneaux réalisés</w:t>
            </w:r>
          </w:p>
        </w:tc>
        <w:tc>
          <w:tcPr>
            <w:tcW w:w="0" w:type="auto"/>
            <w:tcBorders>
              <w:top w:val="nil"/>
              <w:left w:val="nil"/>
              <w:bottom w:val="single" w:sz="4" w:space="0" w:color="auto"/>
              <w:right w:val="single" w:sz="4" w:space="0" w:color="auto"/>
            </w:tcBorders>
            <w:shd w:val="clear" w:color="auto" w:fill="auto"/>
            <w:noWrap/>
            <w:vAlign w:val="center"/>
            <w:hideMark/>
          </w:tcPr>
          <w:p w14:paraId="7E345F6F" w14:textId="77777777" w:rsidR="00E15F7E" w:rsidRPr="006214D2" w:rsidRDefault="00E15F7E" w:rsidP="004D3DCE">
            <w:pPr>
              <w:jc w:val="right"/>
              <w:rPr>
                <w:rFonts w:cs="Arial"/>
                <w:color w:val="000000"/>
                <w:sz w:val="16"/>
                <w:szCs w:val="16"/>
              </w:rPr>
            </w:pPr>
            <w:r w:rsidRPr="006214D2">
              <w:rPr>
                <w:rFonts w:cs="Arial"/>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3A3E1737" w14:textId="77777777" w:rsidR="00E15F7E" w:rsidRPr="006214D2" w:rsidRDefault="00E15F7E" w:rsidP="004D3DCE">
            <w:pPr>
              <w:jc w:val="right"/>
              <w:rPr>
                <w:rFonts w:cs="Arial"/>
                <w:color w:val="000000"/>
                <w:sz w:val="16"/>
                <w:szCs w:val="16"/>
              </w:rPr>
            </w:pPr>
            <w:r w:rsidRPr="006214D2">
              <w:rPr>
                <w:rFonts w:cs="Arial"/>
                <w:color w:val="000000"/>
                <w:sz w:val="16"/>
                <w:szCs w:val="16"/>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7B0D766A"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E84ADC1"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30A98A8" w14:textId="77777777" w:rsidR="00E15F7E" w:rsidRPr="006214D2" w:rsidRDefault="00E15F7E"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88F532D" w14:textId="77777777" w:rsidR="00E15F7E" w:rsidRPr="006214D2" w:rsidRDefault="00E15F7E" w:rsidP="004D3DCE">
            <w:pPr>
              <w:jc w:val="right"/>
              <w:rPr>
                <w:rFonts w:cs="Arial"/>
                <w:color w:val="000000"/>
                <w:sz w:val="16"/>
                <w:szCs w:val="16"/>
              </w:rPr>
            </w:pPr>
            <w:r w:rsidRPr="006214D2">
              <w:rPr>
                <w:rFonts w:cs="Arial"/>
                <w:color w:val="000000"/>
                <w:sz w:val="16"/>
                <w:szCs w:val="16"/>
              </w:rPr>
              <w:t>9000000</w:t>
            </w:r>
          </w:p>
        </w:tc>
      </w:tr>
    </w:tbl>
    <w:p w14:paraId="1FA2A556" w14:textId="77777777" w:rsidR="004D3DCE" w:rsidRPr="00717C76" w:rsidRDefault="004D3DCE">
      <w:pPr>
        <w:rPr>
          <w:rFonts w:cs="Arial"/>
        </w:rPr>
      </w:pPr>
    </w:p>
    <w:tbl>
      <w:tblPr>
        <w:tblW w:w="15078" w:type="dxa"/>
        <w:jc w:val="center"/>
        <w:tblInd w:w="55" w:type="dxa"/>
        <w:tblCellMar>
          <w:left w:w="70" w:type="dxa"/>
          <w:right w:w="70" w:type="dxa"/>
        </w:tblCellMar>
        <w:tblLook w:val="04A0" w:firstRow="1" w:lastRow="0" w:firstColumn="1" w:lastColumn="0" w:noHBand="0" w:noVBand="1"/>
      </w:tblPr>
      <w:tblGrid>
        <w:gridCol w:w="2351"/>
        <w:gridCol w:w="2544"/>
        <w:gridCol w:w="2412"/>
        <w:gridCol w:w="2481"/>
        <w:gridCol w:w="941"/>
        <w:gridCol w:w="852"/>
        <w:gridCol w:w="852"/>
        <w:gridCol w:w="852"/>
        <w:gridCol w:w="852"/>
        <w:gridCol w:w="941"/>
      </w:tblGrid>
      <w:tr w:rsidR="00312979" w:rsidRPr="006214D2" w14:paraId="70E6E48C"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AD94E8" w14:textId="77777777" w:rsidR="00312979" w:rsidRPr="006214D2" w:rsidRDefault="00312979" w:rsidP="003B7E23">
            <w:pPr>
              <w:jc w:val="center"/>
              <w:rPr>
                <w:rFonts w:cs="Arial"/>
                <w:b/>
                <w:bCs/>
                <w:color w:val="000000"/>
                <w:sz w:val="16"/>
                <w:szCs w:val="16"/>
              </w:rPr>
            </w:pPr>
            <w:r w:rsidRPr="006214D2">
              <w:rPr>
                <w:rFonts w:cs="Arial"/>
                <w:b/>
                <w:bCs/>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3658C1" w14:textId="77777777" w:rsidR="00312979" w:rsidRPr="006214D2" w:rsidRDefault="00AB1536" w:rsidP="003B7E23">
            <w:pPr>
              <w:jc w:val="center"/>
              <w:rPr>
                <w:rFonts w:cs="Arial"/>
                <w:b/>
                <w:color w:val="000000"/>
                <w:sz w:val="16"/>
                <w:szCs w:val="16"/>
              </w:rPr>
            </w:pPr>
            <w:r w:rsidRPr="006214D2">
              <w:rPr>
                <w:rFonts w:cs="Arial"/>
                <w:b/>
                <w:color w:val="000000"/>
                <w:sz w:val="16"/>
                <w:szCs w:val="16"/>
              </w:rPr>
              <w:t xml:space="preserve">Sous </w:t>
            </w:r>
            <w:r w:rsidR="00312979" w:rsidRPr="006214D2">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F7C11A" w14:textId="77777777" w:rsidR="00312979" w:rsidRPr="006214D2" w:rsidRDefault="00312979" w:rsidP="003B7E23">
            <w:pPr>
              <w:jc w:val="center"/>
              <w:rPr>
                <w:rFonts w:cs="Arial"/>
                <w:b/>
                <w:color w:val="000000"/>
                <w:sz w:val="16"/>
                <w:szCs w:val="16"/>
              </w:rPr>
            </w:pPr>
            <w:r w:rsidRPr="006214D2">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B7C5E1" w14:textId="77777777" w:rsidR="00312979" w:rsidRPr="006214D2" w:rsidRDefault="00312979" w:rsidP="003B7E23">
            <w:pPr>
              <w:jc w:val="center"/>
              <w:rPr>
                <w:rFonts w:cs="Arial"/>
                <w:b/>
                <w:color w:val="000000"/>
                <w:sz w:val="16"/>
                <w:szCs w:val="16"/>
              </w:rPr>
            </w:pPr>
            <w:r w:rsidRPr="006214D2">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6E2F34DB" w14:textId="77777777" w:rsidR="00312979" w:rsidRPr="006214D2" w:rsidRDefault="00312979" w:rsidP="003B7E23">
            <w:pPr>
              <w:jc w:val="center"/>
              <w:rPr>
                <w:rFonts w:cs="Arial"/>
                <w:b/>
                <w:bCs/>
                <w:color w:val="000000"/>
                <w:sz w:val="16"/>
                <w:szCs w:val="16"/>
              </w:rPr>
            </w:pPr>
            <w:r w:rsidRPr="006214D2">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240BB9E2" w14:textId="77777777" w:rsidR="00312979" w:rsidRPr="006214D2" w:rsidRDefault="00312979" w:rsidP="003B7E23">
            <w:pPr>
              <w:rPr>
                <w:rFonts w:cs="Arial"/>
                <w:b/>
                <w:bCs/>
                <w:color w:val="000000"/>
                <w:sz w:val="16"/>
                <w:szCs w:val="16"/>
              </w:rPr>
            </w:pPr>
            <w:r w:rsidRPr="006214D2">
              <w:rPr>
                <w:rFonts w:cs="Arial"/>
                <w:b/>
                <w:bCs/>
                <w:color w:val="000000"/>
                <w:sz w:val="16"/>
                <w:szCs w:val="16"/>
              </w:rPr>
              <w:t>Total</w:t>
            </w:r>
          </w:p>
        </w:tc>
      </w:tr>
      <w:tr w:rsidR="00312979" w:rsidRPr="006214D2" w14:paraId="71FBEA99"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DAB9B5" w14:textId="77777777" w:rsidR="00312979" w:rsidRPr="006214D2" w:rsidRDefault="00312979" w:rsidP="003B7E23">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132F7E" w14:textId="77777777" w:rsidR="00312979" w:rsidRPr="006214D2"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1CD57" w14:textId="77777777" w:rsidR="00312979" w:rsidRPr="006214D2"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FF50E7" w14:textId="77777777" w:rsidR="00312979" w:rsidRPr="006214D2" w:rsidRDefault="00312979" w:rsidP="003B7E23">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FCFA701"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2C469939"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2B70DA9A"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237F16F2"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5DA002F3"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5E9E1797" w14:textId="77777777" w:rsidR="00312979" w:rsidRPr="006214D2" w:rsidRDefault="00312979" w:rsidP="003B7E23">
            <w:pPr>
              <w:jc w:val="center"/>
              <w:rPr>
                <w:rFonts w:cs="Arial"/>
                <w:color w:val="000000"/>
                <w:sz w:val="16"/>
                <w:szCs w:val="16"/>
              </w:rPr>
            </w:pPr>
          </w:p>
        </w:tc>
      </w:tr>
      <w:tr w:rsidR="003B7E23" w:rsidRPr="006214D2" w14:paraId="4780B7D0" w14:textId="77777777" w:rsidTr="00F56308">
        <w:trPr>
          <w:jc w:val="center"/>
        </w:trPr>
        <w:tc>
          <w:tcPr>
            <w:tcW w:w="0" w:type="auto"/>
            <w:vMerge w:val="restart"/>
            <w:tcBorders>
              <w:top w:val="nil"/>
              <w:left w:val="single" w:sz="4" w:space="0" w:color="auto"/>
              <w:right w:val="single" w:sz="4" w:space="0" w:color="auto"/>
            </w:tcBorders>
            <w:shd w:val="clear" w:color="auto" w:fill="auto"/>
            <w:vAlign w:val="center"/>
            <w:hideMark/>
          </w:tcPr>
          <w:p w14:paraId="6863DB40" w14:textId="77777777" w:rsidR="003B7E23" w:rsidRPr="006214D2" w:rsidRDefault="003B7E23" w:rsidP="004D3DCE">
            <w:pPr>
              <w:rPr>
                <w:rFonts w:cs="Arial"/>
                <w:b/>
                <w:bCs/>
                <w:color w:val="000000"/>
                <w:sz w:val="16"/>
                <w:szCs w:val="16"/>
              </w:rPr>
            </w:pPr>
            <w:r w:rsidRPr="006214D2">
              <w:rPr>
                <w:rFonts w:cs="Arial"/>
                <w:b/>
                <w:bCs/>
                <w:color w:val="000000"/>
                <w:sz w:val="16"/>
                <w:szCs w:val="16"/>
              </w:rPr>
              <w:t>1. Aménagement, surveillance et suivi écologique</w:t>
            </w:r>
          </w:p>
        </w:tc>
        <w:tc>
          <w:tcPr>
            <w:tcW w:w="0" w:type="auto"/>
            <w:tcBorders>
              <w:top w:val="nil"/>
              <w:left w:val="nil"/>
              <w:bottom w:val="single" w:sz="4" w:space="0" w:color="auto"/>
              <w:right w:val="single" w:sz="4" w:space="0" w:color="auto"/>
            </w:tcBorders>
            <w:shd w:val="clear" w:color="auto" w:fill="auto"/>
            <w:vAlign w:val="center"/>
            <w:hideMark/>
          </w:tcPr>
          <w:p w14:paraId="59DF2733" w14:textId="77777777" w:rsidR="003B7E23" w:rsidRPr="006214D2" w:rsidRDefault="003B7E23" w:rsidP="004D3DCE">
            <w:pPr>
              <w:rPr>
                <w:rFonts w:cs="Arial"/>
                <w:color w:val="000000"/>
                <w:sz w:val="16"/>
                <w:szCs w:val="16"/>
              </w:rPr>
            </w:pPr>
            <w:r w:rsidRPr="006214D2">
              <w:rPr>
                <w:rFonts w:cs="Arial"/>
                <w:color w:val="000000"/>
                <w:sz w:val="16"/>
                <w:szCs w:val="16"/>
              </w:rPr>
              <w:t xml:space="preserve">Réhabilitation du pont de </w:t>
            </w:r>
            <w:proofErr w:type="spellStart"/>
            <w:r w:rsidRPr="006214D2">
              <w:rPr>
                <w:rFonts w:cs="Arial"/>
                <w:color w:val="000000"/>
                <w:sz w:val="16"/>
                <w:szCs w:val="16"/>
              </w:rPr>
              <w:t>Pandaka</w:t>
            </w:r>
            <w:proofErr w:type="spellEnd"/>
            <w:r w:rsidRPr="006214D2">
              <w:rPr>
                <w:rFonts w:cs="Arial"/>
                <w:color w:val="000000"/>
                <w:sz w:val="16"/>
                <w:szCs w:val="16"/>
              </w:rPr>
              <w:t xml:space="preserve"> et </w:t>
            </w:r>
            <w:proofErr w:type="spellStart"/>
            <w:r w:rsidRPr="006214D2">
              <w:rPr>
                <w:rFonts w:cs="Arial"/>
                <w:color w:val="000000"/>
                <w:sz w:val="16"/>
                <w:szCs w:val="16"/>
              </w:rPr>
              <w:t>Souhèle</w:t>
            </w:r>
            <w:proofErr w:type="spellEnd"/>
            <w:r w:rsidRPr="006214D2">
              <w:rPr>
                <w:rFonts w:cs="Arial"/>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EFC084"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68B984DB" w14:textId="77777777" w:rsidR="003B7E23" w:rsidRPr="006214D2" w:rsidRDefault="003B7E23" w:rsidP="003B7E23">
            <w:pPr>
              <w:jc w:val="both"/>
              <w:rPr>
                <w:rFonts w:cs="Arial"/>
                <w:color w:val="000000"/>
                <w:sz w:val="16"/>
                <w:szCs w:val="16"/>
              </w:rPr>
            </w:pPr>
            <w:r w:rsidRPr="006214D2">
              <w:rPr>
                <w:rFonts w:cs="Arial"/>
                <w:color w:val="000000"/>
                <w:sz w:val="16"/>
                <w:szCs w:val="16"/>
              </w:rPr>
              <w:t xml:space="preserve">2 ponts réhabilités </w:t>
            </w:r>
          </w:p>
        </w:tc>
        <w:tc>
          <w:tcPr>
            <w:tcW w:w="0" w:type="auto"/>
            <w:tcBorders>
              <w:top w:val="nil"/>
              <w:left w:val="nil"/>
              <w:bottom w:val="single" w:sz="4" w:space="0" w:color="auto"/>
              <w:right w:val="single" w:sz="4" w:space="0" w:color="auto"/>
            </w:tcBorders>
            <w:shd w:val="clear" w:color="auto" w:fill="auto"/>
            <w:noWrap/>
            <w:vAlign w:val="center"/>
            <w:hideMark/>
          </w:tcPr>
          <w:p w14:paraId="302ABDE5" w14:textId="77777777" w:rsidR="003B7E23" w:rsidRPr="006214D2" w:rsidRDefault="003B7E23" w:rsidP="003B7E23">
            <w:pPr>
              <w:jc w:val="right"/>
              <w:rPr>
                <w:rFonts w:cs="Arial"/>
                <w:color w:val="000000"/>
                <w:sz w:val="16"/>
                <w:szCs w:val="16"/>
              </w:rPr>
            </w:pPr>
            <w:r w:rsidRPr="006214D2">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72C3C917" w14:textId="77777777" w:rsidR="003B7E23" w:rsidRPr="006214D2" w:rsidRDefault="003B7E23" w:rsidP="003B7E23">
            <w:pPr>
              <w:jc w:val="right"/>
              <w:rPr>
                <w:rFonts w:cs="Arial"/>
                <w:color w:val="000000"/>
                <w:sz w:val="16"/>
                <w:szCs w:val="16"/>
              </w:rPr>
            </w:pPr>
            <w:r w:rsidRPr="006214D2">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C065B75"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AEF8B1D"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2B8E227"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9C8CD82"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20 000 </w:t>
            </w:r>
            <w:proofErr w:type="spellStart"/>
            <w:r w:rsidRPr="006214D2">
              <w:rPr>
                <w:rFonts w:cs="Arial"/>
                <w:color w:val="000000"/>
                <w:sz w:val="16"/>
                <w:szCs w:val="16"/>
              </w:rPr>
              <w:t>000</w:t>
            </w:r>
            <w:proofErr w:type="spellEnd"/>
          </w:p>
        </w:tc>
      </w:tr>
      <w:tr w:rsidR="003B7E23" w:rsidRPr="006214D2" w14:paraId="28474E95"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30187A42"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170BB2" w14:textId="77777777" w:rsidR="003B7E23" w:rsidRPr="006214D2" w:rsidRDefault="003B7E23" w:rsidP="004D3DCE">
            <w:pPr>
              <w:rPr>
                <w:rFonts w:cs="Arial"/>
                <w:color w:val="000000"/>
                <w:sz w:val="16"/>
                <w:szCs w:val="16"/>
              </w:rPr>
            </w:pPr>
            <w:r w:rsidRPr="006214D2">
              <w:rPr>
                <w:rFonts w:cs="Arial"/>
                <w:color w:val="000000"/>
                <w:sz w:val="16"/>
                <w:szCs w:val="16"/>
              </w:rPr>
              <w:t>Balisage de la partie fluviale</w:t>
            </w:r>
          </w:p>
        </w:tc>
        <w:tc>
          <w:tcPr>
            <w:tcW w:w="0" w:type="auto"/>
            <w:tcBorders>
              <w:top w:val="nil"/>
              <w:left w:val="nil"/>
              <w:bottom w:val="single" w:sz="4" w:space="0" w:color="auto"/>
              <w:right w:val="single" w:sz="4" w:space="0" w:color="auto"/>
            </w:tcBorders>
            <w:shd w:val="clear" w:color="auto" w:fill="auto"/>
            <w:vAlign w:val="center"/>
            <w:hideMark/>
          </w:tcPr>
          <w:p w14:paraId="2D287DB6"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056B84FD" w14:textId="77777777" w:rsidR="003B7E23" w:rsidRPr="006214D2" w:rsidRDefault="003B7E23" w:rsidP="003B7E23">
            <w:pPr>
              <w:jc w:val="both"/>
              <w:rPr>
                <w:rFonts w:cs="Arial"/>
                <w:color w:val="000000"/>
                <w:sz w:val="16"/>
                <w:szCs w:val="16"/>
              </w:rPr>
            </w:pPr>
            <w:r w:rsidRPr="006214D2">
              <w:rPr>
                <w:rFonts w:cs="Arial"/>
                <w:color w:val="000000"/>
                <w:sz w:val="16"/>
                <w:szCs w:val="16"/>
              </w:rPr>
              <w:t>8 balises de 10 m de hauteur avec système d'ancrage</w:t>
            </w:r>
          </w:p>
        </w:tc>
        <w:tc>
          <w:tcPr>
            <w:tcW w:w="0" w:type="auto"/>
            <w:tcBorders>
              <w:top w:val="nil"/>
              <w:left w:val="nil"/>
              <w:bottom w:val="single" w:sz="4" w:space="0" w:color="auto"/>
              <w:right w:val="single" w:sz="4" w:space="0" w:color="auto"/>
            </w:tcBorders>
            <w:shd w:val="clear" w:color="auto" w:fill="auto"/>
            <w:noWrap/>
            <w:vAlign w:val="center"/>
            <w:hideMark/>
          </w:tcPr>
          <w:p w14:paraId="08D99789"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E970A09" w14:textId="77777777" w:rsidR="003B7E23" w:rsidRPr="006214D2" w:rsidRDefault="003B7E23" w:rsidP="004D3DCE">
            <w:pPr>
              <w:jc w:val="right"/>
              <w:rPr>
                <w:rFonts w:cs="Arial"/>
                <w:color w:val="000000"/>
                <w:sz w:val="16"/>
                <w:szCs w:val="16"/>
              </w:rPr>
            </w:pPr>
            <w:r w:rsidRPr="006214D2">
              <w:rPr>
                <w:rFonts w:cs="Arial"/>
                <w:color w:val="000000"/>
                <w:sz w:val="16"/>
                <w:szCs w:val="16"/>
              </w:rPr>
              <w:t>20000000</w:t>
            </w:r>
          </w:p>
        </w:tc>
        <w:tc>
          <w:tcPr>
            <w:tcW w:w="0" w:type="auto"/>
            <w:tcBorders>
              <w:top w:val="nil"/>
              <w:left w:val="nil"/>
              <w:bottom w:val="single" w:sz="4" w:space="0" w:color="auto"/>
              <w:right w:val="single" w:sz="4" w:space="0" w:color="auto"/>
            </w:tcBorders>
            <w:shd w:val="clear" w:color="auto" w:fill="auto"/>
            <w:noWrap/>
            <w:vAlign w:val="center"/>
            <w:hideMark/>
          </w:tcPr>
          <w:p w14:paraId="2368B5A4"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30D1B2A"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8D7D1C8"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A97AFFC"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20 000 </w:t>
            </w:r>
            <w:proofErr w:type="spellStart"/>
            <w:r w:rsidRPr="006214D2">
              <w:rPr>
                <w:rFonts w:cs="Arial"/>
                <w:color w:val="000000"/>
                <w:sz w:val="16"/>
                <w:szCs w:val="16"/>
              </w:rPr>
              <w:t>000</w:t>
            </w:r>
            <w:proofErr w:type="spellEnd"/>
          </w:p>
        </w:tc>
      </w:tr>
      <w:tr w:rsidR="003B7E23" w:rsidRPr="006214D2" w14:paraId="4AA01E45"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529E83AB"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62E1349" w14:textId="77777777" w:rsidR="003B7E23" w:rsidRPr="006214D2" w:rsidRDefault="003B7E23" w:rsidP="004D3DCE">
            <w:pPr>
              <w:rPr>
                <w:rFonts w:cs="Arial"/>
                <w:color w:val="000000"/>
                <w:sz w:val="16"/>
                <w:szCs w:val="16"/>
              </w:rPr>
            </w:pPr>
            <w:r w:rsidRPr="006214D2">
              <w:rPr>
                <w:rFonts w:cs="Arial"/>
                <w:color w:val="000000"/>
                <w:sz w:val="16"/>
                <w:szCs w:val="16"/>
              </w:rPr>
              <w:t>Construction d'un poste de commandement</w:t>
            </w:r>
          </w:p>
        </w:tc>
        <w:tc>
          <w:tcPr>
            <w:tcW w:w="0" w:type="auto"/>
            <w:tcBorders>
              <w:top w:val="nil"/>
              <w:left w:val="nil"/>
              <w:bottom w:val="single" w:sz="4" w:space="0" w:color="auto"/>
              <w:right w:val="single" w:sz="4" w:space="0" w:color="auto"/>
            </w:tcBorders>
            <w:shd w:val="clear" w:color="auto" w:fill="auto"/>
            <w:vAlign w:val="center"/>
            <w:hideMark/>
          </w:tcPr>
          <w:p w14:paraId="50A69B07"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22964EA3" w14:textId="77777777" w:rsidR="003B7E23" w:rsidRPr="006214D2" w:rsidRDefault="003B7E23" w:rsidP="003B7E23">
            <w:pPr>
              <w:jc w:val="both"/>
              <w:rPr>
                <w:rFonts w:cs="Arial"/>
                <w:color w:val="000000"/>
                <w:sz w:val="16"/>
                <w:szCs w:val="16"/>
              </w:rPr>
            </w:pPr>
            <w:r w:rsidRPr="006214D2">
              <w:rPr>
                <w:rFonts w:cs="Arial"/>
                <w:color w:val="000000"/>
                <w:sz w:val="16"/>
                <w:szCs w:val="16"/>
              </w:rPr>
              <w:t>bureaux construits et fonctionnels</w:t>
            </w:r>
          </w:p>
        </w:tc>
        <w:tc>
          <w:tcPr>
            <w:tcW w:w="0" w:type="auto"/>
            <w:tcBorders>
              <w:top w:val="nil"/>
              <w:left w:val="nil"/>
              <w:bottom w:val="single" w:sz="4" w:space="0" w:color="auto"/>
              <w:right w:val="single" w:sz="4" w:space="0" w:color="auto"/>
            </w:tcBorders>
            <w:shd w:val="clear" w:color="auto" w:fill="auto"/>
            <w:noWrap/>
            <w:vAlign w:val="center"/>
            <w:hideMark/>
          </w:tcPr>
          <w:p w14:paraId="7B5376B0"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20 000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FD35F9"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5 000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0C6AFF"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37194CD"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7663FFD"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8B17345"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25 000 </w:t>
            </w:r>
            <w:proofErr w:type="spellStart"/>
            <w:r w:rsidRPr="006214D2">
              <w:rPr>
                <w:rFonts w:cs="Arial"/>
                <w:color w:val="000000"/>
                <w:sz w:val="16"/>
                <w:szCs w:val="16"/>
              </w:rPr>
              <w:t>000</w:t>
            </w:r>
            <w:proofErr w:type="spellEnd"/>
          </w:p>
        </w:tc>
      </w:tr>
      <w:tr w:rsidR="003B7E23" w:rsidRPr="006214D2" w14:paraId="0394B80D"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7BB60ECF"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26321EC" w14:textId="77777777" w:rsidR="003B7E23" w:rsidRPr="006214D2" w:rsidRDefault="003B7E23" w:rsidP="004D3DCE">
            <w:pPr>
              <w:rPr>
                <w:rFonts w:cs="Arial"/>
                <w:color w:val="000000"/>
                <w:sz w:val="16"/>
                <w:szCs w:val="16"/>
              </w:rPr>
            </w:pPr>
            <w:r w:rsidRPr="006214D2">
              <w:rPr>
                <w:rFonts w:cs="Arial"/>
                <w:color w:val="000000"/>
                <w:sz w:val="16"/>
                <w:szCs w:val="16"/>
              </w:rPr>
              <w:t>clôture du poste de commandement</w:t>
            </w:r>
          </w:p>
        </w:tc>
        <w:tc>
          <w:tcPr>
            <w:tcW w:w="0" w:type="auto"/>
            <w:tcBorders>
              <w:top w:val="nil"/>
              <w:left w:val="nil"/>
              <w:bottom w:val="single" w:sz="4" w:space="0" w:color="auto"/>
              <w:right w:val="single" w:sz="4" w:space="0" w:color="auto"/>
            </w:tcBorders>
            <w:shd w:val="clear" w:color="auto" w:fill="auto"/>
            <w:vAlign w:val="center"/>
            <w:hideMark/>
          </w:tcPr>
          <w:p w14:paraId="001924FE"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noWrap/>
            <w:vAlign w:val="center"/>
            <w:hideMark/>
          </w:tcPr>
          <w:p w14:paraId="5FACD7F9" w14:textId="77777777" w:rsidR="003B7E23" w:rsidRPr="006214D2" w:rsidRDefault="003B7E23" w:rsidP="003B7E23">
            <w:pPr>
              <w:jc w:val="both"/>
              <w:rPr>
                <w:rFonts w:cs="Arial"/>
                <w:color w:val="000000"/>
                <w:sz w:val="16"/>
                <w:szCs w:val="16"/>
              </w:rPr>
            </w:pPr>
            <w:r w:rsidRPr="006214D2">
              <w:rPr>
                <w:rFonts w:cs="Arial"/>
                <w:color w:val="000000"/>
                <w:sz w:val="16"/>
                <w:szCs w:val="16"/>
              </w:rPr>
              <w:t>clôture en dur</w:t>
            </w:r>
          </w:p>
        </w:tc>
        <w:tc>
          <w:tcPr>
            <w:tcW w:w="0" w:type="auto"/>
            <w:tcBorders>
              <w:top w:val="nil"/>
              <w:left w:val="nil"/>
              <w:bottom w:val="single" w:sz="4" w:space="0" w:color="auto"/>
              <w:right w:val="single" w:sz="4" w:space="0" w:color="auto"/>
            </w:tcBorders>
            <w:shd w:val="clear" w:color="auto" w:fill="auto"/>
            <w:noWrap/>
            <w:vAlign w:val="center"/>
            <w:hideMark/>
          </w:tcPr>
          <w:p w14:paraId="04E6520A"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2E5FDF0"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3 000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4B8B6C"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93080A8"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4C47F60"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157779E"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3 000 </w:t>
            </w:r>
            <w:proofErr w:type="spellStart"/>
            <w:r w:rsidRPr="006214D2">
              <w:rPr>
                <w:rFonts w:cs="Arial"/>
                <w:color w:val="000000"/>
                <w:sz w:val="16"/>
                <w:szCs w:val="16"/>
              </w:rPr>
              <w:t>000</w:t>
            </w:r>
            <w:proofErr w:type="spellEnd"/>
          </w:p>
        </w:tc>
      </w:tr>
      <w:tr w:rsidR="003B7E23" w:rsidRPr="006214D2" w14:paraId="7949B060"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7B65816B"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022D6A4" w14:textId="77777777" w:rsidR="003B7E23" w:rsidRPr="006214D2" w:rsidRDefault="003B7E23" w:rsidP="004D3DCE">
            <w:pPr>
              <w:rPr>
                <w:rFonts w:cs="Arial"/>
                <w:color w:val="000000"/>
                <w:sz w:val="16"/>
                <w:szCs w:val="16"/>
              </w:rPr>
            </w:pPr>
            <w:r w:rsidRPr="006214D2">
              <w:rPr>
                <w:rFonts w:cs="Arial"/>
                <w:color w:val="000000"/>
                <w:sz w:val="16"/>
                <w:szCs w:val="16"/>
              </w:rPr>
              <w:t>Construction d'un mirador</w:t>
            </w:r>
          </w:p>
        </w:tc>
        <w:tc>
          <w:tcPr>
            <w:tcW w:w="0" w:type="auto"/>
            <w:tcBorders>
              <w:top w:val="nil"/>
              <w:left w:val="nil"/>
              <w:bottom w:val="single" w:sz="4" w:space="0" w:color="auto"/>
              <w:right w:val="single" w:sz="4" w:space="0" w:color="auto"/>
            </w:tcBorders>
            <w:shd w:val="clear" w:color="auto" w:fill="auto"/>
            <w:vAlign w:val="center"/>
            <w:hideMark/>
          </w:tcPr>
          <w:p w14:paraId="5391134A"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7F9DE32F" w14:textId="77777777" w:rsidR="003B7E23" w:rsidRPr="006214D2" w:rsidRDefault="003B7E23" w:rsidP="003B7E23">
            <w:pPr>
              <w:jc w:val="both"/>
              <w:rPr>
                <w:rFonts w:cs="Arial"/>
                <w:color w:val="000000"/>
                <w:sz w:val="16"/>
                <w:szCs w:val="16"/>
              </w:rPr>
            </w:pPr>
            <w:r w:rsidRPr="006214D2">
              <w:rPr>
                <w:rFonts w:cs="Arial"/>
                <w:color w:val="000000"/>
                <w:sz w:val="16"/>
                <w:szCs w:val="16"/>
              </w:rPr>
              <w:t>2 miradors réalisés</w:t>
            </w:r>
          </w:p>
        </w:tc>
        <w:tc>
          <w:tcPr>
            <w:tcW w:w="0" w:type="auto"/>
            <w:tcBorders>
              <w:top w:val="nil"/>
              <w:left w:val="nil"/>
              <w:bottom w:val="single" w:sz="4" w:space="0" w:color="auto"/>
              <w:right w:val="single" w:sz="4" w:space="0" w:color="auto"/>
            </w:tcBorders>
            <w:shd w:val="clear" w:color="auto" w:fill="auto"/>
            <w:noWrap/>
            <w:vAlign w:val="center"/>
            <w:hideMark/>
          </w:tcPr>
          <w:p w14:paraId="6721807A"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0B4AB2A6"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B4341D"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5B402403"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B25B02"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35A465A"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3 000 </w:t>
            </w:r>
            <w:proofErr w:type="spellStart"/>
            <w:r w:rsidRPr="006214D2">
              <w:rPr>
                <w:rFonts w:cs="Arial"/>
                <w:color w:val="000000"/>
                <w:sz w:val="16"/>
                <w:szCs w:val="16"/>
              </w:rPr>
              <w:t>000</w:t>
            </w:r>
            <w:proofErr w:type="spellEnd"/>
          </w:p>
        </w:tc>
      </w:tr>
      <w:tr w:rsidR="003B7E23" w:rsidRPr="006214D2" w14:paraId="48231680"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1B00503C"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612BCEC" w14:textId="77777777" w:rsidR="003B7E23" w:rsidRPr="006214D2" w:rsidRDefault="003B7E23" w:rsidP="004D3DCE">
            <w:pPr>
              <w:rPr>
                <w:rFonts w:cs="Arial"/>
                <w:color w:val="000000"/>
                <w:sz w:val="16"/>
                <w:szCs w:val="16"/>
              </w:rPr>
            </w:pPr>
            <w:r w:rsidRPr="006214D2">
              <w:rPr>
                <w:rFonts w:cs="Arial"/>
                <w:color w:val="000000"/>
                <w:sz w:val="16"/>
                <w:szCs w:val="16"/>
              </w:rPr>
              <w:t>Reboisement de mangrove et de filaos</w:t>
            </w:r>
          </w:p>
        </w:tc>
        <w:tc>
          <w:tcPr>
            <w:tcW w:w="0" w:type="auto"/>
            <w:tcBorders>
              <w:top w:val="nil"/>
              <w:left w:val="nil"/>
              <w:bottom w:val="single" w:sz="4" w:space="0" w:color="auto"/>
              <w:right w:val="single" w:sz="4" w:space="0" w:color="auto"/>
            </w:tcBorders>
            <w:shd w:val="clear" w:color="auto" w:fill="auto"/>
            <w:vAlign w:val="center"/>
            <w:hideMark/>
          </w:tcPr>
          <w:p w14:paraId="47E6B39A"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7884FD2C" w14:textId="77777777" w:rsidR="003B7E23" w:rsidRPr="006214D2" w:rsidRDefault="003B7E23" w:rsidP="003B7E23">
            <w:pPr>
              <w:jc w:val="both"/>
              <w:rPr>
                <w:rFonts w:cs="Arial"/>
                <w:color w:val="000000"/>
                <w:sz w:val="16"/>
                <w:szCs w:val="16"/>
              </w:rPr>
            </w:pPr>
            <w:r w:rsidRPr="006214D2">
              <w:rPr>
                <w:rFonts w:cs="Arial"/>
                <w:color w:val="000000"/>
                <w:sz w:val="16"/>
                <w:szCs w:val="16"/>
              </w:rPr>
              <w:t>9 km par an de filaos, 4 ha/an</w:t>
            </w:r>
          </w:p>
        </w:tc>
        <w:tc>
          <w:tcPr>
            <w:tcW w:w="0" w:type="auto"/>
            <w:tcBorders>
              <w:top w:val="nil"/>
              <w:left w:val="nil"/>
              <w:bottom w:val="single" w:sz="4" w:space="0" w:color="auto"/>
              <w:right w:val="single" w:sz="4" w:space="0" w:color="auto"/>
            </w:tcBorders>
            <w:shd w:val="clear" w:color="auto" w:fill="auto"/>
            <w:noWrap/>
            <w:vAlign w:val="center"/>
            <w:hideMark/>
          </w:tcPr>
          <w:p w14:paraId="20F18636" w14:textId="77777777" w:rsidR="003B7E23" w:rsidRPr="006214D2" w:rsidRDefault="003B7E23" w:rsidP="004D3DCE">
            <w:pPr>
              <w:jc w:val="right"/>
              <w:rPr>
                <w:rFonts w:cs="Arial"/>
                <w:color w:val="000000"/>
                <w:sz w:val="16"/>
                <w:szCs w:val="16"/>
              </w:rPr>
            </w:pPr>
            <w:r w:rsidRPr="006214D2">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6CB67798" w14:textId="77777777" w:rsidR="003B7E23" w:rsidRPr="006214D2" w:rsidRDefault="003B7E23" w:rsidP="004D3DCE">
            <w:pPr>
              <w:jc w:val="right"/>
              <w:rPr>
                <w:rFonts w:cs="Arial"/>
                <w:color w:val="000000"/>
                <w:sz w:val="16"/>
                <w:szCs w:val="16"/>
              </w:rPr>
            </w:pPr>
            <w:r w:rsidRPr="006214D2">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2F16E1FA" w14:textId="77777777" w:rsidR="003B7E23" w:rsidRPr="006214D2" w:rsidRDefault="003B7E23" w:rsidP="004D3DCE">
            <w:pPr>
              <w:jc w:val="right"/>
              <w:rPr>
                <w:rFonts w:cs="Arial"/>
                <w:color w:val="000000"/>
                <w:sz w:val="16"/>
                <w:szCs w:val="16"/>
              </w:rPr>
            </w:pPr>
            <w:r w:rsidRPr="006214D2">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1BE8130F" w14:textId="77777777" w:rsidR="003B7E23" w:rsidRPr="006214D2" w:rsidRDefault="003B7E23" w:rsidP="004D3DCE">
            <w:pPr>
              <w:jc w:val="right"/>
              <w:rPr>
                <w:rFonts w:cs="Arial"/>
                <w:color w:val="000000"/>
                <w:sz w:val="16"/>
                <w:szCs w:val="16"/>
              </w:rPr>
            </w:pPr>
            <w:r w:rsidRPr="006214D2">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312FD4C2" w14:textId="77777777" w:rsidR="003B7E23" w:rsidRPr="006214D2" w:rsidRDefault="003B7E23" w:rsidP="004D3DCE">
            <w:pPr>
              <w:jc w:val="right"/>
              <w:rPr>
                <w:rFonts w:cs="Arial"/>
                <w:color w:val="000000"/>
                <w:sz w:val="16"/>
                <w:szCs w:val="16"/>
              </w:rPr>
            </w:pPr>
            <w:r w:rsidRPr="006214D2">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1301D3B2"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3 000 </w:t>
            </w:r>
            <w:proofErr w:type="spellStart"/>
            <w:r w:rsidRPr="006214D2">
              <w:rPr>
                <w:rFonts w:cs="Arial"/>
                <w:color w:val="000000"/>
                <w:sz w:val="16"/>
                <w:szCs w:val="16"/>
              </w:rPr>
              <w:t>000</w:t>
            </w:r>
            <w:proofErr w:type="spellEnd"/>
          </w:p>
        </w:tc>
      </w:tr>
      <w:tr w:rsidR="003B7E23" w:rsidRPr="006214D2" w14:paraId="0215A599" w14:textId="77777777" w:rsidTr="00F56308">
        <w:trPr>
          <w:jc w:val="center"/>
        </w:trPr>
        <w:tc>
          <w:tcPr>
            <w:tcW w:w="0" w:type="auto"/>
            <w:vMerge/>
            <w:tcBorders>
              <w:left w:val="single" w:sz="4" w:space="0" w:color="auto"/>
              <w:bottom w:val="single" w:sz="4" w:space="0" w:color="000000"/>
              <w:right w:val="single" w:sz="4" w:space="0" w:color="auto"/>
            </w:tcBorders>
            <w:shd w:val="clear" w:color="auto" w:fill="auto"/>
            <w:vAlign w:val="center"/>
            <w:hideMark/>
          </w:tcPr>
          <w:p w14:paraId="0523073E"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BD987BA" w14:textId="77777777" w:rsidR="003B7E23" w:rsidRPr="006214D2" w:rsidRDefault="003B7E23" w:rsidP="004D3DCE">
            <w:pPr>
              <w:rPr>
                <w:rFonts w:cs="Arial"/>
                <w:color w:val="000000"/>
                <w:sz w:val="16"/>
                <w:szCs w:val="16"/>
              </w:rPr>
            </w:pPr>
            <w:r w:rsidRPr="006214D2">
              <w:rPr>
                <w:rFonts w:cs="Arial"/>
                <w:color w:val="000000"/>
                <w:sz w:val="16"/>
                <w:szCs w:val="16"/>
              </w:rPr>
              <w:t xml:space="preserve">Dénombrement des oiseaux </w:t>
            </w:r>
          </w:p>
        </w:tc>
        <w:tc>
          <w:tcPr>
            <w:tcW w:w="0" w:type="auto"/>
            <w:tcBorders>
              <w:top w:val="nil"/>
              <w:left w:val="nil"/>
              <w:bottom w:val="single" w:sz="4" w:space="0" w:color="auto"/>
              <w:right w:val="single" w:sz="4" w:space="0" w:color="auto"/>
            </w:tcBorders>
            <w:shd w:val="clear" w:color="auto" w:fill="auto"/>
            <w:vAlign w:val="center"/>
            <w:hideMark/>
          </w:tcPr>
          <w:p w14:paraId="5338B8DF" w14:textId="77777777" w:rsidR="003B7E23" w:rsidRPr="006214D2" w:rsidRDefault="003B7E23" w:rsidP="003B7E23">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421915BC" w14:textId="77777777" w:rsidR="003B7E23" w:rsidRPr="006214D2" w:rsidRDefault="003B7E23" w:rsidP="003B7E23">
            <w:pPr>
              <w:jc w:val="both"/>
              <w:rPr>
                <w:rFonts w:cs="Arial"/>
                <w:color w:val="000000"/>
                <w:sz w:val="16"/>
                <w:szCs w:val="16"/>
              </w:rPr>
            </w:pPr>
            <w:r w:rsidRPr="006214D2">
              <w:rPr>
                <w:rFonts w:cs="Arial"/>
                <w:color w:val="000000"/>
                <w:sz w:val="16"/>
                <w:szCs w:val="16"/>
              </w:rPr>
              <w:t>2 dénombrements par mois</w:t>
            </w:r>
          </w:p>
        </w:tc>
        <w:tc>
          <w:tcPr>
            <w:tcW w:w="0" w:type="auto"/>
            <w:tcBorders>
              <w:top w:val="nil"/>
              <w:left w:val="nil"/>
              <w:bottom w:val="single" w:sz="4" w:space="0" w:color="auto"/>
              <w:right w:val="single" w:sz="4" w:space="0" w:color="auto"/>
            </w:tcBorders>
            <w:shd w:val="clear" w:color="auto" w:fill="auto"/>
            <w:noWrap/>
            <w:vAlign w:val="center"/>
            <w:hideMark/>
          </w:tcPr>
          <w:p w14:paraId="57639527" w14:textId="77777777" w:rsidR="003B7E23" w:rsidRPr="006214D2" w:rsidRDefault="003B7E23" w:rsidP="004D3DCE">
            <w:pPr>
              <w:jc w:val="right"/>
              <w:rPr>
                <w:rFonts w:cs="Arial"/>
                <w:color w:val="000000"/>
                <w:sz w:val="16"/>
                <w:szCs w:val="16"/>
              </w:rPr>
            </w:pPr>
            <w:r w:rsidRPr="006214D2">
              <w:rPr>
                <w:rFonts w:cs="Arial"/>
                <w:color w:val="000000"/>
                <w:sz w:val="16"/>
                <w:szCs w:val="16"/>
              </w:rPr>
              <w:t>3 600 000</w:t>
            </w:r>
          </w:p>
        </w:tc>
        <w:tc>
          <w:tcPr>
            <w:tcW w:w="0" w:type="auto"/>
            <w:tcBorders>
              <w:top w:val="nil"/>
              <w:left w:val="nil"/>
              <w:bottom w:val="single" w:sz="4" w:space="0" w:color="auto"/>
              <w:right w:val="single" w:sz="4" w:space="0" w:color="auto"/>
            </w:tcBorders>
            <w:shd w:val="clear" w:color="auto" w:fill="auto"/>
            <w:noWrap/>
            <w:vAlign w:val="center"/>
            <w:hideMark/>
          </w:tcPr>
          <w:p w14:paraId="225DDA6D" w14:textId="77777777" w:rsidR="003B7E23" w:rsidRPr="006214D2" w:rsidRDefault="003B7E23" w:rsidP="004D3DCE">
            <w:pPr>
              <w:jc w:val="right"/>
              <w:rPr>
                <w:rFonts w:cs="Arial"/>
                <w:color w:val="000000"/>
                <w:sz w:val="16"/>
                <w:szCs w:val="16"/>
              </w:rPr>
            </w:pPr>
            <w:r w:rsidRPr="006214D2">
              <w:rPr>
                <w:rFonts w:cs="Arial"/>
                <w:color w:val="000000"/>
                <w:sz w:val="16"/>
                <w:szCs w:val="16"/>
              </w:rPr>
              <w:t>3 600 000</w:t>
            </w:r>
          </w:p>
        </w:tc>
        <w:tc>
          <w:tcPr>
            <w:tcW w:w="0" w:type="auto"/>
            <w:tcBorders>
              <w:top w:val="nil"/>
              <w:left w:val="nil"/>
              <w:bottom w:val="single" w:sz="4" w:space="0" w:color="auto"/>
              <w:right w:val="single" w:sz="4" w:space="0" w:color="auto"/>
            </w:tcBorders>
            <w:shd w:val="clear" w:color="auto" w:fill="auto"/>
            <w:noWrap/>
            <w:vAlign w:val="center"/>
            <w:hideMark/>
          </w:tcPr>
          <w:p w14:paraId="05915899" w14:textId="77777777" w:rsidR="003B7E23" w:rsidRPr="006214D2" w:rsidRDefault="003B7E23" w:rsidP="004D3DCE">
            <w:pPr>
              <w:jc w:val="right"/>
              <w:rPr>
                <w:rFonts w:cs="Arial"/>
                <w:color w:val="000000"/>
                <w:sz w:val="16"/>
                <w:szCs w:val="16"/>
              </w:rPr>
            </w:pPr>
            <w:r w:rsidRPr="006214D2">
              <w:rPr>
                <w:rFonts w:cs="Arial"/>
                <w:color w:val="000000"/>
                <w:sz w:val="16"/>
                <w:szCs w:val="16"/>
              </w:rPr>
              <w:t>3 600 000</w:t>
            </w:r>
          </w:p>
        </w:tc>
        <w:tc>
          <w:tcPr>
            <w:tcW w:w="0" w:type="auto"/>
            <w:tcBorders>
              <w:top w:val="nil"/>
              <w:left w:val="nil"/>
              <w:bottom w:val="single" w:sz="4" w:space="0" w:color="auto"/>
              <w:right w:val="single" w:sz="4" w:space="0" w:color="auto"/>
            </w:tcBorders>
            <w:shd w:val="clear" w:color="auto" w:fill="auto"/>
            <w:noWrap/>
            <w:vAlign w:val="center"/>
            <w:hideMark/>
          </w:tcPr>
          <w:p w14:paraId="3400A69F" w14:textId="77777777" w:rsidR="003B7E23" w:rsidRPr="006214D2" w:rsidRDefault="003B7E23" w:rsidP="004D3DCE">
            <w:pPr>
              <w:jc w:val="right"/>
              <w:rPr>
                <w:rFonts w:cs="Arial"/>
                <w:color w:val="000000"/>
                <w:sz w:val="16"/>
                <w:szCs w:val="16"/>
              </w:rPr>
            </w:pPr>
            <w:r w:rsidRPr="006214D2">
              <w:rPr>
                <w:rFonts w:cs="Arial"/>
                <w:color w:val="000000"/>
                <w:sz w:val="16"/>
                <w:szCs w:val="16"/>
              </w:rPr>
              <w:t>3 600 000</w:t>
            </w:r>
          </w:p>
        </w:tc>
        <w:tc>
          <w:tcPr>
            <w:tcW w:w="0" w:type="auto"/>
            <w:tcBorders>
              <w:top w:val="nil"/>
              <w:left w:val="nil"/>
              <w:bottom w:val="single" w:sz="4" w:space="0" w:color="auto"/>
              <w:right w:val="single" w:sz="4" w:space="0" w:color="auto"/>
            </w:tcBorders>
            <w:shd w:val="clear" w:color="auto" w:fill="auto"/>
            <w:noWrap/>
            <w:vAlign w:val="center"/>
            <w:hideMark/>
          </w:tcPr>
          <w:p w14:paraId="1804EEB7" w14:textId="77777777" w:rsidR="003B7E23" w:rsidRPr="006214D2" w:rsidRDefault="003B7E23" w:rsidP="004D3DCE">
            <w:pPr>
              <w:jc w:val="right"/>
              <w:rPr>
                <w:rFonts w:cs="Arial"/>
                <w:color w:val="000000"/>
                <w:sz w:val="16"/>
                <w:szCs w:val="16"/>
              </w:rPr>
            </w:pPr>
            <w:r w:rsidRPr="006214D2">
              <w:rPr>
                <w:rFonts w:cs="Arial"/>
                <w:color w:val="000000"/>
                <w:sz w:val="16"/>
                <w:szCs w:val="16"/>
              </w:rPr>
              <w:t>3 600 000</w:t>
            </w:r>
          </w:p>
        </w:tc>
        <w:tc>
          <w:tcPr>
            <w:tcW w:w="0" w:type="auto"/>
            <w:tcBorders>
              <w:top w:val="nil"/>
              <w:left w:val="nil"/>
              <w:bottom w:val="single" w:sz="4" w:space="0" w:color="auto"/>
              <w:right w:val="single" w:sz="4" w:space="0" w:color="auto"/>
            </w:tcBorders>
            <w:shd w:val="clear" w:color="auto" w:fill="auto"/>
            <w:noWrap/>
            <w:vAlign w:val="center"/>
            <w:hideMark/>
          </w:tcPr>
          <w:p w14:paraId="1046AADD"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18 000 </w:t>
            </w:r>
            <w:proofErr w:type="spellStart"/>
            <w:r w:rsidRPr="006214D2">
              <w:rPr>
                <w:rFonts w:cs="Arial"/>
                <w:color w:val="000000"/>
                <w:sz w:val="16"/>
                <w:szCs w:val="16"/>
              </w:rPr>
              <w:t>000</w:t>
            </w:r>
            <w:proofErr w:type="spellEnd"/>
          </w:p>
        </w:tc>
      </w:tr>
    </w:tbl>
    <w:p w14:paraId="137E92BC" w14:textId="77777777" w:rsidR="003B7E23" w:rsidRPr="00717C76" w:rsidRDefault="003B7E23">
      <w:pPr>
        <w:spacing w:after="200" w:line="276" w:lineRule="auto"/>
        <w:rPr>
          <w:rFonts w:cs="Arial"/>
        </w:rPr>
      </w:pPr>
      <w:r w:rsidRPr="00717C76">
        <w:rPr>
          <w:rFonts w:cs="Arial"/>
        </w:rPr>
        <w:br w:type="page"/>
      </w:r>
    </w:p>
    <w:p w14:paraId="79CFF9F5" w14:textId="77777777" w:rsidR="004D3DCE" w:rsidRPr="00717C76" w:rsidRDefault="004D3DCE">
      <w:pPr>
        <w:rPr>
          <w:rFonts w:cs="Arial"/>
        </w:rPr>
      </w:pPr>
    </w:p>
    <w:tbl>
      <w:tblPr>
        <w:tblW w:w="14997" w:type="dxa"/>
        <w:jc w:val="center"/>
        <w:tblInd w:w="55" w:type="dxa"/>
        <w:tblCellMar>
          <w:left w:w="70" w:type="dxa"/>
          <w:right w:w="70" w:type="dxa"/>
        </w:tblCellMar>
        <w:tblLook w:val="04A0" w:firstRow="1" w:lastRow="0" w:firstColumn="1" w:lastColumn="0" w:noHBand="0" w:noVBand="1"/>
      </w:tblPr>
      <w:tblGrid>
        <w:gridCol w:w="2198"/>
        <w:gridCol w:w="2316"/>
        <w:gridCol w:w="2211"/>
        <w:gridCol w:w="2982"/>
        <w:gridCol w:w="852"/>
        <w:gridCol w:w="852"/>
        <w:gridCol w:w="852"/>
        <w:gridCol w:w="852"/>
        <w:gridCol w:w="852"/>
        <w:gridCol w:w="1030"/>
      </w:tblGrid>
      <w:tr w:rsidR="00312979" w:rsidRPr="006214D2" w14:paraId="51A50E5D"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B51DAC" w14:textId="77777777" w:rsidR="00312979" w:rsidRPr="006214D2" w:rsidRDefault="00312979" w:rsidP="003B7E23">
            <w:pPr>
              <w:jc w:val="center"/>
              <w:rPr>
                <w:rFonts w:cs="Arial"/>
                <w:b/>
                <w:bCs/>
                <w:color w:val="000000"/>
                <w:sz w:val="16"/>
                <w:szCs w:val="16"/>
              </w:rPr>
            </w:pPr>
            <w:r w:rsidRPr="006214D2">
              <w:rPr>
                <w:rFonts w:cs="Arial"/>
                <w:b/>
                <w:bCs/>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401817" w14:textId="77777777" w:rsidR="00312979" w:rsidRPr="006214D2" w:rsidRDefault="00AB1536" w:rsidP="003B7E23">
            <w:pPr>
              <w:jc w:val="center"/>
              <w:rPr>
                <w:rFonts w:cs="Arial"/>
                <w:b/>
                <w:color w:val="000000"/>
                <w:sz w:val="16"/>
                <w:szCs w:val="16"/>
              </w:rPr>
            </w:pPr>
            <w:r w:rsidRPr="006214D2">
              <w:rPr>
                <w:rFonts w:cs="Arial"/>
                <w:b/>
                <w:color w:val="000000"/>
                <w:sz w:val="16"/>
                <w:szCs w:val="16"/>
              </w:rPr>
              <w:t xml:space="preserve">Sous </w:t>
            </w:r>
            <w:r w:rsidR="00312979" w:rsidRPr="006214D2">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E90492" w14:textId="77777777" w:rsidR="00312979" w:rsidRPr="006214D2" w:rsidRDefault="00312979" w:rsidP="003B7E23">
            <w:pPr>
              <w:jc w:val="center"/>
              <w:rPr>
                <w:rFonts w:cs="Arial"/>
                <w:b/>
                <w:color w:val="000000"/>
                <w:sz w:val="16"/>
                <w:szCs w:val="16"/>
              </w:rPr>
            </w:pPr>
            <w:r w:rsidRPr="006214D2">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612330" w14:textId="77777777" w:rsidR="00312979" w:rsidRPr="006214D2" w:rsidRDefault="00312979" w:rsidP="003B7E23">
            <w:pPr>
              <w:jc w:val="center"/>
              <w:rPr>
                <w:rFonts w:cs="Arial"/>
                <w:b/>
                <w:color w:val="000000"/>
                <w:sz w:val="16"/>
                <w:szCs w:val="16"/>
              </w:rPr>
            </w:pPr>
            <w:r w:rsidRPr="006214D2">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98FD397" w14:textId="77777777" w:rsidR="00312979" w:rsidRPr="006214D2" w:rsidRDefault="00312979" w:rsidP="003B7E23">
            <w:pPr>
              <w:jc w:val="center"/>
              <w:rPr>
                <w:rFonts w:cs="Arial"/>
                <w:b/>
                <w:bCs/>
                <w:color w:val="000000"/>
                <w:sz w:val="16"/>
                <w:szCs w:val="16"/>
              </w:rPr>
            </w:pPr>
            <w:r w:rsidRPr="006214D2">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6DB4F197" w14:textId="77777777" w:rsidR="00312979" w:rsidRPr="006214D2" w:rsidRDefault="00312979" w:rsidP="003B7E23">
            <w:pPr>
              <w:rPr>
                <w:rFonts w:cs="Arial"/>
                <w:b/>
                <w:bCs/>
                <w:color w:val="000000"/>
                <w:sz w:val="16"/>
                <w:szCs w:val="16"/>
              </w:rPr>
            </w:pPr>
            <w:r w:rsidRPr="006214D2">
              <w:rPr>
                <w:rFonts w:cs="Arial"/>
                <w:b/>
                <w:bCs/>
                <w:color w:val="000000"/>
                <w:sz w:val="16"/>
                <w:szCs w:val="16"/>
              </w:rPr>
              <w:t>Total</w:t>
            </w:r>
          </w:p>
        </w:tc>
      </w:tr>
      <w:tr w:rsidR="00312979" w:rsidRPr="006214D2" w14:paraId="00E4381E"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424DDD3" w14:textId="77777777" w:rsidR="00312979" w:rsidRPr="006214D2" w:rsidRDefault="00312979" w:rsidP="003B7E23">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5ED1E6" w14:textId="77777777" w:rsidR="00312979" w:rsidRPr="006214D2"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A75420" w14:textId="77777777" w:rsidR="00312979" w:rsidRPr="006214D2"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5314DB" w14:textId="77777777" w:rsidR="00312979" w:rsidRPr="006214D2" w:rsidRDefault="00312979" w:rsidP="003B7E23">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D540F78"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5CE23673"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6D4FBB08"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26C71945"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3F212D2E" w14:textId="77777777" w:rsidR="00312979" w:rsidRPr="006214D2" w:rsidRDefault="00312979" w:rsidP="003B7E23">
            <w:pPr>
              <w:jc w:val="center"/>
              <w:rPr>
                <w:rFonts w:cs="Arial"/>
                <w:b/>
                <w:color w:val="000000"/>
                <w:sz w:val="16"/>
                <w:szCs w:val="16"/>
              </w:rPr>
            </w:pPr>
            <w:r w:rsidRPr="006214D2">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76CF11A1" w14:textId="77777777" w:rsidR="00312979" w:rsidRPr="006214D2" w:rsidRDefault="00312979" w:rsidP="003B7E23">
            <w:pPr>
              <w:jc w:val="center"/>
              <w:rPr>
                <w:rFonts w:cs="Arial"/>
                <w:color w:val="000000"/>
                <w:sz w:val="16"/>
                <w:szCs w:val="16"/>
              </w:rPr>
            </w:pPr>
          </w:p>
        </w:tc>
      </w:tr>
      <w:tr w:rsidR="003B7E23" w:rsidRPr="006214D2" w14:paraId="3CD6354B" w14:textId="77777777" w:rsidTr="00F56308">
        <w:trPr>
          <w:jc w:val="center"/>
        </w:trPr>
        <w:tc>
          <w:tcPr>
            <w:tcW w:w="0" w:type="auto"/>
            <w:vMerge w:val="restart"/>
            <w:tcBorders>
              <w:top w:val="nil"/>
              <w:left w:val="single" w:sz="4" w:space="0" w:color="auto"/>
              <w:right w:val="single" w:sz="4" w:space="0" w:color="auto"/>
            </w:tcBorders>
            <w:shd w:val="clear" w:color="auto" w:fill="auto"/>
            <w:vAlign w:val="center"/>
            <w:hideMark/>
          </w:tcPr>
          <w:p w14:paraId="4E49764B" w14:textId="77777777" w:rsidR="003B7E23" w:rsidRPr="006214D2" w:rsidRDefault="003B7E23" w:rsidP="004D3DCE">
            <w:pPr>
              <w:rPr>
                <w:rFonts w:cs="Arial"/>
                <w:b/>
                <w:bCs/>
                <w:color w:val="000000"/>
                <w:sz w:val="16"/>
                <w:szCs w:val="16"/>
              </w:rPr>
            </w:pPr>
            <w:r w:rsidRPr="006214D2">
              <w:rPr>
                <w:rFonts w:cs="Arial"/>
                <w:b/>
                <w:bCs/>
                <w:color w:val="000000"/>
                <w:sz w:val="16"/>
                <w:szCs w:val="16"/>
              </w:rPr>
              <w:t>1. Aménagement, surveillance et suivi écologique</w:t>
            </w:r>
          </w:p>
        </w:tc>
        <w:tc>
          <w:tcPr>
            <w:tcW w:w="0" w:type="auto"/>
            <w:tcBorders>
              <w:top w:val="nil"/>
              <w:left w:val="nil"/>
              <w:bottom w:val="single" w:sz="4" w:space="0" w:color="auto"/>
              <w:right w:val="single" w:sz="4" w:space="0" w:color="auto"/>
            </w:tcBorders>
            <w:shd w:val="clear" w:color="auto" w:fill="auto"/>
            <w:vAlign w:val="center"/>
            <w:hideMark/>
          </w:tcPr>
          <w:p w14:paraId="734BF934" w14:textId="77777777" w:rsidR="003B7E23" w:rsidRPr="006214D2" w:rsidRDefault="003B7E23" w:rsidP="004D3DCE">
            <w:pPr>
              <w:rPr>
                <w:rFonts w:cs="Arial"/>
                <w:color w:val="000000"/>
                <w:sz w:val="16"/>
                <w:szCs w:val="16"/>
              </w:rPr>
            </w:pPr>
            <w:r w:rsidRPr="006214D2">
              <w:rPr>
                <w:rFonts w:cs="Arial"/>
                <w:color w:val="000000"/>
                <w:sz w:val="16"/>
                <w:szCs w:val="16"/>
              </w:rPr>
              <w:t>suivi périodique des tortues</w:t>
            </w:r>
          </w:p>
        </w:tc>
        <w:tc>
          <w:tcPr>
            <w:tcW w:w="0" w:type="auto"/>
            <w:tcBorders>
              <w:top w:val="nil"/>
              <w:left w:val="nil"/>
              <w:bottom w:val="single" w:sz="4" w:space="0" w:color="auto"/>
              <w:right w:val="single" w:sz="4" w:space="0" w:color="auto"/>
            </w:tcBorders>
            <w:shd w:val="clear" w:color="auto" w:fill="auto"/>
            <w:vAlign w:val="center"/>
            <w:hideMark/>
          </w:tcPr>
          <w:p w14:paraId="44A44304" w14:textId="77777777" w:rsidR="003B7E23" w:rsidRPr="006214D2" w:rsidRDefault="003B7E23" w:rsidP="004D3DCE">
            <w:pPr>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bottom"/>
            <w:hideMark/>
          </w:tcPr>
          <w:p w14:paraId="6CABC57F" w14:textId="77777777" w:rsidR="003B7E23" w:rsidRPr="006214D2" w:rsidRDefault="003B7E23" w:rsidP="003B7E23">
            <w:pPr>
              <w:jc w:val="both"/>
              <w:rPr>
                <w:rFonts w:cs="Arial"/>
                <w:color w:val="000000"/>
                <w:sz w:val="16"/>
                <w:szCs w:val="16"/>
              </w:rPr>
            </w:pPr>
            <w:r w:rsidRPr="006214D2">
              <w:rPr>
                <w:rFonts w:cs="Arial"/>
                <w:color w:val="000000"/>
                <w:sz w:val="16"/>
                <w:szCs w:val="16"/>
              </w:rPr>
              <w:t xml:space="preserve">sorties quotidiennes de juillet à décembre </w:t>
            </w:r>
          </w:p>
        </w:tc>
        <w:tc>
          <w:tcPr>
            <w:tcW w:w="0" w:type="auto"/>
            <w:tcBorders>
              <w:top w:val="nil"/>
              <w:left w:val="nil"/>
              <w:bottom w:val="single" w:sz="4" w:space="0" w:color="auto"/>
              <w:right w:val="single" w:sz="4" w:space="0" w:color="auto"/>
            </w:tcBorders>
            <w:shd w:val="clear" w:color="auto" w:fill="auto"/>
            <w:noWrap/>
            <w:vAlign w:val="center"/>
            <w:hideMark/>
          </w:tcPr>
          <w:p w14:paraId="14C47933"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06A47E8"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5579D5"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22F9F19"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F736D6"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1FF5E6D"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10 000 </w:t>
            </w:r>
            <w:proofErr w:type="spellStart"/>
            <w:r w:rsidRPr="006214D2">
              <w:rPr>
                <w:rFonts w:cs="Arial"/>
                <w:color w:val="000000"/>
                <w:sz w:val="16"/>
                <w:szCs w:val="16"/>
              </w:rPr>
              <w:t>000</w:t>
            </w:r>
            <w:proofErr w:type="spellEnd"/>
          </w:p>
        </w:tc>
      </w:tr>
      <w:tr w:rsidR="003B7E23" w:rsidRPr="006214D2" w14:paraId="5E0D338A"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00C752D9"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9C1F5B7" w14:textId="77777777" w:rsidR="003B7E23" w:rsidRPr="006214D2" w:rsidRDefault="003B7E23" w:rsidP="004D3DCE">
            <w:pPr>
              <w:rPr>
                <w:rFonts w:cs="Arial"/>
                <w:color w:val="000000"/>
                <w:sz w:val="16"/>
                <w:szCs w:val="16"/>
              </w:rPr>
            </w:pPr>
            <w:r w:rsidRPr="006214D2">
              <w:rPr>
                <w:rFonts w:cs="Arial"/>
                <w:color w:val="000000"/>
                <w:sz w:val="16"/>
                <w:szCs w:val="16"/>
              </w:rPr>
              <w:t>Nettoyage des plages</w:t>
            </w:r>
          </w:p>
        </w:tc>
        <w:tc>
          <w:tcPr>
            <w:tcW w:w="0" w:type="auto"/>
            <w:tcBorders>
              <w:top w:val="nil"/>
              <w:left w:val="nil"/>
              <w:bottom w:val="single" w:sz="4" w:space="0" w:color="auto"/>
              <w:right w:val="single" w:sz="4" w:space="0" w:color="auto"/>
            </w:tcBorders>
            <w:shd w:val="clear" w:color="auto" w:fill="auto"/>
            <w:vAlign w:val="center"/>
            <w:hideMark/>
          </w:tcPr>
          <w:p w14:paraId="20FC781A" w14:textId="77777777" w:rsidR="003B7E23" w:rsidRPr="006214D2" w:rsidRDefault="003B7E23" w:rsidP="004D3DCE">
            <w:pPr>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CG, PDIF,</w:t>
            </w:r>
            <w:r w:rsidR="00E15F7E" w:rsidRPr="006214D2">
              <w:rPr>
                <w:rFonts w:cs="Arial"/>
                <w:color w:val="000000"/>
                <w:sz w:val="16"/>
                <w:szCs w:val="16"/>
              </w:rPr>
              <w:t xml:space="preserve"> </w:t>
            </w:r>
            <w:r w:rsidRPr="006214D2">
              <w:rPr>
                <w:rFonts w:cs="Arial"/>
                <w:color w:val="000000"/>
                <w:sz w:val="16"/>
                <w:szCs w:val="16"/>
              </w:rPr>
              <w:t xml:space="preserve">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10983DD0" w14:textId="1FFA9FDA" w:rsidR="003B7E23" w:rsidRPr="006214D2" w:rsidRDefault="003B7E23" w:rsidP="003B7E23">
            <w:pPr>
              <w:jc w:val="both"/>
              <w:rPr>
                <w:rFonts w:cs="Arial"/>
                <w:color w:val="000000"/>
                <w:sz w:val="16"/>
                <w:szCs w:val="16"/>
              </w:rPr>
            </w:pPr>
            <w:r w:rsidRPr="006214D2">
              <w:rPr>
                <w:rFonts w:cs="Arial"/>
                <w:color w:val="000000"/>
                <w:sz w:val="16"/>
                <w:szCs w:val="16"/>
              </w:rPr>
              <w:t xml:space="preserve">8 km </w:t>
            </w:r>
            <w:r w:rsidR="00832BAB" w:rsidRPr="006214D2">
              <w:rPr>
                <w:rFonts w:cs="Arial"/>
                <w:color w:val="000000"/>
                <w:sz w:val="16"/>
                <w:szCs w:val="16"/>
              </w:rPr>
              <w:t>nettoyés</w:t>
            </w:r>
            <w:r w:rsidRPr="006214D2">
              <w:rPr>
                <w:rFonts w:cs="Arial"/>
                <w:color w:val="000000"/>
                <w:sz w:val="16"/>
                <w:szCs w:val="16"/>
              </w:rPr>
              <w:t xml:space="preserve"> 2 fois par mois</w:t>
            </w:r>
          </w:p>
        </w:tc>
        <w:tc>
          <w:tcPr>
            <w:tcW w:w="0" w:type="auto"/>
            <w:tcBorders>
              <w:top w:val="nil"/>
              <w:left w:val="nil"/>
              <w:bottom w:val="single" w:sz="4" w:space="0" w:color="auto"/>
              <w:right w:val="single" w:sz="4" w:space="0" w:color="auto"/>
            </w:tcBorders>
            <w:shd w:val="clear" w:color="auto" w:fill="auto"/>
            <w:noWrap/>
            <w:vAlign w:val="center"/>
            <w:hideMark/>
          </w:tcPr>
          <w:p w14:paraId="3B88092A"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CD4575D"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287316"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D3E6D7"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4B8365"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nil"/>
              <w:right w:val="single" w:sz="4" w:space="0" w:color="auto"/>
            </w:tcBorders>
            <w:shd w:val="clear" w:color="auto" w:fill="auto"/>
            <w:noWrap/>
            <w:vAlign w:val="center"/>
            <w:hideMark/>
          </w:tcPr>
          <w:p w14:paraId="1EFCA9DD"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10 000 </w:t>
            </w:r>
            <w:proofErr w:type="spellStart"/>
            <w:r w:rsidRPr="006214D2">
              <w:rPr>
                <w:rFonts w:cs="Arial"/>
                <w:color w:val="000000"/>
                <w:sz w:val="16"/>
                <w:szCs w:val="16"/>
              </w:rPr>
              <w:t>000</w:t>
            </w:r>
            <w:proofErr w:type="spellEnd"/>
          </w:p>
        </w:tc>
      </w:tr>
      <w:tr w:rsidR="003B7E23" w:rsidRPr="006214D2" w14:paraId="6B669DE4"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3B7F0E13"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44BB9AF" w14:textId="77777777" w:rsidR="003B7E23" w:rsidRPr="006214D2" w:rsidRDefault="003B7E23" w:rsidP="004D3DCE">
            <w:pPr>
              <w:rPr>
                <w:rFonts w:cs="Arial"/>
                <w:color w:val="000000"/>
                <w:sz w:val="16"/>
                <w:szCs w:val="16"/>
              </w:rPr>
            </w:pPr>
            <w:r w:rsidRPr="006214D2">
              <w:rPr>
                <w:rFonts w:cs="Arial"/>
                <w:color w:val="000000"/>
                <w:sz w:val="16"/>
                <w:szCs w:val="16"/>
              </w:rPr>
              <w:t xml:space="preserve">Dénombrement de la faune terrestre </w:t>
            </w:r>
          </w:p>
        </w:tc>
        <w:tc>
          <w:tcPr>
            <w:tcW w:w="0" w:type="auto"/>
            <w:tcBorders>
              <w:top w:val="nil"/>
              <w:left w:val="nil"/>
              <w:bottom w:val="single" w:sz="4" w:space="0" w:color="auto"/>
              <w:right w:val="single" w:sz="4" w:space="0" w:color="auto"/>
            </w:tcBorders>
            <w:shd w:val="clear" w:color="auto" w:fill="auto"/>
            <w:vAlign w:val="center"/>
            <w:hideMark/>
          </w:tcPr>
          <w:p w14:paraId="381F2CB1" w14:textId="77777777" w:rsidR="003B7E23" w:rsidRPr="006214D2" w:rsidRDefault="003B7E23" w:rsidP="004D3DCE">
            <w:pPr>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1F024C08" w14:textId="6CD31E99" w:rsidR="003B7E23" w:rsidRPr="006214D2" w:rsidRDefault="003B7E23" w:rsidP="003B7E23">
            <w:pPr>
              <w:jc w:val="both"/>
              <w:rPr>
                <w:rFonts w:cs="Arial"/>
                <w:color w:val="000000"/>
                <w:sz w:val="16"/>
                <w:szCs w:val="16"/>
              </w:rPr>
            </w:pPr>
            <w:r w:rsidRPr="006214D2">
              <w:rPr>
                <w:rFonts w:cs="Arial"/>
                <w:color w:val="000000"/>
                <w:sz w:val="16"/>
                <w:szCs w:val="16"/>
              </w:rPr>
              <w:t>effectifs et espèces connu</w:t>
            </w:r>
            <w:r w:rsidR="00832BAB">
              <w:rPr>
                <w:rFonts w:cs="Arial"/>
                <w:color w:val="000000"/>
                <w:sz w:val="16"/>
                <w:szCs w:val="16"/>
              </w:rPr>
              <w:t>s</w:t>
            </w:r>
          </w:p>
        </w:tc>
        <w:tc>
          <w:tcPr>
            <w:tcW w:w="0" w:type="auto"/>
            <w:tcBorders>
              <w:top w:val="nil"/>
              <w:left w:val="nil"/>
              <w:bottom w:val="single" w:sz="4" w:space="0" w:color="auto"/>
              <w:right w:val="single" w:sz="4" w:space="0" w:color="auto"/>
            </w:tcBorders>
            <w:shd w:val="clear" w:color="auto" w:fill="auto"/>
            <w:noWrap/>
            <w:vAlign w:val="center"/>
            <w:hideMark/>
          </w:tcPr>
          <w:p w14:paraId="362B9E8E"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6E8AA6"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5C9CCB6"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2 000 </w:t>
            </w:r>
            <w:proofErr w:type="spellStart"/>
            <w:r w:rsidRPr="006214D2">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BF23C1"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4CB8173" w14:textId="77777777" w:rsidR="003B7E23" w:rsidRPr="006214D2" w:rsidRDefault="003B7E23" w:rsidP="004D3DCE">
            <w:pPr>
              <w:rPr>
                <w:rFonts w:cs="Arial"/>
                <w:color w:val="000000"/>
                <w:sz w:val="16"/>
                <w:szCs w:val="16"/>
              </w:rPr>
            </w:pPr>
            <w:r w:rsidRPr="006214D2">
              <w:rPr>
                <w:rFonts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31E68D" w14:textId="77777777" w:rsidR="003B7E23" w:rsidRPr="006214D2" w:rsidRDefault="003B7E23" w:rsidP="004D3DCE">
            <w:pPr>
              <w:jc w:val="right"/>
              <w:rPr>
                <w:rFonts w:cs="Arial"/>
                <w:color w:val="000000"/>
                <w:sz w:val="16"/>
                <w:szCs w:val="16"/>
              </w:rPr>
            </w:pPr>
            <w:r w:rsidRPr="006214D2">
              <w:rPr>
                <w:rFonts w:cs="Arial"/>
                <w:color w:val="000000"/>
                <w:sz w:val="16"/>
                <w:szCs w:val="16"/>
              </w:rPr>
              <w:t xml:space="preserve">4 000 </w:t>
            </w:r>
            <w:proofErr w:type="spellStart"/>
            <w:r w:rsidRPr="006214D2">
              <w:rPr>
                <w:rFonts w:cs="Arial"/>
                <w:color w:val="000000"/>
                <w:sz w:val="16"/>
                <w:szCs w:val="16"/>
              </w:rPr>
              <w:t>000</w:t>
            </w:r>
            <w:proofErr w:type="spellEnd"/>
          </w:p>
        </w:tc>
      </w:tr>
      <w:tr w:rsidR="003B7E23" w:rsidRPr="006214D2" w14:paraId="4544783C"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5AC41888"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FEDF80B" w14:textId="77777777" w:rsidR="003B7E23" w:rsidRPr="006214D2" w:rsidRDefault="003B7E23" w:rsidP="004D3DCE">
            <w:pPr>
              <w:rPr>
                <w:rFonts w:cs="Arial"/>
                <w:color w:val="000000"/>
                <w:sz w:val="16"/>
                <w:szCs w:val="16"/>
              </w:rPr>
            </w:pPr>
            <w:r w:rsidRPr="006214D2">
              <w:rPr>
                <w:rFonts w:cs="Arial"/>
                <w:color w:val="000000"/>
                <w:sz w:val="16"/>
                <w:szCs w:val="16"/>
              </w:rPr>
              <w:t>suivi des lamantins</w:t>
            </w:r>
          </w:p>
        </w:tc>
        <w:tc>
          <w:tcPr>
            <w:tcW w:w="0" w:type="auto"/>
            <w:tcBorders>
              <w:top w:val="nil"/>
              <w:left w:val="nil"/>
              <w:bottom w:val="single" w:sz="4" w:space="0" w:color="auto"/>
              <w:right w:val="single" w:sz="4" w:space="0" w:color="auto"/>
            </w:tcBorders>
            <w:shd w:val="clear" w:color="auto" w:fill="auto"/>
            <w:vAlign w:val="center"/>
            <w:hideMark/>
          </w:tcPr>
          <w:p w14:paraId="57518148" w14:textId="77777777" w:rsidR="003B7E23" w:rsidRPr="006214D2" w:rsidRDefault="003B7E23" w:rsidP="004D3DCE">
            <w:pPr>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6CD98557" w14:textId="7A49C8D7" w:rsidR="003B7E23" w:rsidRPr="006214D2" w:rsidRDefault="003B7E23" w:rsidP="003B7E23">
            <w:pPr>
              <w:jc w:val="both"/>
              <w:rPr>
                <w:rFonts w:cs="Arial"/>
                <w:color w:val="000000"/>
                <w:sz w:val="16"/>
                <w:szCs w:val="16"/>
              </w:rPr>
            </w:pPr>
            <w:r w:rsidRPr="006214D2">
              <w:rPr>
                <w:rFonts w:cs="Arial"/>
                <w:color w:val="000000"/>
                <w:sz w:val="16"/>
                <w:szCs w:val="16"/>
              </w:rPr>
              <w:t>2 sorties mensuel</w:t>
            </w:r>
            <w:r w:rsidR="00832BAB">
              <w:rPr>
                <w:rFonts w:cs="Arial"/>
                <w:color w:val="000000"/>
                <w:sz w:val="16"/>
                <w:szCs w:val="16"/>
              </w:rPr>
              <w:t>le</w:t>
            </w:r>
            <w:bookmarkStart w:id="76" w:name="_GoBack"/>
            <w:bookmarkEnd w:id="76"/>
            <w:r w:rsidRPr="006214D2">
              <w:rPr>
                <w:rFonts w:cs="Arial"/>
                <w:color w:val="000000"/>
                <w:sz w:val="16"/>
                <w:szCs w:val="16"/>
              </w:rPr>
              <w:t>s</w:t>
            </w:r>
          </w:p>
        </w:tc>
        <w:tc>
          <w:tcPr>
            <w:tcW w:w="0" w:type="auto"/>
            <w:tcBorders>
              <w:top w:val="nil"/>
              <w:left w:val="nil"/>
              <w:bottom w:val="single" w:sz="4" w:space="0" w:color="auto"/>
              <w:right w:val="single" w:sz="4" w:space="0" w:color="auto"/>
            </w:tcBorders>
            <w:shd w:val="clear" w:color="auto" w:fill="auto"/>
            <w:noWrap/>
            <w:vAlign w:val="center"/>
            <w:hideMark/>
          </w:tcPr>
          <w:p w14:paraId="6FDD40CE"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160C15C0"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68AB246A"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08A0E328"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1F37378C"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245AAA50" w14:textId="77777777" w:rsidR="003B7E23" w:rsidRPr="006214D2" w:rsidRDefault="003B7E23" w:rsidP="004D3DCE">
            <w:pPr>
              <w:jc w:val="right"/>
              <w:rPr>
                <w:rFonts w:cs="Arial"/>
                <w:color w:val="000000"/>
                <w:sz w:val="16"/>
                <w:szCs w:val="16"/>
              </w:rPr>
            </w:pPr>
            <w:r w:rsidRPr="006214D2">
              <w:rPr>
                <w:rFonts w:cs="Arial"/>
                <w:color w:val="000000"/>
                <w:sz w:val="16"/>
                <w:szCs w:val="16"/>
              </w:rPr>
              <w:t>7 500 000</w:t>
            </w:r>
          </w:p>
        </w:tc>
      </w:tr>
      <w:tr w:rsidR="003B7E23" w:rsidRPr="006214D2" w14:paraId="19CF0935"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6EC55FF9" w14:textId="77777777" w:rsidR="003B7E23" w:rsidRPr="006214D2" w:rsidRDefault="003B7E23"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4FFCCEB" w14:textId="77777777" w:rsidR="003B7E23" w:rsidRPr="006214D2" w:rsidRDefault="003B7E23" w:rsidP="004D3DCE">
            <w:pPr>
              <w:rPr>
                <w:rFonts w:cs="Arial"/>
                <w:color w:val="000000"/>
                <w:sz w:val="16"/>
                <w:szCs w:val="16"/>
              </w:rPr>
            </w:pPr>
            <w:r w:rsidRPr="006214D2">
              <w:rPr>
                <w:rFonts w:cs="Arial"/>
                <w:color w:val="000000"/>
                <w:sz w:val="16"/>
                <w:szCs w:val="16"/>
              </w:rPr>
              <w:t>suivi des requins et des petits cétacés</w:t>
            </w:r>
          </w:p>
        </w:tc>
        <w:tc>
          <w:tcPr>
            <w:tcW w:w="0" w:type="auto"/>
            <w:tcBorders>
              <w:top w:val="nil"/>
              <w:left w:val="nil"/>
              <w:bottom w:val="single" w:sz="4" w:space="0" w:color="auto"/>
              <w:right w:val="single" w:sz="4" w:space="0" w:color="auto"/>
            </w:tcBorders>
            <w:shd w:val="clear" w:color="auto" w:fill="auto"/>
            <w:vAlign w:val="center"/>
            <w:hideMark/>
          </w:tcPr>
          <w:p w14:paraId="046517C9" w14:textId="77777777" w:rsidR="003B7E23" w:rsidRPr="006214D2" w:rsidRDefault="003B7E23" w:rsidP="004D3DCE">
            <w:pPr>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354E2747" w14:textId="77777777" w:rsidR="003B7E23" w:rsidRPr="006214D2" w:rsidRDefault="003B7E23" w:rsidP="003B7E23">
            <w:pPr>
              <w:jc w:val="both"/>
              <w:rPr>
                <w:rFonts w:cs="Arial"/>
                <w:color w:val="000000"/>
                <w:sz w:val="16"/>
                <w:szCs w:val="16"/>
              </w:rPr>
            </w:pPr>
            <w:r w:rsidRPr="006214D2">
              <w:rPr>
                <w:rFonts w:cs="Arial"/>
                <w:color w:val="000000"/>
                <w:sz w:val="16"/>
                <w:szCs w:val="16"/>
              </w:rPr>
              <w:t>Nombre et espèces débarqués par an</w:t>
            </w:r>
          </w:p>
        </w:tc>
        <w:tc>
          <w:tcPr>
            <w:tcW w:w="0" w:type="auto"/>
            <w:tcBorders>
              <w:top w:val="nil"/>
              <w:left w:val="nil"/>
              <w:bottom w:val="single" w:sz="4" w:space="0" w:color="auto"/>
              <w:right w:val="single" w:sz="4" w:space="0" w:color="auto"/>
            </w:tcBorders>
            <w:shd w:val="clear" w:color="auto" w:fill="auto"/>
            <w:noWrap/>
            <w:vAlign w:val="center"/>
            <w:hideMark/>
          </w:tcPr>
          <w:p w14:paraId="12459D8C" w14:textId="77777777" w:rsidR="003B7E23" w:rsidRPr="006214D2" w:rsidRDefault="003B7E23" w:rsidP="004D3DCE">
            <w:pPr>
              <w:jc w:val="right"/>
              <w:rPr>
                <w:rFonts w:cs="Arial"/>
                <w:color w:val="000000"/>
                <w:sz w:val="16"/>
                <w:szCs w:val="16"/>
              </w:rPr>
            </w:pPr>
            <w:r w:rsidRPr="006214D2">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13B9B3AB" w14:textId="77777777" w:rsidR="003B7E23" w:rsidRPr="006214D2" w:rsidRDefault="003B7E23" w:rsidP="004D3DCE">
            <w:pPr>
              <w:jc w:val="right"/>
              <w:rPr>
                <w:rFonts w:cs="Arial"/>
                <w:color w:val="000000"/>
                <w:sz w:val="16"/>
                <w:szCs w:val="16"/>
              </w:rPr>
            </w:pPr>
            <w:r w:rsidRPr="006214D2">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562E5640" w14:textId="77777777" w:rsidR="003B7E23" w:rsidRPr="006214D2" w:rsidRDefault="003B7E23" w:rsidP="004D3DCE">
            <w:pPr>
              <w:jc w:val="right"/>
              <w:rPr>
                <w:rFonts w:cs="Arial"/>
                <w:color w:val="000000"/>
                <w:sz w:val="16"/>
                <w:szCs w:val="16"/>
              </w:rPr>
            </w:pPr>
            <w:r w:rsidRPr="006214D2">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4AAFB8C1" w14:textId="77777777" w:rsidR="003B7E23" w:rsidRPr="006214D2" w:rsidRDefault="003B7E23" w:rsidP="004D3DCE">
            <w:pPr>
              <w:jc w:val="right"/>
              <w:rPr>
                <w:rFonts w:cs="Arial"/>
                <w:color w:val="000000"/>
                <w:sz w:val="16"/>
                <w:szCs w:val="16"/>
              </w:rPr>
            </w:pPr>
            <w:r w:rsidRPr="006214D2">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524FA658" w14:textId="77777777" w:rsidR="003B7E23" w:rsidRPr="006214D2" w:rsidRDefault="003B7E23" w:rsidP="004D3DCE">
            <w:pPr>
              <w:jc w:val="right"/>
              <w:rPr>
                <w:rFonts w:cs="Arial"/>
                <w:color w:val="000000"/>
                <w:sz w:val="16"/>
                <w:szCs w:val="16"/>
              </w:rPr>
            </w:pPr>
            <w:r w:rsidRPr="006214D2">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54AD5CD4" w14:textId="77777777" w:rsidR="003B7E23" w:rsidRPr="006214D2" w:rsidRDefault="003B7E23" w:rsidP="004D3DCE">
            <w:pPr>
              <w:jc w:val="right"/>
              <w:rPr>
                <w:rFonts w:cs="Arial"/>
                <w:color w:val="000000"/>
                <w:sz w:val="16"/>
                <w:szCs w:val="16"/>
              </w:rPr>
            </w:pPr>
            <w:r w:rsidRPr="006214D2">
              <w:rPr>
                <w:rFonts w:cs="Arial"/>
                <w:color w:val="000000"/>
                <w:sz w:val="16"/>
                <w:szCs w:val="16"/>
              </w:rPr>
              <w:t>1 500 000</w:t>
            </w:r>
          </w:p>
        </w:tc>
      </w:tr>
      <w:tr w:rsidR="003B7E23" w:rsidRPr="006214D2" w14:paraId="015C196F" w14:textId="77777777" w:rsidTr="00F56308">
        <w:trPr>
          <w:jc w:val="center"/>
        </w:trPr>
        <w:tc>
          <w:tcPr>
            <w:tcW w:w="0" w:type="auto"/>
            <w:vMerge/>
            <w:tcBorders>
              <w:left w:val="single" w:sz="4" w:space="0" w:color="auto"/>
              <w:bottom w:val="single" w:sz="4" w:space="0" w:color="000000"/>
              <w:right w:val="single" w:sz="4" w:space="0" w:color="auto"/>
            </w:tcBorders>
            <w:shd w:val="clear" w:color="auto" w:fill="auto"/>
            <w:vAlign w:val="center"/>
            <w:hideMark/>
          </w:tcPr>
          <w:p w14:paraId="36A10814" w14:textId="77777777" w:rsidR="003B7E23" w:rsidRPr="006214D2" w:rsidRDefault="003B7E23" w:rsidP="004D3DCE">
            <w:pPr>
              <w:rPr>
                <w:rFonts w:cs="Arial"/>
                <w:b/>
                <w:bCs/>
                <w:color w:val="000000"/>
                <w:sz w:val="16"/>
                <w:szCs w:val="16"/>
              </w:rPr>
            </w:pP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5ABFA83A" w14:textId="77777777" w:rsidR="003B7E23" w:rsidRPr="006214D2" w:rsidRDefault="003B7E23" w:rsidP="004D3DCE">
            <w:pPr>
              <w:jc w:val="center"/>
              <w:rPr>
                <w:rFonts w:cs="Arial"/>
                <w:color w:val="000000"/>
                <w:sz w:val="16"/>
                <w:szCs w:val="16"/>
              </w:rPr>
            </w:pPr>
            <w:r w:rsidRPr="006214D2">
              <w:rPr>
                <w:rFonts w:cs="Arial"/>
                <w:color w:val="000000"/>
                <w:sz w:val="16"/>
                <w:szCs w:val="16"/>
              </w:rPr>
              <w:t>Suivi des espèces d'avifaune à statut particulier</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05A5A56C" w14:textId="77777777" w:rsidR="003B7E23" w:rsidRPr="006214D2" w:rsidRDefault="003B7E23" w:rsidP="00E15F7E">
            <w:pPr>
              <w:jc w:val="both"/>
              <w:rPr>
                <w:rFonts w:cs="Arial"/>
                <w:color w:val="000000"/>
                <w:sz w:val="16"/>
                <w:szCs w:val="16"/>
              </w:rPr>
            </w:pPr>
            <w:proofErr w:type="spellStart"/>
            <w:r w:rsidRPr="006214D2">
              <w:rPr>
                <w:rFonts w:cs="Arial"/>
                <w:color w:val="000000"/>
                <w:sz w:val="16"/>
                <w:szCs w:val="16"/>
              </w:rPr>
              <w:t>GIRMaC</w:t>
            </w:r>
            <w:proofErr w:type="spellEnd"/>
            <w:r w:rsidRPr="006214D2">
              <w:rPr>
                <w:rFonts w:cs="Arial"/>
                <w:color w:val="000000"/>
                <w:sz w:val="16"/>
                <w:szCs w:val="16"/>
              </w:rPr>
              <w:t xml:space="preserve">, CG, PDIF, 3ACC, CR, </w:t>
            </w:r>
            <w:proofErr w:type="spellStart"/>
            <w:r w:rsidRPr="006214D2">
              <w:rPr>
                <w:rFonts w:cs="Arial"/>
                <w:color w:val="000000"/>
                <w:sz w:val="16"/>
                <w:szCs w:val="16"/>
              </w:rPr>
              <w:t>Palmarin</w:t>
            </w:r>
            <w:proofErr w:type="spellEnd"/>
            <w:r w:rsidRPr="006214D2">
              <w:rPr>
                <w:rFonts w:cs="Arial"/>
                <w:color w:val="000000"/>
                <w:sz w:val="16"/>
                <w:szCs w:val="16"/>
              </w:rPr>
              <w:t>, autres partenaires</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3EC7C660" w14:textId="77777777" w:rsidR="003B7E23" w:rsidRPr="006214D2" w:rsidRDefault="003B7E23" w:rsidP="003B7E23">
            <w:pPr>
              <w:jc w:val="both"/>
              <w:rPr>
                <w:rFonts w:cs="Arial"/>
                <w:color w:val="000000"/>
                <w:sz w:val="16"/>
                <w:szCs w:val="16"/>
              </w:rPr>
            </w:pPr>
            <w:r w:rsidRPr="006214D2">
              <w:rPr>
                <w:rFonts w:cs="Arial"/>
                <w:color w:val="000000"/>
                <w:sz w:val="16"/>
                <w:szCs w:val="16"/>
              </w:rPr>
              <w:t xml:space="preserve">Spatule d'Europe, sterne </w:t>
            </w:r>
            <w:r w:rsidR="00E15F7E" w:rsidRPr="006214D2">
              <w:rPr>
                <w:rFonts w:cs="Arial"/>
                <w:color w:val="000000"/>
                <w:sz w:val="16"/>
                <w:szCs w:val="16"/>
              </w:rPr>
              <w:t>arctique</w:t>
            </w:r>
            <w:r w:rsidRPr="006214D2">
              <w:rPr>
                <w:rFonts w:cs="Arial"/>
                <w:color w:val="000000"/>
                <w:sz w:val="16"/>
                <w:szCs w:val="16"/>
              </w:rPr>
              <w:t>, guifette noire, barge à queue noire, balbuzard</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111215D0" w14:textId="77777777" w:rsidR="003B7E23" w:rsidRPr="006214D2" w:rsidRDefault="003B7E23" w:rsidP="004D3DCE">
            <w:pPr>
              <w:jc w:val="center"/>
              <w:rPr>
                <w:rFonts w:cs="Arial"/>
                <w:color w:val="000000"/>
                <w:sz w:val="16"/>
                <w:szCs w:val="16"/>
              </w:rPr>
            </w:pPr>
            <w:r w:rsidRPr="006214D2">
              <w:rPr>
                <w:rFonts w:cs="Arial"/>
                <w:color w:val="000000"/>
                <w:sz w:val="16"/>
                <w:szCs w:val="16"/>
              </w:rPr>
              <w:t>1500000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7DDB843B" w14:textId="77777777" w:rsidR="003B7E23" w:rsidRPr="006214D2" w:rsidRDefault="003B7E23" w:rsidP="004D3DCE">
            <w:pPr>
              <w:jc w:val="center"/>
              <w:rPr>
                <w:rFonts w:cs="Arial"/>
                <w:color w:val="000000"/>
                <w:sz w:val="16"/>
                <w:szCs w:val="16"/>
              </w:rPr>
            </w:pPr>
            <w:r w:rsidRPr="006214D2">
              <w:rPr>
                <w:rFonts w:cs="Arial"/>
                <w:color w:val="000000"/>
                <w:sz w:val="16"/>
                <w:szCs w:val="16"/>
              </w:rPr>
              <w:t>1500000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696CCA0F" w14:textId="77777777" w:rsidR="003B7E23" w:rsidRPr="006214D2" w:rsidRDefault="003B7E23" w:rsidP="004D3DCE">
            <w:pPr>
              <w:jc w:val="center"/>
              <w:rPr>
                <w:rFonts w:cs="Arial"/>
                <w:color w:val="000000"/>
                <w:sz w:val="16"/>
                <w:szCs w:val="16"/>
              </w:rPr>
            </w:pPr>
            <w:r w:rsidRPr="006214D2">
              <w:rPr>
                <w:rFonts w:cs="Arial"/>
                <w:color w:val="000000"/>
                <w:sz w:val="16"/>
                <w:szCs w:val="16"/>
              </w:rPr>
              <w:t>1500000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0D90A0C1" w14:textId="77777777" w:rsidR="003B7E23" w:rsidRPr="006214D2" w:rsidRDefault="003B7E23" w:rsidP="004D3DCE">
            <w:pPr>
              <w:jc w:val="center"/>
              <w:rPr>
                <w:rFonts w:cs="Arial"/>
                <w:color w:val="000000"/>
                <w:sz w:val="16"/>
                <w:szCs w:val="16"/>
              </w:rPr>
            </w:pPr>
            <w:r w:rsidRPr="006214D2">
              <w:rPr>
                <w:rFonts w:cs="Arial"/>
                <w:color w:val="000000"/>
                <w:sz w:val="16"/>
                <w:szCs w:val="16"/>
              </w:rPr>
              <w:t>1500000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0073D6E5" w14:textId="77777777" w:rsidR="003B7E23" w:rsidRPr="006214D2" w:rsidRDefault="003B7E23" w:rsidP="004D3DCE">
            <w:pPr>
              <w:jc w:val="center"/>
              <w:rPr>
                <w:rFonts w:cs="Arial"/>
                <w:color w:val="000000"/>
                <w:sz w:val="16"/>
                <w:szCs w:val="16"/>
              </w:rPr>
            </w:pPr>
            <w:r w:rsidRPr="006214D2">
              <w:rPr>
                <w:rFonts w:cs="Arial"/>
                <w:color w:val="000000"/>
                <w:sz w:val="16"/>
                <w:szCs w:val="16"/>
              </w:rPr>
              <w:t>1500000</w:t>
            </w: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14:paraId="7707CD4E" w14:textId="77777777" w:rsidR="003B7E23" w:rsidRPr="006214D2" w:rsidRDefault="003B7E23" w:rsidP="004D3DCE">
            <w:pPr>
              <w:jc w:val="center"/>
              <w:rPr>
                <w:rFonts w:cs="Arial"/>
                <w:color w:val="000000"/>
                <w:sz w:val="16"/>
                <w:szCs w:val="16"/>
              </w:rPr>
            </w:pPr>
            <w:r w:rsidRPr="006214D2">
              <w:rPr>
                <w:rFonts w:cs="Arial"/>
                <w:color w:val="000000"/>
                <w:sz w:val="16"/>
                <w:szCs w:val="16"/>
              </w:rPr>
              <w:t>7500000</w:t>
            </w:r>
          </w:p>
        </w:tc>
      </w:tr>
      <w:tr w:rsidR="004D3DCE" w:rsidRPr="006214D2" w14:paraId="298E5886"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86C26" w14:textId="77777777" w:rsidR="004D3DCE" w:rsidRPr="006214D2" w:rsidRDefault="004D3DCE" w:rsidP="004D3DCE">
            <w:pPr>
              <w:jc w:val="center"/>
              <w:rPr>
                <w:rFonts w:cs="Arial"/>
                <w:b/>
                <w:bCs/>
                <w:color w:val="000000"/>
                <w:sz w:val="16"/>
                <w:szCs w:val="16"/>
              </w:rPr>
            </w:pPr>
            <w:r w:rsidRPr="006214D2">
              <w:rPr>
                <w:rFonts w:cs="Arial"/>
                <w:b/>
                <w:b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0669C9D2" w14:textId="77777777" w:rsidR="004D3DCE" w:rsidRPr="006214D2" w:rsidRDefault="003B7E23" w:rsidP="003B7E23">
            <w:pPr>
              <w:jc w:val="right"/>
              <w:rPr>
                <w:rFonts w:cs="Arial"/>
                <w:b/>
                <w:bCs/>
                <w:i/>
                <w:iCs/>
                <w:color w:val="000000"/>
                <w:sz w:val="16"/>
                <w:szCs w:val="16"/>
              </w:rPr>
            </w:pPr>
            <w:r w:rsidRPr="006214D2">
              <w:rPr>
                <w:rFonts w:cs="Arial"/>
                <w:b/>
                <w:bCs/>
                <w:i/>
                <w:iCs/>
                <w:color w:val="000000"/>
                <w:sz w:val="16"/>
                <w:szCs w:val="16"/>
              </w:rPr>
              <w:t>67</w:t>
            </w:r>
            <w:r w:rsidR="004D3DCE" w:rsidRPr="006214D2">
              <w:rPr>
                <w:rFonts w:cs="Arial"/>
                <w:b/>
                <w:bCs/>
                <w:i/>
                <w:iCs/>
                <w:color w:val="000000"/>
                <w:sz w:val="16"/>
                <w:szCs w:val="16"/>
              </w:rPr>
              <w:t>000000</w:t>
            </w:r>
          </w:p>
        </w:tc>
        <w:tc>
          <w:tcPr>
            <w:tcW w:w="0" w:type="auto"/>
            <w:tcBorders>
              <w:top w:val="nil"/>
              <w:left w:val="nil"/>
              <w:bottom w:val="single" w:sz="4" w:space="0" w:color="auto"/>
              <w:right w:val="single" w:sz="4" w:space="0" w:color="auto"/>
            </w:tcBorders>
            <w:shd w:val="clear" w:color="auto" w:fill="auto"/>
            <w:noWrap/>
            <w:vAlign w:val="center"/>
            <w:hideMark/>
          </w:tcPr>
          <w:p w14:paraId="23703E54" w14:textId="77777777" w:rsidR="004D3DCE" w:rsidRPr="006214D2" w:rsidRDefault="004D3DCE" w:rsidP="003B7E23">
            <w:pPr>
              <w:jc w:val="right"/>
              <w:rPr>
                <w:rFonts w:cs="Arial"/>
                <w:b/>
                <w:bCs/>
                <w:i/>
                <w:iCs/>
                <w:color w:val="000000"/>
                <w:sz w:val="16"/>
                <w:szCs w:val="16"/>
              </w:rPr>
            </w:pPr>
            <w:r w:rsidRPr="006214D2">
              <w:rPr>
                <w:rFonts w:cs="Arial"/>
                <w:b/>
                <w:bCs/>
                <w:i/>
                <w:iCs/>
                <w:color w:val="000000"/>
                <w:sz w:val="16"/>
                <w:szCs w:val="16"/>
              </w:rPr>
              <w:t>69000000</w:t>
            </w:r>
          </w:p>
        </w:tc>
        <w:tc>
          <w:tcPr>
            <w:tcW w:w="0" w:type="auto"/>
            <w:tcBorders>
              <w:top w:val="nil"/>
              <w:left w:val="nil"/>
              <w:bottom w:val="single" w:sz="4" w:space="0" w:color="auto"/>
              <w:right w:val="single" w:sz="4" w:space="0" w:color="auto"/>
            </w:tcBorders>
            <w:shd w:val="clear" w:color="auto" w:fill="auto"/>
            <w:noWrap/>
            <w:vAlign w:val="center"/>
            <w:hideMark/>
          </w:tcPr>
          <w:p w14:paraId="2413E978" w14:textId="77777777" w:rsidR="004D3DCE" w:rsidRPr="006214D2" w:rsidRDefault="004D3DCE" w:rsidP="004D3DCE">
            <w:pPr>
              <w:jc w:val="right"/>
              <w:rPr>
                <w:rFonts w:cs="Arial"/>
                <w:b/>
                <w:bCs/>
                <w:i/>
                <w:iCs/>
                <w:color w:val="000000"/>
                <w:sz w:val="16"/>
                <w:szCs w:val="16"/>
              </w:rPr>
            </w:pPr>
            <w:r w:rsidRPr="006214D2">
              <w:rPr>
                <w:rFonts w:cs="Arial"/>
                <w:b/>
                <w:bCs/>
                <w:i/>
                <w:iCs/>
                <w:color w:val="000000"/>
                <w:sz w:val="16"/>
                <w:szCs w:val="16"/>
              </w:rPr>
              <w:t>15000000</w:t>
            </w:r>
          </w:p>
        </w:tc>
        <w:tc>
          <w:tcPr>
            <w:tcW w:w="0" w:type="auto"/>
            <w:tcBorders>
              <w:top w:val="nil"/>
              <w:left w:val="nil"/>
              <w:bottom w:val="single" w:sz="4" w:space="0" w:color="auto"/>
              <w:right w:val="single" w:sz="4" w:space="0" w:color="auto"/>
            </w:tcBorders>
            <w:shd w:val="clear" w:color="auto" w:fill="auto"/>
            <w:noWrap/>
            <w:vAlign w:val="center"/>
            <w:hideMark/>
          </w:tcPr>
          <w:p w14:paraId="2AF068FA" w14:textId="77777777" w:rsidR="004D3DCE" w:rsidRPr="006214D2" w:rsidRDefault="004D3DCE" w:rsidP="004D3DCE">
            <w:pPr>
              <w:jc w:val="right"/>
              <w:rPr>
                <w:rFonts w:cs="Arial"/>
                <w:b/>
                <w:bCs/>
                <w:i/>
                <w:iCs/>
                <w:color w:val="000000"/>
                <w:sz w:val="16"/>
                <w:szCs w:val="16"/>
              </w:rPr>
            </w:pPr>
            <w:r w:rsidRPr="006214D2">
              <w:rPr>
                <w:rFonts w:cs="Arial"/>
                <w:b/>
                <w:bCs/>
                <w:i/>
                <w:iCs/>
                <w:color w:val="000000"/>
                <w:sz w:val="16"/>
                <w:szCs w:val="16"/>
              </w:rPr>
              <w:t>11500000</w:t>
            </w:r>
          </w:p>
        </w:tc>
        <w:tc>
          <w:tcPr>
            <w:tcW w:w="0" w:type="auto"/>
            <w:tcBorders>
              <w:top w:val="nil"/>
              <w:left w:val="nil"/>
              <w:bottom w:val="single" w:sz="4" w:space="0" w:color="auto"/>
              <w:right w:val="single" w:sz="4" w:space="0" w:color="auto"/>
            </w:tcBorders>
            <w:shd w:val="clear" w:color="auto" w:fill="auto"/>
            <w:noWrap/>
            <w:vAlign w:val="center"/>
            <w:hideMark/>
          </w:tcPr>
          <w:p w14:paraId="63F80421" w14:textId="77777777" w:rsidR="004D3DCE" w:rsidRPr="006214D2" w:rsidRDefault="004D3DCE" w:rsidP="004D3DCE">
            <w:pPr>
              <w:jc w:val="right"/>
              <w:rPr>
                <w:rFonts w:cs="Arial"/>
                <w:b/>
                <w:bCs/>
                <w:i/>
                <w:iCs/>
                <w:color w:val="000000"/>
                <w:sz w:val="16"/>
                <w:szCs w:val="16"/>
              </w:rPr>
            </w:pPr>
            <w:r w:rsidRPr="006214D2">
              <w:rPr>
                <w:rFonts w:cs="Arial"/>
                <w:b/>
                <w:bCs/>
                <w:i/>
                <w:iCs/>
                <w:color w:val="000000"/>
                <w:sz w:val="16"/>
                <w:szCs w:val="16"/>
              </w:rPr>
              <w:t>13000000</w:t>
            </w:r>
          </w:p>
        </w:tc>
        <w:tc>
          <w:tcPr>
            <w:tcW w:w="0" w:type="auto"/>
            <w:tcBorders>
              <w:top w:val="nil"/>
              <w:left w:val="nil"/>
              <w:bottom w:val="single" w:sz="4" w:space="0" w:color="auto"/>
              <w:right w:val="single" w:sz="4" w:space="0" w:color="auto"/>
            </w:tcBorders>
            <w:shd w:val="clear" w:color="auto" w:fill="auto"/>
            <w:noWrap/>
            <w:vAlign w:val="center"/>
            <w:hideMark/>
          </w:tcPr>
          <w:p w14:paraId="3CC34081" w14:textId="77777777" w:rsidR="004D3DCE" w:rsidRPr="006214D2" w:rsidRDefault="004D3DCE" w:rsidP="004D3DCE">
            <w:pPr>
              <w:jc w:val="right"/>
              <w:rPr>
                <w:rFonts w:cs="Arial"/>
                <w:b/>
                <w:bCs/>
                <w:i/>
                <w:iCs/>
                <w:color w:val="000000"/>
                <w:sz w:val="16"/>
                <w:szCs w:val="16"/>
              </w:rPr>
            </w:pPr>
            <w:r w:rsidRPr="006214D2">
              <w:rPr>
                <w:rFonts w:cs="Arial"/>
                <w:b/>
                <w:bCs/>
                <w:i/>
                <w:iCs/>
                <w:color w:val="000000"/>
                <w:sz w:val="16"/>
                <w:szCs w:val="16"/>
              </w:rPr>
              <w:t>175 500 000</w:t>
            </w:r>
          </w:p>
        </w:tc>
      </w:tr>
    </w:tbl>
    <w:p w14:paraId="54E6E758" w14:textId="77777777" w:rsidR="003B7E23" w:rsidRPr="00717C76" w:rsidRDefault="003B7E23">
      <w:pPr>
        <w:spacing w:after="200" w:line="276" w:lineRule="auto"/>
        <w:rPr>
          <w:rFonts w:cs="Arial"/>
        </w:rPr>
      </w:pPr>
    </w:p>
    <w:tbl>
      <w:tblPr>
        <w:tblW w:w="15247" w:type="dxa"/>
        <w:jc w:val="center"/>
        <w:tblInd w:w="55" w:type="dxa"/>
        <w:tblCellMar>
          <w:left w:w="70" w:type="dxa"/>
          <w:right w:w="70" w:type="dxa"/>
        </w:tblCellMar>
        <w:tblLook w:val="04A0" w:firstRow="1" w:lastRow="0" w:firstColumn="1" w:lastColumn="0" w:noHBand="0" w:noVBand="1"/>
      </w:tblPr>
      <w:tblGrid>
        <w:gridCol w:w="2460"/>
        <w:gridCol w:w="3013"/>
        <w:gridCol w:w="2375"/>
        <w:gridCol w:w="2198"/>
        <w:gridCol w:w="852"/>
        <w:gridCol w:w="852"/>
        <w:gridCol w:w="852"/>
        <w:gridCol w:w="852"/>
        <w:gridCol w:w="852"/>
        <w:gridCol w:w="941"/>
      </w:tblGrid>
      <w:tr w:rsidR="00312979" w:rsidRPr="00AE2FED" w14:paraId="5B308F78"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45EC91" w14:textId="77777777" w:rsidR="00312979" w:rsidRPr="00AE2FED" w:rsidRDefault="00312979" w:rsidP="003B7E23">
            <w:pPr>
              <w:jc w:val="center"/>
              <w:rPr>
                <w:rFonts w:cs="Arial"/>
                <w:b/>
                <w:bCs/>
                <w:color w:val="000000"/>
                <w:sz w:val="16"/>
                <w:szCs w:val="16"/>
              </w:rPr>
            </w:pPr>
            <w:r w:rsidRPr="00AE2FED">
              <w:rPr>
                <w:rFonts w:cs="Arial"/>
                <w:b/>
                <w:bCs/>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914919" w14:textId="77777777" w:rsidR="00312979" w:rsidRPr="00AE2FED" w:rsidRDefault="00AB1536" w:rsidP="003B7E23">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AE166E" w14:textId="77777777" w:rsidR="00312979" w:rsidRPr="00AE2FED" w:rsidRDefault="00312979" w:rsidP="003B7E23">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9F4557" w14:textId="77777777" w:rsidR="00312979" w:rsidRPr="00AE2FED" w:rsidRDefault="00312979" w:rsidP="003B7E23">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1833EA1B" w14:textId="77777777" w:rsidR="00312979" w:rsidRPr="00AE2FED" w:rsidRDefault="00312979" w:rsidP="003B7E23">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1AA8DCEF" w14:textId="77777777" w:rsidR="00312979" w:rsidRPr="00AE2FED" w:rsidRDefault="00312979" w:rsidP="003B7E23">
            <w:pPr>
              <w:rPr>
                <w:rFonts w:cs="Arial"/>
                <w:b/>
                <w:bCs/>
                <w:color w:val="000000"/>
                <w:sz w:val="16"/>
                <w:szCs w:val="16"/>
              </w:rPr>
            </w:pPr>
            <w:r w:rsidRPr="00AE2FED">
              <w:rPr>
                <w:rFonts w:cs="Arial"/>
                <w:b/>
                <w:bCs/>
                <w:color w:val="000000"/>
                <w:sz w:val="16"/>
                <w:szCs w:val="16"/>
              </w:rPr>
              <w:t>Total</w:t>
            </w:r>
          </w:p>
        </w:tc>
      </w:tr>
      <w:tr w:rsidR="00312979" w:rsidRPr="00AE2FED" w14:paraId="02BEFF44"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FCD5D8" w14:textId="77777777" w:rsidR="00312979" w:rsidRPr="00AE2FED" w:rsidRDefault="00312979" w:rsidP="003B7E23">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A4A4D9" w14:textId="77777777" w:rsidR="00312979" w:rsidRPr="00AE2FED"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54E987" w14:textId="77777777" w:rsidR="00312979" w:rsidRPr="00AE2FED" w:rsidRDefault="00312979" w:rsidP="003B7E23">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8FD1EF" w14:textId="77777777" w:rsidR="00312979" w:rsidRPr="00AE2FED" w:rsidRDefault="00312979" w:rsidP="003B7E23">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1759B42" w14:textId="77777777" w:rsidR="00312979" w:rsidRPr="00AE2FED" w:rsidRDefault="00312979" w:rsidP="003B7E23">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27D22039" w14:textId="77777777" w:rsidR="00312979" w:rsidRPr="00AE2FED" w:rsidRDefault="00312979" w:rsidP="003B7E23">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432AFE1A" w14:textId="77777777" w:rsidR="00312979" w:rsidRPr="00AE2FED" w:rsidRDefault="00312979" w:rsidP="003B7E23">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63630BA7" w14:textId="77777777" w:rsidR="00312979" w:rsidRPr="00AE2FED" w:rsidRDefault="00312979" w:rsidP="003B7E23">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69C2E832" w14:textId="77777777" w:rsidR="00312979" w:rsidRPr="00AE2FED" w:rsidRDefault="00312979" w:rsidP="003B7E23">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7552C0E5" w14:textId="77777777" w:rsidR="00312979" w:rsidRPr="00AE2FED" w:rsidRDefault="00312979" w:rsidP="003B7E23">
            <w:pPr>
              <w:jc w:val="center"/>
              <w:rPr>
                <w:rFonts w:cs="Arial"/>
                <w:color w:val="000000"/>
                <w:sz w:val="16"/>
                <w:szCs w:val="16"/>
              </w:rPr>
            </w:pPr>
          </w:p>
        </w:tc>
      </w:tr>
      <w:tr w:rsidR="004D3DCE" w:rsidRPr="00AE2FED" w14:paraId="260AF9E9" w14:textId="77777777" w:rsidTr="00F56308">
        <w:trPr>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45380BB" w14:textId="77777777" w:rsidR="004D3DCE" w:rsidRPr="00AE2FED" w:rsidRDefault="004D3DCE" w:rsidP="004D3DCE">
            <w:pPr>
              <w:jc w:val="center"/>
              <w:rPr>
                <w:rFonts w:cs="Arial"/>
                <w:b/>
                <w:bCs/>
                <w:color w:val="000000"/>
                <w:sz w:val="16"/>
                <w:szCs w:val="16"/>
              </w:rPr>
            </w:pPr>
            <w:r w:rsidRPr="00AE2FED">
              <w:rPr>
                <w:rFonts w:cs="Arial"/>
                <w:b/>
                <w:bCs/>
                <w:color w:val="000000"/>
                <w:sz w:val="16"/>
                <w:szCs w:val="16"/>
              </w:rPr>
              <w:t>2. Recherche Scientifique</w:t>
            </w:r>
          </w:p>
        </w:tc>
        <w:tc>
          <w:tcPr>
            <w:tcW w:w="0" w:type="auto"/>
            <w:tcBorders>
              <w:top w:val="nil"/>
              <w:left w:val="nil"/>
              <w:bottom w:val="single" w:sz="4" w:space="0" w:color="auto"/>
              <w:right w:val="single" w:sz="4" w:space="0" w:color="auto"/>
            </w:tcBorders>
            <w:shd w:val="clear" w:color="auto" w:fill="auto"/>
            <w:noWrap/>
            <w:vAlign w:val="center"/>
            <w:hideMark/>
          </w:tcPr>
          <w:p w14:paraId="427E8C82" w14:textId="77777777" w:rsidR="004D3DCE" w:rsidRPr="00AE2FED" w:rsidRDefault="004D3DCE" w:rsidP="003B7E23">
            <w:pPr>
              <w:jc w:val="both"/>
              <w:rPr>
                <w:rFonts w:cs="Arial"/>
                <w:color w:val="000000"/>
                <w:sz w:val="16"/>
                <w:szCs w:val="16"/>
              </w:rPr>
            </w:pPr>
            <w:r w:rsidRPr="00AE2FED">
              <w:rPr>
                <w:rFonts w:cs="Arial"/>
                <w:color w:val="000000"/>
                <w:sz w:val="16"/>
                <w:szCs w:val="16"/>
              </w:rPr>
              <w:t xml:space="preserve">Inventaire botanique </w:t>
            </w:r>
          </w:p>
        </w:tc>
        <w:tc>
          <w:tcPr>
            <w:tcW w:w="0" w:type="auto"/>
            <w:tcBorders>
              <w:top w:val="nil"/>
              <w:left w:val="nil"/>
              <w:bottom w:val="single" w:sz="4" w:space="0" w:color="auto"/>
              <w:right w:val="single" w:sz="4" w:space="0" w:color="auto"/>
            </w:tcBorders>
            <w:shd w:val="clear" w:color="auto" w:fill="auto"/>
            <w:vAlign w:val="bottom"/>
            <w:hideMark/>
          </w:tcPr>
          <w:p w14:paraId="0BE12A7A" w14:textId="77777777" w:rsidR="004D3DCE" w:rsidRPr="00AE2FED" w:rsidRDefault="004D3DCE" w:rsidP="003B7E23">
            <w:pPr>
              <w:jc w:val="both"/>
              <w:rPr>
                <w:rFonts w:cs="Arial"/>
                <w:color w:val="000000"/>
                <w:sz w:val="16"/>
                <w:szCs w:val="16"/>
              </w:rPr>
            </w:pPr>
            <w:r w:rsidRPr="00AE2FED">
              <w:rPr>
                <w:rFonts w:cs="Arial"/>
                <w:color w:val="000000"/>
                <w:sz w:val="16"/>
                <w:szCs w:val="16"/>
              </w:rPr>
              <w:t xml:space="preserve">UCAD, CR, </w:t>
            </w:r>
            <w:proofErr w:type="spellStart"/>
            <w:r w:rsidRPr="00AE2FED">
              <w:rPr>
                <w:rFonts w:cs="Arial"/>
                <w:color w:val="000000"/>
                <w:sz w:val="16"/>
                <w:szCs w:val="16"/>
              </w:rPr>
              <w:t>Palmarin</w:t>
            </w:r>
            <w:proofErr w:type="spellEnd"/>
            <w:r w:rsidRPr="00AE2FED">
              <w:rPr>
                <w:rFonts w:cs="Arial"/>
                <w:color w:val="000000"/>
                <w:sz w:val="16"/>
                <w:szCs w:val="16"/>
              </w:rPr>
              <w:t xml:space="preserve">, autres partenaires </w:t>
            </w:r>
          </w:p>
        </w:tc>
        <w:tc>
          <w:tcPr>
            <w:tcW w:w="0" w:type="auto"/>
            <w:tcBorders>
              <w:top w:val="nil"/>
              <w:left w:val="nil"/>
              <w:bottom w:val="single" w:sz="4" w:space="0" w:color="auto"/>
              <w:right w:val="single" w:sz="4" w:space="0" w:color="auto"/>
            </w:tcBorders>
            <w:shd w:val="clear" w:color="auto" w:fill="auto"/>
            <w:vAlign w:val="bottom"/>
            <w:hideMark/>
          </w:tcPr>
          <w:p w14:paraId="5827363A" w14:textId="77777777" w:rsidR="004D3DCE" w:rsidRPr="00AE2FED" w:rsidRDefault="004D3DCE" w:rsidP="003B7E23">
            <w:pPr>
              <w:jc w:val="both"/>
              <w:rPr>
                <w:rFonts w:cs="Arial"/>
                <w:color w:val="000000"/>
                <w:sz w:val="16"/>
                <w:szCs w:val="16"/>
              </w:rPr>
            </w:pPr>
            <w:r w:rsidRPr="00AE2FED">
              <w:rPr>
                <w:rFonts w:cs="Arial"/>
                <w:color w:val="000000"/>
                <w:sz w:val="16"/>
                <w:szCs w:val="16"/>
              </w:rPr>
              <w:t>espèces floristiques inventoriées</w:t>
            </w:r>
          </w:p>
        </w:tc>
        <w:tc>
          <w:tcPr>
            <w:tcW w:w="0" w:type="auto"/>
            <w:tcBorders>
              <w:top w:val="nil"/>
              <w:left w:val="nil"/>
              <w:bottom w:val="single" w:sz="4" w:space="0" w:color="auto"/>
              <w:right w:val="single" w:sz="4" w:space="0" w:color="auto"/>
            </w:tcBorders>
            <w:shd w:val="clear" w:color="auto" w:fill="auto"/>
            <w:noWrap/>
            <w:vAlign w:val="center"/>
            <w:hideMark/>
          </w:tcPr>
          <w:p w14:paraId="735839D7"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AFE717"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9412C1A"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445DDFB"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7619551"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5AA0191"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r>
      <w:tr w:rsidR="004D3DCE" w:rsidRPr="00AE2FED" w14:paraId="4D3CB255"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0E221825" w14:textId="77777777" w:rsidR="004D3DCE" w:rsidRPr="00AE2FED" w:rsidRDefault="004D3DC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D04F545" w14:textId="77777777" w:rsidR="004D3DCE" w:rsidRPr="00AE2FED" w:rsidRDefault="004D3DCE" w:rsidP="003B7E23">
            <w:pPr>
              <w:jc w:val="both"/>
              <w:rPr>
                <w:rFonts w:cs="Arial"/>
                <w:color w:val="000000"/>
                <w:sz w:val="16"/>
                <w:szCs w:val="16"/>
              </w:rPr>
            </w:pPr>
            <w:r w:rsidRPr="00AE2FED">
              <w:rPr>
                <w:rFonts w:cs="Arial"/>
                <w:color w:val="000000"/>
                <w:sz w:val="16"/>
                <w:szCs w:val="16"/>
              </w:rPr>
              <w:t>Gestion des conflits homme/</w:t>
            </w:r>
            <w:r w:rsidR="003B7E23" w:rsidRPr="00AE2FED">
              <w:rPr>
                <w:rFonts w:cs="Arial"/>
                <w:color w:val="000000"/>
                <w:sz w:val="16"/>
                <w:szCs w:val="16"/>
              </w:rPr>
              <w:t>hyène</w:t>
            </w:r>
          </w:p>
        </w:tc>
        <w:tc>
          <w:tcPr>
            <w:tcW w:w="0" w:type="auto"/>
            <w:tcBorders>
              <w:top w:val="nil"/>
              <w:left w:val="nil"/>
              <w:bottom w:val="single" w:sz="4" w:space="0" w:color="auto"/>
              <w:right w:val="single" w:sz="4" w:space="0" w:color="auto"/>
            </w:tcBorders>
            <w:shd w:val="clear" w:color="auto" w:fill="auto"/>
            <w:vAlign w:val="bottom"/>
            <w:hideMark/>
          </w:tcPr>
          <w:p w14:paraId="524229E3" w14:textId="77777777" w:rsidR="004D3DCE" w:rsidRPr="00AE2FED" w:rsidRDefault="004D3DCE" w:rsidP="003B7E23">
            <w:pPr>
              <w:jc w:val="both"/>
              <w:rPr>
                <w:rFonts w:cs="Arial"/>
                <w:color w:val="000000"/>
                <w:sz w:val="16"/>
                <w:szCs w:val="16"/>
              </w:rPr>
            </w:pPr>
            <w:r w:rsidRPr="00AE2FED">
              <w:rPr>
                <w:rFonts w:cs="Arial"/>
                <w:color w:val="000000"/>
                <w:sz w:val="16"/>
                <w:szCs w:val="16"/>
              </w:rPr>
              <w:t xml:space="preserve">UCAD, CR, </w:t>
            </w:r>
            <w:proofErr w:type="spellStart"/>
            <w:r w:rsidRPr="00AE2FED">
              <w:rPr>
                <w:rFonts w:cs="Arial"/>
                <w:color w:val="000000"/>
                <w:sz w:val="16"/>
                <w:szCs w:val="16"/>
              </w:rPr>
              <w:t>Palmarin</w:t>
            </w:r>
            <w:proofErr w:type="spellEnd"/>
            <w:r w:rsidRPr="00AE2FED">
              <w:rPr>
                <w:rFonts w:cs="Arial"/>
                <w:color w:val="000000"/>
                <w:sz w:val="16"/>
                <w:szCs w:val="16"/>
              </w:rPr>
              <w:t xml:space="preserve">, autres partenaires </w:t>
            </w:r>
          </w:p>
        </w:tc>
        <w:tc>
          <w:tcPr>
            <w:tcW w:w="0" w:type="auto"/>
            <w:tcBorders>
              <w:top w:val="nil"/>
              <w:left w:val="nil"/>
              <w:bottom w:val="single" w:sz="4" w:space="0" w:color="auto"/>
              <w:right w:val="single" w:sz="4" w:space="0" w:color="auto"/>
            </w:tcBorders>
            <w:shd w:val="clear" w:color="auto" w:fill="auto"/>
            <w:vAlign w:val="bottom"/>
            <w:hideMark/>
          </w:tcPr>
          <w:p w14:paraId="4F4DD0CA" w14:textId="77777777" w:rsidR="004D3DCE" w:rsidRPr="00AE2FED" w:rsidRDefault="004D3DCE" w:rsidP="003B7E23">
            <w:pPr>
              <w:jc w:val="both"/>
              <w:rPr>
                <w:rFonts w:cs="Arial"/>
                <w:color w:val="000000"/>
                <w:sz w:val="16"/>
                <w:szCs w:val="16"/>
              </w:rPr>
            </w:pPr>
            <w:r w:rsidRPr="00AE2FED">
              <w:rPr>
                <w:rFonts w:cs="Arial"/>
                <w:color w:val="000000"/>
                <w:sz w:val="16"/>
                <w:szCs w:val="16"/>
              </w:rPr>
              <w:t>Mesures d'atténuation identifiées</w:t>
            </w:r>
          </w:p>
        </w:tc>
        <w:tc>
          <w:tcPr>
            <w:tcW w:w="0" w:type="auto"/>
            <w:tcBorders>
              <w:top w:val="nil"/>
              <w:left w:val="nil"/>
              <w:bottom w:val="single" w:sz="4" w:space="0" w:color="auto"/>
              <w:right w:val="single" w:sz="4" w:space="0" w:color="auto"/>
            </w:tcBorders>
            <w:shd w:val="clear" w:color="auto" w:fill="auto"/>
            <w:noWrap/>
            <w:vAlign w:val="center"/>
            <w:hideMark/>
          </w:tcPr>
          <w:p w14:paraId="774FC1BA"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C7EF6F"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63960B3"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23F71AB"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F88144"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83E6DE"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r>
      <w:tr w:rsidR="004D3DCE" w:rsidRPr="00AE2FED" w14:paraId="53A52A94"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2C923EFF" w14:textId="77777777" w:rsidR="004D3DCE" w:rsidRPr="00AE2FED" w:rsidRDefault="004D3DC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187877F" w14:textId="77777777" w:rsidR="004D3DCE" w:rsidRPr="00AE2FED" w:rsidRDefault="004D3DCE" w:rsidP="003B7E23">
            <w:pPr>
              <w:jc w:val="both"/>
              <w:rPr>
                <w:rFonts w:cs="Arial"/>
                <w:color w:val="000000"/>
                <w:sz w:val="16"/>
                <w:szCs w:val="16"/>
              </w:rPr>
            </w:pPr>
            <w:r w:rsidRPr="00AE2FED">
              <w:rPr>
                <w:rFonts w:cs="Arial"/>
                <w:color w:val="000000"/>
                <w:sz w:val="16"/>
                <w:szCs w:val="16"/>
              </w:rPr>
              <w:t xml:space="preserve">Etude sur la dynamique de salinisation des terres </w:t>
            </w:r>
          </w:p>
        </w:tc>
        <w:tc>
          <w:tcPr>
            <w:tcW w:w="0" w:type="auto"/>
            <w:tcBorders>
              <w:top w:val="nil"/>
              <w:left w:val="nil"/>
              <w:bottom w:val="single" w:sz="4" w:space="0" w:color="auto"/>
              <w:right w:val="single" w:sz="4" w:space="0" w:color="auto"/>
            </w:tcBorders>
            <w:shd w:val="clear" w:color="auto" w:fill="auto"/>
            <w:vAlign w:val="bottom"/>
            <w:hideMark/>
          </w:tcPr>
          <w:p w14:paraId="4765B1DB" w14:textId="77777777" w:rsidR="004D3DCE" w:rsidRPr="00AE2FED" w:rsidRDefault="004D3DCE" w:rsidP="003B7E23">
            <w:pPr>
              <w:jc w:val="both"/>
              <w:rPr>
                <w:rFonts w:cs="Arial"/>
                <w:color w:val="000000"/>
                <w:sz w:val="16"/>
                <w:szCs w:val="16"/>
              </w:rPr>
            </w:pPr>
            <w:r w:rsidRPr="00AE2FED">
              <w:rPr>
                <w:rFonts w:cs="Arial"/>
                <w:color w:val="000000"/>
                <w:sz w:val="16"/>
                <w:szCs w:val="16"/>
              </w:rPr>
              <w:t xml:space="preserve">UCAD, CR, </w:t>
            </w:r>
            <w:proofErr w:type="spellStart"/>
            <w:r w:rsidRPr="00AE2FED">
              <w:rPr>
                <w:rFonts w:cs="Arial"/>
                <w:color w:val="000000"/>
                <w:sz w:val="16"/>
                <w:szCs w:val="16"/>
              </w:rPr>
              <w:t>Palmarin</w:t>
            </w:r>
            <w:proofErr w:type="spellEnd"/>
            <w:r w:rsidRPr="00AE2FED">
              <w:rPr>
                <w:rFonts w:cs="Arial"/>
                <w:color w:val="000000"/>
                <w:sz w:val="16"/>
                <w:szCs w:val="16"/>
              </w:rPr>
              <w:t xml:space="preserve">, autres partenaires </w:t>
            </w:r>
          </w:p>
        </w:tc>
        <w:tc>
          <w:tcPr>
            <w:tcW w:w="0" w:type="auto"/>
            <w:tcBorders>
              <w:top w:val="nil"/>
              <w:left w:val="nil"/>
              <w:bottom w:val="single" w:sz="4" w:space="0" w:color="auto"/>
              <w:right w:val="single" w:sz="4" w:space="0" w:color="auto"/>
            </w:tcBorders>
            <w:shd w:val="clear" w:color="auto" w:fill="auto"/>
            <w:vAlign w:val="bottom"/>
            <w:hideMark/>
          </w:tcPr>
          <w:p w14:paraId="23650A89" w14:textId="77777777" w:rsidR="004D3DCE" w:rsidRPr="00AE2FED" w:rsidRDefault="004D3DCE" w:rsidP="003B7E23">
            <w:pPr>
              <w:jc w:val="both"/>
              <w:rPr>
                <w:rFonts w:cs="Arial"/>
                <w:color w:val="000000"/>
                <w:sz w:val="16"/>
                <w:szCs w:val="16"/>
              </w:rPr>
            </w:pPr>
            <w:r w:rsidRPr="00AE2FED">
              <w:rPr>
                <w:rFonts w:cs="Arial"/>
                <w:color w:val="000000"/>
                <w:sz w:val="16"/>
                <w:szCs w:val="16"/>
              </w:rPr>
              <w:t>Dynamique connue et mesures prises</w:t>
            </w:r>
          </w:p>
        </w:tc>
        <w:tc>
          <w:tcPr>
            <w:tcW w:w="0" w:type="auto"/>
            <w:tcBorders>
              <w:top w:val="nil"/>
              <w:left w:val="nil"/>
              <w:bottom w:val="single" w:sz="4" w:space="0" w:color="auto"/>
              <w:right w:val="single" w:sz="4" w:space="0" w:color="auto"/>
            </w:tcBorders>
            <w:shd w:val="clear" w:color="auto" w:fill="auto"/>
            <w:noWrap/>
            <w:vAlign w:val="center"/>
            <w:hideMark/>
          </w:tcPr>
          <w:p w14:paraId="7651DEE4"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DE0C8B7"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4 000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380DFEE"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21BAA4B"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A60CA66"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E418C04"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4 000 </w:t>
            </w:r>
            <w:proofErr w:type="spellStart"/>
            <w:r w:rsidRPr="00AE2FED">
              <w:rPr>
                <w:rFonts w:cs="Arial"/>
                <w:color w:val="000000"/>
                <w:sz w:val="16"/>
                <w:szCs w:val="16"/>
              </w:rPr>
              <w:t>000</w:t>
            </w:r>
            <w:proofErr w:type="spellEnd"/>
          </w:p>
        </w:tc>
      </w:tr>
      <w:tr w:rsidR="004D3DCE" w:rsidRPr="00AE2FED" w14:paraId="7B0E57EF"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5F414B" w14:textId="77777777" w:rsidR="004D3DCE" w:rsidRPr="00AE2FED" w:rsidRDefault="004D3DCE" w:rsidP="004D3DCE">
            <w:pPr>
              <w:jc w:val="center"/>
              <w:rPr>
                <w:rFonts w:cs="Arial"/>
                <w:b/>
                <w:bCs/>
                <w:color w:val="000000"/>
                <w:sz w:val="16"/>
                <w:szCs w:val="16"/>
              </w:rPr>
            </w:pPr>
            <w:r w:rsidRPr="00AE2FED">
              <w:rPr>
                <w:rFonts w:cs="Arial"/>
                <w:b/>
                <w:b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1B587F57"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 xml:space="preserve">8 000 </w:t>
            </w:r>
            <w:proofErr w:type="spellStart"/>
            <w:r w:rsidRPr="00AE2FED">
              <w:rPr>
                <w:rFonts w:cs="Arial"/>
                <w:b/>
                <w:bCs/>
                <w:i/>
                <w:iCs/>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19DCB7"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 xml:space="preserve">4 000 </w:t>
            </w:r>
            <w:proofErr w:type="spellStart"/>
            <w:r w:rsidRPr="00AE2FED">
              <w:rPr>
                <w:rFonts w:cs="Arial"/>
                <w:b/>
                <w:bCs/>
                <w:i/>
                <w:iCs/>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35141F" w14:textId="77777777" w:rsidR="004D3DCE" w:rsidRPr="00AE2FED" w:rsidRDefault="004D3DCE" w:rsidP="004D3DCE">
            <w:pPr>
              <w:rPr>
                <w:rFonts w:cs="Arial"/>
                <w:b/>
                <w:bCs/>
                <w:i/>
                <w:iCs/>
                <w:color w:val="000000"/>
                <w:sz w:val="16"/>
                <w:szCs w:val="16"/>
              </w:rPr>
            </w:pPr>
            <w:r w:rsidRPr="00AE2FED">
              <w:rPr>
                <w:rFonts w:cs="Arial"/>
                <w:b/>
                <w:bCs/>
                <w:i/>
                <w:i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351D995" w14:textId="77777777" w:rsidR="004D3DCE" w:rsidRPr="00AE2FED" w:rsidRDefault="004D3DCE" w:rsidP="004D3DCE">
            <w:pPr>
              <w:rPr>
                <w:rFonts w:cs="Arial"/>
                <w:b/>
                <w:bCs/>
                <w:i/>
                <w:iCs/>
                <w:color w:val="000000"/>
                <w:sz w:val="16"/>
                <w:szCs w:val="16"/>
              </w:rPr>
            </w:pPr>
            <w:r w:rsidRPr="00AE2FED">
              <w:rPr>
                <w:rFonts w:cs="Arial"/>
                <w:b/>
                <w:bCs/>
                <w:i/>
                <w:i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14E752" w14:textId="77777777" w:rsidR="004D3DCE" w:rsidRPr="00AE2FED" w:rsidRDefault="004D3DCE" w:rsidP="004D3DCE">
            <w:pPr>
              <w:rPr>
                <w:rFonts w:cs="Arial"/>
                <w:b/>
                <w:bCs/>
                <w:i/>
                <w:iCs/>
                <w:color w:val="000000"/>
                <w:sz w:val="16"/>
                <w:szCs w:val="16"/>
              </w:rPr>
            </w:pPr>
            <w:r w:rsidRPr="00AE2FED">
              <w:rPr>
                <w:rFonts w:cs="Arial"/>
                <w:b/>
                <w:bCs/>
                <w:i/>
                <w:i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AFB057D"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 xml:space="preserve">12 000 </w:t>
            </w:r>
            <w:proofErr w:type="spellStart"/>
            <w:r w:rsidRPr="00AE2FED">
              <w:rPr>
                <w:rFonts w:cs="Arial"/>
                <w:b/>
                <w:bCs/>
                <w:i/>
                <w:iCs/>
                <w:color w:val="000000"/>
                <w:sz w:val="16"/>
                <w:szCs w:val="16"/>
              </w:rPr>
              <w:t>000</w:t>
            </w:r>
            <w:proofErr w:type="spellEnd"/>
          </w:p>
        </w:tc>
      </w:tr>
      <w:tr w:rsidR="004D3DCE" w:rsidRPr="00AE2FED" w14:paraId="7F2BA146" w14:textId="77777777" w:rsidTr="00F56308">
        <w:trPr>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506F9F" w14:textId="77777777" w:rsidR="004D3DCE" w:rsidRPr="00AE2FED" w:rsidRDefault="004D3DCE" w:rsidP="004D3DCE">
            <w:pPr>
              <w:jc w:val="center"/>
              <w:rPr>
                <w:rFonts w:cs="Arial"/>
                <w:b/>
                <w:bCs/>
                <w:color w:val="000000"/>
                <w:sz w:val="16"/>
                <w:szCs w:val="16"/>
              </w:rPr>
            </w:pPr>
            <w:r w:rsidRPr="00AE2FED">
              <w:rPr>
                <w:rFonts w:cs="Arial"/>
                <w:b/>
                <w:bCs/>
                <w:color w:val="000000"/>
                <w:sz w:val="16"/>
                <w:szCs w:val="16"/>
              </w:rPr>
              <w:t>3.</w:t>
            </w:r>
            <w:r w:rsidR="003B7E23" w:rsidRPr="00AE2FED">
              <w:rPr>
                <w:rFonts w:cs="Arial"/>
                <w:b/>
                <w:bCs/>
                <w:color w:val="000000"/>
                <w:sz w:val="16"/>
                <w:szCs w:val="16"/>
              </w:rPr>
              <w:t xml:space="preserve"> </w:t>
            </w:r>
            <w:r w:rsidRPr="00AE2FED">
              <w:rPr>
                <w:rFonts w:cs="Arial"/>
                <w:b/>
                <w:bCs/>
                <w:color w:val="000000"/>
                <w:sz w:val="16"/>
                <w:szCs w:val="16"/>
              </w:rPr>
              <w:t>Fonctionnement des organes de gestion</w:t>
            </w:r>
          </w:p>
        </w:tc>
        <w:tc>
          <w:tcPr>
            <w:tcW w:w="0" w:type="auto"/>
            <w:tcBorders>
              <w:top w:val="nil"/>
              <w:left w:val="nil"/>
              <w:bottom w:val="single" w:sz="4" w:space="0" w:color="auto"/>
              <w:right w:val="single" w:sz="4" w:space="0" w:color="auto"/>
            </w:tcBorders>
            <w:shd w:val="clear" w:color="auto" w:fill="auto"/>
            <w:vAlign w:val="bottom"/>
            <w:hideMark/>
          </w:tcPr>
          <w:p w14:paraId="58D71415" w14:textId="77777777" w:rsidR="004D3DCE" w:rsidRPr="00AE2FED" w:rsidRDefault="004D3DCE" w:rsidP="003B7E23">
            <w:pPr>
              <w:jc w:val="both"/>
              <w:rPr>
                <w:rFonts w:cs="Arial"/>
                <w:color w:val="000000"/>
                <w:sz w:val="16"/>
                <w:szCs w:val="16"/>
              </w:rPr>
            </w:pPr>
            <w:r w:rsidRPr="00AE2FED">
              <w:rPr>
                <w:rFonts w:cs="Arial"/>
                <w:color w:val="000000"/>
                <w:sz w:val="16"/>
                <w:szCs w:val="16"/>
              </w:rPr>
              <w:t>Mise en place et fonctionnement du comité de gestion</w:t>
            </w:r>
          </w:p>
        </w:tc>
        <w:tc>
          <w:tcPr>
            <w:tcW w:w="0" w:type="auto"/>
            <w:tcBorders>
              <w:top w:val="nil"/>
              <w:left w:val="nil"/>
              <w:bottom w:val="single" w:sz="4" w:space="0" w:color="auto"/>
              <w:right w:val="single" w:sz="4" w:space="0" w:color="auto"/>
            </w:tcBorders>
            <w:shd w:val="clear" w:color="auto" w:fill="auto"/>
            <w:vAlign w:val="bottom"/>
            <w:hideMark/>
          </w:tcPr>
          <w:p w14:paraId="4E2A4411" w14:textId="77777777" w:rsidR="004D3DCE" w:rsidRPr="00AE2FED" w:rsidRDefault="004D3DCE" w:rsidP="003B7E23">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4682233B" w14:textId="77777777" w:rsidR="004D3DCE" w:rsidRPr="00AE2FED" w:rsidRDefault="004D3DCE" w:rsidP="003B7E23">
            <w:pPr>
              <w:jc w:val="both"/>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98E6D39" w14:textId="77777777" w:rsidR="004D3DCE" w:rsidRPr="00AE2FED" w:rsidRDefault="004D3DCE" w:rsidP="004D3DCE">
            <w:pPr>
              <w:jc w:val="right"/>
              <w:rPr>
                <w:rFonts w:cs="Arial"/>
                <w:color w:val="000000"/>
                <w:sz w:val="16"/>
                <w:szCs w:val="16"/>
              </w:rPr>
            </w:pPr>
            <w:r w:rsidRPr="00AE2FED">
              <w:rPr>
                <w:rFonts w:cs="Arial"/>
                <w:color w:val="000000"/>
                <w:sz w:val="16"/>
                <w:szCs w:val="16"/>
              </w:rPr>
              <w:t>100 000</w:t>
            </w:r>
          </w:p>
        </w:tc>
        <w:tc>
          <w:tcPr>
            <w:tcW w:w="0" w:type="auto"/>
            <w:tcBorders>
              <w:top w:val="nil"/>
              <w:left w:val="nil"/>
              <w:bottom w:val="single" w:sz="4" w:space="0" w:color="auto"/>
              <w:right w:val="single" w:sz="4" w:space="0" w:color="auto"/>
            </w:tcBorders>
            <w:shd w:val="clear" w:color="auto" w:fill="auto"/>
            <w:noWrap/>
            <w:vAlign w:val="center"/>
            <w:hideMark/>
          </w:tcPr>
          <w:p w14:paraId="3800CE91" w14:textId="77777777" w:rsidR="004D3DCE" w:rsidRPr="00AE2FED" w:rsidRDefault="004D3DCE" w:rsidP="004D3DCE">
            <w:pPr>
              <w:jc w:val="right"/>
              <w:rPr>
                <w:rFonts w:cs="Arial"/>
                <w:color w:val="000000"/>
                <w:sz w:val="16"/>
                <w:szCs w:val="16"/>
              </w:rPr>
            </w:pPr>
            <w:r w:rsidRPr="00AE2FED">
              <w:rPr>
                <w:rFonts w:cs="Arial"/>
                <w:color w:val="000000"/>
                <w:sz w:val="16"/>
                <w:szCs w:val="16"/>
              </w:rPr>
              <w:t>100 000</w:t>
            </w:r>
          </w:p>
        </w:tc>
        <w:tc>
          <w:tcPr>
            <w:tcW w:w="0" w:type="auto"/>
            <w:tcBorders>
              <w:top w:val="nil"/>
              <w:left w:val="nil"/>
              <w:bottom w:val="single" w:sz="4" w:space="0" w:color="auto"/>
              <w:right w:val="single" w:sz="4" w:space="0" w:color="auto"/>
            </w:tcBorders>
            <w:shd w:val="clear" w:color="auto" w:fill="auto"/>
            <w:noWrap/>
            <w:vAlign w:val="center"/>
            <w:hideMark/>
          </w:tcPr>
          <w:p w14:paraId="1201669F" w14:textId="77777777" w:rsidR="004D3DCE" w:rsidRPr="00AE2FED" w:rsidRDefault="004D3DCE" w:rsidP="004D3DCE">
            <w:pPr>
              <w:jc w:val="right"/>
              <w:rPr>
                <w:rFonts w:cs="Arial"/>
                <w:color w:val="000000"/>
                <w:sz w:val="16"/>
                <w:szCs w:val="16"/>
              </w:rPr>
            </w:pPr>
            <w:r w:rsidRPr="00AE2FED">
              <w:rPr>
                <w:rFonts w:cs="Arial"/>
                <w:color w:val="000000"/>
                <w:sz w:val="16"/>
                <w:szCs w:val="16"/>
              </w:rPr>
              <w:t>100 000</w:t>
            </w:r>
          </w:p>
        </w:tc>
        <w:tc>
          <w:tcPr>
            <w:tcW w:w="0" w:type="auto"/>
            <w:tcBorders>
              <w:top w:val="nil"/>
              <w:left w:val="nil"/>
              <w:bottom w:val="single" w:sz="4" w:space="0" w:color="auto"/>
              <w:right w:val="single" w:sz="4" w:space="0" w:color="auto"/>
            </w:tcBorders>
            <w:shd w:val="clear" w:color="auto" w:fill="auto"/>
            <w:noWrap/>
            <w:vAlign w:val="center"/>
            <w:hideMark/>
          </w:tcPr>
          <w:p w14:paraId="5ACAA259" w14:textId="77777777" w:rsidR="004D3DCE" w:rsidRPr="00AE2FED" w:rsidRDefault="004D3DCE" w:rsidP="004D3DCE">
            <w:pPr>
              <w:jc w:val="right"/>
              <w:rPr>
                <w:rFonts w:cs="Arial"/>
                <w:color w:val="000000"/>
                <w:sz w:val="16"/>
                <w:szCs w:val="16"/>
              </w:rPr>
            </w:pPr>
            <w:r w:rsidRPr="00AE2FED">
              <w:rPr>
                <w:rFonts w:cs="Arial"/>
                <w:color w:val="000000"/>
                <w:sz w:val="16"/>
                <w:szCs w:val="16"/>
              </w:rPr>
              <w:t>100 000</w:t>
            </w:r>
          </w:p>
        </w:tc>
        <w:tc>
          <w:tcPr>
            <w:tcW w:w="0" w:type="auto"/>
            <w:tcBorders>
              <w:top w:val="nil"/>
              <w:left w:val="nil"/>
              <w:bottom w:val="single" w:sz="4" w:space="0" w:color="auto"/>
              <w:right w:val="single" w:sz="4" w:space="0" w:color="auto"/>
            </w:tcBorders>
            <w:shd w:val="clear" w:color="auto" w:fill="auto"/>
            <w:noWrap/>
            <w:vAlign w:val="center"/>
            <w:hideMark/>
          </w:tcPr>
          <w:p w14:paraId="2AC32034" w14:textId="77777777" w:rsidR="004D3DCE" w:rsidRPr="00AE2FED" w:rsidRDefault="004D3DCE" w:rsidP="004D3DCE">
            <w:pPr>
              <w:jc w:val="right"/>
              <w:rPr>
                <w:rFonts w:cs="Arial"/>
                <w:color w:val="000000"/>
                <w:sz w:val="16"/>
                <w:szCs w:val="16"/>
              </w:rPr>
            </w:pPr>
            <w:r w:rsidRPr="00AE2FED">
              <w:rPr>
                <w:rFonts w:cs="Arial"/>
                <w:color w:val="000000"/>
                <w:sz w:val="16"/>
                <w:szCs w:val="16"/>
              </w:rPr>
              <w:t>100 000</w:t>
            </w:r>
          </w:p>
        </w:tc>
        <w:tc>
          <w:tcPr>
            <w:tcW w:w="0" w:type="auto"/>
            <w:tcBorders>
              <w:top w:val="nil"/>
              <w:left w:val="nil"/>
              <w:bottom w:val="single" w:sz="4" w:space="0" w:color="auto"/>
              <w:right w:val="single" w:sz="4" w:space="0" w:color="auto"/>
            </w:tcBorders>
            <w:shd w:val="clear" w:color="auto" w:fill="auto"/>
            <w:noWrap/>
            <w:vAlign w:val="center"/>
            <w:hideMark/>
          </w:tcPr>
          <w:p w14:paraId="1AB725A3" w14:textId="77777777" w:rsidR="004D3DCE" w:rsidRPr="00AE2FED" w:rsidRDefault="004D3DCE" w:rsidP="004D3DCE">
            <w:pPr>
              <w:jc w:val="right"/>
              <w:rPr>
                <w:rFonts w:cs="Arial"/>
                <w:color w:val="000000"/>
                <w:sz w:val="16"/>
                <w:szCs w:val="16"/>
              </w:rPr>
            </w:pPr>
            <w:r w:rsidRPr="00AE2FED">
              <w:rPr>
                <w:rFonts w:cs="Arial"/>
                <w:color w:val="000000"/>
                <w:sz w:val="16"/>
                <w:szCs w:val="16"/>
              </w:rPr>
              <w:t>500 000</w:t>
            </w:r>
          </w:p>
        </w:tc>
      </w:tr>
      <w:tr w:rsidR="004D3DCE" w:rsidRPr="00AE2FED" w14:paraId="609220C4"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47D6EA13" w14:textId="77777777" w:rsidR="004D3DCE" w:rsidRPr="00AE2FED" w:rsidRDefault="004D3DC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1ADEA742" w14:textId="77777777" w:rsidR="004D3DCE" w:rsidRPr="00AE2FED" w:rsidRDefault="004D3DCE" w:rsidP="003B7E23">
            <w:pPr>
              <w:jc w:val="both"/>
              <w:rPr>
                <w:rFonts w:cs="Arial"/>
                <w:color w:val="000000"/>
                <w:sz w:val="16"/>
                <w:szCs w:val="16"/>
              </w:rPr>
            </w:pPr>
            <w:r w:rsidRPr="00AE2FED">
              <w:rPr>
                <w:rFonts w:cs="Arial"/>
                <w:color w:val="000000"/>
                <w:sz w:val="16"/>
                <w:szCs w:val="16"/>
              </w:rPr>
              <w:t>Mise en place et fonctionnement du comité de scientifique</w:t>
            </w:r>
          </w:p>
        </w:tc>
        <w:tc>
          <w:tcPr>
            <w:tcW w:w="0" w:type="auto"/>
            <w:tcBorders>
              <w:top w:val="nil"/>
              <w:left w:val="nil"/>
              <w:bottom w:val="single" w:sz="4" w:space="0" w:color="auto"/>
              <w:right w:val="single" w:sz="4" w:space="0" w:color="auto"/>
            </w:tcBorders>
            <w:shd w:val="clear" w:color="auto" w:fill="auto"/>
            <w:noWrap/>
            <w:vAlign w:val="bottom"/>
            <w:hideMark/>
          </w:tcPr>
          <w:p w14:paraId="6AC345F9" w14:textId="77777777" w:rsidR="004D3DCE" w:rsidRPr="00AE2FED" w:rsidRDefault="004D3DCE" w:rsidP="003B7E23">
            <w:pPr>
              <w:jc w:val="both"/>
              <w:rPr>
                <w:rFonts w:cs="Arial"/>
                <w:color w:val="000000"/>
                <w:sz w:val="16"/>
                <w:szCs w:val="16"/>
              </w:rPr>
            </w:pPr>
            <w:r w:rsidRPr="00AE2FED">
              <w:rPr>
                <w:rFonts w:cs="Arial"/>
                <w:color w:val="000000"/>
                <w:sz w:val="16"/>
                <w:szCs w:val="16"/>
              </w:rPr>
              <w:t>DPN</w:t>
            </w:r>
          </w:p>
        </w:tc>
        <w:tc>
          <w:tcPr>
            <w:tcW w:w="0" w:type="auto"/>
            <w:tcBorders>
              <w:top w:val="nil"/>
              <w:left w:val="nil"/>
              <w:bottom w:val="single" w:sz="4" w:space="0" w:color="auto"/>
              <w:right w:val="single" w:sz="4" w:space="0" w:color="auto"/>
            </w:tcBorders>
            <w:shd w:val="clear" w:color="auto" w:fill="auto"/>
            <w:vAlign w:val="bottom"/>
            <w:hideMark/>
          </w:tcPr>
          <w:p w14:paraId="606047BC" w14:textId="77777777" w:rsidR="004D3DCE" w:rsidRPr="00AE2FED" w:rsidRDefault="004D3DCE" w:rsidP="003B7E23">
            <w:pPr>
              <w:jc w:val="both"/>
              <w:rPr>
                <w:rFonts w:cs="Arial"/>
                <w:color w:val="000000"/>
                <w:sz w:val="16"/>
                <w:szCs w:val="16"/>
              </w:rPr>
            </w:pPr>
            <w:r w:rsidRPr="00AE2FED">
              <w:rPr>
                <w:rFonts w:cs="Arial"/>
                <w:color w:val="000000"/>
                <w:sz w:val="16"/>
                <w:szCs w:val="16"/>
              </w:rPr>
              <w:t>au moins 2 réunions par an</w:t>
            </w:r>
          </w:p>
        </w:tc>
        <w:tc>
          <w:tcPr>
            <w:tcW w:w="0" w:type="auto"/>
            <w:tcBorders>
              <w:top w:val="nil"/>
              <w:left w:val="nil"/>
              <w:bottom w:val="single" w:sz="4" w:space="0" w:color="auto"/>
              <w:right w:val="single" w:sz="4" w:space="0" w:color="auto"/>
            </w:tcBorders>
            <w:shd w:val="clear" w:color="auto" w:fill="auto"/>
            <w:noWrap/>
            <w:vAlign w:val="center"/>
            <w:hideMark/>
          </w:tcPr>
          <w:p w14:paraId="68ACCED0"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86E165"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981C5BE"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8BF301"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F60CE8"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35A0C2D"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15 000 </w:t>
            </w:r>
            <w:proofErr w:type="spellStart"/>
            <w:r w:rsidRPr="00AE2FED">
              <w:rPr>
                <w:rFonts w:cs="Arial"/>
                <w:color w:val="000000"/>
                <w:sz w:val="16"/>
                <w:szCs w:val="16"/>
              </w:rPr>
              <w:t>000</w:t>
            </w:r>
            <w:proofErr w:type="spellEnd"/>
          </w:p>
        </w:tc>
      </w:tr>
      <w:tr w:rsidR="004D3DCE" w:rsidRPr="00AE2FED" w14:paraId="49BD1F04"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60FFFA4F" w14:textId="77777777" w:rsidR="004D3DCE" w:rsidRPr="00AE2FED" w:rsidRDefault="004D3DC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5732933F" w14:textId="77777777" w:rsidR="004D3DCE" w:rsidRPr="00AE2FED" w:rsidRDefault="004D3DCE" w:rsidP="003B7E23">
            <w:pPr>
              <w:jc w:val="both"/>
              <w:rPr>
                <w:rFonts w:cs="Arial"/>
                <w:color w:val="000000"/>
                <w:sz w:val="16"/>
                <w:szCs w:val="16"/>
              </w:rPr>
            </w:pPr>
            <w:r w:rsidRPr="00AE2FED">
              <w:rPr>
                <w:rFonts w:cs="Arial"/>
                <w:color w:val="000000"/>
                <w:sz w:val="16"/>
                <w:szCs w:val="16"/>
              </w:rPr>
              <w:t>Mise en place et fonctionnement du comité d'organisation</w:t>
            </w:r>
          </w:p>
        </w:tc>
        <w:tc>
          <w:tcPr>
            <w:tcW w:w="0" w:type="auto"/>
            <w:tcBorders>
              <w:top w:val="nil"/>
              <w:left w:val="nil"/>
              <w:bottom w:val="single" w:sz="4" w:space="0" w:color="auto"/>
              <w:right w:val="single" w:sz="4" w:space="0" w:color="auto"/>
            </w:tcBorders>
            <w:shd w:val="clear" w:color="auto" w:fill="auto"/>
            <w:noWrap/>
            <w:vAlign w:val="bottom"/>
            <w:hideMark/>
          </w:tcPr>
          <w:p w14:paraId="4A47BCF7" w14:textId="77777777" w:rsidR="004D3DCE" w:rsidRPr="00AE2FED" w:rsidRDefault="004D3DCE" w:rsidP="003B7E23">
            <w:pPr>
              <w:jc w:val="both"/>
              <w:rPr>
                <w:rFonts w:cs="Arial"/>
                <w:color w:val="000000"/>
                <w:sz w:val="16"/>
                <w:szCs w:val="16"/>
              </w:rPr>
            </w:pPr>
            <w:r w:rsidRPr="00AE2FED">
              <w:rPr>
                <w:rFonts w:cs="Arial"/>
                <w:color w:val="000000"/>
                <w:sz w:val="16"/>
                <w:szCs w:val="16"/>
              </w:rPr>
              <w:t>CS, DPN</w:t>
            </w:r>
          </w:p>
        </w:tc>
        <w:tc>
          <w:tcPr>
            <w:tcW w:w="0" w:type="auto"/>
            <w:tcBorders>
              <w:top w:val="nil"/>
              <w:left w:val="nil"/>
              <w:bottom w:val="single" w:sz="4" w:space="0" w:color="auto"/>
              <w:right w:val="single" w:sz="4" w:space="0" w:color="auto"/>
            </w:tcBorders>
            <w:shd w:val="clear" w:color="auto" w:fill="auto"/>
            <w:vAlign w:val="bottom"/>
            <w:hideMark/>
          </w:tcPr>
          <w:p w14:paraId="3D292AD8" w14:textId="77777777" w:rsidR="004D3DCE" w:rsidRPr="00AE2FED" w:rsidRDefault="004D3DCE" w:rsidP="003B7E23">
            <w:pPr>
              <w:jc w:val="both"/>
              <w:rPr>
                <w:rFonts w:cs="Arial"/>
                <w:color w:val="000000"/>
                <w:sz w:val="16"/>
                <w:szCs w:val="16"/>
              </w:rPr>
            </w:pPr>
            <w:r w:rsidRPr="00AE2FED">
              <w:rPr>
                <w:rFonts w:cs="Arial"/>
                <w:color w:val="000000"/>
                <w:sz w:val="16"/>
                <w:szCs w:val="16"/>
              </w:rPr>
              <w:t>au moins 2 réunions par an</w:t>
            </w:r>
          </w:p>
        </w:tc>
        <w:tc>
          <w:tcPr>
            <w:tcW w:w="0" w:type="auto"/>
            <w:tcBorders>
              <w:top w:val="nil"/>
              <w:left w:val="nil"/>
              <w:bottom w:val="single" w:sz="4" w:space="0" w:color="auto"/>
              <w:right w:val="single" w:sz="4" w:space="0" w:color="auto"/>
            </w:tcBorders>
            <w:shd w:val="clear" w:color="auto" w:fill="auto"/>
            <w:noWrap/>
            <w:vAlign w:val="center"/>
            <w:hideMark/>
          </w:tcPr>
          <w:p w14:paraId="6F5D7583"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F7202A5"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DC6F0D"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A9D09FC"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94CE3B"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B8846D" w14:textId="77777777" w:rsidR="004D3DCE" w:rsidRPr="00AE2FED" w:rsidRDefault="004D3DCE" w:rsidP="004D3DCE">
            <w:pPr>
              <w:jc w:val="right"/>
              <w:rPr>
                <w:rFonts w:cs="Arial"/>
                <w:color w:val="000000"/>
                <w:sz w:val="16"/>
                <w:szCs w:val="16"/>
              </w:rPr>
            </w:pPr>
            <w:r w:rsidRPr="00AE2FED">
              <w:rPr>
                <w:rFonts w:cs="Arial"/>
                <w:color w:val="000000"/>
                <w:sz w:val="16"/>
                <w:szCs w:val="16"/>
              </w:rPr>
              <w:t xml:space="preserve">15 000 </w:t>
            </w:r>
            <w:proofErr w:type="spellStart"/>
            <w:r w:rsidRPr="00AE2FED">
              <w:rPr>
                <w:rFonts w:cs="Arial"/>
                <w:color w:val="000000"/>
                <w:sz w:val="16"/>
                <w:szCs w:val="16"/>
              </w:rPr>
              <w:t>000</w:t>
            </w:r>
            <w:proofErr w:type="spellEnd"/>
          </w:p>
        </w:tc>
      </w:tr>
      <w:tr w:rsidR="004D3DCE" w:rsidRPr="00AE2FED" w14:paraId="6CC4906A"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775BB8FD" w14:textId="77777777" w:rsidR="004D3DCE" w:rsidRPr="00AE2FED" w:rsidRDefault="004D3DCE"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14D4A844" w14:textId="77777777" w:rsidR="004D3DCE" w:rsidRPr="00AE2FED" w:rsidRDefault="004D3DCE" w:rsidP="003B7E23">
            <w:pPr>
              <w:jc w:val="both"/>
              <w:rPr>
                <w:rFonts w:cs="Arial"/>
                <w:color w:val="000000"/>
                <w:sz w:val="16"/>
                <w:szCs w:val="16"/>
              </w:rPr>
            </w:pPr>
            <w:r w:rsidRPr="00AE2FED">
              <w:rPr>
                <w:rFonts w:cs="Arial"/>
                <w:color w:val="000000"/>
                <w:sz w:val="16"/>
                <w:szCs w:val="16"/>
              </w:rPr>
              <w:t>finaliser le règlement intérieur de la RNC</w:t>
            </w:r>
          </w:p>
        </w:tc>
        <w:tc>
          <w:tcPr>
            <w:tcW w:w="0" w:type="auto"/>
            <w:tcBorders>
              <w:top w:val="nil"/>
              <w:left w:val="nil"/>
              <w:bottom w:val="single" w:sz="4" w:space="0" w:color="auto"/>
              <w:right w:val="single" w:sz="4" w:space="0" w:color="auto"/>
            </w:tcBorders>
            <w:shd w:val="clear" w:color="auto" w:fill="auto"/>
            <w:noWrap/>
            <w:vAlign w:val="bottom"/>
            <w:hideMark/>
          </w:tcPr>
          <w:p w14:paraId="3D47F0FA" w14:textId="77777777" w:rsidR="004D3DCE" w:rsidRPr="00AE2FED" w:rsidRDefault="004D3DCE" w:rsidP="003B7E23">
            <w:pPr>
              <w:jc w:val="both"/>
              <w:rPr>
                <w:rFonts w:cs="Arial"/>
                <w:color w:val="000000"/>
                <w:sz w:val="16"/>
                <w:szCs w:val="16"/>
              </w:rPr>
            </w:pPr>
            <w:r w:rsidRPr="00AE2FED">
              <w:rPr>
                <w:rFonts w:cs="Arial"/>
                <w:color w:val="000000"/>
                <w:sz w:val="16"/>
                <w:szCs w:val="16"/>
              </w:rPr>
              <w:t>CS, CG, CO, DPN</w:t>
            </w:r>
          </w:p>
        </w:tc>
        <w:tc>
          <w:tcPr>
            <w:tcW w:w="0" w:type="auto"/>
            <w:tcBorders>
              <w:top w:val="nil"/>
              <w:left w:val="nil"/>
              <w:bottom w:val="single" w:sz="4" w:space="0" w:color="auto"/>
              <w:right w:val="single" w:sz="4" w:space="0" w:color="auto"/>
            </w:tcBorders>
            <w:shd w:val="clear" w:color="auto" w:fill="auto"/>
            <w:vAlign w:val="bottom"/>
            <w:hideMark/>
          </w:tcPr>
          <w:p w14:paraId="0BF46A1C" w14:textId="77777777" w:rsidR="004D3DCE" w:rsidRPr="00AE2FED" w:rsidRDefault="004D3DCE" w:rsidP="003B7E23">
            <w:pPr>
              <w:jc w:val="both"/>
              <w:rPr>
                <w:rFonts w:cs="Arial"/>
                <w:color w:val="000000"/>
                <w:sz w:val="16"/>
                <w:szCs w:val="16"/>
              </w:rPr>
            </w:pPr>
            <w:r w:rsidRPr="00AE2FED">
              <w:rPr>
                <w:rFonts w:cs="Arial"/>
                <w:color w:val="000000"/>
                <w:sz w:val="16"/>
                <w:szCs w:val="16"/>
              </w:rPr>
              <w:t>Règlement intérieur validé</w:t>
            </w:r>
          </w:p>
        </w:tc>
        <w:tc>
          <w:tcPr>
            <w:tcW w:w="0" w:type="auto"/>
            <w:tcBorders>
              <w:top w:val="nil"/>
              <w:left w:val="nil"/>
              <w:bottom w:val="single" w:sz="4" w:space="0" w:color="auto"/>
              <w:right w:val="single" w:sz="4" w:space="0" w:color="auto"/>
            </w:tcBorders>
            <w:shd w:val="clear" w:color="auto" w:fill="auto"/>
            <w:noWrap/>
            <w:vAlign w:val="center"/>
            <w:hideMark/>
          </w:tcPr>
          <w:p w14:paraId="3A976BFE" w14:textId="77777777" w:rsidR="004D3DCE" w:rsidRPr="00AE2FED" w:rsidRDefault="004D3DC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5E16D579"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D0879DF"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9381D9B"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8D482A0" w14:textId="77777777" w:rsidR="004D3DCE" w:rsidRPr="00AE2FED" w:rsidRDefault="004D3DC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A3FA42" w14:textId="77777777" w:rsidR="004D3DCE" w:rsidRPr="00AE2FED" w:rsidRDefault="004D3DCE" w:rsidP="004D3DCE">
            <w:pPr>
              <w:jc w:val="right"/>
              <w:rPr>
                <w:rFonts w:cs="Arial"/>
                <w:color w:val="000000"/>
                <w:sz w:val="16"/>
                <w:szCs w:val="16"/>
              </w:rPr>
            </w:pPr>
            <w:r w:rsidRPr="00AE2FED">
              <w:rPr>
                <w:rFonts w:cs="Arial"/>
                <w:color w:val="000000"/>
                <w:sz w:val="16"/>
                <w:szCs w:val="16"/>
              </w:rPr>
              <w:t>500 000</w:t>
            </w:r>
          </w:p>
        </w:tc>
      </w:tr>
      <w:tr w:rsidR="004D3DCE" w:rsidRPr="00AE2FED" w14:paraId="3A078DC3"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51590" w14:textId="77777777" w:rsidR="004D3DCE" w:rsidRPr="00AE2FED" w:rsidRDefault="004D3DCE" w:rsidP="004D3DCE">
            <w:pPr>
              <w:jc w:val="center"/>
              <w:rPr>
                <w:rFonts w:cs="Arial"/>
                <w:b/>
                <w:bCs/>
                <w:color w:val="000000"/>
                <w:sz w:val="16"/>
                <w:szCs w:val="16"/>
              </w:rPr>
            </w:pPr>
            <w:r w:rsidRPr="00AE2FED">
              <w:rPr>
                <w:rFonts w:cs="Arial"/>
                <w:b/>
                <w:b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2E79143F"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6 600 000</w:t>
            </w:r>
          </w:p>
        </w:tc>
        <w:tc>
          <w:tcPr>
            <w:tcW w:w="0" w:type="auto"/>
            <w:tcBorders>
              <w:top w:val="nil"/>
              <w:left w:val="nil"/>
              <w:bottom w:val="single" w:sz="4" w:space="0" w:color="auto"/>
              <w:right w:val="single" w:sz="4" w:space="0" w:color="auto"/>
            </w:tcBorders>
            <w:shd w:val="clear" w:color="auto" w:fill="auto"/>
            <w:noWrap/>
            <w:vAlign w:val="center"/>
            <w:hideMark/>
          </w:tcPr>
          <w:p w14:paraId="760A940B"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6 100 000</w:t>
            </w:r>
          </w:p>
        </w:tc>
        <w:tc>
          <w:tcPr>
            <w:tcW w:w="0" w:type="auto"/>
            <w:tcBorders>
              <w:top w:val="nil"/>
              <w:left w:val="nil"/>
              <w:bottom w:val="single" w:sz="4" w:space="0" w:color="auto"/>
              <w:right w:val="single" w:sz="4" w:space="0" w:color="auto"/>
            </w:tcBorders>
            <w:shd w:val="clear" w:color="auto" w:fill="auto"/>
            <w:noWrap/>
            <w:vAlign w:val="center"/>
            <w:hideMark/>
          </w:tcPr>
          <w:p w14:paraId="0EDE5E10"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6 100 000</w:t>
            </w:r>
          </w:p>
        </w:tc>
        <w:tc>
          <w:tcPr>
            <w:tcW w:w="0" w:type="auto"/>
            <w:tcBorders>
              <w:top w:val="nil"/>
              <w:left w:val="nil"/>
              <w:bottom w:val="single" w:sz="4" w:space="0" w:color="auto"/>
              <w:right w:val="single" w:sz="4" w:space="0" w:color="auto"/>
            </w:tcBorders>
            <w:shd w:val="clear" w:color="auto" w:fill="auto"/>
            <w:noWrap/>
            <w:vAlign w:val="center"/>
            <w:hideMark/>
          </w:tcPr>
          <w:p w14:paraId="03CB4D3B"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6 100 000</w:t>
            </w:r>
          </w:p>
        </w:tc>
        <w:tc>
          <w:tcPr>
            <w:tcW w:w="0" w:type="auto"/>
            <w:tcBorders>
              <w:top w:val="nil"/>
              <w:left w:val="nil"/>
              <w:bottom w:val="single" w:sz="4" w:space="0" w:color="auto"/>
              <w:right w:val="single" w:sz="4" w:space="0" w:color="auto"/>
            </w:tcBorders>
            <w:shd w:val="clear" w:color="auto" w:fill="auto"/>
            <w:noWrap/>
            <w:vAlign w:val="center"/>
            <w:hideMark/>
          </w:tcPr>
          <w:p w14:paraId="295E7380"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6 100 000</w:t>
            </w:r>
          </w:p>
        </w:tc>
        <w:tc>
          <w:tcPr>
            <w:tcW w:w="0" w:type="auto"/>
            <w:tcBorders>
              <w:top w:val="nil"/>
              <w:left w:val="nil"/>
              <w:bottom w:val="single" w:sz="4" w:space="0" w:color="auto"/>
              <w:right w:val="single" w:sz="4" w:space="0" w:color="auto"/>
            </w:tcBorders>
            <w:shd w:val="clear" w:color="auto" w:fill="auto"/>
            <w:noWrap/>
            <w:vAlign w:val="center"/>
            <w:hideMark/>
          </w:tcPr>
          <w:p w14:paraId="2781CFA4" w14:textId="77777777" w:rsidR="004D3DCE" w:rsidRPr="00AE2FED" w:rsidRDefault="004D3DCE" w:rsidP="004D3DCE">
            <w:pPr>
              <w:jc w:val="right"/>
              <w:rPr>
                <w:rFonts w:cs="Arial"/>
                <w:b/>
                <w:bCs/>
                <w:i/>
                <w:iCs/>
                <w:color w:val="000000"/>
                <w:sz w:val="16"/>
                <w:szCs w:val="16"/>
              </w:rPr>
            </w:pPr>
            <w:r w:rsidRPr="00AE2FED">
              <w:rPr>
                <w:rFonts w:cs="Arial"/>
                <w:b/>
                <w:bCs/>
                <w:i/>
                <w:iCs/>
                <w:color w:val="000000"/>
                <w:sz w:val="16"/>
                <w:szCs w:val="16"/>
              </w:rPr>
              <w:t xml:space="preserve">31 000 </w:t>
            </w:r>
            <w:proofErr w:type="spellStart"/>
            <w:r w:rsidRPr="00AE2FED">
              <w:rPr>
                <w:rFonts w:cs="Arial"/>
                <w:b/>
                <w:bCs/>
                <w:i/>
                <w:iCs/>
                <w:color w:val="000000"/>
                <w:sz w:val="16"/>
                <w:szCs w:val="16"/>
              </w:rPr>
              <w:t>000</w:t>
            </w:r>
            <w:proofErr w:type="spellEnd"/>
          </w:p>
        </w:tc>
      </w:tr>
    </w:tbl>
    <w:p w14:paraId="4ED63ABF" w14:textId="77777777" w:rsidR="003B617D" w:rsidRPr="00717C76" w:rsidRDefault="003B617D">
      <w:pPr>
        <w:spacing w:after="200" w:line="276" w:lineRule="auto"/>
        <w:rPr>
          <w:rFonts w:cs="Arial"/>
          <w:sz w:val="24"/>
        </w:rPr>
      </w:pPr>
      <w:r w:rsidRPr="00717C76">
        <w:rPr>
          <w:rFonts w:cs="Arial"/>
          <w:sz w:val="24"/>
        </w:rPr>
        <w:br w:type="page"/>
      </w:r>
    </w:p>
    <w:tbl>
      <w:tblPr>
        <w:tblW w:w="15247" w:type="dxa"/>
        <w:jc w:val="center"/>
        <w:tblInd w:w="55" w:type="dxa"/>
        <w:tblCellMar>
          <w:left w:w="70" w:type="dxa"/>
          <w:right w:w="70" w:type="dxa"/>
        </w:tblCellMar>
        <w:tblLook w:val="04A0" w:firstRow="1" w:lastRow="0" w:firstColumn="1" w:lastColumn="0" w:noHBand="0" w:noVBand="1"/>
      </w:tblPr>
      <w:tblGrid>
        <w:gridCol w:w="1452"/>
        <w:gridCol w:w="1813"/>
        <w:gridCol w:w="1647"/>
        <w:gridCol w:w="5632"/>
        <w:gridCol w:w="852"/>
        <w:gridCol w:w="852"/>
        <w:gridCol w:w="852"/>
        <w:gridCol w:w="443"/>
        <w:gridCol w:w="852"/>
        <w:gridCol w:w="852"/>
      </w:tblGrid>
      <w:tr w:rsidR="00312979" w:rsidRPr="00AE2FED" w14:paraId="6AA6CC47"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98811D"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lastRenderedPageBreak/>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9DF333"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87D82C"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7CF882"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6D567BF9"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29DEFD43"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05097401"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BF7B0F0" w14:textId="77777777" w:rsidR="00312979" w:rsidRPr="00AE2FED" w:rsidRDefault="00312979" w:rsidP="00447DEA">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4BA54F"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116B10"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453AD4"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6EE8DB6"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18BF6FE3"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0334191B"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00B3D8C9"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0E903E70"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4EB807A0" w14:textId="77777777" w:rsidR="00312979" w:rsidRPr="00AE2FED" w:rsidRDefault="00312979" w:rsidP="00447DEA">
            <w:pPr>
              <w:jc w:val="center"/>
              <w:rPr>
                <w:rFonts w:cs="Arial"/>
                <w:color w:val="000000"/>
                <w:sz w:val="16"/>
                <w:szCs w:val="16"/>
              </w:rPr>
            </w:pPr>
          </w:p>
        </w:tc>
      </w:tr>
      <w:tr w:rsidR="003B617D" w:rsidRPr="00AE2FED" w14:paraId="497A6620" w14:textId="77777777" w:rsidTr="00F56308">
        <w:trPr>
          <w:jc w:val="center"/>
        </w:trPr>
        <w:tc>
          <w:tcPr>
            <w:tcW w:w="0" w:type="auto"/>
            <w:vMerge w:val="restart"/>
            <w:tcBorders>
              <w:top w:val="nil"/>
              <w:left w:val="single" w:sz="4" w:space="0" w:color="auto"/>
              <w:right w:val="single" w:sz="4" w:space="0" w:color="auto"/>
            </w:tcBorders>
            <w:shd w:val="clear" w:color="auto" w:fill="auto"/>
            <w:vAlign w:val="center"/>
            <w:hideMark/>
          </w:tcPr>
          <w:p w14:paraId="56B3FF1D" w14:textId="77777777" w:rsidR="003B617D" w:rsidRPr="00AE2FED" w:rsidRDefault="003B617D" w:rsidP="004D3DCE">
            <w:pPr>
              <w:jc w:val="center"/>
              <w:rPr>
                <w:rFonts w:cs="Arial"/>
                <w:b/>
                <w:bCs/>
                <w:color w:val="000000"/>
                <w:sz w:val="16"/>
                <w:szCs w:val="16"/>
              </w:rPr>
            </w:pPr>
            <w:r w:rsidRPr="00AE2FED">
              <w:rPr>
                <w:rFonts w:cs="Arial"/>
                <w:b/>
                <w:bCs/>
                <w:color w:val="000000"/>
                <w:sz w:val="16"/>
                <w:szCs w:val="16"/>
              </w:rPr>
              <w:t>4. Renforcement des capacités</w:t>
            </w:r>
          </w:p>
        </w:tc>
        <w:tc>
          <w:tcPr>
            <w:tcW w:w="0" w:type="auto"/>
            <w:tcBorders>
              <w:top w:val="nil"/>
              <w:left w:val="nil"/>
              <w:bottom w:val="single" w:sz="4" w:space="0" w:color="auto"/>
              <w:right w:val="single" w:sz="4" w:space="0" w:color="auto"/>
            </w:tcBorders>
            <w:shd w:val="clear" w:color="auto" w:fill="auto"/>
            <w:vAlign w:val="center"/>
            <w:hideMark/>
          </w:tcPr>
          <w:p w14:paraId="524ED094" w14:textId="77777777" w:rsidR="003B617D" w:rsidRPr="00AE2FED" w:rsidRDefault="003B617D" w:rsidP="004D3DCE">
            <w:pPr>
              <w:rPr>
                <w:rFonts w:cs="Arial"/>
                <w:color w:val="000000"/>
                <w:sz w:val="16"/>
                <w:szCs w:val="16"/>
              </w:rPr>
            </w:pPr>
            <w:r w:rsidRPr="00AE2FED">
              <w:rPr>
                <w:rFonts w:cs="Arial"/>
                <w:color w:val="000000"/>
                <w:sz w:val="16"/>
                <w:szCs w:val="16"/>
              </w:rPr>
              <w:t>Renforcement des moyens de surveillance et de suivi écologique</w:t>
            </w:r>
          </w:p>
        </w:tc>
        <w:tc>
          <w:tcPr>
            <w:tcW w:w="0" w:type="auto"/>
            <w:tcBorders>
              <w:top w:val="nil"/>
              <w:left w:val="nil"/>
              <w:bottom w:val="single" w:sz="4" w:space="0" w:color="auto"/>
              <w:right w:val="single" w:sz="4" w:space="0" w:color="auto"/>
            </w:tcBorders>
            <w:shd w:val="clear" w:color="auto" w:fill="auto"/>
            <w:vAlign w:val="center"/>
            <w:hideMark/>
          </w:tcPr>
          <w:p w14:paraId="34A49DD3"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bottom"/>
            <w:hideMark/>
          </w:tcPr>
          <w:p w14:paraId="2A477C3F" w14:textId="77777777" w:rsidR="003B617D" w:rsidRPr="00AE2FED" w:rsidRDefault="003B617D" w:rsidP="004D3DCE">
            <w:pPr>
              <w:rPr>
                <w:rFonts w:cs="Arial"/>
                <w:color w:val="000000"/>
                <w:sz w:val="16"/>
                <w:szCs w:val="16"/>
              </w:rPr>
            </w:pPr>
            <w:r w:rsidRPr="00AE2FED">
              <w:rPr>
                <w:rFonts w:cs="Arial"/>
                <w:color w:val="000000"/>
                <w:sz w:val="16"/>
                <w:szCs w:val="16"/>
              </w:rPr>
              <w:t xml:space="preserve">1 véhicule, 2 motos, 1 poste radio-émetteur-récepteur, 5 téléphones portables, 2 ordinateurs et accessoires, 2 GPS, 1 écran de projection, 1 appareil photo-numérique, 1 tableau </w:t>
            </w:r>
            <w:proofErr w:type="spellStart"/>
            <w:r w:rsidRPr="00AE2FED">
              <w:rPr>
                <w:rFonts w:cs="Arial"/>
                <w:color w:val="000000"/>
                <w:sz w:val="16"/>
                <w:szCs w:val="16"/>
              </w:rPr>
              <w:t>padex</w:t>
            </w:r>
            <w:proofErr w:type="spellEnd"/>
            <w:r w:rsidRPr="00AE2FED">
              <w:rPr>
                <w:rFonts w:cs="Arial"/>
                <w:color w:val="000000"/>
                <w:sz w:val="16"/>
                <w:szCs w:val="16"/>
              </w:rPr>
              <w:t>, 1 groupe électrogène, 1 pirogue 40 CV, 1 caméra, 2 télescopes + trépied, 10 paires de jumelles, 1 vidéoprojecteur, 1 mégaphone, 1 chaine à musique</w:t>
            </w:r>
          </w:p>
        </w:tc>
        <w:tc>
          <w:tcPr>
            <w:tcW w:w="0" w:type="auto"/>
            <w:tcBorders>
              <w:top w:val="nil"/>
              <w:left w:val="nil"/>
              <w:bottom w:val="single" w:sz="4" w:space="0" w:color="auto"/>
              <w:right w:val="single" w:sz="4" w:space="0" w:color="auto"/>
            </w:tcBorders>
            <w:shd w:val="clear" w:color="auto" w:fill="auto"/>
            <w:noWrap/>
            <w:vAlign w:val="center"/>
            <w:hideMark/>
          </w:tcPr>
          <w:p w14:paraId="13765980" w14:textId="77777777" w:rsidR="003B617D" w:rsidRPr="00AE2FED" w:rsidRDefault="003B617D" w:rsidP="003B617D">
            <w:pPr>
              <w:jc w:val="right"/>
              <w:rPr>
                <w:rFonts w:cs="Arial"/>
                <w:color w:val="000000"/>
                <w:sz w:val="16"/>
                <w:szCs w:val="16"/>
              </w:rPr>
            </w:pPr>
            <w:r w:rsidRPr="00AE2FED">
              <w:rPr>
                <w:rFonts w:cs="Arial"/>
                <w:color w:val="000000"/>
                <w:sz w:val="16"/>
                <w:szCs w:val="16"/>
              </w:rPr>
              <w:t>25000000</w:t>
            </w:r>
          </w:p>
        </w:tc>
        <w:tc>
          <w:tcPr>
            <w:tcW w:w="0" w:type="auto"/>
            <w:tcBorders>
              <w:top w:val="nil"/>
              <w:left w:val="nil"/>
              <w:bottom w:val="single" w:sz="4" w:space="0" w:color="auto"/>
              <w:right w:val="single" w:sz="4" w:space="0" w:color="auto"/>
            </w:tcBorders>
            <w:shd w:val="clear" w:color="auto" w:fill="auto"/>
            <w:noWrap/>
            <w:vAlign w:val="center"/>
            <w:hideMark/>
          </w:tcPr>
          <w:p w14:paraId="3E544A75" w14:textId="77777777" w:rsidR="003B617D" w:rsidRPr="00AE2FED" w:rsidRDefault="003B617D" w:rsidP="004D3DCE">
            <w:pPr>
              <w:jc w:val="right"/>
              <w:rPr>
                <w:rFonts w:cs="Arial"/>
                <w:color w:val="000000"/>
                <w:sz w:val="16"/>
                <w:szCs w:val="16"/>
              </w:rPr>
            </w:pPr>
            <w:r w:rsidRPr="00AE2FED">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42B944DE" w14:textId="77777777" w:rsidR="003B617D" w:rsidRPr="00AE2FED" w:rsidRDefault="003B617D" w:rsidP="003B617D">
            <w:pPr>
              <w:jc w:val="right"/>
              <w:rPr>
                <w:rFonts w:cs="Arial"/>
                <w:color w:val="000000"/>
                <w:sz w:val="16"/>
                <w:szCs w:val="16"/>
              </w:rPr>
            </w:pPr>
            <w:r w:rsidRPr="00AE2FED">
              <w:rPr>
                <w:rFonts w:cs="Arial"/>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5893D4BC"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A551334"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CCE82BC" w14:textId="77777777" w:rsidR="003B617D" w:rsidRPr="00AE2FED" w:rsidRDefault="003B617D" w:rsidP="004D3DCE">
            <w:pPr>
              <w:jc w:val="right"/>
              <w:rPr>
                <w:rFonts w:cs="Arial"/>
                <w:color w:val="000000"/>
                <w:sz w:val="16"/>
                <w:szCs w:val="16"/>
              </w:rPr>
            </w:pPr>
            <w:r w:rsidRPr="00AE2FED">
              <w:rPr>
                <w:rFonts w:cs="Arial"/>
                <w:color w:val="000000"/>
                <w:sz w:val="16"/>
                <w:szCs w:val="16"/>
              </w:rPr>
              <w:t>45000000</w:t>
            </w:r>
          </w:p>
        </w:tc>
      </w:tr>
      <w:tr w:rsidR="003B617D" w:rsidRPr="00AE2FED" w14:paraId="5DB89ECD" w14:textId="77777777" w:rsidTr="00F56308">
        <w:trPr>
          <w:jc w:val="center"/>
        </w:trPr>
        <w:tc>
          <w:tcPr>
            <w:tcW w:w="0" w:type="auto"/>
            <w:vMerge/>
            <w:tcBorders>
              <w:left w:val="single" w:sz="4" w:space="0" w:color="auto"/>
              <w:right w:val="single" w:sz="4" w:space="0" w:color="auto"/>
            </w:tcBorders>
            <w:shd w:val="clear" w:color="auto" w:fill="auto"/>
            <w:vAlign w:val="center"/>
            <w:hideMark/>
          </w:tcPr>
          <w:p w14:paraId="77ACAEF7" w14:textId="77777777" w:rsidR="003B617D" w:rsidRPr="00AE2FED" w:rsidRDefault="003B617D"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C135AA" w14:textId="77777777" w:rsidR="003B617D" w:rsidRPr="00AE2FED" w:rsidRDefault="003B617D" w:rsidP="004D3DCE">
            <w:pPr>
              <w:rPr>
                <w:rFonts w:cs="Arial"/>
                <w:color w:val="000000"/>
                <w:sz w:val="16"/>
                <w:szCs w:val="16"/>
              </w:rPr>
            </w:pPr>
            <w:r w:rsidRPr="00AE2FED">
              <w:rPr>
                <w:rFonts w:cs="Arial"/>
                <w:color w:val="000000"/>
                <w:sz w:val="16"/>
                <w:szCs w:val="16"/>
              </w:rPr>
              <w:t>Formation sur les techniques de guidage</w:t>
            </w:r>
          </w:p>
        </w:tc>
        <w:tc>
          <w:tcPr>
            <w:tcW w:w="0" w:type="auto"/>
            <w:tcBorders>
              <w:top w:val="nil"/>
              <w:left w:val="nil"/>
              <w:bottom w:val="single" w:sz="4" w:space="0" w:color="auto"/>
              <w:right w:val="single" w:sz="4" w:space="0" w:color="auto"/>
            </w:tcBorders>
            <w:shd w:val="clear" w:color="auto" w:fill="auto"/>
            <w:vAlign w:val="bottom"/>
            <w:hideMark/>
          </w:tcPr>
          <w:p w14:paraId="2D347F05"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bottom"/>
            <w:hideMark/>
          </w:tcPr>
          <w:p w14:paraId="51F9A880" w14:textId="77777777" w:rsidR="003B617D" w:rsidRPr="00AE2FED" w:rsidRDefault="003B617D" w:rsidP="004D3DCE">
            <w:pPr>
              <w:rPr>
                <w:rFonts w:cs="Arial"/>
                <w:color w:val="000000"/>
                <w:sz w:val="16"/>
                <w:szCs w:val="16"/>
              </w:rPr>
            </w:pPr>
            <w:r w:rsidRPr="00AE2FED">
              <w:rPr>
                <w:rFonts w:cs="Arial"/>
                <w:color w:val="000000"/>
                <w:sz w:val="16"/>
                <w:szCs w:val="16"/>
              </w:rPr>
              <w:t>Au moins 1 session tous les 2 ans</w:t>
            </w:r>
          </w:p>
        </w:tc>
        <w:tc>
          <w:tcPr>
            <w:tcW w:w="0" w:type="auto"/>
            <w:tcBorders>
              <w:top w:val="nil"/>
              <w:left w:val="nil"/>
              <w:bottom w:val="single" w:sz="4" w:space="0" w:color="auto"/>
              <w:right w:val="single" w:sz="4" w:space="0" w:color="auto"/>
            </w:tcBorders>
            <w:shd w:val="clear" w:color="auto" w:fill="auto"/>
            <w:noWrap/>
            <w:vAlign w:val="center"/>
            <w:hideMark/>
          </w:tcPr>
          <w:p w14:paraId="71C20D7D"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3C8C703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B8E456"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3A1C9D98"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6D6AEDA"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24FECAD9" w14:textId="77777777" w:rsidR="003B617D" w:rsidRPr="00AE2FED" w:rsidRDefault="003B617D" w:rsidP="004D3DCE">
            <w:pPr>
              <w:jc w:val="right"/>
              <w:rPr>
                <w:rFonts w:cs="Arial"/>
                <w:color w:val="000000"/>
                <w:sz w:val="16"/>
                <w:szCs w:val="16"/>
              </w:rPr>
            </w:pPr>
            <w:r w:rsidRPr="00AE2FED">
              <w:rPr>
                <w:rFonts w:cs="Arial"/>
                <w:color w:val="000000"/>
                <w:sz w:val="16"/>
                <w:szCs w:val="16"/>
              </w:rPr>
              <w:t>4 500 000</w:t>
            </w:r>
          </w:p>
        </w:tc>
      </w:tr>
      <w:tr w:rsidR="003B617D" w:rsidRPr="00AE2FED" w14:paraId="3DD41CCE" w14:textId="77777777" w:rsidTr="00F56308">
        <w:trPr>
          <w:jc w:val="center"/>
        </w:trPr>
        <w:tc>
          <w:tcPr>
            <w:tcW w:w="0" w:type="auto"/>
            <w:vMerge/>
            <w:tcBorders>
              <w:left w:val="single" w:sz="4" w:space="0" w:color="auto"/>
              <w:bottom w:val="single" w:sz="4" w:space="0" w:color="000000"/>
              <w:right w:val="single" w:sz="4" w:space="0" w:color="auto"/>
            </w:tcBorders>
            <w:shd w:val="clear" w:color="auto" w:fill="auto"/>
            <w:vAlign w:val="center"/>
            <w:hideMark/>
          </w:tcPr>
          <w:p w14:paraId="0EB1129D" w14:textId="77777777" w:rsidR="003B617D" w:rsidRPr="00AE2FED" w:rsidRDefault="003B617D"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A23D957" w14:textId="77777777" w:rsidR="003B617D" w:rsidRPr="00AE2FED" w:rsidRDefault="003B617D" w:rsidP="004D3DCE">
            <w:pPr>
              <w:rPr>
                <w:rFonts w:cs="Arial"/>
                <w:color w:val="000000"/>
                <w:sz w:val="16"/>
                <w:szCs w:val="16"/>
              </w:rPr>
            </w:pPr>
            <w:r w:rsidRPr="00AE2FED">
              <w:rPr>
                <w:rFonts w:cs="Arial"/>
                <w:color w:val="000000"/>
                <w:sz w:val="16"/>
                <w:szCs w:val="16"/>
              </w:rPr>
              <w:t>Formation sur la technique d’utilisation du GPS</w:t>
            </w:r>
          </w:p>
        </w:tc>
        <w:tc>
          <w:tcPr>
            <w:tcW w:w="0" w:type="auto"/>
            <w:tcBorders>
              <w:top w:val="nil"/>
              <w:left w:val="nil"/>
              <w:bottom w:val="single" w:sz="4" w:space="0" w:color="auto"/>
              <w:right w:val="single" w:sz="4" w:space="0" w:color="auto"/>
            </w:tcBorders>
            <w:shd w:val="clear" w:color="auto" w:fill="auto"/>
            <w:vAlign w:val="bottom"/>
            <w:hideMark/>
          </w:tcPr>
          <w:p w14:paraId="0C55C350"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noWrap/>
            <w:vAlign w:val="center"/>
            <w:hideMark/>
          </w:tcPr>
          <w:p w14:paraId="51328C55" w14:textId="77777777" w:rsidR="003B617D" w:rsidRPr="00AE2FED" w:rsidRDefault="003B617D" w:rsidP="004D3DCE">
            <w:pPr>
              <w:rPr>
                <w:rFonts w:cs="Arial"/>
                <w:color w:val="000000"/>
                <w:sz w:val="16"/>
                <w:szCs w:val="16"/>
              </w:rPr>
            </w:pPr>
            <w:r w:rsidRPr="00AE2FED">
              <w:rPr>
                <w:rFonts w:cs="Arial"/>
                <w:color w:val="000000"/>
                <w:sz w:val="16"/>
                <w:szCs w:val="16"/>
              </w:rPr>
              <w:t>1 session tenue</w:t>
            </w:r>
          </w:p>
        </w:tc>
        <w:tc>
          <w:tcPr>
            <w:tcW w:w="0" w:type="auto"/>
            <w:tcBorders>
              <w:top w:val="nil"/>
              <w:left w:val="nil"/>
              <w:bottom w:val="single" w:sz="4" w:space="0" w:color="auto"/>
              <w:right w:val="single" w:sz="4" w:space="0" w:color="auto"/>
            </w:tcBorders>
            <w:shd w:val="clear" w:color="auto" w:fill="auto"/>
            <w:noWrap/>
            <w:vAlign w:val="center"/>
            <w:hideMark/>
          </w:tcPr>
          <w:p w14:paraId="1B3E8288"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4822533A"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7DFBE45"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D9353FB"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80981C6"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FC46E9B"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r>
    </w:tbl>
    <w:p w14:paraId="0D61E547" w14:textId="77777777" w:rsidR="00AE2FED" w:rsidRPr="00F56308" w:rsidRDefault="00AE2FED" w:rsidP="00F56308">
      <w:pPr>
        <w:spacing w:after="200"/>
        <w:rPr>
          <w:rFonts w:cs="Arial"/>
          <w:sz w:val="10"/>
        </w:rPr>
      </w:pPr>
      <w:r w:rsidRPr="00F56308">
        <w:rPr>
          <w:rFonts w:cs="Arial"/>
          <w:sz w:val="10"/>
        </w:rPr>
        <w:t xml:space="preserve"> </w:t>
      </w:r>
    </w:p>
    <w:tbl>
      <w:tblPr>
        <w:tblW w:w="15247" w:type="dxa"/>
        <w:jc w:val="center"/>
        <w:tblInd w:w="55" w:type="dxa"/>
        <w:tblCellMar>
          <w:left w:w="70" w:type="dxa"/>
          <w:right w:w="70" w:type="dxa"/>
        </w:tblCellMar>
        <w:tblLook w:val="04A0" w:firstRow="1" w:lastRow="0" w:firstColumn="1" w:lastColumn="0" w:noHBand="0" w:noVBand="1"/>
      </w:tblPr>
      <w:tblGrid>
        <w:gridCol w:w="1291"/>
        <w:gridCol w:w="3260"/>
        <w:gridCol w:w="3712"/>
        <w:gridCol w:w="1783"/>
        <w:gridCol w:w="852"/>
        <w:gridCol w:w="852"/>
        <w:gridCol w:w="852"/>
        <w:gridCol w:w="852"/>
        <w:gridCol w:w="852"/>
        <w:gridCol w:w="941"/>
      </w:tblGrid>
      <w:tr w:rsidR="00312979" w:rsidRPr="00AE2FED" w14:paraId="6FFFFE83" w14:textId="77777777" w:rsidTr="00F56308">
        <w:trPr>
          <w:jc w:val="center"/>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A5917B" w14:textId="77777777" w:rsidR="00AE2FED" w:rsidRDefault="00AE2FED" w:rsidP="00447DEA">
            <w:pPr>
              <w:jc w:val="center"/>
              <w:rPr>
                <w:rFonts w:cs="Arial"/>
                <w:b/>
                <w:bCs/>
                <w:color w:val="000000"/>
                <w:sz w:val="16"/>
                <w:szCs w:val="16"/>
              </w:rPr>
            </w:pPr>
          </w:p>
          <w:p w14:paraId="0DCB20D6"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Activité</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75CAD"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37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6B35C2"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FA364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A023E95"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1327915B"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669541D9" w14:textId="77777777" w:rsidTr="00F56308">
        <w:trPr>
          <w:jc w:val="center"/>
        </w:trPr>
        <w:tc>
          <w:tcPr>
            <w:tcW w:w="1291" w:type="dxa"/>
            <w:vMerge/>
            <w:tcBorders>
              <w:top w:val="single" w:sz="4" w:space="0" w:color="auto"/>
              <w:left w:val="single" w:sz="4" w:space="0" w:color="auto"/>
              <w:bottom w:val="single" w:sz="4" w:space="0" w:color="000000"/>
              <w:right w:val="single" w:sz="4" w:space="0" w:color="auto"/>
            </w:tcBorders>
            <w:vAlign w:val="center"/>
            <w:hideMark/>
          </w:tcPr>
          <w:p w14:paraId="4AD3D91B" w14:textId="77777777" w:rsidR="00312979" w:rsidRPr="00AE2FED" w:rsidRDefault="00312979" w:rsidP="00447DEA">
            <w:pPr>
              <w:rPr>
                <w:rFonts w:cs="Arial"/>
                <w:b/>
                <w:bCs/>
                <w:color w:val="000000"/>
                <w:sz w:val="16"/>
                <w:szCs w:val="16"/>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3C3CC1D7" w14:textId="77777777" w:rsidR="00312979" w:rsidRPr="00AE2FED" w:rsidRDefault="00312979" w:rsidP="00447DEA">
            <w:pPr>
              <w:rPr>
                <w:rFonts w:cs="Arial"/>
                <w:color w:val="000000"/>
                <w:sz w:val="16"/>
                <w:szCs w:val="16"/>
              </w:rPr>
            </w:pPr>
          </w:p>
        </w:tc>
        <w:tc>
          <w:tcPr>
            <w:tcW w:w="3712" w:type="dxa"/>
            <w:vMerge/>
            <w:tcBorders>
              <w:top w:val="single" w:sz="4" w:space="0" w:color="auto"/>
              <w:left w:val="single" w:sz="4" w:space="0" w:color="auto"/>
              <w:bottom w:val="single" w:sz="4" w:space="0" w:color="000000"/>
              <w:right w:val="single" w:sz="4" w:space="0" w:color="auto"/>
            </w:tcBorders>
            <w:vAlign w:val="center"/>
            <w:hideMark/>
          </w:tcPr>
          <w:p w14:paraId="01E53791"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915CB6"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09EA44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711254A5"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674637F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0BDF2DCC"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0BEC9DC4"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0F6D1397" w14:textId="77777777" w:rsidR="00312979" w:rsidRPr="00AE2FED" w:rsidRDefault="00312979" w:rsidP="00447DEA">
            <w:pPr>
              <w:jc w:val="center"/>
              <w:rPr>
                <w:rFonts w:cs="Arial"/>
                <w:color w:val="000000"/>
                <w:sz w:val="16"/>
                <w:szCs w:val="16"/>
              </w:rPr>
            </w:pPr>
          </w:p>
        </w:tc>
      </w:tr>
      <w:tr w:rsidR="00E15F7E" w:rsidRPr="00AE2FED" w14:paraId="148AE40F" w14:textId="77777777" w:rsidTr="00F56308">
        <w:trPr>
          <w:jc w:val="center"/>
        </w:trPr>
        <w:tc>
          <w:tcPr>
            <w:tcW w:w="1291" w:type="dxa"/>
            <w:vMerge w:val="restart"/>
            <w:tcBorders>
              <w:top w:val="nil"/>
              <w:left w:val="single" w:sz="4" w:space="0" w:color="auto"/>
              <w:right w:val="single" w:sz="4" w:space="0" w:color="auto"/>
            </w:tcBorders>
            <w:shd w:val="clear" w:color="auto" w:fill="auto"/>
            <w:vAlign w:val="center"/>
            <w:hideMark/>
          </w:tcPr>
          <w:p w14:paraId="070C124E" w14:textId="77777777" w:rsidR="00E15F7E" w:rsidRPr="00AE2FED" w:rsidRDefault="00E15F7E" w:rsidP="00447DEA">
            <w:pPr>
              <w:jc w:val="center"/>
              <w:rPr>
                <w:rFonts w:cs="Arial"/>
                <w:b/>
                <w:bCs/>
                <w:color w:val="000000"/>
                <w:sz w:val="16"/>
                <w:szCs w:val="16"/>
              </w:rPr>
            </w:pPr>
            <w:r w:rsidRPr="00AE2FED">
              <w:rPr>
                <w:rFonts w:cs="Arial"/>
                <w:b/>
                <w:bCs/>
                <w:color w:val="000000"/>
                <w:sz w:val="16"/>
                <w:szCs w:val="16"/>
              </w:rPr>
              <w:t>4. Renforcement des capacités</w:t>
            </w:r>
          </w:p>
        </w:tc>
        <w:tc>
          <w:tcPr>
            <w:tcW w:w="3260" w:type="dxa"/>
            <w:tcBorders>
              <w:top w:val="nil"/>
              <w:left w:val="nil"/>
              <w:bottom w:val="single" w:sz="4" w:space="0" w:color="auto"/>
              <w:right w:val="single" w:sz="4" w:space="0" w:color="auto"/>
            </w:tcBorders>
            <w:shd w:val="clear" w:color="auto" w:fill="auto"/>
            <w:vAlign w:val="center"/>
            <w:hideMark/>
          </w:tcPr>
          <w:p w14:paraId="7526E019" w14:textId="77777777" w:rsidR="00E15F7E" w:rsidRPr="00AE2FED" w:rsidRDefault="00E15F7E" w:rsidP="004D3DCE">
            <w:pPr>
              <w:rPr>
                <w:rFonts w:cs="Arial"/>
                <w:color w:val="000000"/>
                <w:sz w:val="16"/>
                <w:szCs w:val="16"/>
              </w:rPr>
            </w:pPr>
            <w:r w:rsidRPr="00AE2FED">
              <w:rPr>
                <w:rFonts w:cs="Arial"/>
                <w:color w:val="000000"/>
                <w:sz w:val="16"/>
                <w:szCs w:val="16"/>
              </w:rPr>
              <w:t>Formation des éco guides sur les techniques de dénombrement des oiseaux</w:t>
            </w:r>
          </w:p>
        </w:tc>
        <w:tc>
          <w:tcPr>
            <w:tcW w:w="3712" w:type="dxa"/>
            <w:tcBorders>
              <w:top w:val="nil"/>
              <w:left w:val="nil"/>
              <w:bottom w:val="single" w:sz="4" w:space="0" w:color="auto"/>
              <w:right w:val="single" w:sz="4" w:space="0" w:color="auto"/>
            </w:tcBorders>
            <w:shd w:val="clear" w:color="auto" w:fill="auto"/>
            <w:vAlign w:val="bottom"/>
            <w:hideMark/>
          </w:tcPr>
          <w:p w14:paraId="6F700DE6"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38D22345" w14:textId="77777777" w:rsidR="00E15F7E" w:rsidRPr="00AE2FED" w:rsidRDefault="00E15F7E" w:rsidP="004D3DCE">
            <w:pPr>
              <w:rPr>
                <w:rFonts w:cs="Arial"/>
                <w:color w:val="000000"/>
                <w:sz w:val="16"/>
                <w:szCs w:val="16"/>
              </w:rPr>
            </w:pPr>
            <w:r w:rsidRPr="00AE2FED">
              <w:rPr>
                <w:rFonts w:cs="Arial"/>
                <w:color w:val="000000"/>
                <w:sz w:val="16"/>
                <w:szCs w:val="16"/>
              </w:rPr>
              <w:t>2 sessions tenues tous les 2 ans</w:t>
            </w:r>
          </w:p>
        </w:tc>
        <w:tc>
          <w:tcPr>
            <w:tcW w:w="0" w:type="auto"/>
            <w:tcBorders>
              <w:top w:val="nil"/>
              <w:left w:val="nil"/>
              <w:bottom w:val="single" w:sz="4" w:space="0" w:color="auto"/>
              <w:right w:val="single" w:sz="4" w:space="0" w:color="auto"/>
            </w:tcBorders>
            <w:shd w:val="clear" w:color="auto" w:fill="auto"/>
            <w:noWrap/>
            <w:vAlign w:val="center"/>
            <w:hideMark/>
          </w:tcPr>
          <w:p w14:paraId="709FEB80"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1A7ABF"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CE3C4EF"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906CC9C"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4E43099"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2932B4"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6 000 </w:t>
            </w:r>
            <w:proofErr w:type="spellStart"/>
            <w:r w:rsidRPr="00AE2FED">
              <w:rPr>
                <w:rFonts w:cs="Arial"/>
                <w:color w:val="000000"/>
                <w:sz w:val="16"/>
                <w:szCs w:val="16"/>
              </w:rPr>
              <w:t>000</w:t>
            </w:r>
            <w:proofErr w:type="spellEnd"/>
          </w:p>
        </w:tc>
      </w:tr>
      <w:tr w:rsidR="00E15F7E" w:rsidRPr="00AE2FED" w14:paraId="0E3B6657" w14:textId="77777777" w:rsidTr="00F56308">
        <w:trPr>
          <w:jc w:val="center"/>
        </w:trPr>
        <w:tc>
          <w:tcPr>
            <w:tcW w:w="1291" w:type="dxa"/>
            <w:vMerge/>
            <w:tcBorders>
              <w:left w:val="single" w:sz="4" w:space="0" w:color="auto"/>
              <w:right w:val="single" w:sz="4" w:space="0" w:color="auto"/>
            </w:tcBorders>
            <w:shd w:val="clear" w:color="auto" w:fill="auto"/>
            <w:vAlign w:val="center"/>
            <w:hideMark/>
          </w:tcPr>
          <w:p w14:paraId="2F5BBD8F" w14:textId="77777777" w:rsidR="00E15F7E" w:rsidRPr="00AE2FED" w:rsidRDefault="00E15F7E" w:rsidP="00447DEA">
            <w:pPr>
              <w:jc w:val="center"/>
              <w:rPr>
                <w:rFonts w:cs="Arial"/>
                <w:b/>
                <w:bCs/>
                <w:color w:val="000000"/>
                <w:sz w:val="16"/>
                <w:szCs w:val="16"/>
              </w:rPr>
            </w:pPr>
          </w:p>
        </w:tc>
        <w:tc>
          <w:tcPr>
            <w:tcW w:w="3260" w:type="dxa"/>
            <w:tcBorders>
              <w:top w:val="nil"/>
              <w:left w:val="nil"/>
              <w:bottom w:val="single" w:sz="4" w:space="0" w:color="auto"/>
              <w:right w:val="single" w:sz="4" w:space="0" w:color="auto"/>
            </w:tcBorders>
            <w:shd w:val="clear" w:color="auto" w:fill="auto"/>
            <w:vAlign w:val="center"/>
            <w:hideMark/>
          </w:tcPr>
          <w:p w14:paraId="6D83F3EF" w14:textId="77777777" w:rsidR="00E15F7E" w:rsidRPr="00AE2FED" w:rsidRDefault="00E15F7E" w:rsidP="004D3DCE">
            <w:pPr>
              <w:rPr>
                <w:rFonts w:cs="Arial"/>
                <w:color w:val="000000"/>
                <w:sz w:val="16"/>
                <w:szCs w:val="16"/>
              </w:rPr>
            </w:pPr>
            <w:r w:rsidRPr="00AE2FED">
              <w:rPr>
                <w:rFonts w:cs="Arial"/>
                <w:color w:val="000000"/>
                <w:sz w:val="16"/>
                <w:szCs w:val="16"/>
              </w:rPr>
              <w:t>Formation sur les techniques de transformation des fruits et légumes</w:t>
            </w:r>
          </w:p>
        </w:tc>
        <w:tc>
          <w:tcPr>
            <w:tcW w:w="3712" w:type="dxa"/>
            <w:tcBorders>
              <w:top w:val="nil"/>
              <w:left w:val="nil"/>
              <w:bottom w:val="single" w:sz="4" w:space="0" w:color="auto"/>
              <w:right w:val="single" w:sz="4" w:space="0" w:color="auto"/>
            </w:tcBorders>
            <w:shd w:val="clear" w:color="auto" w:fill="auto"/>
            <w:vAlign w:val="bottom"/>
            <w:hideMark/>
          </w:tcPr>
          <w:p w14:paraId="7A32019F"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6B751CE2" w14:textId="77777777" w:rsidR="00E15F7E" w:rsidRPr="00AE2FED" w:rsidRDefault="00E15F7E" w:rsidP="004D3DCE">
            <w:pPr>
              <w:rPr>
                <w:rFonts w:cs="Arial"/>
                <w:color w:val="000000"/>
                <w:sz w:val="16"/>
                <w:szCs w:val="16"/>
              </w:rPr>
            </w:pPr>
            <w:r w:rsidRPr="00AE2FED">
              <w:rPr>
                <w:rFonts w:cs="Arial"/>
                <w:color w:val="000000"/>
                <w:sz w:val="16"/>
                <w:szCs w:val="16"/>
              </w:rPr>
              <w:t>2 sessions tous les 2 ans</w:t>
            </w:r>
          </w:p>
        </w:tc>
        <w:tc>
          <w:tcPr>
            <w:tcW w:w="0" w:type="auto"/>
            <w:tcBorders>
              <w:top w:val="nil"/>
              <w:left w:val="nil"/>
              <w:bottom w:val="single" w:sz="4" w:space="0" w:color="auto"/>
              <w:right w:val="single" w:sz="4" w:space="0" w:color="auto"/>
            </w:tcBorders>
            <w:shd w:val="clear" w:color="auto" w:fill="auto"/>
            <w:noWrap/>
            <w:vAlign w:val="center"/>
            <w:hideMark/>
          </w:tcPr>
          <w:p w14:paraId="06E1E824"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3935F0F"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B27BD8"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545EC8E"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90CA52"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BAE7140"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4 000 </w:t>
            </w:r>
            <w:proofErr w:type="spellStart"/>
            <w:r w:rsidRPr="00AE2FED">
              <w:rPr>
                <w:rFonts w:cs="Arial"/>
                <w:color w:val="000000"/>
                <w:sz w:val="16"/>
                <w:szCs w:val="16"/>
              </w:rPr>
              <w:t>000</w:t>
            </w:r>
            <w:proofErr w:type="spellEnd"/>
          </w:p>
        </w:tc>
      </w:tr>
      <w:tr w:rsidR="00E15F7E" w:rsidRPr="00AE2FED" w14:paraId="6AD19C60" w14:textId="77777777" w:rsidTr="00F56308">
        <w:trPr>
          <w:jc w:val="center"/>
        </w:trPr>
        <w:tc>
          <w:tcPr>
            <w:tcW w:w="1291" w:type="dxa"/>
            <w:vMerge/>
            <w:tcBorders>
              <w:left w:val="single" w:sz="4" w:space="0" w:color="auto"/>
              <w:right w:val="single" w:sz="4" w:space="0" w:color="auto"/>
            </w:tcBorders>
            <w:shd w:val="clear" w:color="auto" w:fill="auto"/>
            <w:vAlign w:val="center"/>
            <w:hideMark/>
          </w:tcPr>
          <w:p w14:paraId="17D1D307" w14:textId="77777777" w:rsidR="00E15F7E" w:rsidRPr="00AE2FED" w:rsidRDefault="00E15F7E" w:rsidP="004D3DCE">
            <w:pPr>
              <w:rPr>
                <w:rFonts w:cs="Arial"/>
                <w:b/>
                <w:bCs/>
                <w:color w:val="000000"/>
                <w:sz w:val="16"/>
                <w:szCs w:val="16"/>
              </w:rPr>
            </w:pPr>
          </w:p>
        </w:tc>
        <w:tc>
          <w:tcPr>
            <w:tcW w:w="3260" w:type="dxa"/>
            <w:tcBorders>
              <w:top w:val="nil"/>
              <w:left w:val="nil"/>
              <w:bottom w:val="single" w:sz="4" w:space="0" w:color="auto"/>
              <w:right w:val="single" w:sz="4" w:space="0" w:color="auto"/>
            </w:tcBorders>
            <w:shd w:val="clear" w:color="auto" w:fill="auto"/>
            <w:vAlign w:val="center"/>
            <w:hideMark/>
          </w:tcPr>
          <w:p w14:paraId="67996897" w14:textId="77777777" w:rsidR="00E15F7E" w:rsidRPr="00AE2FED" w:rsidRDefault="00E15F7E" w:rsidP="004D3DCE">
            <w:pPr>
              <w:rPr>
                <w:rFonts w:cs="Arial"/>
                <w:color w:val="000000"/>
                <w:sz w:val="16"/>
                <w:szCs w:val="16"/>
              </w:rPr>
            </w:pPr>
            <w:r w:rsidRPr="00AE2FED">
              <w:rPr>
                <w:rFonts w:cs="Arial"/>
                <w:color w:val="000000"/>
                <w:sz w:val="16"/>
                <w:szCs w:val="16"/>
              </w:rPr>
              <w:t>Formation sur les techniques de production de savon local</w:t>
            </w:r>
          </w:p>
        </w:tc>
        <w:tc>
          <w:tcPr>
            <w:tcW w:w="3712" w:type="dxa"/>
            <w:tcBorders>
              <w:top w:val="nil"/>
              <w:left w:val="nil"/>
              <w:bottom w:val="single" w:sz="4" w:space="0" w:color="auto"/>
              <w:right w:val="single" w:sz="4" w:space="0" w:color="auto"/>
            </w:tcBorders>
            <w:shd w:val="clear" w:color="auto" w:fill="auto"/>
            <w:vAlign w:val="bottom"/>
            <w:hideMark/>
          </w:tcPr>
          <w:p w14:paraId="034E59C7"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noWrap/>
            <w:vAlign w:val="center"/>
            <w:hideMark/>
          </w:tcPr>
          <w:p w14:paraId="6FD6D080" w14:textId="77777777" w:rsidR="00E15F7E" w:rsidRPr="00AE2FED" w:rsidRDefault="00E15F7E" w:rsidP="004D3DCE">
            <w:pPr>
              <w:rPr>
                <w:rFonts w:cs="Arial"/>
                <w:color w:val="000000"/>
                <w:sz w:val="16"/>
                <w:szCs w:val="16"/>
              </w:rPr>
            </w:pPr>
            <w:r w:rsidRPr="00AE2FED">
              <w:rPr>
                <w:rFonts w:cs="Arial"/>
                <w:color w:val="000000"/>
                <w:sz w:val="16"/>
                <w:szCs w:val="16"/>
              </w:rPr>
              <w:t>1 session tenue</w:t>
            </w:r>
          </w:p>
        </w:tc>
        <w:tc>
          <w:tcPr>
            <w:tcW w:w="0" w:type="auto"/>
            <w:tcBorders>
              <w:top w:val="nil"/>
              <w:left w:val="nil"/>
              <w:bottom w:val="single" w:sz="4" w:space="0" w:color="auto"/>
              <w:right w:val="single" w:sz="4" w:space="0" w:color="auto"/>
            </w:tcBorders>
            <w:shd w:val="clear" w:color="auto" w:fill="auto"/>
            <w:noWrap/>
            <w:vAlign w:val="center"/>
            <w:hideMark/>
          </w:tcPr>
          <w:p w14:paraId="1F09BAF6" w14:textId="77777777" w:rsidR="00E15F7E" w:rsidRPr="00AE2FED" w:rsidRDefault="00E15F7E"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53562E88"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C43F5F8"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3FE769"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C9D8974" w14:textId="77777777" w:rsidR="00E15F7E" w:rsidRPr="00AE2FED" w:rsidRDefault="00E15F7E"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2AEE69A" w14:textId="77777777" w:rsidR="00E15F7E" w:rsidRPr="00AE2FED" w:rsidRDefault="00E15F7E" w:rsidP="004D3DCE">
            <w:pPr>
              <w:jc w:val="right"/>
              <w:rPr>
                <w:rFonts w:cs="Arial"/>
                <w:color w:val="000000"/>
                <w:sz w:val="16"/>
                <w:szCs w:val="16"/>
              </w:rPr>
            </w:pPr>
            <w:r w:rsidRPr="00AE2FED">
              <w:rPr>
                <w:rFonts w:cs="Arial"/>
                <w:color w:val="000000"/>
                <w:sz w:val="16"/>
                <w:szCs w:val="16"/>
              </w:rPr>
              <w:t>1 500 000</w:t>
            </w:r>
          </w:p>
        </w:tc>
      </w:tr>
      <w:tr w:rsidR="00E15F7E" w:rsidRPr="00AE2FED" w14:paraId="7C50CBE3" w14:textId="77777777" w:rsidTr="00F56308">
        <w:trPr>
          <w:jc w:val="center"/>
        </w:trPr>
        <w:tc>
          <w:tcPr>
            <w:tcW w:w="1291" w:type="dxa"/>
            <w:vMerge/>
            <w:tcBorders>
              <w:left w:val="single" w:sz="4" w:space="0" w:color="auto"/>
              <w:right w:val="single" w:sz="4" w:space="0" w:color="auto"/>
            </w:tcBorders>
            <w:shd w:val="clear" w:color="auto" w:fill="auto"/>
            <w:vAlign w:val="center"/>
            <w:hideMark/>
          </w:tcPr>
          <w:p w14:paraId="06690770" w14:textId="77777777" w:rsidR="00E15F7E" w:rsidRPr="00AE2FED" w:rsidRDefault="00E15F7E" w:rsidP="004D3DCE">
            <w:pPr>
              <w:rPr>
                <w:rFonts w:cs="Arial"/>
                <w:b/>
                <w:bCs/>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center"/>
            <w:hideMark/>
          </w:tcPr>
          <w:p w14:paraId="064F1135" w14:textId="77777777" w:rsidR="00E15F7E" w:rsidRPr="00AE2FED" w:rsidRDefault="00E15F7E" w:rsidP="004D3DCE">
            <w:pPr>
              <w:rPr>
                <w:rFonts w:cs="Arial"/>
                <w:color w:val="000000"/>
                <w:sz w:val="16"/>
                <w:szCs w:val="16"/>
              </w:rPr>
            </w:pPr>
            <w:r w:rsidRPr="00AE2FED">
              <w:rPr>
                <w:rFonts w:cs="Arial"/>
                <w:color w:val="000000"/>
                <w:sz w:val="16"/>
                <w:szCs w:val="16"/>
              </w:rPr>
              <w:t>Formation en ostréiculture</w:t>
            </w:r>
          </w:p>
        </w:tc>
        <w:tc>
          <w:tcPr>
            <w:tcW w:w="3712" w:type="dxa"/>
            <w:tcBorders>
              <w:top w:val="nil"/>
              <w:left w:val="nil"/>
              <w:bottom w:val="single" w:sz="4" w:space="0" w:color="auto"/>
              <w:right w:val="single" w:sz="4" w:space="0" w:color="auto"/>
            </w:tcBorders>
            <w:shd w:val="clear" w:color="auto" w:fill="auto"/>
            <w:vAlign w:val="bottom"/>
            <w:hideMark/>
          </w:tcPr>
          <w:p w14:paraId="2253D69A"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055C9C34" w14:textId="77777777" w:rsidR="00E15F7E" w:rsidRPr="00AE2FED" w:rsidRDefault="00E15F7E" w:rsidP="004D3DCE">
            <w:pPr>
              <w:rPr>
                <w:rFonts w:cs="Arial"/>
                <w:color w:val="000000"/>
                <w:sz w:val="16"/>
                <w:szCs w:val="16"/>
              </w:rPr>
            </w:pPr>
            <w:r w:rsidRPr="00AE2FED">
              <w:rPr>
                <w:rFonts w:cs="Arial"/>
                <w:color w:val="000000"/>
                <w:sz w:val="16"/>
                <w:szCs w:val="16"/>
              </w:rPr>
              <w:t>1 session tous les 2 ans</w:t>
            </w:r>
          </w:p>
        </w:tc>
        <w:tc>
          <w:tcPr>
            <w:tcW w:w="0" w:type="auto"/>
            <w:tcBorders>
              <w:top w:val="nil"/>
              <w:left w:val="nil"/>
              <w:bottom w:val="single" w:sz="4" w:space="0" w:color="auto"/>
              <w:right w:val="single" w:sz="4" w:space="0" w:color="auto"/>
            </w:tcBorders>
            <w:shd w:val="clear" w:color="auto" w:fill="auto"/>
            <w:noWrap/>
            <w:vAlign w:val="center"/>
            <w:hideMark/>
          </w:tcPr>
          <w:p w14:paraId="4CE12A97"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2BC96E"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DB745A"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0B700C"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D63D8C"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03FEBF"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r>
      <w:tr w:rsidR="00E15F7E" w:rsidRPr="00AE2FED" w14:paraId="6DD8DFD3" w14:textId="77777777" w:rsidTr="00F56308">
        <w:trPr>
          <w:jc w:val="center"/>
        </w:trPr>
        <w:tc>
          <w:tcPr>
            <w:tcW w:w="1291" w:type="dxa"/>
            <w:vMerge/>
            <w:tcBorders>
              <w:left w:val="single" w:sz="4" w:space="0" w:color="auto"/>
              <w:right w:val="single" w:sz="4" w:space="0" w:color="auto"/>
            </w:tcBorders>
            <w:shd w:val="clear" w:color="auto" w:fill="auto"/>
            <w:vAlign w:val="center"/>
            <w:hideMark/>
          </w:tcPr>
          <w:p w14:paraId="42AAAFE3" w14:textId="77777777" w:rsidR="00E15F7E" w:rsidRPr="00AE2FED" w:rsidRDefault="00E15F7E" w:rsidP="004D3DCE">
            <w:pPr>
              <w:rPr>
                <w:rFonts w:cs="Arial"/>
                <w:b/>
                <w:bCs/>
                <w:color w:val="000000"/>
                <w:sz w:val="16"/>
                <w:szCs w:val="16"/>
              </w:rPr>
            </w:pPr>
          </w:p>
        </w:tc>
        <w:tc>
          <w:tcPr>
            <w:tcW w:w="3260" w:type="dxa"/>
            <w:tcBorders>
              <w:top w:val="nil"/>
              <w:left w:val="nil"/>
              <w:bottom w:val="single" w:sz="4" w:space="0" w:color="auto"/>
              <w:right w:val="single" w:sz="4" w:space="0" w:color="auto"/>
            </w:tcBorders>
            <w:shd w:val="clear" w:color="auto" w:fill="auto"/>
            <w:vAlign w:val="bottom"/>
            <w:hideMark/>
          </w:tcPr>
          <w:p w14:paraId="292A6B03" w14:textId="77777777" w:rsidR="00E15F7E" w:rsidRPr="00AE2FED" w:rsidRDefault="00E15F7E" w:rsidP="004D3DCE">
            <w:pPr>
              <w:rPr>
                <w:rFonts w:cs="Arial"/>
                <w:color w:val="000000"/>
                <w:sz w:val="16"/>
                <w:szCs w:val="16"/>
              </w:rPr>
            </w:pPr>
            <w:r w:rsidRPr="00AE2FED">
              <w:rPr>
                <w:rFonts w:cs="Arial"/>
                <w:color w:val="000000"/>
                <w:sz w:val="16"/>
                <w:szCs w:val="16"/>
              </w:rPr>
              <w:t>Renforcement de capacité des membres du CG (gestion intégrée, plaidoyer, cogestion, mécanismes de prévention et de gestion des conflits</w:t>
            </w:r>
          </w:p>
        </w:tc>
        <w:tc>
          <w:tcPr>
            <w:tcW w:w="3712" w:type="dxa"/>
            <w:tcBorders>
              <w:top w:val="nil"/>
              <w:left w:val="nil"/>
              <w:bottom w:val="single" w:sz="4" w:space="0" w:color="auto"/>
              <w:right w:val="single" w:sz="4" w:space="0" w:color="auto"/>
            </w:tcBorders>
            <w:shd w:val="clear" w:color="auto" w:fill="auto"/>
            <w:vAlign w:val="bottom"/>
            <w:hideMark/>
          </w:tcPr>
          <w:p w14:paraId="5B5819DF"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5DE55A4C" w14:textId="77777777" w:rsidR="00E15F7E" w:rsidRPr="00AE2FED" w:rsidRDefault="00E15F7E" w:rsidP="004D3DCE">
            <w:pPr>
              <w:rPr>
                <w:rFonts w:cs="Arial"/>
                <w:color w:val="000000"/>
                <w:sz w:val="16"/>
                <w:szCs w:val="16"/>
              </w:rPr>
            </w:pPr>
            <w:r w:rsidRPr="00AE2FED">
              <w:rPr>
                <w:rFonts w:cs="Arial"/>
                <w:color w:val="000000"/>
                <w:sz w:val="16"/>
                <w:szCs w:val="16"/>
              </w:rPr>
              <w:t>2 sessions tenues par an</w:t>
            </w:r>
          </w:p>
        </w:tc>
        <w:tc>
          <w:tcPr>
            <w:tcW w:w="0" w:type="auto"/>
            <w:tcBorders>
              <w:top w:val="nil"/>
              <w:left w:val="nil"/>
              <w:bottom w:val="single" w:sz="4" w:space="0" w:color="auto"/>
              <w:right w:val="single" w:sz="4" w:space="0" w:color="auto"/>
            </w:tcBorders>
            <w:shd w:val="clear" w:color="auto" w:fill="auto"/>
            <w:noWrap/>
            <w:vAlign w:val="center"/>
            <w:hideMark/>
          </w:tcPr>
          <w:p w14:paraId="42C61117"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38A8662"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4522E13"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BE6BE3"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3DCD43"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1 000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8F86F75" w14:textId="77777777" w:rsidR="00E15F7E" w:rsidRPr="00AE2FED" w:rsidRDefault="00E15F7E"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r>
      <w:tr w:rsidR="00E15F7E" w:rsidRPr="00AE2FED" w14:paraId="708D66E1" w14:textId="77777777" w:rsidTr="00F56308">
        <w:trPr>
          <w:jc w:val="center"/>
        </w:trPr>
        <w:tc>
          <w:tcPr>
            <w:tcW w:w="1291" w:type="dxa"/>
            <w:vMerge/>
            <w:tcBorders>
              <w:left w:val="single" w:sz="4" w:space="0" w:color="auto"/>
              <w:bottom w:val="single" w:sz="4" w:space="0" w:color="000000"/>
              <w:right w:val="single" w:sz="4" w:space="0" w:color="auto"/>
            </w:tcBorders>
            <w:shd w:val="clear" w:color="auto" w:fill="auto"/>
            <w:vAlign w:val="center"/>
            <w:hideMark/>
          </w:tcPr>
          <w:p w14:paraId="340F9977" w14:textId="77777777" w:rsidR="00E15F7E" w:rsidRPr="00AE2FED" w:rsidRDefault="00E15F7E" w:rsidP="004D3DCE">
            <w:pPr>
              <w:rPr>
                <w:rFonts w:cs="Arial"/>
                <w:b/>
                <w:bCs/>
                <w:color w:val="000000"/>
                <w:sz w:val="16"/>
                <w:szCs w:val="16"/>
              </w:rPr>
            </w:pPr>
          </w:p>
        </w:tc>
        <w:tc>
          <w:tcPr>
            <w:tcW w:w="3260" w:type="dxa"/>
            <w:tcBorders>
              <w:top w:val="nil"/>
              <w:left w:val="nil"/>
              <w:bottom w:val="single" w:sz="4" w:space="0" w:color="auto"/>
              <w:right w:val="single" w:sz="4" w:space="0" w:color="auto"/>
            </w:tcBorders>
            <w:shd w:val="clear" w:color="auto" w:fill="auto"/>
            <w:noWrap/>
            <w:vAlign w:val="bottom"/>
            <w:hideMark/>
          </w:tcPr>
          <w:p w14:paraId="557F2ECA" w14:textId="77777777" w:rsidR="00E15F7E" w:rsidRPr="00AE2FED" w:rsidRDefault="00E15F7E" w:rsidP="004D3DCE">
            <w:pPr>
              <w:rPr>
                <w:rFonts w:cs="Arial"/>
                <w:color w:val="000000"/>
                <w:sz w:val="16"/>
                <w:szCs w:val="16"/>
              </w:rPr>
            </w:pPr>
            <w:r w:rsidRPr="00AE2FED">
              <w:rPr>
                <w:rFonts w:cs="Arial"/>
                <w:color w:val="000000"/>
                <w:sz w:val="16"/>
                <w:szCs w:val="16"/>
              </w:rPr>
              <w:t>Visites d'échange</w:t>
            </w:r>
          </w:p>
        </w:tc>
        <w:tc>
          <w:tcPr>
            <w:tcW w:w="3712" w:type="dxa"/>
            <w:tcBorders>
              <w:top w:val="nil"/>
              <w:left w:val="nil"/>
              <w:bottom w:val="single" w:sz="4" w:space="0" w:color="auto"/>
              <w:right w:val="single" w:sz="4" w:space="0" w:color="auto"/>
            </w:tcBorders>
            <w:shd w:val="clear" w:color="auto" w:fill="auto"/>
            <w:vAlign w:val="bottom"/>
            <w:hideMark/>
          </w:tcPr>
          <w:p w14:paraId="0B32DCF1" w14:textId="77777777" w:rsidR="00E15F7E" w:rsidRPr="00AE2FED" w:rsidRDefault="00E15F7E"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autres partenaires</w:t>
            </w:r>
          </w:p>
        </w:tc>
        <w:tc>
          <w:tcPr>
            <w:tcW w:w="0" w:type="auto"/>
            <w:tcBorders>
              <w:top w:val="nil"/>
              <w:left w:val="nil"/>
              <w:bottom w:val="single" w:sz="4" w:space="0" w:color="auto"/>
              <w:right w:val="single" w:sz="4" w:space="0" w:color="auto"/>
            </w:tcBorders>
            <w:shd w:val="clear" w:color="auto" w:fill="auto"/>
            <w:vAlign w:val="center"/>
            <w:hideMark/>
          </w:tcPr>
          <w:p w14:paraId="3952D00F" w14:textId="77777777" w:rsidR="00E15F7E" w:rsidRPr="00AE2FED" w:rsidRDefault="00E15F7E" w:rsidP="004D3DCE">
            <w:pPr>
              <w:rPr>
                <w:rFonts w:cs="Arial"/>
                <w:color w:val="000000"/>
                <w:sz w:val="16"/>
                <w:szCs w:val="16"/>
              </w:rPr>
            </w:pPr>
            <w:r w:rsidRPr="00AE2FED">
              <w:rPr>
                <w:rFonts w:cs="Arial"/>
                <w:color w:val="000000"/>
                <w:sz w:val="16"/>
                <w:szCs w:val="16"/>
              </w:rPr>
              <w:t>1 visite d'échange par an</w:t>
            </w:r>
          </w:p>
        </w:tc>
        <w:tc>
          <w:tcPr>
            <w:tcW w:w="0" w:type="auto"/>
            <w:tcBorders>
              <w:top w:val="nil"/>
              <w:left w:val="nil"/>
              <w:bottom w:val="single" w:sz="4" w:space="0" w:color="auto"/>
              <w:right w:val="single" w:sz="4" w:space="0" w:color="auto"/>
            </w:tcBorders>
            <w:shd w:val="clear" w:color="auto" w:fill="auto"/>
            <w:noWrap/>
            <w:vAlign w:val="center"/>
            <w:hideMark/>
          </w:tcPr>
          <w:p w14:paraId="3904A65E" w14:textId="77777777" w:rsidR="00E15F7E" w:rsidRPr="00AE2FED" w:rsidRDefault="00E15F7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026F329A" w14:textId="77777777" w:rsidR="00E15F7E" w:rsidRPr="00AE2FED" w:rsidRDefault="00E15F7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7EF4F83C" w14:textId="77777777" w:rsidR="00E15F7E" w:rsidRPr="00AE2FED" w:rsidRDefault="00E15F7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16E42225" w14:textId="77777777" w:rsidR="00E15F7E" w:rsidRPr="00AE2FED" w:rsidRDefault="00E15F7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48FE91B9" w14:textId="77777777" w:rsidR="00E15F7E" w:rsidRPr="00AE2FED" w:rsidRDefault="00E15F7E" w:rsidP="004D3DCE">
            <w:pPr>
              <w:jc w:val="right"/>
              <w:rPr>
                <w:rFonts w:cs="Arial"/>
                <w:color w:val="000000"/>
                <w:sz w:val="16"/>
                <w:szCs w:val="16"/>
              </w:rPr>
            </w:pPr>
            <w:r w:rsidRPr="00AE2FED">
              <w:rPr>
                <w:rFonts w:cs="Arial"/>
                <w:color w:val="000000"/>
                <w:sz w:val="16"/>
                <w:szCs w:val="16"/>
              </w:rPr>
              <w:t>500 000</w:t>
            </w:r>
          </w:p>
        </w:tc>
        <w:tc>
          <w:tcPr>
            <w:tcW w:w="0" w:type="auto"/>
            <w:tcBorders>
              <w:top w:val="nil"/>
              <w:left w:val="nil"/>
              <w:bottom w:val="single" w:sz="4" w:space="0" w:color="auto"/>
              <w:right w:val="single" w:sz="4" w:space="0" w:color="auto"/>
            </w:tcBorders>
            <w:shd w:val="clear" w:color="auto" w:fill="auto"/>
            <w:noWrap/>
            <w:vAlign w:val="center"/>
            <w:hideMark/>
          </w:tcPr>
          <w:p w14:paraId="69294D75" w14:textId="77777777" w:rsidR="00E15F7E" w:rsidRPr="00AE2FED" w:rsidRDefault="00E15F7E" w:rsidP="004D3DCE">
            <w:pPr>
              <w:jc w:val="right"/>
              <w:rPr>
                <w:rFonts w:cs="Arial"/>
                <w:color w:val="000000"/>
                <w:sz w:val="16"/>
                <w:szCs w:val="16"/>
              </w:rPr>
            </w:pPr>
            <w:r w:rsidRPr="00AE2FED">
              <w:rPr>
                <w:rFonts w:cs="Arial"/>
                <w:color w:val="000000"/>
                <w:sz w:val="16"/>
                <w:szCs w:val="16"/>
              </w:rPr>
              <w:t>2 500 000</w:t>
            </w:r>
          </w:p>
        </w:tc>
      </w:tr>
      <w:tr w:rsidR="003B617D" w:rsidRPr="00AE2FED" w14:paraId="55E3F68A"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0BCB9" w14:textId="77777777" w:rsidR="003B617D" w:rsidRPr="00AE2FED" w:rsidRDefault="003B617D" w:rsidP="004D3DCE">
            <w:pPr>
              <w:jc w:val="center"/>
              <w:rPr>
                <w:rFonts w:cs="Arial"/>
                <w:b/>
                <w:bCs/>
                <w:i/>
                <w:iCs/>
                <w:color w:val="000000"/>
                <w:sz w:val="16"/>
                <w:szCs w:val="16"/>
              </w:rPr>
            </w:pPr>
            <w:r w:rsidRPr="00AE2FED">
              <w:rPr>
                <w:rFonts w:cs="Arial"/>
                <w:b/>
                <w:bCs/>
                <w:i/>
                <w:i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4644F021"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34000000</w:t>
            </w:r>
          </w:p>
        </w:tc>
        <w:tc>
          <w:tcPr>
            <w:tcW w:w="0" w:type="auto"/>
            <w:tcBorders>
              <w:top w:val="nil"/>
              <w:left w:val="nil"/>
              <w:bottom w:val="single" w:sz="4" w:space="0" w:color="auto"/>
              <w:right w:val="single" w:sz="4" w:space="0" w:color="auto"/>
            </w:tcBorders>
            <w:shd w:val="clear" w:color="auto" w:fill="auto"/>
            <w:noWrap/>
            <w:vAlign w:val="center"/>
            <w:hideMark/>
          </w:tcPr>
          <w:p w14:paraId="5DBD039E"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14500000</w:t>
            </w:r>
          </w:p>
        </w:tc>
        <w:tc>
          <w:tcPr>
            <w:tcW w:w="0" w:type="auto"/>
            <w:tcBorders>
              <w:top w:val="nil"/>
              <w:left w:val="nil"/>
              <w:bottom w:val="single" w:sz="4" w:space="0" w:color="auto"/>
              <w:right w:val="single" w:sz="4" w:space="0" w:color="auto"/>
            </w:tcBorders>
            <w:shd w:val="clear" w:color="auto" w:fill="auto"/>
            <w:noWrap/>
            <w:vAlign w:val="center"/>
            <w:hideMark/>
          </w:tcPr>
          <w:p w14:paraId="3740B83D"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16000000</w:t>
            </w:r>
          </w:p>
        </w:tc>
        <w:tc>
          <w:tcPr>
            <w:tcW w:w="0" w:type="auto"/>
            <w:tcBorders>
              <w:top w:val="nil"/>
              <w:left w:val="nil"/>
              <w:bottom w:val="single" w:sz="4" w:space="0" w:color="auto"/>
              <w:right w:val="single" w:sz="4" w:space="0" w:color="auto"/>
            </w:tcBorders>
            <w:shd w:val="clear" w:color="auto" w:fill="auto"/>
            <w:noWrap/>
            <w:vAlign w:val="center"/>
            <w:hideMark/>
          </w:tcPr>
          <w:p w14:paraId="48E8CEF5"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4500000</w:t>
            </w:r>
          </w:p>
        </w:tc>
        <w:tc>
          <w:tcPr>
            <w:tcW w:w="0" w:type="auto"/>
            <w:tcBorders>
              <w:top w:val="nil"/>
              <w:left w:val="nil"/>
              <w:bottom w:val="single" w:sz="4" w:space="0" w:color="auto"/>
              <w:right w:val="single" w:sz="4" w:space="0" w:color="auto"/>
            </w:tcBorders>
            <w:shd w:val="clear" w:color="auto" w:fill="auto"/>
            <w:noWrap/>
            <w:vAlign w:val="center"/>
            <w:hideMark/>
          </w:tcPr>
          <w:p w14:paraId="26585BD5"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6000000</w:t>
            </w:r>
          </w:p>
        </w:tc>
        <w:tc>
          <w:tcPr>
            <w:tcW w:w="0" w:type="auto"/>
            <w:tcBorders>
              <w:top w:val="nil"/>
              <w:left w:val="nil"/>
              <w:bottom w:val="single" w:sz="4" w:space="0" w:color="auto"/>
              <w:right w:val="single" w:sz="4" w:space="0" w:color="auto"/>
            </w:tcBorders>
            <w:shd w:val="clear" w:color="auto" w:fill="auto"/>
            <w:noWrap/>
            <w:vAlign w:val="center"/>
            <w:hideMark/>
          </w:tcPr>
          <w:p w14:paraId="26C7B127"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75 000 </w:t>
            </w:r>
            <w:proofErr w:type="spellStart"/>
            <w:r w:rsidRPr="00AE2FED">
              <w:rPr>
                <w:rFonts w:cs="Arial"/>
                <w:b/>
                <w:bCs/>
                <w:i/>
                <w:iCs/>
                <w:color w:val="000000"/>
                <w:sz w:val="16"/>
                <w:szCs w:val="16"/>
              </w:rPr>
              <w:t>000</w:t>
            </w:r>
            <w:proofErr w:type="spellEnd"/>
          </w:p>
        </w:tc>
      </w:tr>
    </w:tbl>
    <w:p w14:paraId="2575F004" w14:textId="77777777" w:rsidR="003B617D" w:rsidRPr="00717C76" w:rsidRDefault="003B617D">
      <w:pPr>
        <w:rPr>
          <w:rFonts w:cs="Arial"/>
        </w:rPr>
      </w:pPr>
    </w:p>
    <w:tbl>
      <w:tblPr>
        <w:tblW w:w="15247" w:type="dxa"/>
        <w:jc w:val="center"/>
        <w:tblInd w:w="55" w:type="dxa"/>
        <w:tblCellMar>
          <w:left w:w="70" w:type="dxa"/>
          <w:right w:w="70" w:type="dxa"/>
        </w:tblCellMar>
        <w:tblLook w:val="04A0" w:firstRow="1" w:lastRow="0" w:firstColumn="1" w:lastColumn="0" w:noHBand="0" w:noVBand="1"/>
      </w:tblPr>
      <w:tblGrid>
        <w:gridCol w:w="1154"/>
        <w:gridCol w:w="3404"/>
        <w:gridCol w:w="3332"/>
        <w:gridCol w:w="2156"/>
        <w:gridCol w:w="852"/>
        <w:gridCol w:w="852"/>
        <w:gridCol w:w="852"/>
        <w:gridCol w:w="852"/>
        <w:gridCol w:w="852"/>
        <w:gridCol w:w="941"/>
      </w:tblGrid>
      <w:tr w:rsidR="00312979" w:rsidRPr="00AE2FED" w14:paraId="7CE105EE" w14:textId="77777777" w:rsidTr="00F56308">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581CD"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D15FB9"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523CA3"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ECF994"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E2F7DBB"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4EF7360A"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263DCA2B" w14:textId="77777777" w:rsidTr="00F5630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AD75AB" w14:textId="77777777" w:rsidR="00312979" w:rsidRPr="00AE2FED" w:rsidRDefault="00312979" w:rsidP="00447DEA">
            <w:pPr>
              <w:rPr>
                <w:rFonts w:cs="Arial"/>
                <w:b/>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8804DA"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2EEFF8"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B8CF98"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500AD2C"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7600383D"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017A7267"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51837ECE"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3CA4972E"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114885B2" w14:textId="77777777" w:rsidR="00312979" w:rsidRPr="00AE2FED" w:rsidRDefault="00312979" w:rsidP="00447DEA">
            <w:pPr>
              <w:jc w:val="center"/>
              <w:rPr>
                <w:rFonts w:cs="Arial"/>
                <w:color w:val="000000"/>
                <w:sz w:val="16"/>
                <w:szCs w:val="16"/>
              </w:rPr>
            </w:pPr>
          </w:p>
        </w:tc>
      </w:tr>
      <w:tr w:rsidR="003B617D" w:rsidRPr="00AE2FED" w14:paraId="6B947185" w14:textId="77777777" w:rsidTr="00F56308">
        <w:trPr>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B81988F" w14:textId="77777777" w:rsidR="003B617D" w:rsidRPr="00AE2FED" w:rsidRDefault="003B617D" w:rsidP="004D3DCE">
            <w:pPr>
              <w:jc w:val="center"/>
              <w:rPr>
                <w:rFonts w:cs="Arial"/>
                <w:b/>
                <w:bCs/>
                <w:color w:val="000000"/>
                <w:sz w:val="16"/>
                <w:szCs w:val="16"/>
              </w:rPr>
            </w:pPr>
            <w:r w:rsidRPr="00AE2FED">
              <w:rPr>
                <w:rFonts w:cs="Arial"/>
                <w:b/>
                <w:bCs/>
                <w:color w:val="000000"/>
                <w:sz w:val="16"/>
                <w:szCs w:val="16"/>
              </w:rPr>
              <w:t>5. Partenariat</w:t>
            </w:r>
          </w:p>
        </w:tc>
        <w:tc>
          <w:tcPr>
            <w:tcW w:w="0" w:type="auto"/>
            <w:tcBorders>
              <w:top w:val="nil"/>
              <w:left w:val="nil"/>
              <w:bottom w:val="single" w:sz="4" w:space="0" w:color="auto"/>
              <w:right w:val="single" w:sz="4" w:space="0" w:color="auto"/>
            </w:tcBorders>
            <w:shd w:val="clear" w:color="auto" w:fill="auto"/>
            <w:vAlign w:val="center"/>
            <w:hideMark/>
          </w:tcPr>
          <w:p w14:paraId="25C65D9F" w14:textId="77777777" w:rsidR="003B617D" w:rsidRPr="00AE2FED" w:rsidRDefault="003B617D" w:rsidP="00482DAF">
            <w:pPr>
              <w:jc w:val="both"/>
              <w:rPr>
                <w:rFonts w:cs="Arial"/>
                <w:color w:val="000000"/>
                <w:sz w:val="16"/>
                <w:szCs w:val="16"/>
              </w:rPr>
            </w:pPr>
            <w:r w:rsidRPr="00AE2FED">
              <w:rPr>
                <w:rFonts w:cs="Arial"/>
                <w:color w:val="000000"/>
                <w:sz w:val="16"/>
                <w:szCs w:val="16"/>
              </w:rPr>
              <w:t>Renforcement de la collaboration avec les différentes corporation</w:t>
            </w:r>
            <w:r w:rsidR="00482DAF" w:rsidRPr="00AE2FED">
              <w:rPr>
                <w:rFonts w:cs="Arial"/>
                <w:color w:val="000000"/>
                <w:sz w:val="16"/>
                <w:szCs w:val="16"/>
              </w:rPr>
              <w:t>s</w:t>
            </w:r>
          </w:p>
        </w:tc>
        <w:tc>
          <w:tcPr>
            <w:tcW w:w="0" w:type="auto"/>
            <w:tcBorders>
              <w:top w:val="nil"/>
              <w:left w:val="nil"/>
              <w:bottom w:val="single" w:sz="4" w:space="0" w:color="auto"/>
              <w:right w:val="single" w:sz="4" w:space="0" w:color="auto"/>
            </w:tcBorders>
            <w:shd w:val="clear" w:color="auto" w:fill="auto"/>
            <w:vAlign w:val="bottom"/>
            <w:hideMark/>
          </w:tcPr>
          <w:p w14:paraId="46027507" w14:textId="77777777" w:rsidR="003B617D" w:rsidRPr="00AE2FED" w:rsidRDefault="003B617D" w:rsidP="00482DAF">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w:t>
            </w:r>
            <w:r w:rsidR="00482DAF" w:rsidRPr="00AE2FED">
              <w:rPr>
                <w:rFonts w:cs="Arial"/>
                <w:color w:val="000000"/>
                <w:sz w:val="16"/>
                <w:szCs w:val="16"/>
              </w:rPr>
              <w:t>hôteliers</w:t>
            </w:r>
            <w:r w:rsidRPr="00AE2FED">
              <w:rPr>
                <w:rFonts w:cs="Arial"/>
                <w:color w:val="000000"/>
                <w:sz w:val="16"/>
                <w:szCs w:val="16"/>
              </w:rPr>
              <w:t>, syndicat d'</w:t>
            </w:r>
            <w:proofErr w:type="spellStart"/>
            <w:r w:rsidRPr="00AE2FED">
              <w:rPr>
                <w:rFonts w:cs="Arial"/>
                <w:color w:val="000000"/>
                <w:sz w:val="16"/>
                <w:szCs w:val="16"/>
              </w:rPr>
              <w:t>initative</w:t>
            </w:r>
            <w:proofErr w:type="spellEnd"/>
            <w:r w:rsidRPr="00AE2FED">
              <w:rPr>
                <w:rFonts w:cs="Arial"/>
                <w:color w:val="000000"/>
                <w:sz w:val="16"/>
                <w:szCs w:val="16"/>
              </w:rPr>
              <w:t>, riverains, autres</w:t>
            </w:r>
          </w:p>
        </w:tc>
        <w:tc>
          <w:tcPr>
            <w:tcW w:w="0" w:type="auto"/>
            <w:tcBorders>
              <w:top w:val="nil"/>
              <w:left w:val="nil"/>
              <w:bottom w:val="single" w:sz="4" w:space="0" w:color="auto"/>
              <w:right w:val="single" w:sz="4" w:space="0" w:color="auto"/>
            </w:tcBorders>
            <w:shd w:val="clear" w:color="auto" w:fill="auto"/>
            <w:vAlign w:val="center"/>
            <w:hideMark/>
          </w:tcPr>
          <w:p w14:paraId="67506655" w14:textId="77777777" w:rsidR="003B617D" w:rsidRPr="00AE2FED" w:rsidRDefault="003B617D" w:rsidP="004D3DCE">
            <w:pPr>
              <w:rPr>
                <w:rFonts w:cs="Arial"/>
                <w:color w:val="000000"/>
                <w:sz w:val="16"/>
                <w:szCs w:val="16"/>
              </w:rPr>
            </w:pPr>
            <w:r w:rsidRPr="00AE2FED">
              <w:rPr>
                <w:rFonts w:cs="Arial"/>
                <w:color w:val="000000"/>
                <w:sz w:val="16"/>
                <w:szCs w:val="16"/>
              </w:rPr>
              <w:t xml:space="preserve">1 protocole mis en </w:t>
            </w:r>
            <w:r w:rsidR="00482DAF" w:rsidRPr="00AE2FED">
              <w:rPr>
                <w:rFonts w:cs="Arial"/>
                <w:color w:val="000000"/>
                <w:sz w:val="16"/>
                <w:szCs w:val="16"/>
              </w:rPr>
              <w:t>œuvre</w:t>
            </w:r>
            <w:r w:rsidRPr="00AE2FED">
              <w:rPr>
                <w:rFonts w:cs="Arial"/>
                <w:color w:val="000000"/>
                <w:sz w:val="16"/>
                <w:szCs w:val="16"/>
              </w:rPr>
              <w:t xml:space="preserve"> avec chaque corporation</w:t>
            </w:r>
          </w:p>
        </w:tc>
        <w:tc>
          <w:tcPr>
            <w:tcW w:w="0" w:type="auto"/>
            <w:tcBorders>
              <w:top w:val="nil"/>
              <w:left w:val="nil"/>
              <w:bottom w:val="single" w:sz="4" w:space="0" w:color="auto"/>
              <w:right w:val="single" w:sz="4" w:space="0" w:color="auto"/>
            </w:tcBorders>
            <w:shd w:val="clear" w:color="auto" w:fill="auto"/>
            <w:noWrap/>
            <w:vAlign w:val="center"/>
            <w:hideMark/>
          </w:tcPr>
          <w:p w14:paraId="1272AE16"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548D4859"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4B1D6DAD"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43055C8A"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3FBBFA0B"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29743EA8"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r>
      <w:tr w:rsidR="003B617D" w:rsidRPr="00AE2FED" w14:paraId="40E1D24B"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38D3E7E3" w14:textId="77777777" w:rsidR="003B617D" w:rsidRPr="00AE2FED" w:rsidRDefault="003B617D"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473D0F3" w14:textId="77777777" w:rsidR="003B617D" w:rsidRPr="00AE2FED" w:rsidRDefault="003B617D" w:rsidP="00482DAF">
            <w:pPr>
              <w:jc w:val="both"/>
              <w:rPr>
                <w:rFonts w:cs="Arial"/>
                <w:color w:val="000000"/>
                <w:sz w:val="16"/>
                <w:szCs w:val="16"/>
              </w:rPr>
            </w:pPr>
            <w:r w:rsidRPr="00AE2FED">
              <w:rPr>
                <w:rFonts w:cs="Arial"/>
                <w:color w:val="000000"/>
                <w:sz w:val="16"/>
                <w:szCs w:val="16"/>
              </w:rPr>
              <w:t>Renforcement du partenariat avec les projets, programmes et autres structures de développement et/ou de recherche</w:t>
            </w:r>
          </w:p>
        </w:tc>
        <w:tc>
          <w:tcPr>
            <w:tcW w:w="0" w:type="auto"/>
            <w:tcBorders>
              <w:top w:val="nil"/>
              <w:left w:val="nil"/>
              <w:bottom w:val="single" w:sz="4" w:space="0" w:color="auto"/>
              <w:right w:val="single" w:sz="4" w:space="0" w:color="auto"/>
            </w:tcBorders>
            <w:shd w:val="clear" w:color="auto" w:fill="auto"/>
            <w:vAlign w:val="bottom"/>
            <w:hideMark/>
          </w:tcPr>
          <w:p w14:paraId="5A23B9D1" w14:textId="77777777" w:rsidR="003B617D" w:rsidRPr="00AE2FED" w:rsidRDefault="003B617D" w:rsidP="00482DAF">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3ACC, Services Pêche, Elevage, Agriculture, Tourisme, structure de formation et de recherche, autres</w:t>
            </w:r>
          </w:p>
        </w:tc>
        <w:tc>
          <w:tcPr>
            <w:tcW w:w="0" w:type="auto"/>
            <w:tcBorders>
              <w:top w:val="nil"/>
              <w:left w:val="nil"/>
              <w:bottom w:val="single" w:sz="4" w:space="0" w:color="auto"/>
              <w:right w:val="single" w:sz="4" w:space="0" w:color="auto"/>
            </w:tcBorders>
            <w:shd w:val="clear" w:color="auto" w:fill="auto"/>
            <w:vAlign w:val="center"/>
            <w:hideMark/>
          </w:tcPr>
          <w:p w14:paraId="279C61F7" w14:textId="77777777" w:rsidR="003B617D" w:rsidRPr="00AE2FED" w:rsidRDefault="003B617D" w:rsidP="004D3DCE">
            <w:pPr>
              <w:rPr>
                <w:rFonts w:cs="Arial"/>
                <w:color w:val="000000"/>
                <w:sz w:val="16"/>
                <w:szCs w:val="16"/>
              </w:rPr>
            </w:pPr>
            <w:r w:rsidRPr="00AE2FED">
              <w:rPr>
                <w:rFonts w:cs="Arial"/>
                <w:color w:val="000000"/>
                <w:sz w:val="16"/>
                <w:szCs w:val="16"/>
              </w:rPr>
              <w:t>Meilleure implication dans la gestion de la RNC</w:t>
            </w:r>
          </w:p>
        </w:tc>
        <w:tc>
          <w:tcPr>
            <w:tcW w:w="0" w:type="auto"/>
            <w:tcBorders>
              <w:top w:val="nil"/>
              <w:left w:val="nil"/>
              <w:bottom w:val="single" w:sz="4" w:space="0" w:color="auto"/>
              <w:right w:val="single" w:sz="4" w:space="0" w:color="auto"/>
            </w:tcBorders>
            <w:shd w:val="clear" w:color="auto" w:fill="auto"/>
            <w:noWrap/>
            <w:vAlign w:val="center"/>
            <w:hideMark/>
          </w:tcPr>
          <w:p w14:paraId="35670ECF"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4DAFD904"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6E2542AC"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267BA09F"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6FCDA908"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3FDA9DBB"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r>
      <w:tr w:rsidR="003B617D" w:rsidRPr="00AE2FED" w14:paraId="76825627"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324D6C67" w14:textId="77777777" w:rsidR="003B617D" w:rsidRPr="00AE2FED" w:rsidRDefault="003B617D"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5F446722" w14:textId="77777777" w:rsidR="003B617D" w:rsidRPr="00AE2FED" w:rsidRDefault="003B617D" w:rsidP="00482DAF">
            <w:pPr>
              <w:jc w:val="both"/>
              <w:rPr>
                <w:rFonts w:cs="Arial"/>
                <w:color w:val="000000"/>
                <w:sz w:val="16"/>
                <w:szCs w:val="16"/>
              </w:rPr>
            </w:pPr>
            <w:r w:rsidRPr="00AE2FED">
              <w:rPr>
                <w:rFonts w:cs="Arial"/>
                <w:color w:val="000000"/>
                <w:sz w:val="16"/>
                <w:szCs w:val="16"/>
              </w:rPr>
              <w:t xml:space="preserve">Renforcement du partenariat dans le cadre de la Convention de Bonn, de </w:t>
            </w:r>
            <w:proofErr w:type="spellStart"/>
            <w:r w:rsidRPr="00AE2FED">
              <w:rPr>
                <w:rFonts w:cs="Arial"/>
                <w:color w:val="000000"/>
                <w:sz w:val="16"/>
                <w:szCs w:val="16"/>
              </w:rPr>
              <w:t>Ramsar</w:t>
            </w:r>
            <w:proofErr w:type="spellEnd"/>
            <w:r w:rsidRPr="00AE2FED">
              <w:rPr>
                <w:rFonts w:cs="Arial"/>
                <w:color w:val="000000"/>
                <w:sz w:val="16"/>
                <w:szCs w:val="16"/>
              </w:rPr>
              <w:t>, AEWA, CBD</w:t>
            </w:r>
          </w:p>
        </w:tc>
        <w:tc>
          <w:tcPr>
            <w:tcW w:w="0" w:type="auto"/>
            <w:tcBorders>
              <w:top w:val="nil"/>
              <w:left w:val="nil"/>
              <w:bottom w:val="single" w:sz="4" w:space="0" w:color="auto"/>
              <w:right w:val="single" w:sz="4" w:space="0" w:color="auto"/>
            </w:tcBorders>
            <w:shd w:val="clear" w:color="auto" w:fill="auto"/>
            <w:vAlign w:val="bottom"/>
            <w:hideMark/>
          </w:tcPr>
          <w:p w14:paraId="5E357AA3" w14:textId="77777777" w:rsidR="003B617D" w:rsidRPr="00AE2FED" w:rsidRDefault="003B617D" w:rsidP="00482DAF">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CMS, AEWA, CBD, autres part</w:t>
            </w:r>
            <w:r w:rsidR="00482DAF" w:rsidRPr="00AE2FED">
              <w:rPr>
                <w:rFonts w:cs="Arial"/>
                <w:color w:val="000000"/>
                <w:sz w:val="16"/>
                <w:szCs w:val="16"/>
              </w:rPr>
              <w:t>e</w:t>
            </w:r>
            <w:r w:rsidRPr="00AE2FED">
              <w:rPr>
                <w:rFonts w:cs="Arial"/>
                <w:color w:val="000000"/>
                <w:sz w:val="16"/>
                <w:szCs w:val="16"/>
              </w:rPr>
              <w:t>naires</w:t>
            </w:r>
          </w:p>
        </w:tc>
        <w:tc>
          <w:tcPr>
            <w:tcW w:w="0" w:type="auto"/>
            <w:tcBorders>
              <w:top w:val="nil"/>
              <w:left w:val="nil"/>
              <w:bottom w:val="single" w:sz="4" w:space="0" w:color="auto"/>
              <w:right w:val="single" w:sz="4" w:space="0" w:color="auto"/>
            </w:tcBorders>
            <w:shd w:val="clear" w:color="auto" w:fill="auto"/>
            <w:vAlign w:val="center"/>
            <w:hideMark/>
          </w:tcPr>
          <w:p w14:paraId="44AE9FA6" w14:textId="77777777" w:rsidR="003B617D" w:rsidRPr="00AE2FED" w:rsidRDefault="003B617D" w:rsidP="004D3DCE">
            <w:pPr>
              <w:rPr>
                <w:rFonts w:cs="Arial"/>
                <w:color w:val="000000"/>
                <w:sz w:val="16"/>
                <w:szCs w:val="16"/>
              </w:rPr>
            </w:pPr>
            <w:r w:rsidRPr="00AE2FED">
              <w:rPr>
                <w:rFonts w:cs="Arial"/>
                <w:color w:val="000000"/>
                <w:sz w:val="16"/>
                <w:szCs w:val="16"/>
              </w:rPr>
              <w:t xml:space="preserve">Plans d'action mis en </w:t>
            </w:r>
            <w:r w:rsidR="00482DAF" w:rsidRPr="00AE2FED">
              <w:rPr>
                <w:rFonts w:cs="Arial"/>
                <w:color w:val="000000"/>
                <w:sz w:val="16"/>
                <w:szCs w:val="16"/>
              </w:rPr>
              <w:t>œuvre</w:t>
            </w:r>
          </w:p>
        </w:tc>
        <w:tc>
          <w:tcPr>
            <w:tcW w:w="0" w:type="auto"/>
            <w:tcBorders>
              <w:top w:val="nil"/>
              <w:left w:val="nil"/>
              <w:bottom w:val="single" w:sz="4" w:space="0" w:color="auto"/>
              <w:right w:val="single" w:sz="4" w:space="0" w:color="auto"/>
            </w:tcBorders>
            <w:shd w:val="clear" w:color="auto" w:fill="auto"/>
            <w:noWrap/>
            <w:vAlign w:val="center"/>
            <w:hideMark/>
          </w:tcPr>
          <w:p w14:paraId="7A2F7460"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0990753F"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05EEBACC"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3280CD79"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125758A0"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c>
          <w:tcPr>
            <w:tcW w:w="0" w:type="auto"/>
            <w:tcBorders>
              <w:top w:val="nil"/>
              <w:left w:val="nil"/>
              <w:bottom w:val="single" w:sz="4" w:space="0" w:color="auto"/>
              <w:right w:val="single" w:sz="4" w:space="0" w:color="auto"/>
            </w:tcBorders>
            <w:shd w:val="clear" w:color="auto" w:fill="auto"/>
            <w:noWrap/>
            <w:vAlign w:val="center"/>
            <w:hideMark/>
          </w:tcPr>
          <w:p w14:paraId="3BEFB869" w14:textId="77777777" w:rsidR="003B617D" w:rsidRPr="00AE2FED" w:rsidRDefault="003B617D" w:rsidP="004D3DCE">
            <w:pPr>
              <w:jc w:val="right"/>
              <w:rPr>
                <w:rFonts w:cs="Arial"/>
                <w:color w:val="000000"/>
                <w:sz w:val="16"/>
                <w:szCs w:val="16"/>
              </w:rPr>
            </w:pPr>
            <w:r w:rsidRPr="00AE2FED">
              <w:rPr>
                <w:rFonts w:cs="Arial"/>
                <w:color w:val="000000"/>
                <w:sz w:val="16"/>
                <w:szCs w:val="16"/>
              </w:rPr>
              <w:t>7 500 000</w:t>
            </w:r>
          </w:p>
        </w:tc>
      </w:tr>
      <w:tr w:rsidR="003B617D" w:rsidRPr="00AE2FED" w14:paraId="2D0CB9A8" w14:textId="77777777" w:rsidTr="00F56308">
        <w:trPr>
          <w:jc w:val="center"/>
        </w:trPr>
        <w:tc>
          <w:tcPr>
            <w:tcW w:w="0" w:type="auto"/>
            <w:vMerge/>
            <w:tcBorders>
              <w:top w:val="nil"/>
              <w:left w:val="single" w:sz="4" w:space="0" w:color="auto"/>
              <w:bottom w:val="single" w:sz="4" w:space="0" w:color="000000"/>
              <w:right w:val="single" w:sz="4" w:space="0" w:color="auto"/>
            </w:tcBorders>
            <w:vAlign w:val="center"/>
            <w:hideMark/>
          </w:tcPr>
          <w:p w14:paraId="01301759" w14:textId="77777777" w:rsidR="003B617D" w:rsidRPr="00AE2FED" w:rsidRDefault="003B617D" w:rsidP="004D3DCE">
            <w:pPr>
              <w:rPr>
                <w:rFonts w:cs="Arial"/>
                <w:b/>
                <w:bCs/>
                <w:color w:val="000000"/>
                <w:sz w:val="16"/>
                <w:szCs w:val="16"/>
              </w:rPr>
            </w:pPr>
          </w:p>
        </w:tc>
        <w:tc>
          <w:tcPr>
            <w:tcW w:w="0" w:type="auto"/>
            <w:tcBorders>
              <w:top w:val="nil"/>
              <w:left w:val="nil"/>
              <w:bottom w:val="single" w:sz="4" w:space="0" w:color="auto"/>
              <w:right w:val="single" w:sz="4" w:space="0" w:color="auto"/>
            </w:tcBorders>
            <w:shd w:val="clear" w:color="auto" w:fill="auto"/>
            <w:vAlign w:val="bottom"/>
            <w:hideMark/>
          </w:tcPr>
          <w:p w14:paraId="2CFC6A81" w14:textId="77777777" w:rsidR="003B617D" w:rsidRPr="00AE2FED" w:rsidRDefault="003B617D" w:rsidP="00482DAF">
            <w:pPr>
              <w:jc w:val="both"/>
              <w:rPr>
                <w:rFonts w:cs="Arial"/>
                <w:color w:val="000000"/>
                <w:sz w:val="16"/>
                <w:szCs w:val="16"/>
              </w:rPr>
            </w:pPr>
            <w:r w:rsidRPr="00AE2FED">
              <w:rPr>
                <w:rFonts w:cs="Arial"/>
                <w:color w:val="000000"/>
                <w:sz w:val="16"/>
                <w:szCs w:val="16"/>
              </w:rPr>
              <w:t>Renforcement du partenariat avec les autres RNC</w:t>
            </w:r>
          </w:p>
        </w:tc>
        <w:tc>
          <w:tcPr>
            <w:tcW w:w="0" w:type="auto"/>
            <w:tcBorders>
              <w:top w:val="nil"/>
              <w:left w:val="nil"/>
              <w:bottom w:val="single" w:sz="4" w:space="0" w:color="auto"/>
              <w:right w:val="single" w:sz="4" w:space="0" w:color="auto"/>
            </w:tcBorders>
            <w:shd w:val="clear" w:color="auto" w:fill="auto"/>
            <w:noWrap/>
            <w:vAlign w:val="bottom"/>
            <w:hideMark/>
          </w:tcPr>
          <w:p w14:paraId="6A8EA10B" w14:textId="77777777" w:rsidR="003B617D" w:rsidRPr="00AE2FED" w:rsidRDefault="003B617D" w:rsidP="00482DAF">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autres</w:t>
            </w:r>
          </w:p>
        </w:tc>
        <w:tc>
          <w:tcPr>
            <w:tcW w:w="0" w:type="auto"/>
            <w:tcBorders>
              <w:top w:val="nil"/>
              <w:left w:val="nil"/>
              <w:bottom w:val="single" w:sz="4" w:space="0" w:color="auto"/>
              <w:right w:val="single" w:sz="4" w:space="0" w:color="auto"/>
            </w:tcBorders>
            <w:shd w:val="clear" w:color="auto" w:fill="auto"/>
            <w:vAlign w:val="bottom"/>
            <w:hideMark/>
          </w:tcPr>
          <w:p w14:paraId="7CC50197" w14:textId="77777777" w:rsidR="003B617D" w:rsidRPr="00AE2FED" w:rsidRDefault="003B617D" w:rsidP="004D3DCE">
            <w:pPr>
              <w:rPr>
                <w:rFonts w:cs="Arial"/>
                <w:color w:val="000000"/>
                <w:sz w:val="16"/>
                <w:szCs w:val="16"/>
              </w:rPr>
            </w:pPr>
            <w:r w:rsidRPr="00AE2FED">
              <w:rPr>
                <w:rFonts w:cs="Arial"/>
                <w:color w:val="000000"/>
                <w:sz w:val="16"/>
                <w:szCs w:val="16"/>
              </w:rPr>
              <w:t>Expériences partagées</w:t>
            </w:r>
          </w:p>
        </w:tc>
        <w:tc>
          <w:tcPr>
            <w:tcW w:w="0" w:type="auto"/>
            <w:tcBorders>
              <w:top w:val="nil"/>
              <w:left w:val="nil"/>
              <w:bottom w:val="single" w:sz="4" w:space="0" w:color="auto"/>
              <w:right w:val="single" w:sz="4" w:space="0" w:color="auto"/>
            </w:tcBorders>
            <w:shd w:val="clear" w:color="auto" w:fill="auto"/>
            <w:noWrap/>
            <w:vAlign w:val="center"/>
            <w:hideMark/>
          </w:tcPr>
          <w:p w14:paraId="2CDAF73E"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674BC2E3"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60807599"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3B2C6771"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3189335E" w14:textId="77777777" w:rsidR="003B617D" w:rsidRPr="00AE2FED" w:rsidRDefault="003B617D" w:rsidP="004D3DCE">
            <w:pPr>
              <w:jc w:val="right"/>
              <w:rPr>
                <w:rFonts w:cs="Arial"/>
                <w:color w:val="000000"/>
                <w:sz w:val="16"/>
                <w:szCs w:val="16"/>
              </w:rPr>
            </w:pPr>
            <w:r w:rsidRPr="00AE2FED">
              <w:rPr>
                <w:rFonts w:cs="Arial"/>
                <w:color w:val="000000"/>
                <w:sz w:val="16"/>
                <w:szCs w:val="16"/>
              </w:rPr>
              <w:t>300 000</w:t>
            </w:r>
          </w:p>
        </w:tc>
        <w:tc>
          <w:tcPr>
            <w:tcW w:w="0" w:type="auto"/>
            <w:tcBorders>
              <w:top w:val="nil"/>
              <w:left w:val="nil"/>
              <w:bottom w:val="single" w:sz="4" w:space="0" w:color="auto"/>
              <w:right w:val="single" w:sz="4" w:space="0" w:color="auto"/>
            </w:tcBorders>
            <w:shd w:val="clear" w:color="auto" w:fill="auto"/>
            <w:noWrap/>
            <w:vAlign w:val="center"/>
            <w:hideMark/>
          </w:tcPr>
          <w:p w14:paraId="77846467" w14:textId="77777777" w:rsidR="003B617D" w:rsidRPr="00AE2FED" w:rsidRDefault="003B617D" w:rsidP="004D3DCE">
            <w:pPr>
              <w:jc w:val="right"/>
              <w:rPr>
                <w:rFonts w:cs="Arial"/>
                <w:color w:val="000000"/>
                <w:sz w:val="16"/>
                <w:szCs w:val="16"/>
              </w:rPr>
            </w:pPr>
            <w:r w:rsidRPr="00AE2FED">
              <w:rPr>
                <w:rFonts w:cs="Arial"/>
                <w:color w:val="000000"/>
                <w:sz w:val="16"/>
                <w:szCs w:val="16"/>
              </w:rPr>
              <w:t>1 500 000</w:t>
            </w:r>
          </w:p>
        </w:tc>
      </w:tr>
      <w:tr w:rsidR="003B617D" w:rsidRPr="00AE2FED" w14:paraId="3942EA28"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B2DC8" w14:textId="77777777" w:rsidR="003B617D" w:rsidRPr="00AE2FED" w:rsidRDefault="003B617D" w:rsidP="004D3DCE">
            <w:pPr>
              <w:jc w:val="center"/>
              <w:rPr>
                <w:rFonts w:cs="Arial"/>
                <w:b/>
                <w:bCs/>
                <w:i/>
                <w:iCs/>
                <w:color w:val="000000"/>
                <w:sz w:val="16"/>
                <w:szCs w:val="16"/>
              </w:rPr>
            </w:pPr>
            <w:r w:rsidRPr="00AE2FED">
              <w:rPr>
                <w:rFonts w:cs="Arial"/>
                <w:b/>
                <w:bCs/>
                <w:i/>
                <w:i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655843FF"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2 400 000</w:t>
            </w:r>
          </w:p>
        </w:tc>
        <w:tc>
          <w:tcPr>
            <w:tcW w:w="0" w:type="auto"/>
            <w:tcBorders>
              <w:top w:val="nil"/>
              <w:left w:val="nil"/>
              <w:bottom w:val="single" w:sz="4" w:space="0" w:color="auto"/>
              <w:right w:val="single" w:sz="4" w:space="0" w:color="auto"/>
            </w:tcBorders>
            <w:shd w:val="clear" w:color="auto" w:fill="auto"/>
            <w:noWrap/>
            <w:vAlign w:val="center"/>
            <w:hideMark/>
          </w:tcPr>
          <w:p w14:paraId="06356E86"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2 400 000</w:t>
            </w:r>
          </w:p>
        </w:tc>
        <w:tc>
          <w:tcPr>
            <w:tcW w:w="0" w:type="auto"/>
            <w:tcBorders>
              <w:top w:val="nil"/>
              <w:left w:val="nil"/>
              <w:bottom w:val="single" w:sz="4" w:space="0" w:color="auto"/>
              <w:right w:val="single" w:sz="4" w:space="0" w:color="auto"/>
            </w:tcBorders>
            <w:shd w:val="clear" w:color="auto" w:fill="auto"/>
            <w:noWrap/>
            <w:vAlign w:val="center"/>
            <w:hideMark/>
          </w:tcPr>
          <w:p w14:paraId="4ADDB8D6"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2 400 000</w:t>
            </w:r>
          </w:p>
        </w:tc>
        <w:tc>
          <w:tcPr>
            <w:tcW w:w="0" w:type="auto"/>
            <w:tcBorders>
              <w:top w:val="nil"/>
              <w:left w:val="nil"/>
              <w:bottom w:val="single" w:sz="4" w:space="0" w:color="auto"/>
              <w:right w:val="single" w:sz="4" w:space="0" w:color="auto"/>
            </w:tcBorders>
            <w:shd w:val="clear" w:color="auto" w:fill="auto"/>
            <w:noWrap/>
            <w:vAlign w:val="center"/>
            <w:hideMark/>
          </w:tcPr>
          <w:p w14:paraId="3708BF63"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2 400 000</w:t>
            </w:r>
          </w:p>
        </w:tc>
        <w:tc>
          <w:tcPr>
            <w:tcW w:w="0" w:type="auto"/>
            <w:tcBorders>
              <w:top w:val="nil"/>
              <w:left w:val="nil"/>
              <w:bottom w:val="single" w:sz="4" w:space="0" w:color="auto"/>
              <w:right w:val="single" w:sz="4" w:space="0" w:color="auto"/>
            </w:tcBorders>
            <w:shd w:val="clear" w:color="auto" w:fill="auto"/>
            <w:noWrap/>
            <w:vAlign w:val="center"/>
            <w:hideMark/>
          </w:tcPr>
          <w:p w14:paraId="65A3040B"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2 400 000</w:t>
            </w:r>
          </w:p>
        </w:tc>
        <w:tc>
          <w:tcPr>
            <w:tcW w:w="0" w:type="auto"/>
            <w:tcBorders>
              <w:top w:val="nil"/>
              <w:left w:val="nil"/>
              <w:bottom w:val="single" w:sz="4" w:space="0" w:color="auto"/>
              <w:right w:val="single" w:sz="4" w:space="0" w:color="auto"/>
            </w:tcBorders>
            <w:shd w:val="clear" w:color="auto" w:fill="auto"/>
            <w:noWrap/>
            <w:vAlign w:val="center"/>
            <w:hideMark/>
          </w:tcPr>
          <w:p w14:paraId="39DEF3FC"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12 000 </w:t>
            </w:r>
            <w:proofErr w:type="spellStart"/>
            <w:r w:rsidRPr="00AE2FED">
              <w:rPr>
                <w:rFonts w:cs="Arial"/>
                <w:b/>
                <w:bCs/>
                <w:i/>
                <w:iCs/>
                <w:color w:val="000000"/>
                <w:sz w:val="16"/>
                <w:szCs w:val="16"/>
              </w:rPr>
              <w:t>000</w:t>
            </w:r>
            <w:proofErr w:type="spellEnd"/>
          </w:p>
        </w:tc>
      </w:tr>
    </w:tbl>
    <w:p w14:paraId="571DD1AD" w14:textId="77777777" w:rsidR="003B617D" w:rsidRPr="00AE2FED" w:rsidRDefault="003B617D">
      <w:pPr>
        <w:spacing w:after="200" w:line="276" w:lineRule="auto"/>
        <w:rPr>
          <w:rFonts w:cs="Arial"/>
          <w:sz w:val="10"/>
        </w:rPr>
      </w:pPr>
    </w:p>
    <w:tbl>
      <w:tblPr>
        <w:tblW w:w="15247" w:type="dxa"/>
        <w:jc w:val="center"/>
        <w:tblInd w:w="55" w:type="dxa"/>
        <w:tblCellMar>
          <w:left w:w="70" w:type="dxa"/>
          <w:right w:w="70" w:type="dxa"/>
        </w:tblCellMar>
        <w:tblLook w:val="04A0" w:firstRow="1" w:lastRow="0" w:firstColumn="1" w:lastColumn="0" w:noHBand="0" w:noVBand="1"/>
      </w:tblPr>
      <w:tblGrid>
        <w:gridCol w:w="1331"/>
        <w:gridCol w:w="2660"/>
        <w:gridCol w:w="2013"/>
        <w:gridCol w:w="4042"/>
        <w:gridCol w:w="852"/>
        <w:gridCol w:w="852"/>
        <w:gridCol w:w="852"/>
        <w:gridCol w:w="852"/>
        <w:gridCol w:w="852"/>
        <w:gridCol w:w="941"/>
      </w:tblGrid>
      <w:tr w:rsidR="00312979" w:rsidRPr="00AE2FED" w14:paraId="192C0D1F" w14:textId="77777777" w:rsidTr="00F56308">
        <w:trPr>
          <w:jc w:val="center"/>
        </w:trPr>
        <w:tc>
          <w:tcPr>
            <w:tcW w:w="13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01CF30"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lastRenderedPageBreak/>
              <w:t>Activité</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762926"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155FE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0E3874"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2D9891CF"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511E799B"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696786F7" w14:textId="77777777" w:rsidTr="00F56308">
        <w:trPr>
          <w:jc w:val="center"/>
        </w:trPr>
        <w:tc>
          <w:tcPr>
            <w:tcW w:w="1331" w:type="dxa"/>
            <w:vMerge/>
            <w:tcBorders>
              <w:top w:val="single" w:sz="4" w:space="0" w:color="auto"/>
              <w:left w:val="single" w:sz="4" w:space="0" w:color="auto"/>
              <w:bottom w:val="single" w:sz="4" w:space="0" w:color="000000"/>
              <w:right w:val="single" w:sz="4" w:space="0" w:color="auto"/>
            </w:tcBorders>
            <w:vAlign w:val="center"/>
            <w:hideMark/>
          </w:tcPr>
          <w:p w14:paraId="4A00219F" w14:textId="77777777" w:rsidR="00312979" w:rsidRPr="00AE2FED" w:rsidRDefault="00312979" w:rsidP="00447DEA">
            <w:pPr>
              <w:rPr>
                <w:rFonts w:cs="Arial"/>
                <w:b/>
                <w:bCs/>
                <w:color w:val="000000"/>
                <w:sz w:val="16"/>
                <w:szCs w:val="16"/>
              </w:rPr>
            </w:pPr>
          </w:p>
        </w:tc>
        <w:tc>
          <w:tcPr>
            <w:tcW w:w="2660" w:type="dxa"/>
            <w:vMerge/>
            <w:tcBorders>
              <w:top w:val="single" w:sz="4" w:space="0" w:color="auto"/>
              <w:left w:val="single" w:sz="4" w:space="0" w:color="auto"/>
              <w:bottom w:val="single" w:sz="4" w:space="0" w:color="000000"/>
              <w:right w:val="single" w:sz="4" w:space="0" w:color="auto"/>
            </w:tcBorders>
            <w:vAlign w:val="center"/>
            <w:hideMark/>
          </w:tcPr>
          <w:p w14:paraId="0216B5EB"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4DB417"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02A749"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CD8463A"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700B0D70"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730F70E1"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326A56DC"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3492F7C9"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0538A6E6" w14:textId="77777777" w:rsidR="00312979" w:rsidRPr="00AE2FED" w:rsidRDefault="00312979" w:rsidP="00447DEA">
            <w:pPr>
              <w:jc w:val="center"/>
              <w:rPr>
                <w:rFonts w:cs="Arial"/>
                <w:color w:val="000000"/>
                <w:sz w:val="16"/>
                <w:szCs w:val="16"/>
              </w:rPr>
            </w:pPr>
          </w:p>
        </w:tc>
      </w:tr>
      <w:tr w:rsidR="003B617D" w:rsidRPr="00AE2FED" w14:paraId="4265FE85" w14:textId="77777777" w:rsidTr="00F56308">
        <w:trPr>
          <w:jc w:val="center"/>
        </w:trPr>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43B1A186" w14:textId="77777777" w:rsidR="003B617D" w:rsidRPr="00AE2FED" w:rsidRDefault="003B617D" w:rsidP="004D3DCE">
            <w:pPr>
              <w:jc w:val="center"/>
              <w:rPr>
                <w:rFonts w:cs="Arial"/>
                <w:b/>
                <w:bCs/>
                <w:color w:val="000000"/>
                <w:sz w:val="16"/>
                <w:szCs w:val="16"/>
              </w:rPr>
            </w:pPr>
            <w:r w:rsidRPr="00AE2FED">
              <w:rPr>
                <w:rFonts w:cs="Arial"/>
                <w:b/>
                <w:bCs/>
                <w:color w:val="000000"/>
                <w:sz w:val="16"/>
                <w:szCs w:val="16"/>
              </w:rPr>
              <w:t>6. Information, sensibilisation, communication</w:t>
            </w:r>
          </w:p>
        </w:tc>
        <w:tc>
          <w:tcPr>
            <w:tcW w:w="2660" w:type="dxa"/>
            <w:tcBorders>
              <w:top w:val="nil"/>
              <w:left w:val="nil"/>
              <w:bottom w:val="single" w:sz="4" w:space="0" w:color="auto"/>
              <w:right w:val="single" w:sz="4" w:space="0" w:color="auto"/>
            </w:tcBorders>
            <w:shd w:val="clear" w:color="auto" w:fill="auto"/>
            <w:vAlign w:val="center"/>
            <w:hideMark/>
          </w:tcPr>
          <w:p w14:paraId="108E6BD2" w14:textId="77777777" w:rsidR="003B617D" w:rsidRPr="00AE2FED" w:rsidRDefault="003B617D" w:rsidP="004D3DCE">
            <w:pPr>
              <w:rPr>
                <w:rFonts w:cs="Arial"/>
                <w:color w:val="000000"/>
                <w:sz w:val="16"/>
                <w:szCs w:val="16"/>
              </w:rPr>
            </w:pPr>
            <w:r w:rsidRPr="00AE2FED">
              <w:rPr>
                <w:rFonts w:cs="Arial"/>
                <w:color w:val="000000"/>
                <w:sz w:val="16"/>
                <w:szCs w:val="16"/>
              </w:rPr>
              <w:t>Conception de produits d’information et de communication</w:t>
            </w:r>
          </w:p>
        </w:tc>
        <w:tc>
          <w:tcPr>
            <w:tcW w:w="0" w:type="auto"/>
            <w:tcBorders>
              <w:top w:val="nil"/>
              <w:left w:val="nil"/>
              <w:bottom w:val="single" w:sz="4" w:space="0" w:color="auto"/>
              <w:right w:val="single" w:sz="4" w:space="0" w:color="auto"/>
            </w:tcBorders>
            <w:shd w:val="clear" w:color="auto" w:fill="auto"/>
            <w:vAlign w:val="center"/>
            <w:hideMark/>
          </w:tcPr>
          <w:p w14:paraId="42CB1E79" w14:textId="77777777" w:rsidR="003B617D" w:rsidRPr="00AE2FED" w:rsidRDefault="003B617D" w:rsidP="003B617D">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bottom"/>
            <w:hideMark/>
          </w:tcPr>
          <w:p w14:paraId="055CD0DE" w14:textId="77777777" w:rsidR="003B617D" w:rsidRPr="00AE2FED" w:rsidRDefault="003B617D" w:rsidP="003B617D">
            <w:pPr>
              <w:jc w:val="both"/>
              <w:rPr>
                <w:rFonts w:cs="Arial"/>
                <w:color w:val="000000"/>
                <w:sz w:val="16"/>
                <w:szCs w:val="16"/>
              </w:rPr>
            </w:pPr>
            <w:r w:rsidRPr="00AE2FED">
              <w:rPr>
                <w:rFonts w:cs="Arial"/>
                <w:color w:val="000000"/>
                <w:sz w:val="16"/>
                <w:szCs w:val="16"/>
              </w:rPr>
              <w:t xml:space="preserve">1000 plaquettes, 1000 dépliants, 1000 tee </w:t>
            </w:r>
            <w:proofErr w:type="spellStart"/>
            <w:r w:rsidRPr="00AE2FED">
              <w:rPr>
                <w:rFonts w:cs="Arial"/>
                <w:color w:val="000000"/>
                <w:sz w:val="16"/>
                <w:szCs w:val="16"/>
              </w:rPr>
              <w:t>shirts</w:t>
            </w:r>
            <w:proofErr w:type="spellEnd"/>
            <w:r w:rsidRPr="00AE2FED">
              <w:rPr>
                <w:rFonts w:cs="Arial"/>
                <w:color w:val="000000"/>
                <w:sz w:val="16"/>
                <w:szCs w:val="16"/>
              </w:rPr>
              <w:t>, 20 panneaux d'information, une tranche horaire mensuelle au niveau des radios locales</w:t>
            </w:r>
          </w:p>
        </w:tc>
        <w:tc>
          <w:tcPr>
            <w:tcW w:w="0" w:type="auto"/>
            <w:tcBorders>
              <w:top w:val="nil"/>
              <w:left w:val="nil"/>
              <w:bottom w:val="single" w:sz="4" w:space="0" w:color="auto"/>
              <w:right w:val="single" w:sz="4" w:space="0" w:color="auto"/>
            </w:tcBorders>
            <w:shd w:val="clear" w:color="auto" w:fill="auto"/>
            <w:noWrap/>
            <w:vAlign w:val="center"/>
            <w:hideMark/>
          </w:tcPr>
          <w:p w14:paraId="54C57E02"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7FF6C2"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32A36C2"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8398DA"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8BBE02"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0053242"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25 000 </w:t>
            </w:r>
            <w:proofErr w:type="spellStart"/>
            <w:r w:rsidRPr="00AE2FED">
              <w:rPr>
                <w:rFonts w:cs="Arial"/>
                <w:color w:val="000000"/>
                <w:sz w:val="16"/>
                <w:szCs w:val="16"/>
              </w:rPr>
              <w:t>000</w:t>
            </w:r>
            <w:proofErr w:type="spellEnd"/>
          </w:p>
        </w:tc>
      </w:tr>
      <w:tr w:rsidR="003B617D" w:rsidRPr="00AE2FED" w14:paraId="060A9A7A"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5DE20769" w14:textId="77777777" w:rsidR="003B617D" w:rsidRPr="00AE2FED" w:rsidRDefault="003B617D" w:rsidP="004D3DCE">
            <w:pPr>
              <w:rPr>
                <w:rFonts w:cs="Arial"/>
                <w:b/>
                <w:bCs/>
                <w:color w:val="000000"/>
                <w:sz w:val="16"/>
                <w:szCs w:val="16"/>
              </w:rPr>
            </w:pPr>
          </w:p>
        </w:tc>
        <w:tc>
          <w:tcPr>
            <w:tcW w:w="2660" w:type="dxa"/>
            <w:tcBorders>
              <w:top w:val="nil"/>
              <w:left w:val="nil"/>
              <w:bottom w:val="single" w:sz="4" w:space="0" w:color="auto"/>
              <w:right w:val="single" w:sz="4" w:space="0" w:color="auto"/>
            </w:tcBorders>
            <w:shd w:val="clear" w:color="auto" w:fill="auto"/>
            <w:vAlign w:val="center"/>
            <w:hideMark/>
          </w:tcPr>
          <w:p w14:paraId="434331D8" w14:textId="77777777" w:rsidR="003B617D" w:rsidRPr="00AE2FED" w:rsidRDefault="003B617D" w:rsidP="004D3DCE">
            <w:pPr>
              <w:rPr>
                <w:rFonts w:cs="Arial"/>
                <w:color w:val="000000"/>
                <w:sz w:val="16"/>
                <w:szCs w:val="16"/>
              </w:rPr>
            </w:pPr>
            <w:r w:rsidRPr="00AE2FED">
              <w:rPr>
                <w:rFonts w:cs="Arial"/>
                <w:color w:val="000000"/>
                <w:sz w:val="16"/>
                <w:szCs w:val="16"/>
              </w:rPr>
              <w:t>Réalisation Programme SERE (Sensibilisation et Education Relative à l'Environnement)</w:t>
            </w:r>
          </w:p>
        </w:tc>
        <w:tc>
          <w:tcPr>
            <w:tcW w:w="0" w:type="auto"/>
            <w:tcBorders>
              <w:top w:val="nil"/>
              <w:left w:val="nil"/>
              <w:bottom w:val="single" w:sz="4" w:space="0" w:color="auto"/>
              <w:right w:val="single" w:sz="4" w:space="0" w:color="auto"/>
            </w:tcBorders>
            <w:shd w:val="clear" w:color="auto" w:fill="auto"/>
            <w:vAlign w:val="center"/>
            <w:hideMark/>
          </w:tcPr>
          <w:p w14:paraId="03DBF820" w14:textId="77777777" w:rsidR="003B617D" w:rsidRPr="00AE2FED" w:rsidRDefault="003B617D" w:rsidP="003B617D">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CG, IDEN, WWF, WIA, DREEC, autres partenaires</w:t>
            </w:r>
          </w:p>
        </w:tc>
        <w:tc>
          <w:tcPr>
            <w:tcW w:w="0" w:type="auto"/>
            <w:tcBorders>
              <w:top w:val="nil"/>
              <w:left w:val="nil"/>
              <w:bottom w:val="single" w:sz="4" w:space="0" w:color="auto"/>
              <w:right w:val="single" w:sz="4" w:space="0" w:color="auto"/>
            </w:tcBorders>
            <w:shd w:val="clear" w:color="auto" w:fill="auto"/>
            <w:vAlign w:val="bottom"/>
            <w:hideMark/>
          </w:tcPr>
          <w:p w14:paraId="28CA9022" w14:textId="77777777" w:rsidR="003B617D" w:rsidRPr="00AE2FED" w:rsidRDefault="003B617D" w:rsidP="003B617D">
            <w:pPr>
              <w:jc w:val="both"/>
              <w:rPr>
                <w:rFonts w:cs="Arial"/>
                <w:color w:val="000000"/>
                <w:sz w:val="16"/>
                <w:szCs w:val="16"/>
              </w:rPr>
            </w:pPr>
            <w:r w:rsidRPr="00AE2FED">
              <w:rPr>
                <w:rFonts w:cs="Arial"/>
                <w:color w:val="000000"/>
                <w:sz w:val="16"/>
                <w:szCs w:val="16"/>
              </w:rPr>
              <w:t>01 manuel d'ERE produit, 06 sorties pédagogiques par an au niveau de la périphérie, 03 sessions d'animation pédagogiques et 03 concours organisés par an, 04 sessions de sensibilisation de cibles non scolaires par an</w:t>
            </w:r>
          </w:p>
        </w:tc>
        <w:tc>
          <w:tcPr>
            <w:tcW w:w="0" w:type="auto"/>
            <w:tcBorders>
              <w:top w:val="nil"/>
              <w:left w:val="nil"/>
              <w:bottom w:val="single" w:sz="4" w:space="0" w:color="auto"/>
              <w:right w:val="single" w:sz="4" w:space="0" w:color="auto"/>
            </w:tcBorders>
            <w:shd w:val="clear" w:color="auto" w:fill="auto"/>
            <w:noWrap/>
            <w:vAlign w:val="center"/>
            <w:hideMark/>
          </w:tcPr>
          <w:p w14:paraId="7E083E24"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44EA75"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E35C3F"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56E39B"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66A1EC"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5EDB29"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15 000 </w:t>
            </w:r>
            <w:proofErr w:type="spellStart"/>
            <w:r w:rsidRPr="00AE2FED">
              <w:rPr>
                <w:rFonts w:cs="Arial"/>
                <w:color w:val="000000"/>
                <w:sz w:val="16"/>
                <w:szCs w:val="16"/>
              </w:rPr>
              <w:t>000</w:t>
            </w:r>
            <w:proofErr w:type="spellEnd"/>
          </w:p>
        </w:tc>
      </w:tr>
      <w:tr w:rsidR="003B617D" w:rsidRPr="00AE2FED" w14:paraId="0CCB6D5A"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5FD4E0FB" w14:textId="77777777" w:rsidR="003B617D" w:rsidRPr="00AE2FED" w:rsidRDefault="003B617D" w:rsidP="004D3DCE">
            <w:pPr>
              <w:rPr>
                <w:rFonts w:cs="Arial"/>
                <w:b/>
                <w:bCs/>
                <w:color w:val="000000"/>
                <w:sz w:val="16"/>
                <w:szCs w:val="16"/>
              </w:rPr>
            </w:pPr>
          </w:p>
        </w:tc>
        <w:tc>
          <w:tcPr>
            <w:tcW w:w="2660" w:type="dxa"/>
            <w:tcBorders>
              <w:top w:val="nil"/>
              <w:left w:val="nil"/>
              <w:bottom w:val="single" w:sz="4" w:space="0" w:color="auto"/>
              <w:right w:val="single" w:sz="4" w:space="0" w:color="auto"/>
            </w:tcBorders>
            <w:shd w:val="clear" w:color="auto" w:fill="auto"/>
            <w:vAlign w:val="center"/>
            <w:hideMark/>
          </w:tcPr>
          <w:p w14:paraId="04C7F2E6" w14:textId="77777777" w:rsidR="003B617D" w:rsidRPr="00AE2FED" w:rsidRDefault="003B617D" w:rsidP="004D3DCE">
            <w:pPr>
              <w:rPr>
                <w:rFonts w:cs="Arial"/>
                <w:color w:val="000000"/>
                <w:sz w:val="16"/>
                <w:szCs w:val="16"/>
              </w:rPr>
            </w:pPr>
            <w:r w:rsidRPr="00AE2FED">
              <w:rPr>
                <w:rFonts w:cs="Arial"/>
                <w:color w:val="000000"/>
                <w:sz w:val="16"/>
                <w:szCs w:val="16"/>
              </w:rPr>
              <w:t>Célébration des journées nationales &amp; internationales relatives à l'environnement</w:t>
            </w:r>
          </w:p>
        </w:tc>
        <w:tc>
          <w:tcPr>
            <w:tcW w:w="0" w:type="auto"/>
            <w:tcBorders>
              <w:top w:val="nil"/>
              <w:left w:val="nil"/>
              <w:bottom w:val="single" w:sz="4" w:space="0" w:color="auto"/>
              <w:right w:val="single" w:sz="4" w:space="0" w:color="auto"/>
            </w:tcBorders>
            <w:shd w:val="clear" w:color="auto" w:fill="auto"/>
            <w:vAlign w:val="center"/>
            <w:hideMark/>
          </w:tcPr>
          <w:p w14:paraId="05BE22BF" w14:textId="77777777" w:rsidR="003B617D" w:rsidRPr="00AE2FED" w:rsidRDefault="003B617D" w:rsidP="003B617D">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Ministère, UNESCO, </w:t>
            </w:r>
            <w:proofErr w:type="spellStart"/>
            <w:r w:rsidRPr="00AE2FED">
              <w:rPr>
                <w:rFonts w:cs="Arial"/>
                <w:color w:val="000000"/>
                <w:sz w:val="16"/>
                <w:szCs w:val="16"/>
              </w:rPr>
              <w:t>Ramsar</w:t>
            </w:r>
            <w:proofErr w:type="spellEnd"/>
            <w:r w:rsidRPr="00AE2FED">
              <w:rPr>
                <w:rFonts w:cs="Arial"/>
                <w:color w:val="000000"/>
                <w:sz w:val="16"/>
                <w:szCs w:val="16"/>
              </w:rPr>
              <w:t>, CMS, AEWA, CBD, IUCN, autres partenaires</w:t>
            </w:r>
          </w:p>
        </w:tc>
        <w:tc>
          <w:tcPr>
            <w:tcW w:w="0" w:type="auto"/>
            <w:tcBorders>
              <w:top w:val="nil"/>
              <w:left w:val="nil"/>
              <w:bottom w:val="single" w:sz="4" w:space="0" w:color="auto"/>
              <w:right w:val="single" w:sz="4" w:space="0" w:color="auto"/>
            </w:tcBorders>
            <w:shd w:val="clear" w:color="auto" w:fill="auto"/>
            <w:vAlign w:val="bottom"/>
            <w:hideMark/>
          </w:tcPr>
          <w:p w14:paraId="6A47ADE9" w14:textId="77777777" w:rsidR="003B617D" w:rsidRPr="00AE2FED" w:rsidRDefault="003B617D" w:rsidP="003B617D">
            <w:pPr>
              <w:jc w:val="both"/>
              <w:rPr>
                <w:rFonts w:cs="Arial"/>
                <w:color w:val="000000"/>
                <w:sz w:val="16"/>
                <w:szCs w:val="16"/>
              </w:rPr>
            </w:pPr>
            <w:r w:rsidRPr="00AE2FED">
              <w:rPr>
                <w:rFonts w:cs="Arial"/>
                <w:color w:val="000000"/>
                <w:sz w:val="16"/>
                <w:szCs w:val="16"/>
              </w:rPr>
              <w:t>Journée mondiale de la Biodiversité, journée mondiale de l'environnement, journée mondiale des zones humides célébrées</w:t>
            </w:r>
          </w:p>
        </w:tc>
        <w:tc>
          <w:tcPr>
            <w:tcW w:w="0" w:type="auto"/>
            <w:tcBorders>
              <w:top w:val="nil"/>
              <w:left w:val="nil"/>
              <w:bottom w:val="single" w:sz="4" w:space="0" w:color="auto"/>
              <w:right w:val="single" w:sz="4" w:space="0" w:color="auto"/>
            </w:tcBorders>
            <w:shd w:val="clear" w:color="auto" w:fill="auto"/>
            <w:noWrap/>
            <w:vAlign w:val="center"/>
            <w:hideMark/>
          </w:tcPr>
          <w:p w14:paraId="5AE7AA25"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7739DE"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CF3A6C1"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51214A"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76F25D"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F3CDBDC"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10 000 </w:t>
            </w:r>
            <w:proofErr w:type="spellStart"/>
            <w:r w:rsidRPr="00AE2FED">
              <w:rPr>
                <w:rFonts w:cs="Arial"/>
                <w:color w:val="000000"/>
                <w:sz w:val="16"/>
                <w:szCs w:val="16"/>
              </w:rPr>
              <w:t>000</w:t>
            </w:r>
            <w:proofErr w:type="spellEnd"/>
          </w:p>
        </w:tc>
      </w:tr>
      <w:tr w:rsidR="003B617D" w:rsidRPr="00AE2FED" w14:paraId="33CDC83D"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2ED4DB" w14:textId="77777777" w:rsidR="003B617D" w:rsidRPr="00AE2FED" w:rsidRDefault="003B617D" w:rsidP="004D3DCE">
            <w:pPr>
              <w:jc w:val="center"/>
              <w:rPr>
                <w:rFonts w:cs="Arial"/>
                <w:b/>
                <w:bCs/>
                <w:i/>
                <w:iCs/>
                <w:color w:val="000000"/>
                <w:sz w:val="16"/>
                <w:szCs w:val="16"/>
              </w:rPr>
            </w:pPr>
            <w:r w:rsidRPr="00AE2FED">
              <w:rPr>
                <w:rFonts w:cs="Arial"/>
                <w:b/>
                <w:bCs/>
                <w:i/>
                <w:i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66A8DA7B"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76D28383"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050C28D6"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3E87511D"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683FA84A"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10000000</w:t>
            </w:r>
          </w:p>
        </w:tc>
        <w:tc>
          <w:tcPr>
            <w:tcW w:w="0" w:type="auto"/>
            <w:tcBorders>
              <w:top w:val="nil"/>
              <w:left w:val="nil"/>
              <w:bottom w:val="single" w:sz="4" w:space="0" w:color="auto"/>
              <w:right w:val="single" w:sz="4" w:space="0" w:color="auto"/>
            </w:tcBorders>
            <w:shd w:val="clear" w:color="auto" w:fill="auto"/>
            <w:noWrap/>
            <w:vAlign w:val="center"/>
            <w:hideMark/>
          </w:tcPr>
          <w:p w14:paraId="6D280828"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50 000 </w:t>
            </w:r>
            <w:proofErr w:type="spellStart"/>
            <w:r w:rsidRPr="00AE2FED">
              <w:rPr>
                <w:rFonts w:cs="Arial"/>
                <w:b/>
                <w:bCs/>
                <w:i/>
                <w:iCs/>
                <w:color w:val="000000"/>
                <w:sz w:val="16"/>
                <w:szCs w:val="16"/>
              </w:rPr>
              <w:t>000</w:t>
            </w:r>
            <w:proofErr w:type="spellEnd"/>
          </w:p>
        </w:tc>
      </w:tr>
    </w:tbl>
    <w:p w14:paraId="7887A09A" w14:textId="77777777" w:rsidR="003B617D" w:rsidRPr="00F56308" w:rsidRDefault="00AE2FED">
      <w:pPr>
        <w:spacing w:after="200" w:line="276" w:lineRule="auto"/>
        <w:rPr>
          <w:rFonts w:cs="Arial"/>
          <w:sz w:val="2"/>
        </w:rPr>
      </w:pPr>
      <w:r w:rsidRPr="00F56308">
        <w:rPr>
          <w:rFonts w:cs="Arial"/>
          <w:sz w:val="12"/>
        </w:rPr>
        <w:t xml:space="preserve"> </w:t>
      </w:r>
    </w:p>
    <w:tbl>
      <w:tblPr>
        <w:tblW w:w="15247" w:type="dxa"/>
        <w:jc w:val="center"/>
        <w:tblInd w:w="55" w:type="dxa"/>
        <w:tblCellMar>
          <w:left w:w="70" w:type="dxa"/>
          <w:right w:w="70" w:type="dxa"/>
        </w:tblCellMar>
        <w:tblLook w:val="04A0" w:firstRow="1" w:lastRow="0" w:firstColumn="1" w:lastColumn="0" w:noHBand="0" w:noVBand="1"/>
      </w:tblPr>
      <w:tblGrid>
        <w:gridCol w:w="1331"/>
        <w:gridCol w:w="3221"/>
        <w:gridCol w:w="2875"/>
        <w:gridCol w:w="3437"/>
        <w:gridCol w:w="852"/>
        <w:gridCol w:w="852"/>
        <w:gridCol w:w="852"/>
        <w:gridCol w:w="443"/>
        <w:gridCol w:w="443"/>
        <w:gridCol w:w="941"/>
      </w:tblGrid>
      <w:tr w:rsidR="00312979" w:rsidRPr="00AE2FED" w14:paraId="14474F2A" w14:textId="77777777" w:rsidTr="00F56308">
        <w:trPr>
          <w:jc w:val="center"/>
        </w:trPr>
        <w:tc>
          <w:tcPr>
            <w:tcW w:w="13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2928FD"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Activité</w:t>
            </w:r>
          </w:p>
        </w:tc>
        <w:tc>
          <w:tcPr>
            <w:tcW w:w="32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161AE5"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28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12AAB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2D160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EB431E4"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31EAB5A5"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2384736E" w14:textId="77777777" w:rsidTr="00F56308">
        <w:trPr>
          <w:jc w:val="center"/>
        </w:trPr>
        <w:tc>
          <w:tcPr>
            <w:tcW w:w="1331" w:type="dxa"/>
            <w:vMerge/>
            <w:tcBorders>
              <w:top w:val="single" w:sz="4" w:space="0" w:color="auto"/>
              <w:left w:val="single" w:sz="4" w:space="0" w:color="auto"/>
              <w:bottom w:val="single" w:sz="4" w:space="0" w:color="000000"/>
              <w:right w:val="single" w:sz="4" w:space="0" w:color="auto"/>
            </w:tcBorders>
            <w:vAlign w:val="center"/>
            <w:hideMark/>
          </w:tcPr>
          <w:p w14:paraId="0EB4B808" w14:textId="77777777" w:rsidR="00312979" w:rsidRPr="00AE2FED" w:rsidRDefault="00312979" w:rsidP="00447DEA">
            <w:pPr>
              <w:rPr>
                <w:rFonts w:cs="Arial"/>
                <w:b/>
                <w:bCs/>
                <w:color w:val="000000"/>
                <w:sz w:val="16"/>
                <w:szCs w:val="16"/>
              </w:rPr>
            </w:pPr>
          </w:p>
        </w:tc>
        <w:tc>
          <w:tcPr>
            <w:tcW w:w="3221" w:type="dxa"/>
            <w:vMerge/>
            <w:tcBorders>
              <w:top w:val="single" w:sz="4" w:space="0" w:color="auto"/>
              <w:left w:val="single" w:sz="4" w:space="0" w:color="auto"/>
              <w:bottom w:val="single" w:sz="4" w:space="0" w:color="000000"/>
              <w:right w:val="single" w:sz="4" w:space="0" w:color="auto"/>
            </w:tcBorders>
            <w:vAlign w:val="center"/>
            <w:hideMark/>
          </w:tcPr>
          <w:p w14:paraId="4604C01B" w14:textId="77777777" w:rsidR="00312979" w:rsidRPr="00AE2FED" w:rsidRDefault="00312979" w:rsidP="00447DEA">
            <w:pPr>
              <w:rPr>
                <w:rFonts w:cs="Arial"/>
                <w:color w:val="000000"/>
                <w:sz w:val="16"/>
                <w:szCs w:val="16"/>
              </w:rPr>
            </w:pPr>
          </w:p>
        </w:tc>
        <w:tc>
          <w:tcPr>
            <w:tcW w:w="2875" w:type="dxa"/>
            <w:vMerge/>
            <w:tcBorders>
              <w:top w:val="single" w:sz="4" w:space="0" w:color="auto"/>
              <w:left w:val="single" w:sz="4" w:space="0" w:color="auto"/>
              <w:bottom w:val="single" w:sz="4" w:space="0" w:color="000000"/>
              <w:right w:val="single" w:sz="4" w:space="0" w:color="auto"/>
            </w:tcBorders>
            <w:vAlign w:val="center"/>
            <w:hideMark/>
          </w:tcPr>
          <w:p w14:paraId="3F4AA44D"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8DE54E"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7A2B82E"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78808430"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755C3094"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6CC08371"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307F72A0"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245D1F3F" w14:textId="77777777" w:rsidR="00312979" w:rsidRPr="00AE2FED" w:rsidRDefault="00312979" w:rsidP="00447DEA">
            <w:pPr>
              <w:jc w:val="center"/>
              <w:rPr>
                <w:rFonts w:cs="Arial"/>
                <w:color w:val="000000"/>
                <w:sz w:val="16"/>
                <w:szCs w:val="16"/>
              </w:rPr>
            </w:pPr>
          </w:p>
        </w:tc>
      </w:tr>
      <w:tr w:rsidR="003B617D" w:rsidRPr="00AE2FED" w14:paraId="06229D77" w14:textId="77777777" w:rsidTr="00F56308">
        <w:trPr>
          <w:jc w:val="center"/>
        </w:trPr>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2B4CF7A3" w14:textId="77777777" w:rsidR="003B617D" w:rsidRPr="00AE2FED" w:rsidRDefault="003B617D" w:rsidP="004D3DCE">
            <w:pPr>
              <w:jc w:val="center"/>
              <w:rPr>
                <w:rFonts w:cs="Arial"/>
                <w:b/>
                <w:bCs/>
                <w:color w:val="000000"/>
                <w:sz w:val="16"/>
                <w:szCs w:val="16"/>
              </w:rPr>
            </w:pPr>
            <w:r w:rsidRPr="00AE2FED">
              <w:rPr>
                <w:rFonts w:cs="Arial"/>
                <w:b/>
                <w:bCs/>
                <w:color w:val="000000"/>
                <w:sz w:val="16"/>
                <w:szCs w:val="16"/>
              </w:rPr>
              <w:t>7.Valorisation des ressources et promotion de l'écotourisme</w:t>
            </w:r>
          </w:p>
        </w:tc>
        <w:tc>
          <w:tcPr>
            <w:tcW w:w="3221" w:type="dxa"/>
            <w:tcBorders>
              <w:top w:val="nil"/>
              <w:left w:val="nil"/>
              <w:bottom w:val="single" w:sz="4" w:space="0" w:color="auto"/>
              <w:right w:val="single" w:sz="4" w:space="0" w:color="auto"/>
            </w:tcBorders>
            <w:shd w:val="clear" w:color="auto" w:fill="auto"/>
            <w:vAlign w:val="center"/>
            <w:hideMark/>
          </w:tcPr>
          <w:p w14:paraId="42C4F64A" w14:textId="77777777" w:rsidR="003B617D" w:rsidRPr="00AE2FED" w:rsidRDefault="003B617D" w:rsidP="003B617D">
            <w:pPr>
              <w:jc w:val="both"/>
              <w:rPr>
                <w:rFonts w:cs="Arial"/>
                <w:color w:val="000000"/>
                <w:sz w:val="16"/>
                <w:szCs w:val="16"/>
              </w:rPr>
            </w:pPr>
            <w:r w:rsidRPr="00AE2FED">
              <w:rPr>
                <w:rFonts w:cs="Arial"/>
                <w:color w:val="000000"/>
                <w:sz w:val="16"/>
                <w:szCs w:val="16"/>
              </w:rPr>
              <w:t xml:space="preserve">Diversification des circuits </w:t>
            </w:r>
            <w:proofErr w:type="spellStart"/>
            <w:r w:rsidRPr="00AE2FED">
              <w:rPr>
                <w:rFonts w:cs="Arial"/>
                <w:color w:val="000000"/>
                <w:sz w:val="16"/>
                <w:szCs w:val="16"/>
              </w:rPr>
              <w:t>écotouristiques</w:t>
            </w:r>
            <w:proofErr w:type="spellEnd"/>
            <w:r w:rsidRPr="00AE2FED">
              <w:rPr>
                <w:rFonts w:cs="Arial"/>
                <w:color w:val="000000"/>
                <w:sz w:val="16"/>
                <w:szCs w:val="16"/>
              </w:rPr>
              <w:t xml:space="preserve"> et amélioration de leur interprétation</w:t>
            </w:r>
          </w:p>
        </w:tc>
        <w:tc>
          <w:tcPr>
            <w:tcW w:w="2875" w:type="dxa"/>
            <w:tcBorders>
              <w:top w:val="nil"/>
              <w:left w:val="nil"/>
              <w:bottom w:val="single" w:sz="4" w:space="0" w:color="auto"/>
              <w:right w:val="single" w:sz="4" w:space="0" w:color="auto"/>
            </w:tcBorders>
            <w:shd w:val="clear" w:color="auto" w:fill="auto"/>
            <w:vAlign w:val="bottom"/>
            <w:hideMark/>
          </w:tcPr>
          <w:p w14:paraId="19295911" w14:textId="77777777" w:rsidR="003B617D" w:rsidRPr="00AE2FED" w:rsidRDefault="003B617D" w:rsidP="003B617D">
            <w:pPr>
              <w:jc w:val="both"/>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center"/>
            <w:hideMark/>
          </w:tcPr>
          <w:p w14:paraId="624A8F08" w14:textId="77777777" w:rsidR="003B617D" w:rsidRPr="00AE2FED" w:rsidRDefault="003B617D" w:rsidP="003B617D">
            <w:pPr>
              <w:jc w:val="both"/>
              <w:rPr>
                <w:rFonts w:cs="Arial"/>
                <w:color w:val="000000"/>
                <w:sz w:val="16"/>
                <w:szCs w:val="16"/>
              </w:rPr>
            </w:pPr>
            <w:r w:rsidRPr="00AE2FED">
              <w:rPr>
                <w:rFonts w:cs="Arial"/>
                <w:color w:val="000000"/>
                <w:sz w:val="16"/>
                <w:szCs w:val="16"/>
              </w:rPr>
              <w:t>nombre d'étapes, de produits et de services accrus</w:t>
            </w:r>
          </w:p>
        </w:tc>
        <w:tc>
          <w:tcPr>
            <w:tcW w:w="0" w:type="auto"/>
            <w:tcBorders>
              <w:top w:val="nil"/>
              <w:left w:val="nil"/>
              <w:bottom w:val="single" w:sz="4" w:space="0" w:color="auto"/>
              <w:right w:val="single" w:sz="4" w:space="0" w:color="auto"/>
            </w:tcBorders>
            <w:shd w:val="clear" w:color="auto" w:fill="auto"/>
            <w:noWrap/>
            <w:vAlign w:val="center"/>
            <w:hideMark/>
          </w:tcPr>
          <w:p w14:paraId="615E060A"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F1A893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80E1BA7"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47C37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C217D7F"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BD85ADE"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4 000 </w:t>
            </w:r>
            <w:proofErr w:type="spellStart"/>
            <w:r w:rsidRPr="00AE2FED">
              <w:rPr>
                <w:rFonts w:cs="Arial"/>
                <w:color w:val="000000"/>
                <w:sz w:val="16"/>
                <w:szCs w:val="16"/>
              </w:rPr>
              <w:t>000</w:t>
            </w:r>
            <w:proofErr w:type="spellEnd"/>
          </w:p>
        </w:tc>
      </w:tr>
      <w:tr w:rsidR="003B617D" w:rsidRPr="00AE2FED" w14:paraId="71990045"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78FF9526" w14:textId="77777777" w:rsidR="003B617D" w:rsidRPr="00AE2FED" w:rsidRDefault="003B617D" w:rsidP="004D3DCE">
            <w:pPr>
              <w:rPr>
                <w:rFonts w:cs="Arial"/>
                <w:b/>
                <w:bCs/>
                <w:color w:val="000000"/>
                <w:sz w:val="16"/>
                <w:szCs w:val="16"/>
              </w:rPr>
            </w:pPr>
          </w:p>
        </w:tc>
        <w:tc>
          <w:tcPr>
            <w:tcW w:w="3221" w:type="dxa"/>
            <w:tcBorders>
              <w:top w:val="nil"/>
              <w:left w:val="nil"/>
              <w:bottom w:val="single" w:sz="4" w:space="0" w:color="auto"/>
              <w:right w:val="single" w:sz="4" w:space="0" w:color="auto"/>
            </w:tcBorders>
            <w:shd w:val="clear" w:color="auto" w:fill="auto"/>
            <w:vAlign w:val="center"/>
            <w:hideMark/>
          </w:tcPr>
          <w:p w14:paraId="0009D87B" w14:textId="77777777" w:rsidR="003B617D" w:rsidRPr="00AE2FED" w:rsidRDefault="003B617D" w:rsidP="004D3DCE">
            <w:pPr>
              <w:rPr>
                <w:rFonts w:cs="Arial"/>
                <w:color w:val="000000"/>
                <w:sz w:val="16"/>
                <w:szCs w:val="16"/>
              </w:rPr>
            </w:pPr>
            <w:r w:rsidRPr="00AE2FED">
              <w:rPr>
                <w:rFonts w:cs="Arial"/>
                <w:color w:val="000000"/>
                <w:sz w:val="16"/>
                <w:szCs w:val="16"/>
              </w:rPr>
              <w:t xml:space="preserve">Construction d'une buvette pour les </w:t>
            </w:r>
            <w:proofErr w:type="spellStart"/>
            <w:r w:rsidRPr="00AE2FED">
              <w:rPr>
                <w:rFonts w:cs="Arial"/>
                <w:color w:val="000000"/>
                <w:sz w:val="16"/>
                <w:szCs w:val="16"/>
              </w:rPr>
              <w:t>écogardes</w:t>
            </w:r>
            <w:proofErr w:type="spellEnd"/>
          </w:p>
        </w:tc>
        <w:tc>
          <w:tcPr>
            <w:tcW w:w="2875" w:type="dxa"/>
            <w:tcBorders>
              <w:top w:val="nil"/>
              <w:left w:val="nil"/>
              <w:bottom w:val="single" w:sz="4" w:space="0" w:color="auto"/>
              <w:right w:val="single" w:sz="4" w:space="0" w:color="auto"/>
            </w:tcBorders>
            <w:shd w:val="clear" w:color="auto" w:fill="auto"/>
            <w:vAlign w:val="bottom"/>
            <w:hideMark/>
          </w:tcPr>
          <w:p w14:paraId="14C29BF6"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center"/>
            <w:hideMark/>
          </w:tcPr>
          <w:p w14:paraId="08E5E578" w14:textId="77777777" w:rsidR="003B617D" w:rsidRPr="00AE2FED" w:rsidRDefault="003B617D" w:rsidP="004D3DCE">
            <w:pPr>
              <w:rPr>
                <w:rFonts w:cs="Arial"/>
                <w:color w:val="000000"/>
                <w:sz w:val="16"/>
                <w:szCs w:val="16"/>
              </w:rPr>
            </w:pPr>
            <w:r w:rsidRPr="00AE2FED">
              <w:rPr>
                <w:rFonts w:cs="Arial"/>
                <w:color w:val="000000"/>
                <w:sz w:val="16"/>
                <w:szCs w:val="16"/>
              </w:rPr>
              <w:t>1 buvette construite</w:t>
            </w:r>
          </w:p>
        </w:tc>
        <w:tc>
          <w:tcPr>
            <w:tcW w:w="0" w:type="auto"/>
            <w:tcBorders>
              <w:top w:val="nil"/>
              <w:left w:val="nil"/>
              <w:bottom w:val="single" w:sz="4" w:space="0" w:color="auto"/>
              <w:right w:val="single" w:sz="4" w:space="0" w:color="auto"/>
            </w:tcBorders>
            <w:shd w:val="clear" w:color="auto" w:fill="auto"/>
            <w:noWrap/>
            <w:vAlign w:val="center"/>
            <w:hideMark/>
          </w:tcPr>
          <w:p w14:paraId="76A0D718"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368ABB3"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18FBCBB"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482F7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650F643"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B045E0D" w14:textId="77777777" w:rsidR="003B617D" w:rsidRPr="00AE2FED" w:rsidRDefault="003B617D" w:rsidP="004D3DCE">
            <w:pPr>
              <w:jc w:val="right"/>
              <w:rPr>
                <w:rFonts w:cs="Arial"/>
                <w:color w:val="000000"/>
                <w:sz w:val="16"/>
                <w:szCs w:val="16"/>
              </w:rPr>
            </w:pPr>
            <w:r w:rsidRPr="00AE2FED">
              <w:rPr>
                <w:rFonts w:cs="Arial"/>
                <w:color w:val="000000"/>
                <w:sz w:val="16"/>
                <w:szCs w:val="16"/>
              </w:rPr>
              <w:t>5000000</w:t>
            </w:r>
          </w:p>
        </w:tc>
      </w:tr>
      <w:tr w:rsidR="003B617D" w:rsidRPr="00AE2FED" w14:paraId="0D47B1DF"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15AC5878" w14:textId="77777777" w:rsidR="003B617D" w:rsidRPr="00AE2FED" w:rsidRDefault="003B617D" w:rsidP="004D3DCE">
            <w:pPr>
              <w:rPr>
                <w:rFonts w:cs="Arial"/>
                <w:b/>
                <w:bCs/>
                <w:color w:val="000000"/>
                <w:sz w:val="16"/>
                <w:szCs w:val="16"/>
              </w:rPr>
            </w:pPr>
          </w:p>
        </w:tc>
        <w:tc>
          <w:tcPr>
            <w:tcW w:w="3221" w:type="dxa"/>
            <w:tcBorders>
              <w:top w:val="nil"/>
              <w:left w:val="nil"/>
              <w:bottom w:val="single" w:sz="4" w:space="0" w:color="auto"/>
              <w:right w:val="single" w:sz="4" w:space="0" w:color="auto"/>
            </w:tcBorders>
            <w:shd w:val="clear" w:color="auto" w:fill="auto"/>
            <w:noWrap/>
            <w:vAlign w:val="center"/>
            <w:hideMark/>
          </w:tcPr>
          <w:p w14:paraId="0FCAC1BF" w14:textId="77777777" w:rsidR="003B617D" w:rsidRPr="00AE2FED" w:rsidRDefault="003B617D" w:rsidP="004D3DCE">
            <w:pPr>
              <w:rPr>
                <w:rFonts w:cs="Arial"/>
                <w:color w:val="000000"/>
                <w:sz w:val="16"/>
                <w:szCs w:val="16"/>
              </w:rPr>
            </w:pPr>
            <w:r w:rsidRPr="00AE2FED">
              <w:rPr>
                <w:rFonts w:cs="Arial"/>
                <w:color w:val="000000"/>
                <w:sz w:val="16"/>
                <w:szCs w:val="16"/>
              </w:rPr>
              <w:t>Promotion de l'</w:t>
            </w:r>
            <w:proofErr w:type="spellStart"/>
            <w:r w:rsidRPr="00AE2FED">
              <w:rPr>
                <w:rFonts w:cs="Arial"/>
                <w:color w:val="000000"/>
                <w:sz w:val="16"/>
                <w:szCs w:val="16"/>
              </w:rPr>
              <w:t>écotourime</w:t>
            </w:r>
            <w:proofErr w:type="spellEnd"/>
          </w:p>
        </w:tc>
        <w:tc>
          <w:tcPr>
            <w:tcW w:w="2875" w:type="dxa"/>
            <w:tcBorders>
              <w:top w:val="nil"/>
              <w:left w:val="nil"/>
              <w:bottom w:val="single" w:sz="4" w:space="0" w:color="auto"/>
              <w:right w:val="single" w:sz="4" w:space="0" w:color="auto"/>
            </w:tcBorders>
            <w:shd w:val="clear" w:color="auto" w:fill="auto"/>
            <w:vAlign w:val="bottom"/>
            <w:hideMark/>
          </w:tcPr>
          <w:p w14:paraId="7077812B"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center"/>
            <w:hideMark/>
          </w:tcPr>
          <w:p w14:paraId="33A34515" w14:textId="77777777" w:rsidR="003B617D" w:rsidRPr="00AE2FED" w:rsidRDefault="003B617D" w:rsidP="004D3DCE">
            <w:pPr>
              <w:rPr>
                <w:rFonts w:cs="Arial"/>
                <w:color w:val="000000"/>
                <w:sz w:val="16"/>
                <w:szCs w:val="16"/>
              </w:rPr>
            </w:pPr>
            <w:r w:rsidRPr="00AE2FED">
              <w:rPr>
                <w:rFonts w:cs="Arial"/>
                <w:color w:val="000000"/>
                <w:sz w:val="16"/>
                <w:szCs w:val="16"/>
              </w:rPr>
              <w:t>10 vélos, 2 charrettes type touristique + chevaux</w:t>
            </w:r>
          </w:p>
        </w:tc>
        <w:tc>
          <w:tcPr>
            <w:tcW w:w="0" w:type="auto"/>
            <w:tcBorders>
              <w:top w:val="nil"/>
              <w:left w:val="nil"/>
              <w:bottom w:val="single" w:sz="4" w:space="0" w:color="auto"/>
              <w:right w:val="single" w:sz="4" w:space="0" w:color="auto"/>
            </w:tcBorders>
            <w:shd w:val="clear" w:color="auto" w:fill="auto"/>
            <w:noWrap/>
            <w:vAlign w:val="center"/>
            <w:hideMark/>
          </w:tcPr>
          <w:p w14:paraId="199E1737" w14:textId="77777777" w:rsidR="003B617D" w:rsidRPr="00AE2FED" w:rsidRDefault="003B617D" w:rsidP="004D3DCE">
            <w:pPr>
              <w:jc w:val="right"/>
              <w:rPr>
                <w:rFonts w:cs="Arial"/>
                <w:color w:val="000000"/>
                <w:sz w:val="16"/>
                <w:szCs w:val="16"/>
              </w:rPr>
            </w:pPr>
            <w:r w:rsidRPr="00AE2FED">
              <w:rPr>
                <w:rFonts w:cs="Arial"/>
                <w:color w:val="000000"/>
                <w:sz w:val="16"/>
                <w:szCs w:val="16"/>
              </w:rPr>
              <w:t>1 600 000</w:t>
            </w:r>
          </w:p>
        </w:tc>
        <w:tc>
          <w:tcPr>
            <w:tcW w:w="0" w:type="auto"/>
            <w:tcBorders>
              <w:top w:val="nil"/>
              <w:left w:val="nil"/>
              <w:bottom w:val="single" w:sz="4" w:space="0" w:color="auto"/>
              <w:right w:val="single" w:sz="4" w:space="0" w:color="auto"/>
            </w:tcBorders>
            <w:shd w:val="clear" w:color="auto" w:fill="auto"/>
            <w:noWrap/>
            <w:vAlign w:val="center"/>
            <w:hideMark/>
          </w:tcPr>
          <w:p w14:paraId="60ED51A0"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B614D4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EDD8032"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28BBFE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64CD9AE" w14:textId="77777777" w:rsidR="003B617D" w:rsidRPr="00AE2FED" w:rsidRDefault="003B617D" w:rsidP="004D3DCE">
            <w:pPr>
              <w:rPr>
                <w:rFonts w:cs="Arial"/>
                <w:color w:val="000000"/>
                <w:sz w:val="16"/>
                <w:szCs w:val="16"/>
              </w:rPr>
            </w:pPr>
            <w:r w:rsidRPr="00AE2FED">
              <w:rPr>
                <w:rFonts w:cs="Arial"/>
                <w:color w:val="000000"/>
                <w:sz w:val="16"/>
                <w:szCs w:val="16"/>
              </w:rPr>
              <w:t> </w:t>
            </w:r>
          </w:p>
        </w:tc>
      </w:tr>
      <w:tr w:rsidR="003B617D" w:rsidRPr="00AE2FED" w14:paraId="765DE0AD"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127F7156" w14:textId="77777777" w:rsidR="003B617D" w:rsidRPr="00AE2FED" w:rsidRDefault="003B617D" w:rsidP="004D3DCE">
            <w:pPr>
              <w:rPr>
                <w:rFonts w:cs="Arial"/>
                <w:b/>
                <w:bCs/>
                <w:color w:val="000000"/>
                <w:sz w:val="16"/>
                <w:szCs w:val="16"/>
              </w:rPr>
            </w:pPr>
          </w:p>
        </w:tc>
        <w:tc>
          <w:tcPr>
            <w:tcW w:w="3221" w:type="dxa"/>
            <w:tcBorders>
              <w:top w:val="nil"/>
              <w:left w:val="nil"/>
              <w:bottom w:val="single" w:sz="4" w:space="0" w:color="auto"/>
              <w:right w:val="single" w:sz="4" w:space="0" w:color="auto"/>
            </w:tcBorders>
            <w:shd w:val="clear" w:color="auto" w:fill="auto"/>
            <w:vAlign w:val="center"/>
            <w:hideMark/>
          </w:tcPr>
          <w:p w14:paraId="3E2BA1FF" w14:textId="77777777" w:rsidR="003B617D" w:rsidRPr="00AE2FED" w:rsidRDefault="003B617D" w:rsidP="004D3DCE">
            <w:pPr>
              <w:rPr>
                <w:rFonts w:cs="Arial"/>
                <w:color w:val="000000"/>
                <w:sz w:val="16"/>
                <w:szCs w:val="16"/>
              </w:rPr>
            </w:pPr>
            <w:r w:rsidRPr="00AE2FED">
              <w:rPr>
                <w:rFonts w:cs="Arial"/>
                <w:color w:val="000000"/>
                <w:sz w:val="16"/>
                <w:szCs w:val="16"/>
              </w:rPr>
              <w:t xml:space="preserve">Mise en place d'un fonds communautaire d'appui à la valorisation </w:t>
            </w:r>
            <w:proofErr w:type="spellStart"/>
            <w:r w:rsidRPr="00AE2FED">
              <w:rPr>
                <w:rFonts w:cs="Arial"/>
                <w:color w:val="000000"/>
                <w:sz w:val="16"/>
                <w:szCs w:val="16"/>
              </w:rPr>
              <w:t>écotouristique</w:t>
            </w:r>
            <w:proofErr w:type="spellEnd"/>
          </w:p>
        </w:tc>
        <w:tc>
          <w:tcPr>
            <w:tcW w:w="2875" w:type="dxa"/>
            <w:tcBorders>
              <w:top w:val="nil"/>
              <w:left w:val="nil"/>
              <w:bottom w:val="single" w:sz="4" w:space="0" w:color="auto"/>
              <w:right w:val="single" w:sz="4" w:space="0" w:color="auto"/>
            </w:tcBorders>
            <w:shd w:val="clear" w:color="auto" w:fill="auto"/>
            <w:vAlign w:val="bottom"/>
            <w:hideMark/>
          </w:tcPr>
          <w:p w14:paraId="2AF27E7E"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center"/>
            <w:hideMark/>
          </w:tcPr>
          <w:p w14:paraId="33EB6CDC" w14:textId="77777777" w:rsidR="003B617D" w:rsidRPr="00AE2FED" w:rsidRDefault="003B617D" w:rsidP="004D3DCE">
            <w:pPr>
              <w:rPr>
                <w:rFonts w:cs="Arial"/>
                <w:color w:val="000000"/>
                <w:sz w:val="16"/>
                <w:szCs w:val="16"/>
              </w:rPr>
            </w:pPr>
            <w:r w:rsidRPr="00AE2FED">
              <w:rPr>
                <w:rFonts w:cs="Arial"/>
                <w:color w:val="000000"/>
                <w:sz w:val="16"/>
                <w:szCs w:val="16"/>
              </w:rPr>
              <w:t>Meilleure valorisation du parc</w:t>
            </w:r>
          </w:p>
        </w:tc>
        <w:tc>
          <w:tcPr>
            <w:tcW w:w="0" w:type="auto"/>
            <w:tcBorders>
              <w:top w:val="nil"/>
              <w:left w:val="nil"/>
              <w:bottom w:val="single" w:sz="4" w:space="0" w:color="auto"/>
              <w:right w:val="single" w:sz="4" w:space="0" w:color="auto"/>
            </w:tcBorders>
            <w:shd w:val="clear" w:color="auto" w:fill="auto"/>
            <w:noWrap/>
            <w:vAlign w:val="center"/>
            <w:hideMark/>
          </w:tcPr>
          <w:p w14:paraId="69BBF987"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B60A66D"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DDA37F"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2D641BC"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0A4BA38"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A889F8E"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r>
      <w:tr w:rsidR="003B617D" w:rsidRPr="00AE2FED" w14:paraId="64C9BABB" w14:textId="77777777" w:rsidTr="00F56308">
        <w:trPr>
          <w:jc w:val="center"/>
        </w:trPr>
        <w:tc>
          <w:tcPr>
            <w:tcW w:w="1331" w:type="dxa"/>
            <w:vMerge/>
            <w:tcBorders>
              <w:top w:val="nil"/>
              <w:left w:val="single" w:sz="4" w:space="0" w:color="auto"/>
              <w:bottom w:val="single" w:sz="4" w:space="0" w:color="000000"/>
              <w:right w:val="single" w:sz="4" w:space="0" w:color="auto"/>
            </w:tcBorders>
            <w:vAlign w:val="center"/>
            <w:hideMark/>
          </w:tcPr>
          <w:p w14:paraId="0A814D34" w14:textId="77777777" w:rsidR="003B617D" w:rsidRPr="00AE2FED" w:rsidRDefault="003B617D" w:rsidP="004D3DCE">
            <w:pPr>
              <w:rPr>
                <w:rFonts w:cs="Arial"/>
                <w:b/>
                <w:bCs/>
                <w:color w:val="000000"/>
                <w:sz w:val="16"/>
                <w:szCs w:val="16"/>
              </w:rPr>
            </w:pPr>
          </w:p>
        </w:tc>
        <w:tc>
          <w:tcPr>
            <w:tcW w:w="3221" w:type="dxa"/>
            <w:tcBorders>
              <w:top w:val="nil"/>
              <w:left w:val="nil"/>
              <w:bottom w:val="single" w:sz="4" w:space="0" w:color="auto"/>
              <w:right w:val="single" w:sz="4" w:space="0" w:color="auto"/>
            </w:tcBorders>
            <w:shd w:val="clear" w:color="auto" w:fill="auto"/>
            <w:vAlign w:val="center"/>
            <w:hideMark/>
          </w:tcPr>
          <w:p w14:paraId="1D7B7D37" w14:textId="77777777" w:rsidR="003B617D" w:rsidRPr="00AE2FED" w:rsidRDefault="003B617D" w:rsidP="004D3DCE">
            <w:pPr>
              <w:rPr>
                <w:rFonts w:cs="Arial"/>
                <w:color w:val="000000"/>
                <w:sz w:val="16"/>
                <w:szCs w:val="16"/>
              </w:rPr>
            </w:pPr>
            <w:r w:rsidRPr="00AE2FED">
              <w:rPr>
                <w:rFonts w:cs="Arial"/>
                <w:color w:val="000000"/>
                <w:sz w:val="16"/>
                <w:szCs w:val="16"/>
              </w:rPr>
              <w:t>Mise en place d'activités génératrices de revenus</w:t>
            </w:r>
          </w:p>
        </w:tc>
        <w:tc>
          <w:tcPr>
            <w:tcW w:w="2875" w:type="dxa"/>
            <w:tcBorders>
              <w:top w:val="nil"/>
              <w:left w:val="nil"/>
              <w:bottom w:val="single" w:sz="4" w:space="0" w:color="auto"/>
              <w:right w:val="single" w:sz="4" w:space="0" w:color="auto"/>
            </w:tcBorders>
            <w:shd w:val="clear" w:color="auto" w:fill="auto"/>
            <w:vAlign w:val="bottom"/>
            <w:hideMark/>
          </w:tcPr>
          <w:p w14:paraId="257F58BC" w14:textId="77777777" w:rsidR="003B617D" w:rsidRPr="00AE2FED" w:rsidRDefault="003B617D" w:rsidP="004D3DCE">
            <w:pPr>
              <w:rPr>
                <w:rFonts w:cs="Arial"/>
                <w:color w:val="000000"/>
                <w:sz w:val="16"/>
                <w:szCs w:val="16"/>
              </w:rPr>
            </w:pPr>
            <w:proofErr w:type="spellStart"/>
            <w:r w:rsidRPr="00AE2FED">
              <w:rPr>
                <w:rFonts w:cs="Arial"/>
                <w:color w:val="000000"/>
                <w:sz w:val="16"/>
                <w:szCs w:val="16"/>
              </w:rPr>
              <w:t>GIRMaC</w:t>
            </w:r>
            <w:proofErr w:type="spellEnd"/>
            <w:r w:rsidRPr="00AE2FED">
              <w:rPr>
                <w:rFonts w:cs="Arial"/>
                <w:color w:val="000000"/>
                <w:sz w:val="16"/>
                <w:szCs w:val="16"/>
              </w:rPr>
              <w:t xml:space="preserve">, CG, PDIF, 3ACC, CR </w:t>
            </w:r>
            <w:proofErr w:type="spellStart"/>
            <w:r w:rsidRPr="00AE2FED">
              <w:rPr>
                <w:rFonts w:cs="Arial"/>
                <w:color w:val="000000"/>
                <w:sz w:val="16"/>
                <w:szCs w:val="16"/>
              </w:rPr>
              <w:t>Palmarin</w:t>
            </w:r>
            <w:proofErr w:type="spellEnd"/>
            <w:r w:rsidRPr="00AE2FED">
              <w:rPr>
                <w:rFonts w:cs="Arial"/>
                <w:color w:val="000000"/>
                <w:sz w:val="16"/>
                <w:szCs w:val="16"/>
              </w:rPr>
              <w:t>, Syndicat d'initiative, autres partenaires</w:t>
            </w:r>
          </w:p>
        </w:tc>
        <w:tc>
          <w:tcPr>
            <w:tcW w:w="0" w:type="auto"/>
            <w:tcBorders>
              <w:top w:val="nil"/>
              <w:left w:val="nil"/>
              <w:bottom w:val="single" w:sz="4" w:space="0" w:color="auto"/>
              <w:right w:val="single" w:sz="4" w:space="0" w:color="auto"/>
            </w:tcBorders>
            <w:shd w:val="clear" w:color="auto" w:fill="auto"/>
            <w:vAlign w:val="center"/>
            <w:hideMark/>
          </w:tcPr>
          <w:p w14:paraId="217BEF27" w14:textId="77777777" w:rsidR="003B617D" w:rsidRPr="00AE2FED" w:rsidRDefault="003B617D" w:rsidP="004D3DCE">
            <w:pPr>
              <w:rPr>
                <w:rFonts w:cs="Arial"/>
                <w:color w:val="000000"/>
                <w:sz w:val="16"/>
                <w:szCs w:val="16"/>
              </w:rPr>
            </w:pPr>
            <w:r w:rsidRPr="00AE2FED">
              <w:rPr>
                <w:rFonts w:cs="Arial"/>
                <w:color w:val="000000"/>
                <w:sz w:val="16"/>
                <w:szCs w:val="16"/>
              </w:rPr>
              <w:t>5 dépôts de gaz (1 par village), 5 dépôts de céréales, fabrique de savon, transformation des produits halieutiques, production de sel, etc.</w:t>
            </w:r>
          </w:p>
        </w:tc>
        <w:tc>
          <w:tcPr>
            <w:tcW w:w="0" w:type="auto"/>
            <w:tcBorders>
              <w:top w:val="nil"/>
              <w:left w:val="nil"/>
              <w:bottom w:val="single" w:sz="4" w:space="0" w:color="auto"/>
              <w:right w:val="single" w:sz="4" w:space="0" w:color="auto"/>
            </w:tcBorders>
            <w:shd w:val="clear" w:color="auto" w:fill="auto"/>
            <w:noWrap/>
            <w:vAlign w:val="center"/>
            <w:hideMark/>
          </w:tcPr>
          <w:p w14:paraId="2A927041" w14:textId="77777777" w:rsidR="003B617D" w:rsidRPr="00AE2FED" w:rsidRDefault="003B617D" w:rsidP="003B617D">
            <w:pPr>
              <w:jc w:val="right"/>
              <w:rPr>
                <w:rFonts w:cs="Arial"/>
                <w:color w:val="000000"/>
                <w:sz w:val="16"/>
                <w:szCs w:val="16"/>
              </w:rPr>
            </w:pPr>
            <w:r w:rsidRPr="00AE2FED">
              <w:rPr>
                <w:rFonts w:cs="Arial"/>
                <w:color w:val="000000"/>
                <w:sz w:val="16"/>
                <w:szCs w:val="16"/>
              </w:rPr>
              <w:t>1000 000</w:t>
            </w:r>
          </w:p>
        </w:tc>
        <w:tc>
          <w:tcPr>
            <w:tcW w:w="0" w:type="auto"/>
            <w:tcBorders>
              <w:top w:val="nil"/>
              <w:left w:val="nil"/>
              <w:bottom w:val="single" w:sz="4" w:space="0" w:color="auto"/>
              <w:right w:val="single" w:sz="4" w:space="0" w:color="auto"/>
            </w:tcBorders>
            <w:shd w:val="clear" w:color="auto" w:fill="auto"/>
            <w:noWrap/>
            <w:vAlign w:val="center"/>
            <w:hideMark/>
          </w:tcPr>
          <w:p w14:paraId="4EE93339"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5 000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35EE1BB"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A069C79"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AADAA1E"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3642AC5"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15 000 </w:t>
            </w:r>
            <w:proofErr w:type="spellStart"/>
            <w:r w:rsidRPr="00AE2FED">
              <w:rPr>
                <w:rFonts w:cs="Arial"/>
                <w:color w:val="000000"/>
                <w:sz w:val="16"/>
                <w:szCs w:val="16"/>
              </w:rPr>
              <w:t>000</w:t>
            </w:r>
            <w:proofErr w:type="spellEnd"/>
          </w:p>
        </w:tc>
      </w:tr>
      <w:tr w:rsidR="003B617D" w:rsidRPr="00AE2FED" w14:paraId="0A31652F"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D78D1" w14:textId="77777777" w:rsidR="003B617D" w:rsidRPr="00AE2FED" w:rsidRDefault="003B617D" w:rsidP="004D3DCE">
            <w:pPr>
              <w:jc w:val="center"/>
              <w:rPr>
                <w:rFonts w:cs="Arial"/>
                <w:b/>
                <w:bCs/>
                <w:i/>
                <w:iCs/>
                <w:color w:val="000000"/>
                <w:sz w:val="16"/>
                <w:szCs w:val="16"/>
              </w:rPr>
            </w:pPr>
            <w:r w:rsidRPr="00AE2FED">
              <w:rPr>
                <w:rFonts w:cs="Arial"/>
                <w:b/>
                <w:bCs/>
                <w:i/>
                <w:iCs/>
                <w:color w:val="000000"/>
                <w:sz w:val="16"/>
                <w:szCs w:val="16"/>
              </w:rPr>
              <w:t>SOUS TOTAL</w:t>
            </w:r>
          </w:p>
        </w:tc>
        <w:tc>
          <w:tcPr>
            <w:tcW w:w="0" w:type="auto"/>
            <w:tcBorders>
              <w:top w:val="nil"/>
              <w:left w:val="nil"/>
              <w:bottom w:val="single" w:sz="4" w:space="0" w:color="auto"/>
              <w:right w:val="single" w:sz="4" w:space="0" w:color="auto"/>
            </w:tcBorders>
            <w:shd w:val="clear" w:color="auto" w:fill="auto"/>
            <w:noWrap/>
            <w:vAlign w:val="center"/>
            <w:hideMark/>
          </w:tcPr>
          <w:p w14:paraId="61E0BE71" w14:textId="77777777" w:rsidR="003B617D" w:rsidRPr="00AE2FED" w:rsidRDefault="003B617D" w:rsidP="003B617D">
            <w:pPr>
              <w:jc w:val="right"/>
              <w:rPr>
                <w:rFonts w:cs="Arial"/>
                <w:b/>
                <w:bCs/>
                <w:i/>
                <w:iCs/>
                <w:color w:val="000000"/>
                <w:sz w:val="16"/>
                <w:szCs w:val="16"/>
              </w:rPr>
            </w:pPr>
            <w:r w:rsidRPr="00AE2FED">
              <w:rPr>
                <w:rFonts w:cs="Arial"/>
                <w:b/>
                <w:bCs/>
                <w:i/>
                <w:iCs/>
                <w:color w:val="000000"/>
                <w:sz w:val="16"/>
                <w:szCs w:val="16"/>
              </w:rPr>
              <w:t>13600000</w:t>
            </w:r>
          </w:p>
        </w:tc>
        <w:tc>
          <w:tcPr>
            <w:tcW w:w="0" w:type="auto"/>
            <w:tcBorders>
              <w:top w:val="nil"/>
              <w:left w:val="nil"/>
              <w:bottom w:val="single" w:sz="4" w:space="0" w:color="auto"/>
              <w:right w:val="single" w:sz="4" w:space="0" w:color="auto"/>
            </w:tcBorders>
            <w:shd w:val="clear" w:color="auto" w:fill="auto"/>
            <w:noWrap/>
            <w:vAlign w:val="center"/>
            <w:hideMark/>
          </w:tcPr>
          <w:p w14:paraId="05F6F110"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15000000</w:t>
            </w:r>
          </w:p>
        </w:tc>
        <w:tc>
          <w:tcPr>
            <w:tcW w:w="0" w:type="auto"/>
            <w:tcBorders>
              <w:top w:val="nil"/>
              <w:left w:val="nil"/>
              <w:bottom w:val="single" w:sz="4" w:space="0" w:color="auto"/>
              <w:right w:val="single" w:sz="4" w:space="0" w:color="auto"/>
            </w:tcBorders>
            <w:shd w:val="clear" w:color="auto" w:fill="auto"/>
            <w:noWrap/>
            <w:vAlign w:val="center"/>
            <w:hideMark/>
          </w:tcPr>
          <w:p w14:paraId="6D8A9786"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2 000 </w:t>
            </w:r>
            <w:proofErr w:type="spellStart"/>
            <w:r w:rsidRPr="00AE2FED">
              <w:rPr>
                <w:rFonts w:cs="Arial"/>
                <w:b/>
                <w:bCs/>
                <w:i/>
                <w:iCs/>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8E3F007" w14:textId="77777777" w:rsidR="003B617D" w:rsidRPr="00AE2FED" w:rsidRDefault="003B617D" w:rsidP="004D3DCE">
            <w:pPr>
              <w:rPr>
                <w:rFonts w:cs="Arial"/>
                <w:b/>
                <w:bCs/>
                <w:i/>
                <w:iCs/>
                <w:color w:val="000000"/>
                <w:sz w:val="16"/>
                <w:szCs w:val="16"/>
              </w:rPr>
            </w:pPr>
            <w:r w:rsidRPr="00AE2FED">
              <w:rPr>
                <w:rFonts w:cs="Arial"/>
                <w:b/>
                <w:bCs/>
                <w:i/>
                <w:i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B7C4297"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4913730C"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29 000 </w:t>
            </w:r>
            <w:proofErr w:type="spellStart"/>
            <w:r w:rsidRPr="00AE2FED">
              <w:rPr>
                <w:rFonts w:cs="Arial"/>
                <w:b/>
                <w:bCs/>
                <w:i/>
                <w:iCs/>
                <w:color w:val="000000"/>
                <w:sz w:val="16"/>
                <w:szCs w:val="16"/>
              </w:rPr>
              <w:t>000</w:t>
            </w:r>
            <w:proofErr w:type="spellEnd"/>
          </w:p>
        </w:tc>
      </w:tr>
    </w:tbl>
    <w:p w14:paraId="24037D0A" w14:textId="77777777" w:rsidR="00312979" w:rsidRPr="00F56308" w:rsidRDefault="00AE2FED">
      <w:pPr>
        <w:spacing w:after="200" w:line="276" w:lineRule="auto"/>
        <w:rPr>
          <w:rFonts w:cs="Arial"/>
          <w:sz w:val="2"/>
        </w:rPr>
      </w:pPr>
      <w:r w:rsidRPr="00F56308">
        <w:rPr>
          <w:rFonts w:cs="Arial"/>
          <w:sz w:val="2"/>
        </w:rPr>
        <w:t xml:space="preserve"> </w:t>
      </w:r>
    </w:p>
    <w:tbl>
      <w:tblPr>
        <w:tblW w:w="15183" w:type="dxa"/>
        <w:jc w:val="center"/>
        <w:tblInd w:w="55" w:type="dxa"/>
        <w:tblCellMar>
          <w:left w:w="70" w:type="dxa"/>
          <w:right w:w="70" w:type="dxa"/>
        </w:tblCellMar>
        <w:tblLook w:val="04A0" w:firstRow="1" w:lastRow="0" w:firstColumn="1" w:lastColumn="0" w:noHBand="0" w:noVBand="1"/>
      </w:tblPr>
      <w:tblGrid>
        <w:gridCol w:w="1299"/>
        <w:gridCol w:w="5112"/>
        <w:gridCol w:w="1513"/>
        <w:gridCol w:w="1541"/>
        <w:gridCol w:w="984"/>
        <w:gridCol w:w="984"/>
        <w:gridCol w:w="891"/>
        <w:gridCol w:w="891"/>
        <w:gridCol w:w="891"/>
        <w:gridCol w:w="1077"/>
      </w:tblGrid>
      <w:tr w:rsidR="00312979" w:rsidRPr="00AE2FED" w14:paraId="002A8423" w14:textId="77777777" w:rsidTr="00F56308">
        <w:trPr>
          <w:jc w:val="center"/>
        </w:trPr>
        <w:tc>
          <w:tcPr>
            <w:tcW w:w="12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E0AE9E"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Activité</w:t>
            </w:r>
          </w:p>
        </w:tc>
        <w:tc>
          <w:tcPr>
            <w:tcW w:w="51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97AFE7" w14:textId="77777777" w:rsidR="00312979" w:rsidRPr="00AE2FED" w:rsidRDefault="00AB1536" w:rsidP="00447DEA">
            <w:pPr>
              <w:jc w:val="center"/>
              <w:rPr>
                <w:rFonts w:cs="Arial"/>
                <w:b/>
                <w:color w:val="000000"/>
                <w:sz w:val="16"/>
                <w:szCs w:val="16"/>
              </w:rPr>
            </w:pPr>
            <w:r w:rsidRPr="00AE2FED">
              <w:rPr>
                <w:rFonts w:cs="Arial"/>
                <w:b/>
                <w:color w:val="000000"/>
                <w:sz w:val="16"/>
                <w:szCs w:val="16"/>
              </w:rPr>
              <w:t xml:space="preserve">Sous </w:t>
            </w:r>
            <w:r w:rsidR="00312979" w:rsidRPr="00AE2FED">
              <w:rPr>
                <w:rFonts w:cs="Arial"/>
                <w:b/>
                <w:color w:val="000000"/>
                <w:sz w:val="16"/>
                <w:szCs w:val="16"/>
              </w:rPr>
              <w:t>activité</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43F5DB" w14:textId="77777777" w:rsidR="00312979" w:rsidRPr="00AE2FED" w:rsidRDefault="00312979" w:rsidP="00447DEA">
            <w:pPr>
              <w:jc w:val="center"/>
              <w:rPr>
                <w:rFonts w:cs="Arial"/>
                <w:b/>
                <w:color w:val="000000"/>
                <w:sz w:val="16"/>
                <w:szCs w:val="16"/>
              </w:rPr>
            </w:pPr>
            <w:r w:rsidRPr="00AE2FED">
              <w:rPr>
                <w:rFonts w:cs="Arial"/>
                <w:b/>
                <w:color w:val="000000"/>
                <w:sz w:val="16"/>
                <w:szCs w:val="16"/>
              </w:rPr>
              <w:t>Partenaires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3B8A3C" w14:textId="77777777" w:rsidR="00312979" w:rsidRPr="00AE2FED" w:rsidRDefault="00312979" w:rsidP="00447DEA">
            <w:pPr>
              <w:jc w:val="center"/>
              <w:rPr>
                <w:rFonts w:cs="Arial"/>
                <w:b/>
                <w:color w:val="000000"/>
                <w:sz w:val="16"/>
                <w:szCs w:val="16"/>
              </w:rPr>
            </w:pPr>
            <w:r w:rsidRPr="00AE2FED">
              <w:rPr>
                <w:rFonts w:cs="Arial"/>
                <w:b/>
                <w:color w:val="000000"/>
                <w:sz w:val="16"/>
                <w:szCs w:val="16"/>
              </w:rPr>
              <w:t>Extrants/Produits</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4132D1B3" w14:textId="77777777" w:rsidR="00312979" w:rsidRPr="00AE2FED" w:rsidRDefault="00312979" w:rsidP="00447DEA">
            <w:pPr>
              <w:jc w:val="center"/>
              <w:rPr>
                <w:rFonts w:cs="Arial"/>
                <w:b/>
                <w:bCs/>
                <w:color w:val="000000"/>
                <w:sz w:val="16"/>
                <w:szCs w:val="16"/>
              </w:rPr>
            </w:pPr>
            <w:r w:rsidRPr="00AE2FED">
              <w:rPr>
                <w:rFonts w:cs="Arial"/>
                <w:b/>
                <w:bCs/>
                <w:color w:val="000000"/>
                <w:sz w:val="16"/>
                <w:szCs w:val="16"/>
              </w:rPr>
              <w:t>Budget Annuel</w:t>
            </w:r>
          </w:p>
        </w:tc>
        <w:tc>
          <w:tcPr>
            <w:tcW w:w="0" w:type="auto"/>
            <w:vMerge w:val="restart"/>
            <w:tcBorders>
              <w:top w:val="single" w:sz="4" w:space="0" w:color="auto"/>
              <w:left w:val="nil"/>
              <w:right w:val="single" w:sz="4" w:space="0" w:color="auto"/>
            </w:tcBorders>
            <w:shd w:val="clear" w:color="auto" w:fill="auto"/>
            <w:noWrap/>
            <w:vAlign w:val="bottom"/>
            <w:hideMark/>
          </w:tcPr>
          <w:p w14:paraId="55A398D2" w14:textId="77777777" w:rsidR="00312979" w:rsidRPr="00AE2FED" w:rsidRDefault="00312979" w:rsidP="00447DEA">
            <w:pPr>
              <w:rPr>
                <w:rFonts w:cs="Arial"/>
                <w:b/>
                <w:bCs/>
                <w:color w:val="000000"/>
                <w:sz w:val="16"/>
                <w:szCs w:val="16"/>
              </w:rPr>
            </w:pPr>
            <w:r w:rsidRPr="00AE2FED">
              <w:rPr>
                <w:rFonts w:cs="Arial"/>
                <w:b/>
                <w:bCs/>
                <w:color w:val="000000"/>
                <w:sz w:val="16"/>
                <w:szCs w:val="16"/>
              </w:rPr>
              <w:t>Total</w:t>
            </w:r>
          </w:p>
        </w:tc>
      </w:tr>
      <w:tr w:rsidR="00312979" w:rsidRPr="00AE2FED" w14:paraId="0EFD02DF" w14:textId="77777777" w:rsidTr="00F56308">
        <w:trPr>
          <w:jc w:val="center"/>
        </w:trPr>
        <w:tc>
          <w:tcPr>
            <w:tcW w:w="1299" w:type="dxa"/>
            <w:vMerge/>
            <w:tcBorders>
              <w:top w:val="single" w:sz="4" w:space="0" w:color="auto"/>
              <w:left w:val="single" w:sz="4" w:space="0" w:color="auto"/>
              <w:bottom w:val="single" w:sz="4" w:space="0" w:color="000000"/>
              <w:right w:val="single" w:sz="4" w:space="0" w:color="auto"/>
            </w:tcBorders>
            <w:vAlign w:val="center"/>
            <w:hideMark/>
          </w:tcPr>
          <w:p w14:paraId="7A1BF001" w14:textId="77777777" w:rsidR="00312979" w:rsidRPr="00AE2FED" w:rsidRDefault="00312979" w:rsidP="00447DEA">
            <w:pPr>
              <w:rPr>
                <w:rFonts w:cs="Arial"/>
                <w:b/>
                <w:bCs/>
                <w:color w:val="000000"/>
                <w:sz w:val="16"/>
                <w:szCs w:val="16"/>
              </w:rPr>
            </w:pPr>
          </w:p>
        </w:tc>
        <w:tc>
          <w:tcPr>
            <w:tcW w:w="5112" w:type="dxa"/>
            <w:vMerge/>
            <w:tcBorders>
              <w:top w:val="single" w:sz="4" w:space="0" w:color="auto"/>
              <w:left w:val="single" w:sz="4" w:space="0" w:color="auto"/>
              <w:bottom w:val="single" w:sz="4" w:space="0" w:color="000000"/>
              <w:right w:val="single" w:sz="4" w:space="0" w:color="auto"/>
            </w:tcBorders>
            <w:vAlign w:val="center"/>
            <w:hideMark/>
          </w:tcPr>
          <w:p w14:paraId="1CD34689"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45B47B" w14:textId="77777777" w:rsidR="00312979" w:rsidRPr="00AE2FED" w:rsidRDefault="00312979" w:rsidP="00447DEA">
            <w:pPr>
              <w:rPr>
                <w:rFonts w:cs="Arial"/>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29D429" w14:textId="77777777" w:rsidR="00312979" w:rsidRPr="00AE2FED" w:rsidRDefault="00312979" w:rsidP="00447DEA">
            <w:pPr>
              <w:rPr>
                <w:rFonts w:cs="Arial"/>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8BCFDF1"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An1</w:t>
            </w:r>
          </w:p>
        </w:tc>
        <w:tc>
          <w:tcPr>
            <w:tcW w:w="0" w:type="auto"/>
            <w:tcBorders>
              <w:top w:val="nil"/>
              <w:left w:val="nil"/>
              <w:bottom w:val="single" w:sz="4" w:space="0" w:color="auto"/>
              <w:right w:val="single" w:sz="4" w:space="0" w:color="auto"/>
            </w:tcBorders>
            <w:shd w:val="clear" w:color="auto" w:fill="auto"/>
            <w:noWrap/>
            <w:vAlign w:val="center"/>
            <w:hideMark/>
          </w:tcPr>
          <w:p w14:paraId="5566C03F"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An2</w:t>
            </w:r>
          </w:p>
        </w:tc>
        <w:tc>
          <w:tcPr>
            <w:tcW w:w="0" w:type="auto"/>
            <w:tcBorders>
              <w:top w:val="nil"/>
              <w:left w:val="nil"/>
              <w:bottom w:val="single" w:sz="4" w:space="0" w:color="auto"/>
              <w:right w:val="single" w:sz="4" w:space="0" w:color="auto"/>
            </w:tcBorders>
            <w:shd w:val="clear" w:color="auto" w:fill="auto"/>
            <w:noWrap/>
            <w:vAlign w:val="center"/>
            <w:hideMark/>
          </w:tcPr>
          <w:p w14:paraId="61EA057B"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An3</w:t>
            </w:r>
          </w:p>
        </w:tc>
        <w:tc>
          <w:tcPr>
            <w:tcW w:w="0" w:type="auto"/>
            <w:tcBorders>
              <w:top w:val="nil"/>
              <w:left w:val="nil"/>
              <w:bottom w:val="single" w:sz="4" w:space="0" w:color="auto"/>
              <w:right w:val="single" w:sz="4" w:space="0" w:color="auto"/>
            </w:tcBorders>
            <w:shd w:val="clear" w:color="auto" w:fill="auto"/>
            <w:noWrap/>
            <w:vAlign w:val="center"/>
            <w:hideMark/>
          </w:tcPr>
          <w:p w14:paraId="69E11C4B"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An4</w:t>
            </w:r>
          </w:p>
        </w:tc>
        <w:tc>
          <w:tcPr>
            <w:tcW w:w="0" w:type="auto"/>
            <w:tcBorders>
              <w:top w:val="nil"/>
              <w:left w:val="nil"/>
              <w:bottom w:val="single" w:sz="4" w:space="0" w:color="auto"/>
              <w:right w:val="single" w:sz="4" w:space="0" w:color="auto"/>
            </w:tcBorders>
            <w:shd w:val="clear" w:color="auto" w:fill="auto"/>
            <w:noWrap/>
            <w:vAlign w:val="center"/>
            <w:hideMark/>
          </w:tcPr>
          <w:p w14:paraId="7C075690" w14:textId="77777777" w:rsidR="00312979" w:rsidRPr="00AE2FED" w:rsidRDefault="00312979" w:rsidP="00447DEA">
            <w:pPr>
              <w:jc w:val="center"/>
              <w:rPr>
                <w:rFonts w:cs="Arial"/>
                <w:b/>
                <w:color w:val="000000"/>
                <w:sz w:val="16"/>
                <w:szCs w:val="16"/>
              </w:rPr>
            </w:pPr>
            <w:r w:rsidRPr="00AE2FED">
              <w:rPr>
                <w:rFonts w:cs="Arial"/>
                <w:b/>
                <w:color w:val="000000"/>
                <w:sz w:val="16"/>
                <w:szCs w:val="16"/>
              </w:rPr>
              <w:t>An5</w:t>
            </w:r>
          </w:p>
        </w:tc>
        <w:tc>
          <w:tcPr>
            <w:tcW w:w="0" w:type="auto"/>
            <w:vMerge/>
            <w:tcBorders>
              <w:left w:val="single" w:sz="4" w:space="0" w:color="auto"/>
              <w:bottom w:val="single" w:sz="4" w:space="0" w:color="000000"/>
              <w:right w:val="single" w:sz="4" w:space="0" w:color="auto"/>
            </w:tcBorders>
            <w:shd w:val="clear" w:color="auto" w:fill="auto"/>
            <w:noWrap/>
            <w:vAlign w:val="center"/>
            <w:hideMark/>
          </w:tcPr>
          <w:p w14:paraId="4090D30A" w14:textId="77777777" w:rsidR="00312979" w:rsidRPr="00AE2FED" w:rsidRDefault="00312979" w:rsidP="00447DEA">
            <w:pPr>
              <w:jc w:val="center"/>
              <w:rPr>
                <w:rFonts w:cs="Arial"/>
                <w:color w:val="000000"/>
                <w:sz w:val="16"/>
                <w:szCs w:val="16"/>
              </w:rPr>
            </w:pPr>
          </w:p>
        </w:tc>
      </w:tr>
      <w:tr w:rsidR="003B617D" w:rsidRPr="00AE2FED" w14:paraId="46E179FE" w14:textId="77777777" w:rsidTr="00F56308">
        <w:trPr>
          <w:jc w:val="center"/>
        </w:trPr>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14:paraId="1B63EF7E" w14:textId="77777777" w:rsidR="003B617D" w:rsidRPr="00AE2FED" w:rsidRDefault="003B617D" w:rsidP="004D3DCE">
            <w:pPr>
              <w:jc w:val="center"/>
              <w:rPr>
                <w:rFonts w:cs="Arial"/>
                <w:b/>
                <w:bCs/>
                <w:color w:val="000000"/>
                <w:sz w:val="16"/>
                <w:szCs w:val="16"/>
              </w:rPr>
            </w:pPr>
            <w:r w:rsidRPr="00AE2FED">
              <w:rPr>
                <w:rFonts w:cs="Arial"/>
                <w:b/>
                <w:bCs/>
                <w:color w:val="000000"/>
                <w:sz w:val="16"/>
                <w:szCs w:val="16"/>
              </w:rPr>
              <w:t>8. Suivi Evaluation</w:t>
            </w:r>
          </w:p>
        </w:tc>
        <w:tc>
          <w:tcPr>
            <w:tcW w:w="5112" w:type="dxa"/>
            <w:tcBorders>
              <w:top w:val="nil"/>
              <w:left w:val="nil"/>
              <w:bottom w:val="single" w:sz="4" w:space="0" w:color="auto"/>
              <w:right w:val="single" w:sz="4" w:space="0" w:color="auto"/>
            </w:tcBorders>
            <w:shd w:val="clear" w:color="auto" w:fill="auto"/>
            <w:noWrap/>
            <w:vAlign w:val="bottom"/>
            <w:hideMark/>
          </w:tcPr>
          <w:p w14:paraId="63E77D61" w14:textId="77777777" w:rsidR="003B617D" w:rsidRPr="00AE2FED" w:rsidRDefault="003B617D" w:rsidP="004D3DCE">
            <w:pPr>
              <w:rPr>
                <w:rFonts w:cs="Arial"/>
                <w:color w:val="000000"/>
                <w:sz w:val="16"/>
                <w:szCs w:val="16"/>
              </w:rPr>
            </w:pPr>
            <w:r w:rsidRPr="00AE2FED">
              <w:rPr>
                <w:rFonts w:cs="Arial"/>
                <w:color w:val="000000"/>
                <w:sz w:val="16"/>
                <w:szCs w:val="16"/>
              </w:rPr>
              <w:t>Evaluation annuelle du PTA</w:t>
            </w:r>
          </w:p>
        </w:tc>
        <w:tc>
          <w:tcPr>
            <w:tcW w:w="0" w:type="auto"/>
            <w:tcBorders>
              <w:top w:val="nil"/>
              <w:left w:val="nil"/>
              <w:bottom w:val="single" w:sz="4" w:space="0" w:color="auto"/>
              <w:right w:val="single" w:sz="4" w:space="0" w:color="auto"/>
            </w:tcBorders>
            <w:shd w:val="clear" w:color="auto" w:fill="auto"/>
            <w:noWrap/>
            <w:vAlign w:val="bottom"/>
            <w:hideMark/>
          </w:tcPr>
          <w:p w14:paraId="42C1CC74" w14:textId="77777777" w:rsidR="003B617D" w:rsidRPr="00AE2FED" w:rsidRDefault="003B617D" w:rsidP="004D3DCE">
            <w:pPr>
              <w:rPr>
                <w:rFonts w:cs="Arial"/>
                <w:color w:val="000000"/>
                <w:sz w:val="16"/>
                <w:szCs w:val="16"/>
              </w:rPr>
            </w:pPr>
            <w:r w:rsidRPr="00AE2FED">
              <w:rPr>
                <w:rFonts w:cs="Arial"/>
                <w:color w:val="000000"/>
                <w:sz w:val="16"/>
                <w:szCs w:val="16"/>
              </w:rPr>
              <w:t>DPN, CO, CS, CG</w:t>
            </w:r>
          </w:p>
        </w:tc>
        <w:tc>
          <w:tcPr>
            <w:tcW w:w="0" w:type="auto"/>
            <w:tcBorders>
              <w:top w:val="nil"/>
              <w:left w:val="nil"/>
              <w:bottom w:val="single" w:sz="4" w:space="0" w:color="auto"/>
              <w:right w:val="single" w:sz="4" w:space="0" w:color="auto"/>
            </w:tcBorders>
            <w:shd w:val="clear" w:color="auto" w:fill="auto"/>
            <w:noWrap/>
            <w:vAlign w:val="bottom"/>
            <w:hideMark/>
          </w:tcPr>
          <w:p w14:paraId="1FCD4C4B"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1F49E08" w14:textId="77777777" w:rsidR="003B617D" w:rsidRPr="00AE2FED" w:rsidRDefault="003B617D" w:rsidP="004D3DCE">
            <w:pPr>
              <w:jc w:val="right"/>
              <w:rPr>
                <w:rFonts w:cs="Arial"/>
                <w:color w:val="000000"/>
                <w:sz w:val="16"/>
                <w:szCs w:val="16"/>
              </w:rPr>
            </w:pPr>
            <w:r w:rsidRPr="00AE2FED">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405F6901" w14:textId="77777777" w:rsidR="003B617D" w:rsidRPr="00AE2FED" w:rsidRDefault="003B617D" w:rsidP="004D3DCE">
            <w:pPr>
              <w:jc w:val="right"/>
              <w:rPr>
                <w:rFonts w:cs="Arial"/>
                <w:color w:val="000000"/>
                <w:sz w:val="16"/>
                <w:szCs w:val="16"/>
              </w:rPr>
            </w:pPr>
            <w:r w:rsidRPr="00AE2FED">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274C2BDF" w14:textId="77777777" w:rsidR="003B617D" w:rsidRPr="00AE2FED" w:rsidRDefault="003B617D" w:rsidP="004D3DCE">
            <w:pPr>
              <w:jc w:val="right"/>
              <w:rPr>
                <w:rFonts w:cs="Arial"/>
                <w:color w:val="000000"/>
                <w:sz w:val="16"/>
                <w:szCs w:val="16"/>
              </w:rPr>
            </w:pPr>
            <w:r w:rsidRPr="00AE2FED">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303BE20E" w14:textId="77777777" w:rsidR="003B617D" w:rsidRPr="00AE2FED" w:rsidRDefault="003B617D" w:rsidP="004D3DCE">
            <w:pPr>
              <w:jc w:val="right"/>
              <w:rPr>
                <w:rFonts w:cs="Arial"/>
                <w:color w:val="000000"/>
                <w:sz w:val="16"/>
                <w:szCs w:val="16"/>
              </w:rPr>
            </w:pPr>
            <w:r w:rsidRPr="00AE2FED">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045BF6FA" w14:textId="77777777" w:rsidR="003B617D" w:rsidRPr="00AE2FED" w:rsidRDefault="003B617D" w:rsidP="004D3DCE">
            <w:pPr>
              <w:jc w:val="right"/>
              <w:rPr>
                <w:rFonts w:cs="Arial"/>
                <w:color w:val="000000"/>
                <w:sz w:val="16"/>
                <w:szCs w:val="16"/>
              </w:rPr>
            </w:pPr>
            <w:r w:rsidRPr="00AE2FED">
              <w:rPr>
                <w:rFonts w:cs="Arial"/>
                <w:color w:val="000000"/>
                <w:sz w:val="16"/>
                <w:szCs w:val="16"/>
              </w:rPr>
              <w:t>600 000</w:t>
            </w:r>
          </w:p>
        </w:tc>
        <w:tc>
          <w:tcPr>
            <w:tcW w:w="0" w:type="auto"/>
            <w:tcBorders>
              <w:top w:val="nil"/>
              <w:left w:val="nil"/>
              <w:bottom w:val="single" w:sz="4" w:space="0" w:color="auto"/>
              <w:right w:val="single" w:sz="4" w:space="0" w:color="auto"/>
            </w:tcBorders>
            <w:shd w:val="clear" w:color="auto" w:fill="auto"/>
            <w:noWrap/>
            <w:vAlign w:val="center"/>
            <w:hideMark/>
          </w:tcPr>
          <w:p w14:paraId="571E77A9"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3 000 </w:t>
            </w:r>
            <w:proofErr w:type="spellStart"/>
            <w:r w:rsidRPr="00AE2FED">
              <w:rPr>
                <w:rFonts w:cs="Arial"/>
                <w:color w:val="000000"/>
                <w:sz w:val="16"/>
                <w:szCs w:val="16"/>
              </w:rPr>
              <w:t>000</w:t>
            </w:r>
            <w:proofErr w:type="spellEnd"/>
          </w:p>
        </w:tc>
      </w:tr>
      <w:tr w:rsidR="003B617D" w:rsidRPr="00AE2FED" w14:paraId="76753707" w14:textId="77777777" w:rsidTr="00F56308">
        <w:trPr>
          <w:jc w:val="center"/>
        </w:trPr>
        <w:tc>
          <w:tcPr>
            <w:tcW w:w="1299" w:type="dxa"/>
            <w:vMerge/>
            <w:tcBorders>
              <w:top w:val="nil"/>
              <w:left w:val="single" w:sz="4" w:space="0" w:color="auto"/>
              <w:bottom w:val="single" w:sz="4" w:space="0" w:color="000000"/>
              <w:right w:val="single" w:sz="4" w:space="0" w:color="auto"/>
            </w:tcBorders>
            <w:vAlign w:val="center"/>
            <w:hideMark/>
          </w:tcPr>
          <w:p w14:paraId="5311D8D1" w14:textId="77777777" w:rsidR="003B617D" w:rsidRPr="00AE2FED" w:rsidRDefault="003B617D" w:rsidP="004D3DCE">
            <w:pPr>
              <w:rPr>
                <w:rFonts w:cs="Arial"/>
                <w:b/>
                <w:bCs/>
                <w:color w:val="000000"/>
                <w:sz w:val="16"/>
                <w:szCs w:val="16"/>
              </w:rPr>
            </w:pPr>
          </w:p>
        </w:tc>
        <w:tc>
          <w:tcPr>
            <w:tcW w:w="5112" w:type="dxa"/>
            <w:tcBorders>
              <w:top w:val="nil"/>
              <w:left w:val="nil"/>
              <w:bottom w:val="single" w:sz="4" w:space="0" w:color="auto"/>
              <w:right w:val="single" w:sz="4" w:space="0" w:color="auto"/>
            </w:tcBorders>
            <w:shd w:val="clear" w:color="auto" w:fill="auto"/>
            <w:vAlign w:val="bottom"/>
            <w:hideMark/>
          </w:tcPr>
          <w:p w14:paraId="6EB7B811" w14:textId="77777777" w:rsidR="003B617D" w:rsidRPr="00AE2FED" w:rsidRDefault="003B617D" w:rsidP="004D3DCE">
            <w:pPr>
              <w:rPr>
                <w:rFonts w:cs="Arial"/>
                <w:color w:val="000000"/>
                <w:sz w:val="16"/>
                <w:szCs w:val="16"/>
              </w:rPr>
            </w:pPr>
            <w:r w:rsidRPr="00AE2FED">
              <w:rPr>
                <w:rFonts w:cs="Arial"/>
                <w:color w:val="000000"/>
                <w:sz w:val="16"/>
                <w:szCs w:val="16"/>
              </w:rPr>
              <w:t>Evaluation à mi-parcours du PG et mise à jour du plan d'action</w:t>
            </w:r>
          </w:p>
        </w:tc>
        <w:tc>
          <w:tcPr>
            <w:tcW w:w="0" w:type="auto"/>
            <w:tcBorders>
              <w:top w:val="nil"/>
              <w:left w:val="nil"/>
              <w:bottom w:val="single" w:sz="4" w:space="0" w:color="auto"/>
              <w:right w:val="single" w:sz="4" w:space="0" w:color="auto"/>
            </w:tcBorders>
            <w:shd w:val="clear" w:color="auto" w:fill="auto"/>
            <w:noWrap/>
            <w:vAlign w:val="bottom"/>
            <w:hideMark/>
          </w:tcPr>
          <w:p w14:paraId="191D64D5" w14:textId="77777777" w:rsidR="003B617D" w:rsidRPr="00AE2FED" w:rsidRDefault="003B617D" w:rsidP="004D3DCE">
            <w:pPr>
              <w:rPr>
                <w:rFonts w:cs="Arial"/>
                <w:color w:val="000000"/>
                <w:sz w:val="16"/>
                <w:szCs w:val="16"/>
              </w:rPr>
            </w:pPr>
            <w:r w:rsidRPr="00AE2FED">
              <w:rPr>
                <w:rFonts w:cs="Arial"/>
                <w:color w:val="000000"/>
                <w:sz w:val="16"/>
                <w:szCs w:val="16"/>
              </w:rPr>
              <w:t>DPN, CO, CS, CG</w:t>
            </w:r>
          </w:p>
        </w:tc>
        <w:tc>
          <w:tcPr>
            <w:tcW w:w="0" w:type="auto"/>
            <w:tcBorders>
              <w:top w:val="nil"/>
              <w:left w:val="nil"/>
              <w:bottom w:val="single" w:sz="4" w:space="0" w:color="auto"/>
              <w:right w:val="single" w:sz="4" w:space="0" w:color="auto"/>
            </w:tcBorders>
            <w:shd w:val="clear" w:color="auto" w:fill="auto"/>
            <w:noWrap/>
            <w:vAlign w:val="bottom"/>
            <w:hideMark/>
          </w:tcPr>
          <w:p w14:paraId="17B1EE36"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00C5540"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42F449B"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467A54E"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73D879D"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E8869A1"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4905ED"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r>
      <w:tr w:rsidR="003B617D" w:rsidRPr="00AE2FED" w14:paraId="173F3815" w14:textId="77777777" w:rsidTr="00F56308">
        <w:trPr>
          <w:jc w:val="center"/>
        </w:trPr>
        <w:tc>
          <w:tcPr>
            <w:tcW w:w="1299" w:type="dxa"/>
            <w:vMerge/>
            <w:tcBorders>
              <w:top w:val="nil"/>
              <w:left w:val="single" w:sz="4" w:space="0" w:color="auto"/>
              <w:bottom w:val="single" w:sz="4" w:space="0" w:color="000000"/>
              <w:right w:val="single" w:sz="4" w:space="0" w:color="auto"/>
            </w:tcBorders>
            <w:vAlign w:val="center"/>
            <w:hideMark/>
          </w:tcPr>
          <w:p w14:paraId="09CCF0F9" w14:textId="77777777" w:rsidR="003B617D" w:rsidRPr="00AE2FED" w:rsidRDefault="003B617D" w:rsidP="004D3DCE">
            <w:pPr>
              <w:rPr>
                <w:rFonts w:cs="Arial"/>
                <w:b/>
                <w:bCs/>
                <w:color w:val="000000"/>
                <w:sz w:val="16"/>
                <w:szCs w:val="16"/>
              </w:rPr>
            </w:pPr>
          </w:p>
        </w:tc>
        <w:tc>
          <w:tcPr>
            <w:tcW w:w="5112" w:type="dxa"/>
            <w:tcBorders>
              <w:top w:val="nil"/>
              <w:left w:val="nil"/>
              <w:bottom w:val="single" w:sz="4" w:space="0" w:color="auto"/>
              <w:right w:val="single" w:sz="4" w:space="0" w:color="auto"/>
            </w:tcBorders>
            <w:shd w:val="clear" w:color="auto" w:fill="auto"/>
            <w:vAlign w:val="bottom"/>
            <w:hideMark/>
          </w:tcPr>
          <w:p w14:paraId="16452374" w14:textId="77777777" w:rsidR="003B617D" w:rsidRPr="00AE2FED" w:rsidRDefault="003B617D" w:rsidP="004D3DCE">
            <w:pPr>
              <w:rPr>
                <w:rFonts w:cs="Arial"/>
                <w:color w:val="000000"/>
                <w:sz w:val="16"/>
                <w:szCs w:val="16"/>
              </w:rPr>
            </w:pPr>
            <w:r w:rsidRPr="00AE2FED">
              <w:rPr>
                <w:rFonts w:cs="Arial"/>
                <w:color w:val="000000"/>
                <w:sz w:val="16"/>
                <w:szCs w:val="16"/>
              </w:rPr>
              <w:t>Evaluation finale et actualisation du PG</w:t>
            </w:r>
          </w:p>
        </w:tc>
        <w:tc>
          <w:tcPr>
            <w:tcW w:w="0" w:type="auto"/>
            <w:tcBorders>
              <w:top w:val="nil"/>
              <w:left w:val="nil"/>
              <w:bottom w:val="single" w:sz="4" w:space="0" w:color="auto"/>
              <w:right w:val="single" w:sz="4" w:space="0" w:color="auto"/>
            </w:tcBorders>
            <w:shd w:val="clear" w:color="auto" w:fill="auto"/>
            <w:noWrap/>
            <w:vAlign w:val="bottom"/>
            <w:hideMark/>
          </w:tcPr>
          <w:p w14:paraId="756DC5F2" w14:textId="77777777" w:rsidR="003B617D" w:rsidRPr="00AE2FED" w:rsidRDefault="003B617D" w:rsidP="004D3DCE">
            <w:pPr>
              <w:rPr>
                <w:rFonts w:cs="Arial"/>
                <w:color w:val="000000"/>
                <w:sz w:val="16"/>
                <w:szCs w:val="16"/>
              </w:rPr>
            </w:pPr>
            <w:r w:rsidRPr="00AE2FED">
              <w:rPr>
                <w:rFonts w:cs="Arial"/>
                <w:color w:val="000000"/>
                <w:sz w:val="16"/>
                <w:szCs w:val="16"/>
              </w:rPr>
              <w:t>DPN, CO, CS, CG</w:t>
            </w:r>
          </w:p>
        </w:tc>
        <w:tc>
          <w:tcPr>
            <w:tcW w:w="0" w:type="auto"/>
            <w:tcBorders>
              <w:top w:val="nil"/>
              <w:left w:val="nil"/>
              <w:bottom w:val="single" w:sz="4" w:space="0" w:color="auto"/>
              <w:right w:val="single" w:sz="4" w:space="0" w:color="auto"/>
            </w:tcBorders>
            <w:shd w:val="clear" w:color="auto" w:fill="auto"/>
            <w:noWrap/>
            <w:vAlign w:val="bottom"/>
            <w:hideMark/>
          </w:tcPr>
          <w:p w14:paraId="0F4FC695"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2820ABD"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1E2A883"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F6777BD"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F698FD0" w14:textId="77777777" w:rsidR="003B617D" w:rsidRPr="00AE2FED" w:rsidRDefault="003B617D" w:rsidP="004D3DCE">
            <w:pPr>
              <w:rPr>
                <w:rFonts w:cs="Arial"/>
                <w:color w:val="000000"/>
                <w:sz w:val="16"/>
                <w:szCs w:val="16"/>
              </w:rPr>
            </w:pPr>
            <w:r w:rsidRPr="00AE2FED">
              <w:rPr>
                <w:rFonts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FBEE5AB"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97DB96B" w14:textId="77777777" w:rsidR="003B617D" w:rsidRPr="00AE2FED" w:rsidRDefault="003B617D" w:rsidP="004D3DCE">
            <w:pPr>
              <w:jc w:val="right"/>
              <w:rPr>
                <w:rFonts w:cs="Arial"/>
                <w:color w:val="000000"/>
                <w:sz w:val="16"/>
                <w:szCs w:val="16"/>
              </w:rPr>
            </w:pPr>
            <w:r w:rsidRPr="00AE2FED">
              <w:rPr>
                <w:rFonts w:cs="Arial"/>
                <w:color w:val="000000"/>
                <w:sz w:val="16"/>
                <w:szCs w:val="16"/>
              </w:rPr>
              <w:t xml:space="preserve">2 000 </w:t>
            </w:r>
            <w:proofErr w:type="spellStart"/>
            <w:r w:rsidRPr="00AE2FED">
              <w:rPr>
                <w:rFonts w:cs="Arial"/>
                <w:color w:val="000000"/>
                <w:sz w:val="16"/>
                <w:szCs w:val="16"/>
              </w:rPr>
              <w:t>000</w:t>
            </w:r>
            <w:proofErr w:type="spellEnd"/>
          </w:p>
        </w:tc>
      </w:tr>
      <w:tr w:rsidR="003B617D" w:rsidRPr="00AE2FED" w14:paraId="6EC63879" w14:textId="77777777" w:rsidTr="00F56308">
        <w:trPr>
          <w:jc w:val="center"/>
        </w:trPr>
        <w:tc>
          <w:tcPr>
            <w:tcW w:w="0" w:type="auto"/>
            <w:gridSpan w:val="4"/>
            <w:tcBorders>
              <w:top w:val="single" w:sz="4" w:space="0" w:color="auto"/>
              <w:left w:val="single" w:sz="4" w:space="0" w:color="auto"/>
              <w:bottom w:val="nil"/>
              <w:right w:val="single" w:sz="4" w:space="0" w:color="000000"/>
            </w:tcBorders>
            <w:shd w:val="clear" w:color="auto" w:fill="auto"/>
            <w:noWrap/>
            <w:vAlign w:val="bottom"/>
            <w:hideMark/>
          </w:tcPr>
          <w:p w14:paraId="6F573AEB" w14:textId="77777777" w:rsidR="003B617D" w:rsidRPr="00AE2FED" w:rsidRDefault="003B617D" w:rsidP="004D3DCE">
            <w:pPr>
              <w:jc w:val="center"/>
              <w:rPr>
                <w:rFonts w:cs="Arial"/>
                <w:b/>
                <w:bCs/>
                <w:i/>
                <w:iCs/>
                <w:color w:val="000000"/>
                <w:sz w:val="16"/>
                <w:szCs w:val="16"/>
              </w:rPr>
            </w:pPr>
            <w:r w:rsidRPr="00AE2FED">
              <w:rPr>
                <w:rFonts w:cs="Arial"/>
                <w:b/>
                <w:bCs/>
                <w:i/>
                <w:iCs/>
                <w:color w:val="000000"/>
                <w:sz w:val="16"/>
                <w:szCs w:val="16"/>
              </w:rPr>
              <w:t>SOUS TOTAL</w:t>
            </w:r>
          </w:p>
        </w:tc>
        <w:tc>
          <w:tcPr>
            <w:tcW w:w="0" w:type="auto"/>
            <w:tcBorders>
              <w:top w:val="nil"/>
              <w:left w:val="nil"/>
              <w:bottom w:val="nil"/>
              <w:right w:val="single" w:sz="4" w:space="0" w:color="auto"/>
            </w:tcBorders>
            <w:shd w:val="clear" w:color="auto" w:fill="auto"/>
            <w:noWrap/>
            <w:vAlign w:val="center"/>
            <w:hideMark/>
          </w:tcPr>
          <w:p w14:paraId="007C398B"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600 000</w:t>
            </w:r>
          </w:p>
        </w:tc>
        <w:tc>
          <w:tcPr>
            <w:tcW w:w="0" w:type="auto"/>
            <w:tcBorders>
              <w:top w:val="nil"/>
              <w:left w:val="nil"/>
              <w:bottom w:val="nil"/>
              <w:right w:val="single" w:sz="4" w:space="0" w:color="auto"/>
            </w:tcBorders>
            <w:shd w:val="clear" w:color="auto" w:fill="auto"/>
            <w:noWrap/>
            <w:vAlign w:val="center"/>
            <w:hideMark/>
          </w:tcPr>
          <w:p w14:paraId="38B839D3"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600 000</w:t>
            </w:r>
          </w:p>
        </w:tc>
        <w:tc>
          <w:tcPr>
            <w:tcW w:w="0" w:type="auto"/>
            <w:tcBorders>
              <w:top w:val="nil"/>
              <w:left w:val="nil"/>
              <w:bottom w:val="nil"/>
              <w:right w:val="single" w:sz="4" w:space="0" w:color="auto"/>
            </w:tcBorders>
            <w:shd w:val="clear" w:color="auto" w:fill="auto"/>
            <w:noWrap/>
            <w:vAlign w:val="center"/>
            <w:hideMark/>
          </w:tcPr>
          <w:p w14:paraId="0E8F3391"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2 600 000</w:t>
            </w:r>
          </w:p>
        </w:tc>
        <w:tc>
          <w:tcPr>
            <w:tcW w:w="0" w:type="auto"/>
            <w:tcBorders>
              <w:top w:val="nil"/>
              <w:left w:val="nil"/>
              <w:bottom w:val="nil"/>
              <w:right w:val="single" w:sz="4" w:space="0" w:color="auto"/>
            </w:tcBorders>
            <w:shd w:val="clear" w:color="auto" w:fill="auto"/>
            <w:noWrap/>
            <w:vAlign w:val="center"/>
            <w:hideMark/>
          </w:tcPr>
          <w:p w14:paraId="26B9ED70"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600 000</w:t>
            </w:r>
          </w:p>
        </w:tc>
        <w:tc>
          <w:tcPr>
            <w:tcW w:w="0" w:type="auto"/>
            <w:tcBorders>
              <w:top w:val="nil"/>
              <w:left w:val="nil"/>
              <w:bottom w:val="nil"/>
              <w:right w:val="single" w:sz="4" w:space="0" w:color="auto"/>
            </w:tcBorders>
            <w:shd w:val="clear" w:color="auto" w:fill="auto"/>
            <w:noWrap/>
            <w:vAlign w:val="center"/>
            <w:hideMark/>
          </w:tcPr>
          <w:p w14:paraId="45D69829"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2 600 000</w:t>
            </w:r>
          </w:p>
        </w:tc>
        <w:tc>
          <w:tcPr>
            <w:tcW w:w="0" w:type="auto"/>
            <w:tcBorders>
              <w:top w:val="nil"/>
              <w:left w:val="nil"/>
              <w:bottom w:val="nil"/>
              <w:right w:val="single" w:sz="4" w:space="0" w:color="auto"/>
            </w:tcBorders>
            <w:shd w:val="clear" w:color="auto" w:fill="auto"/>
            <w:noWrap/>
            <w:vAlign w:val="center"/>
            <w:hideMark/>
          </w:tcPr>
          <w:p w14:paraId="549838C1" w14:textId="77777777" w:rsidR="003B617D" w:rsidRPr="00AE2FED" w:rsidRDefault="003B617D" w:rsidP="004D3DCE">
            <w:pPr>
              <w:jc w:val="right"/>
              <w:rPr>
                <w:rFonts w:cs="Arial"/>
                <w:b/>
                <w:bCs/>
                <w:i/>
                <w:iCs/>
                <w:color w:val="000000"/>
                <w:sz w:val="16"/>
                <w:szCs w:val="16"/>
              </w:rPr>
            </w:pPr>
            <w:r w:rsidRPr="00AE2FED">
              <w:rPr>
                <w:rFonts w:cs="Arial"/>
                <w:b/>
                <w:bCs/>
                <w:i/>
                <w:iCs/>
                <w:color w:val="000000"/>
                <w:sz w:val="16"/>
                <w:szCs w:val="16"/>
              </w:rPr>
              <w:t xml:space="preserve">7 000 </w:t>
            </w:r>
            <w:proofErr w:type="spellStart"/>
            <w:r w:rsidRPr="00AE2FED">
              <w:rPr>
                <w:rFonts w:cs="Arial"/>
                <w:b/>
                <w:bCs/>
                <w:i/>
                <w:iCs/>
                <w:color w:val="000000"/>
                <w:sz w:val="16"/>
                <w:szCs w:val="16"/>
              </w:rPr>
              <w:t>000</w:t>
            </w:r>
            <w:proofErr w:type="spellEnd"/>
          </w:p>
        </w:tc>
      </w:tr>
      <w:tr w:rsidR="003B617D" w:rsidRPr="00AE2FED" w14:paraId="6B7F8F82" w14:textId="77777777" w:rsidTr="00F56308">
        <w:trPr>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14:paraId="45717D88" w14:textId="77777777" w:rsidR="003B617D" w:rsidRPr="00AE2FED" w:rsidRDefault="003B617D" w:rsidP="004D3DCE">
            <w:pPr>
              <w:jc w:val="center"/>
              <w:rPr>
                <w:rFonts w:cs="Arial"/>
                <w:b/>
                <w:bCs/>
                <w:color w:val="FFFFFF"/>
                <w:sz w:val="16"/>
                <w:szCs w:val="16"/>
              </w:rPr>
            </w:pPr>
            <w:r w:rsidRPr="00AE2FED">
              <w:rPr>
                <w:rFonts w:cs="Arial"/>
                <w:b/>
                <w:bCs/>
                <w:color w:val="FFFFFF"/>
                <w:sz w:val="16"/>
                <w:szCs w:val="16"/>
              </w:rPr>
              <w:t>TOTAL GENERAL</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2DE9A2C0" w14:textId="77777777" w:rsidR="003B617D" w:rsidRPr="00AE2FED" w:rsidRDefault="00312979" w:rsidP="00312979">
            <w:pPr>
              <w:jc w:val="right"/>
              <w:rPr>
                <w:rFonts w:cs="Arial"/>
                <w:b/>
                <w:bCs/>
                <w:color w:val="FFFFFF"/>
                <w:sz w:val="16"/>
                <w:szCs w:val="16"/>
              </w:rPr>
            </w:pPr>
            <w:r w:rsidRPr="00AE2FED">
              <w:rPr>
                <w:rFonts w:cs="Arial"/>
                <w:b/>
                <w:bCs/>
                <w:color w:val="FFFFFF"/>
                <w:sz w:val="16"/>
                <w:szCs w:val="16"/>
              </w:rPr>
              <w:t>142</w:t>
            </w:r>
            <w:r w:rsidR="003B617D" w:rsidRPr="00AE2FED">
              <w:rPr>
                <w:rFonts w:cs="Arial"/>
                <w:b/>
                <w:bCs/>
                <w:color w:val="FFFFFF"/>
                <w:sz w:val="16"/>
                <w:szCs w:val="16"/>
              </w:rPr>
              <w:t>200000</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77155924" w14:textId="77777777" w:rsidR="003B617D" w:rsidRPr="00AE2FED" w:rsidRDefault="00312979" w:rsidP="00312979">
            <w:pPr>
              <w:jc w:val="right"/>
              <w:rPr>
                <w:rFonts w:cs="Arial"/>
                <w:b/>
                <w:bCs/>
                <w:color w:val="FFFFFF"/>
                <w:sz w:val="16"/>
                <w:szCs w:val="16"/>
              </w:rPr>
            </w:pPr>
            <w:r w:rsidRPr="00AE2FED">
              <w:rPr>
                <w:rFonts w:cs="Arial"/>
                <w:b/>
                <w:bCs/>
                <w:color w:val="FFFFFF"/>
                <w:sz w:val="16"/>
                <w:szCs w:val="16"/>
              </w:rPr>
              <w:t>121</w:t>
            </w:r>
            <w:r w:rsidR="003B617D" w:rsidRPr="00AE2FED">
              <w:rPr>
                <w:rFonts w:cs="Arial"/>
                <w:b/>
                <w:bCs/>
                <w:color w:val="FFFFFF"/>
                <w:sz w:val="16"/>
                <w:szCs w:val="16"/>
              </w:rPr>
              <w:t>600000</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0909BF87" w14:textId="77777777" w:rsidR="003B617D" w:rsidRPr="00AE2FED" w:rsidRDefault="00312979" w:rsidP="00312979">
            <w:pPr>
              <w:jc w:val="right"/>
              <w:rPr>
                <w:rFonts w:cs="Arial"/>
                <w:b/>
                <w:bCs/>
                <w:color w:val="FFFFFF"/>
                <w:sz w:val="16"/>
                <w:szCs w:val="16"/>
              </w:rPr>
            </w:pPr>
            <w:r w:rsidRPr="00AE2FED">
              <w:rPr>
                <w:rFonts w:cs="Arial"/>
                <w:b/>
                <w:bCs/>
                <w:color w:val="FFFFFF"/>
                <w:sz w:val="16"/>
                <w:szCs w:val="16"/>
              </w:rPr>
              <w:t>54</w:t>
            </w:r>
            <w:r w:rsidR="003B617D" w:rsidRPr="00AE2FED">
              <w:rPr>
                <w:rFonts w:cs="Arial"/>
                <w:b/>
                <w:bCs/>
                <w:color w:val="FFFFFF"/>
                <w:sz w:val="16"/>
                <w:szCs w:val="16"/>
              </w:rPr>
              <w:t>100000</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560564D9" w14:textId="77777777" w:rsidR="003B617D" w:rsidRPr="00AE2FED" w:rsidRDefault="00312979" w:rsidP="00312979">
            <w:pPr>
              <w:jc w:val="right"/>
              <w:rPr>
                <w:rFonts w:cs="Arial"/>
                <w:b/>
                <w:bCs/>
                <w:color w:val="FFFFFF"/>
                <w:sz w:val="16"/>
                <w:szCs w:val="16"/>
              </w:rPr>
            </w:pPr>
            <w:r w:rsidRPr="00AE2FED">
              <w:rPr>
                <w:rFonts w:cs="Arial"/>
                <w:b/>
                <w:bCs/>
                <w:color w:val="FFFFFF"/>
                <w:sz w:val="16"/>
                <w:szCs w:val="16"/>
              </w:rPr>
              <w:t>35</w:t>
            </w:r>
            <w:r w:rsidR="003B617D" w:rsidRPr="00AE2FED">
              <w:rPr>
                <w:rFonts w:cs="Arial"/>
                <w:b/>
                <w:bCs/>
                <w:color w:val="FFFFFF"/>
                <w:sz w:val="16"/>
                <w:szCs w:val="16"/>
              </w:rPr>
              <w:t>100000</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27FACBA0" w14:textId="77777777" w:rsidR="003B617D" w:rsidRPr="00AE2FED" w:rsidRDefault="00312979" w:rsidP="00312979">
            <w:pPr>
              <w:jc w:val="right"/>
              <w:rPr>
                <w:rFonts w:cs="Arial"/>
                <w:b/>
                <w:bCs/>
                <w:color w:val="FFFFFF"/>
                <w:sz w:val="16"/>
                <w:szCs w:val="16"/>
              </w:rPr>
            </w:pPr>
            <w:r w:rsidRPr="00AE2FED">
              <w:rPr>
                <w:rFonts w:cs="Arial"/>
                <w:b/>
                <w:bCs/>
                <w:color w:val="FFFFFF"/>
                <w:sz w:val="16"/>
                <w:szCs w:val="16"/>
              </w:rPr>
              <w:t>40</w:t>
            </w:r>
            <w:r w:rsidR="003B617D" w:rsidRPr="00AE2FED">
              <w:rPr>
                <w:rFonts w:cs="Arial"/>
                <w:b/>
                <w:bCs/>
                <w:color w:val="FFFFFF"/>
                <w:sz w:val="16"/>
                <w:szCs w:val="16"/>
              </w:rPr>
              <w:t>100000</w:t>
            </w:r>
          </w:p>
        </w:tc>
        <w:tc>
          <w:tcPr>
            <w:tcW w:w="0" w:type="auto"/>
            <w:tcBorders>
              <w:top w:val="single" w:sz="4" w:space="0" w:color="auto"/>
              <w:left w:val="nil"/>
              <w:bottom w:val="single" w:sz="4" w:space="0" w:color="auto"/>
              <w:right w:val="single" w:sz="4" w:space="0" w:color="auto"/>
            </w:tcBorders>
            <w:shd w:val="clear" w:color="000000" w:fill="000000"/>
            <w:noWrap/>
            <w:vAlign w:val="bottom"/>
            <w:hideMark/>
          </w:tcPr>
          <w:p w14:paraId="5B627717" w14:textId="77777777" w:rsidR="003B617D" w:rsidRPr="00AE2FED" w:rsidRDefault="003B617D" w:rsidP="004D3DCE">
            <w:pPr>
              <w:jc w:val="right"/>
              <w:rPr>
                <w:rFonts w:cs="Arial"/>
                <w:b/>
                <w:bCs/>
                <w:i/>
                <w:iCs/>
                <w:color w:val="FFFFFF"/>
                <w:sz w:val="16"/>
                <w:szCs w:val="16"/>
              </w:rPr>
            </w:pPr>
            <w:r w:rsidRPr="00AE2FED">
              <w:rPr>
                <w:rFonts w:cs="Arial"/>
                <w:b/>
                <w:bCs/>
                <w:i/>
                <w:iCs/>
                <w:color w:val="FFFFFF"/>
                <w:sz w:val="16"/>
                <w:szCs w:val="16"/>
              </w:rPr>
              <w:t>391 500 000</w:t>
            </w:r>
          </w:p>
        </w:tc>
      </w:tr>
    </w:tbl>
    <w:p w14:paraId="17B16C7C" w14:textId="77777777" w:rsidR="004D3DCE" w:rsidRPr="0099389F" w:rsidRDefault="004D3DCE" w:rsidP="00AE6F4D">
      <w:pPr>
        <w:jc w:val="both"/>
        <w:rPr>
          <w:rFonts w:cs="Arial"/>
        </w:rPr>
      </w:pPr>
    </w:p>
    <w:sectPr w:rsidR="004D3DCE" w:rsidRPr="0099389F" w:rsidSect="00F5630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9BCB0E1" w14:textId="77777777" w:rsidR="00832BAB" w:rsidRDefault="00832BAB" w:rsidP="009104C0">
      <w:r>
        <w:separator/>
      </w:r>
    </w:p>
  </w:endnote>
  <w:endnote w:type="continuationSeparator" w:id="0">
    <w:p w14:paraId="206BCFDB" w14:textId="77777777" w:rsidR="00832BAB" w:rsidRDefault="00832BAB" w:rsidP="0091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Gras">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5DAB04" w14:textId="77777777" w:rsidR="00832BAB" w:rsidRPr="00751158" w:rsidRDefault="00832BAB" w:rsidP="00717C76">
    <w:pPr>
      <w:pStyle w:val="Pieddepage"/>
      <w:pBdr>
        <w:bottom w:val="single" w:sz="4" w:space="1" w:color="auto"/>
      </w:pBdr>
      <w:ind w:right="360"/>
      <w:rPr>
        <w:sz w:val="16"/>
        <w:szCs w:val="16"/>
      </w:rPr>
    </w:pPr>
    <w:r w:rsidRPr="00751158">
      <w:rPr>
        <w:sz w:val="16"/>
        <w:szCs w:val="16"/>
      </w:rPr>
      <w:t xml:space="preserve">Rapport </w:t>
    </w:r>
    <w:r>
      <w:rPr>
        <w:sz w:val="16"/>
        <w:szCs w:val="16"/>
      </w:rPr>
      <w:t>final</w:t>
    </w:r>
    <w:r w:rsidRPr="00751158">
      <w:rPr>
        <w:sz w:val="16"/>
        <w:szCs w:val="16"/>
      </w:rPr>
      <w:t xml:space="preserve"> / </w:t>
    </w:r>
    <w:r>
      <w:rPr>
        <w:sz w:val="16"/>
        <w:szCs w:val="16"/>
      </w:rPr>
      <w:t xml:space="preserve">janvier </w:t>
    </w:r>
    <w:r w:rsidRPr="00751158">
      <w:rPr>
        <w:sz w:val="16"/>
        <w:szCs w:val="16"/>
      </w:rPr>
      <w:t xml:space="preserve"> 201</w:t>
    </w:r>
    <w:r>
      <w:rPr>
        <w:sz w:val="16"/>
        <w:szCs w:val="16"/>
      </w:rPr>
      <w:t>4</w:t>
    </w:r>
  </w:p>
  <w:p w14:paraId="3F7690CB" w14:textId="6695AFA2" w:rsidR="00832BAB" w:rsidRPr="00717C76" w:rsidRDefault="00832BAB" w:rsidP="00717C76">
    <w:pPr>
      <w:pStyle w:val="Pieddepage"/>
      <w:rPr>
        <w:sz w:val="14"/>
        <w:szCs w:val="14"/>
      </w:rPr>
    </w:pPr>
    <w:fldSimple w:instr=" STYLEREF  &quot;Titre 1&quot;  \* MERGEFORMAT ">
      <w:r w:rsidR="00F76E81" w:rsidRPr="00F76E81">
        <w:rPr>
          <w:noProof/>
          <w:sz w:val="14"/>
          <w:szCs w:val="14"/>
        </w:rPr>
        <w:t>Annexes</w:t>
      </w:r>
    </w:fldSimple>
  </w:p>
  <w:sdt>
    <w:sdtPr>
      <w:rPr>
        <w:szCs w:val="16"/>
      </w:rPr>
      <w:id w:val="629092550"/>
      <w:docPartObj>
        <w:docPartGallery w:val="Page Numbers (Bottom of Page)"/>
        <w:docPartUnique/>
      </w:docPartObj>
    </w:sdtPr>
    <w:sdtContent>
      <w:p w14:paraId="429D9B81" w14:textId="77777777" w:rsidR="00832BAB" w:rsidRPr="00717C76" w:rsidRDefault="00832BAB" w:rsidP="00717C76">
        <w:pPr>
          <w:pStyle w:val="Pieddepage"/>
          <w:rPr>
            <w:szCs w:val="16"/>
          </w:rPr>
        </w:pPr>
        <w:r>
          <w:rPr>
            <w:noProof/>
            <w:szCs w:val="16"/>
            <w:lang w:eastAsia="zh-TW"/>
          </w:rPr>
          <w:pict w14:anchorId="174D178D">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14:paraId="5943A60F" w14:textId="77777777" w:rsidR="00832BAB" w:rsidRDefault="00832BAB">
                    <w:pPr>
                      <w:jc w:val="center"/>
                    </w:pPr>
                    <w:r>
                      <w:fldChar w:fldCharType="begin"/>
                    </w:r>
                    <w:r>
                      <w:instrText xml:space="preserve"> PAGE    \* MERGEFORMAT </w:instrText>
                    </w:r>
                    <w:r>
                      <w:fldChar w:fldCharType="separate"/>
                    </w:r>
                    <w:r w:rsidR="00F76E81" w:rsidRPr="00F76E81">
                      <w:rPr>
                        <w:noProof/>
                        <w:sz w:val="16"/>
                        <w:szCs w:val="16"/>
                      </w:rPr>
                      <w:t>40</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1AC5DDD" w14:textId="77777777" w:rsidR="00832BAB" w:rsidRDefault="00832BAB" w:rsidP="009104C0">
      <w:r>
        <w:separator/>
      </w:r>
    </w:p>
  </w:footnote>
  <w:footnote w:type="continuationSeparator" w:id="0">
    <w:p w14:paraId="4A772C29" w14:textId="77777777" w:rsidR="00832BAB" w:rsidRDefault="00832BAB" w:rsidP="009104C0">
      <w:r>
        <w:continuationSeparator/>
      </w:r>
    </w:p>
  </w:footnote>
  <w:footnote w:id="1">
    <w:p w14:paraId="038D3E50" w14:textId="77777777" w:rsidR="00832BAB" w:rsidRDefault="00832BAB" w:rsidP="00A82E83">
      <w:pPr>
        <w:pStyle w:val="Notedebasdepage"/>
        <w:jc w:val="both"/>
      </w:pPr>
      <w:r>
        <w:rPr>
          <w:rStyle w:val="Marquenotebasdepage"/>
        </w:rPr>
        <w:footnoteRef/>
      </w:r>
      <w:r>
        <w:t xml:space="preserve"> </w:t>
      </w:r>
      <w:r w:rsidRPr="005060E6">
        <w:rPr>
          <w:sz w:val="18"/>
        </w:rPr>
        <w:t>Les AMP constituent dans la plupart des cas des milieux particulièrement propices à la régénération des ressources halieutiques tout en protégeant des habitats sensibles tels que les herbiers marins ou la mangrove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6350B5" w14:textId="77777777" w:rsidR="00832BAB" w:rsidRPr="00F56308" w:rsidRDefault="00832BAB" w:rsidP="00717C76">
    <w:pPr>
      <w:jc w:val="center"/>
      <w:rPr>
        <w:rFonts w:cs="Arial"/>
        <w:b/>
        <w:bCs/>
        <w:w w:val="130"/>
        <w:sz w:val="14"/>
        <w:szCs w:val="16"/>
      </w:rPr>
    </w:pPr>
    <w:fldSimple w:instr=" STYLEREF  commanditaire  \* MERGEFORMAT ">
      <w:r w:rsidR="00F76E81" w:rsidRPr="00F76E81">
        <w:rPr>
          <w:b/>
          <w:bCs/>
          <w:noProof/>
          <w:sz w:val="14"/>
          <w:szCs w:val="16"/>
        </w:rPr>
        <w:t>DIRECTION DES AIRES MARINES COMMUNAUTAIRES PROTEGEES</w:t>
      </w:r>
    </w:fldSimple>
  </w:p>
  <w:p w14:paraId="6C1C0385" w14:textId="77777777" w:rsidR="00832BAB" w:rsidRPr="00F56308" w:rsidRDefault="00832BAB" w:rsidP="00717C76">
    <w:pPr>
      <w:pStyle w:val="En-tte"/>
      <w:pBdr>
        <w:top w:val="single" w:sz="4" w:space="1" w:color="C0C0C0" w:shadow="1"/>
        <w:left w:val="single" w:sz="4" w:space="4" w:color="C0C0C0" w:shadow="1"/>
        <w:bottom w:val="single" w:sz="4" w:space="1" w:color="C0C0C0" w:shadow="1"/>
        <w:right w:val="single" w:sz="4" w:space="4" w:color="C0C0C0" w:shadow="1"/>
      </w:pBdr>
      <w:shd w:val="clear" w:color="auto" w:fill="E6E6E6"/>
      <w:jc w:val="distribute"/>
      <w:rPr>
        <w:b/>
        <w:bCs/>
        <w:smallCaps/>
        <w:sz w:val="14"/>
        <w:szCs w:val="16"/>
      </w:rPr>
    </w:pPr>
    <w:fldSimple w:instr=" STYLEREF  titre-doc  \* MERGEFORMAT ">
      <w:r w:rsidR="00F76E81" w:rsidRPr="00F76E81">
        <w:rPr>
          <w:b/>
          <w:bCs/>
          <w:noProof/>
          <w:sz w:val="14"/>
          <w:szCs w:val="16"/>
        </w:rPr>
        <w:t>EVALUATION ET ACTUALISATION DU PLAN  D’AMENAGEMENT ET DE GESTION DE LA RESERVE NATURELLE</w:t>
      </w:r>
      <w:r w:rsidR="00F76E81" w:rsidRPr="00F76E81">
        <w:rPr>
          <w:noProof/>
          <w:sz w:val="14"/>
          <w:szCs w:val="16"/>
        </w:rPr>
        <w:t xml:space="preserve"> COMMUNAUTAIRE DE PALMARIN</w:t>
      </w:r>
    </w:fldSimple>
    <w:r w:rsidRPr="00F56308">
      <w:rPr>
        <w:b/>
        <w:bCs/>
        <w:smallCaps/>
        <w:sz w:val="14"/>
        <w:szCs w:val="16"/>
      </w:rPr>
      <w:t xml:space="preserve"> </w:t>
    </w:r>
  </w:p>
  <w:p w14:paraId="09C0085F" w14:textId="77777777" w:rsidR="00832BAB" w:rsidRDefault="00832BAB" w:rsidP="00717C7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C76C05"/>
    <w:multiLevelType w:val="hybridMultilevel"/>
    <w:tmpl w:val="8B6AE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E79C9"/>
    <w:multiLevelType w:val="hybridMultilevel"/>
    <w:tmpl w:val="9C20F8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D36437"/>
    <w:multiLevelType w:val="hybridMultilevel"/>
    <w:tmpl w:val="C2107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9E367E"/>
    <w:multiLevelType w:val="hybridMultilevel"/>
    <w:tmpl w:val="7D22F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A31122"/>
    <w:multiLevelType w:val="multilevel"/>
    <w:tmpl w:val="44C6A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10319D"/>
    <w:multiLevelType w:val="hybridMultilevel"/>
    <w:tmpl w:val="3AE4C5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326E3E"/>
    <w:multiLevelType w:val="hybridMultilevel"/>
    <w:tmpl w:val="0C346D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834D13"/>
    <w:multiLevelType w:val="multilevel"/>
    <w:tmpl w:val="F32EF39E"/>
    <w:lvl w:ilvl="0">
      <w:start w:val="1"/>
      <w:numFmt w:val="upperRoman"/>
      <w:lvlText w:val="%1."/>
      <w:lvlJc w:val="righ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A746D82"/>
    <w:multiLevelType w:val="hybridMultilevel"/>
    <w:tmpl w:val="A0C8919E"/>
    <w:lvl w:ilvl="0" w:tplc="AD9A5A4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C570D7"/>
    <w:multiLevelType w:val="hybridMultilevel"/>
    <w:tmpl w:val="7826E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0330BE"/>
    <w:multiLevelType w:val="hybridMultilevel"/>
    <w:tmpl w:val="714CF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234BEF"/>
    <w:multiLevelType w:val="hybridMultilevel"/>
    <w:tmpl w:val="8BF4A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721EAF"/>
    <w:multiLevelType w:val="hybridMultilevel"/>
    <w:tmpl w:val="9C0631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AE3CEA"/>
    <w:multiLevelType w:val="hybridMultilevel"/>
    <w:tmpl w:val="1EC82D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4B4A21"/>
    <w:multiLevelType w:val="hybridMultilevel"/>
    <w:tmpl w:val="A34E5130"/>
    <w:lvl w:ilvl="0" w:tplc="1ABE312E">
      <w:start w:val="1"/>
      <w:numFmt w:val="bullet"/>
      <w:lvlText w:val=""/>
      <w:lvlJc w:val="left"/>
      <w:pPr>
        <w:ind w:left="720" w:hanging="360"/>
      </w:pPr>
      <w:rPr>
        <w:rFonts w:ascii="Wingdings" w:hAnsi="Wingdings" w:hint="default"/>
        <w:b/>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935202"/>
    <w:multiLevelType w:val="hybridMultilevel"/>
    <w:tmpl w:val="3B324770"/>
    <w:lvl w:ilvl="0" w:tplc="FFB8DF9E">
      <w:numFmt w:val="bullet"/>
      <w:lvlText w:val="-"/>
      <w:lvlJc w:val="left"/>
      <w:pPr>
        <w:ind w:left="839" w:hanging="360"/>
      </w:pPr>
      <w:rPr>
        <w:rFonts w:ascii="Calibri" w:eastAsiaTheme="minorHAnsi" w:hAnsi="Calibri" w:cstheme="minorBidi"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6">
    <w:nsid w:val="4309707D"/>
    <w:multiLevelType w:val="hybridMultilevel"/>
    <w:tmpl w:val="67F6DC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9B66F0"/>
    <w:multiLevelType w:val="hybridMultilevel"/>
    <w:tmpl w:val="A6102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4B5E5E"/>
    <w:multiLevelType w:val="hybridMultilevel"/>
    <w:tmpl w:val="2B42D3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6F39E9"/>
    <w:multiLevelType w:val="hybridMultilevel"/>
    <w:tmpl w:val="506CAF96"/>
    <w:name w:val="SYL53"/>
    <w:lvl w:ilvl="0" w:tplc="FFFFFFFF">
      <w:start w:val="5"/>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6C9220F"/>
    <w:multiLevelType w:val="hybridMultilevel"/>
    <w:tmpl w:val="C472EF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E62CCF"/>
    <w:multiLevelType w:val="hybridMultilevel"/>
    <w:tmpl w:val="DD4683A2"/>
    <w:lvl w:ilvl="0" w:tplc="1916C68E">
      <w:start w:val="2"/>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5F6322C9"/>
    <w:multiLevelType w:val="hybridMultilevel"/>
    <w:tmpl w:val="6D9C6F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FF0BCD"/>
    <w:multiLevelType w:val="hybridMultilevel"/>
    <w:tmpl w:val="E5C2C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0320512"/>
    <w:multiLevelType w:val="hybridMultilevel"/>
    <w:tmpl w:val="4A76E4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3A2C1F"/>
    <w:multiLevelType w:val="hybridMultilevel"/>
    <w:tmpl w:val="CFE050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7F55C7"/>
    <w:multiLevelType w:val="hybridMultilevel"/>
    <w:tmpl w:val="EDC89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A62652"/>
    <w:multiLevelType w:val="hybridMultilevel"/>
    <w:tmpl w:val="AA32BCB8"/>
    <w:lvl w:ilvl="0" w:tplc="040C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4232D3D"/>
    <w:multiLevelType w:val="hybridMultilevel"/>
    <w:tmpl w:val="782817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8A0220"/>
    <w:multiLevelType w:val="hybridMultilevel"/>
    <w:tmpl w:val="4A82E4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3B6684"/>
    <w:multiLevelType w:val="hybridMultilevel"/>
    <w:tmpl w:val="5212E6A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0B6DEB"/>
    <w:multiLevelType w:val="hybridMultilevel"/>
    <w:tmpl w:val="225A4F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4C2179"/>
    <w:multiLevelType w:val="multilevel"/>
    <w:tmpl w:val="FD14A1BA"/>
    <w:lvl w:ilvl="0">
      <w:start w:val="2"/>
      <w:numFmt w:val="decimal"/>
      <w:lvlText w:val="%1."/>
      <w:lvlJc w:val="left"/>
      <w:pPr>
        <w:ind w:left="1512" w:hanging="360"/>
      </w:pPr>
      <w:rPr>
        <w:rFonts w:hint="default"/>
      </w:rPr>
    </w:lvl>
    <w:lvl w:ilvl="1">
      <w:start w:val="3"/>
      <w:numFmt w:val="decimal"/>
      <w:isLgl/>
      <w:lvlText w:val="%1.%2."/>
      <w:lvlJc w:val="left"/>
      <w:pPr>
        <w:ind w:left="2016" w:hanging="720"/>
      </w:pPr>
      <w:rPr>
        <w:rFonts w:hint="default"/>
        <w:w w:val="131"/>
      </w:rPr>
    </w:lvl>
    <w:lvl w:ilvl="2">
      <w:start w:val="1"/>
      <w:numFmt w:val="decimal"/>
      <w:isLgl/>
      <w:lvlText w:val="%1.%2.%3."/>
      <w:lvlJc w:val="left"/>
      <w:pPr>
        <w:ind w:left="2160" w:hanging="720"/>
      </w:pPr>
      <w:rPr>
        <w:rFonts w:hint="default"/>
        <w:w w:val="131"/>
      </w:rPr>
    </w:lvl>
    <w:lvl w:ilvl="3">
      <w:start w:val="1"/>
      <w:numFmt w:val="decimal"/>
      <w:isLgl/>
      <w:lvlText w:val="%1.%2.%3.%4."/>
      <w:lvlJc w:val="left"/>
      <w:pPr>
        <w:ind w:left="3349" w:hanging="1080"/>
      </w:pPr>
      <w:rPr>
        <w:rFonts w:hint="default"/>
        <w:w w:val="131"/>
      </w:rPr>
    </w:lvl>
    <w:lvl w:ilvl="4">
      <w:start w:val="1"/>
      <w:numFmt w:val="decimal"/>
      <w:isLgl/>
      <w:lvlText w:val="%1.%2.%3.%4.%5."/>
      <w:lvlJc w:val="left"/>
      <w:pPr>
        <w:ind w:left="3168" w:hanging="1440"/>
      </w:pPr>
      <w:rPr>
        <w:rFonts w:hint="default"/>
        <w:w w:val="131"/>
      </w:rPr>
    </w:lvl>
    <w:lvl w:ilvl="5">
      <w:start w:val="1"/>
      <w:numFmt w:val="decimal"/>
      <w:isLgl/>
      <w:lvlText w:val="%1.%2.%3.%4.%5.%6."/>
      <w:lvlJc w:val="left"/>
      <w:pPr>
        <w:ind w:left="3312" w:hanging="1440"/>
      </w:pPr>
      <w:rPr>
        <w:rFonts w:hint="default"/>
        <w:w w:val="131"/>
      </w:rPr>
    </w:lvl>
    <w:lvl w:ilvl="6">
      <w:start w:val="1"/>
      <w:numFmt w:val="decimal"/>
      <w:isLgl/>
      <w:lvlText w:val="%1.%2.%3.%4.%5.%6.%7."/>
      <w:lvlJc w:val="left"/>
      <w:pPr>
        <w:ind w:left="3816" w:hanging="1800"/>
      </w:pPr>
      <w:rPr>
        <w:rFonts w:hint="default"/>
        <w:w w:val="131"/>
      </w:rPr>
    </w:lvl>
    <w:lvl w:ilvl="7">
      <w:start w:val="1"/>
      <w:numFmt w:val="decimal"/>
      <w:isLgl/>
      <w:lvlText w:val="%1.%2.%3.%4.%5.%6.%7.%8."/>
      <w:lvlJc w:val="left"/>
      <w:pPr>
        <w:ind w:left="4320" w:hanging="2160"/>
      </w:pPr>
      <w:rPr>
        <w:rFonts w:hint="default"/>
        <w:w w:val="131"/>
      </w:rPr>
    </w:lvl>
    <w:lvl w:ilvl="8">
      <w:start w:val="1"/>
      <w:numFmt w:val="decimal"/>
      <w:isLgl/>
      <w:lvlText w:val="%1.%2.%3.%4.%5.%6.%7.%8.%9."/>
      <w:lvlJc w:val="left"/>
      <w:pPr>
        <w:ind w:left="4464" w:hanging="2160"/>
      </w:pPr>
      <w:rPr>
        <w:rFonts w:hint="default"/>
        <w:w w:val="131"/>
      </w:rPr>
    </w:lvl>
  </w:abstractNum>
  <w:abstractNum w:abstractNumId="33">
    <w:nsid w:val="7EA13F86"/>
    <w:multiLevelType w:val="hybridMultilevel"/>
    <w:tmpl w:val="93DCE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7A3E9C"/>
    <w:multiLevelType w:val="hybridMultilevel"/>
    <w:tmpl w:val="2D6CF8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7"/>
  </w:num>
  <w:num w:numId="5">
    <w:abstractNumId w:val="0"/>
  </w:num>
  <w:num w:numId="6">
    <w:abstractNumId w:val="9"/>
  </w:num>
  <w:num w:numId="7">
    <w:abstractNumId w:val="13"/>
  </w:num>
  <w:num w:numId="8">
    <w:abstractNumId w:val="15"/>
  </w:num>
  <w:num w:numId="9">
    <w:abstractNumId w:val="21"/>
  </w:num>
  <w:num w:numId="10">
    <w:abstractNumId w:val="7"/>
  </w:num>
  <w:num w:numId="11">
    <w:abstractNumId w:val="23"/>
  </w:num>
  <w:num w:numId="12">
    <w:abstractNumId w:val="33"/>
  </w:num>
  <w:num w:numId="13">
    <w:abstractNumId w:val="16"/>
  </w:num>
  <w:num w:numId="14">
    <w:abstractNumId w:val="26"/>
  </w:num>
  <w:num w:numId="15">
    <w:abstractNumId w:val="29"/>
  </w:num>
  <w:num w:numId="16">
    <w:abstractNumId w:val="28"/>
  </w:num>
  <w:num w:numId="17">
    <w:abstractNumId w:val="31"/>
  </w:num>
  <w:num w:numId="18">
    <w:abstractNumId w:val="24"/>
  </w:num>
  <w:num w:numId="19">
    <w:abstractNumId w:val="2"/>
  </w:num>
  <w:num w:numId="20">
    <w:abstractNumId w:val="12"/>
  </w:num>
  <w:num w:numId="21">
    <w:abstractNumId w:val="18"/>
  </w:num>
  <w:num w:numId="22">
    <w:abstractNumId w:val="20"/>
  </w:num>
  <w:num w:numId="23">
    <w:abstractNumId w:val="34"/>
  </w:num>
  <w:num w:numId="24">
    <w:abstractNumId w:val="10"/>
  </w:num>
  <w:num w:numId="25">
    <w:abstractNumId w:val="5"/>
  </w:num>
  <w:num w:numId="26">
    <w:abstractNumId w:val="19"/>
  </w:num>
  <w:num w:numId="27">
    <w:abstractNumId w:val="1"/>
  </w:num>
  <w:num w:numId="28">
    <w:abstractNumId w:val="27"/>
  </w:num>
  <w:num w:numId="29">
    <w:abstractNumId w:val="11"/>
  </w:num>
  <w:num w:numId="30">
    <w:abstractNumId w:val="25"/>
  </w:num>
  <w:num w:numId="31">
    <w:abstractNumId w:val="8"/>
  </w:num>
  <w:num w:numId="32">
    <w:abstractNumId w:val="14"/>
  </w:num>
  <w:num w:numId="33">
    <w:abstractNumId w:val="30"/>
  </w:num>
  <w:num w:numId="34">
    <w:abstractNumId w:val="22"/>
  </w:num>
  <w:num w:numId="3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04C0"/>
    <w:rsid w:val="00011D69"/>
    <w:rsid w:val="0002579F"/>
    <w:rsid w:val="000263B3"/>
    <w:rsid w:val="00026EBD"/>
    <w:rsid w:val="000405D3"/>
    <w:rsid w:val="0004341F"/>
    <w:rsid w:val="00052E24"/>
    <w:rsid w:val="00063593"/>
    <w:rsid w:val="000731AC"/>
    <w:rsid w:val="000768B8"/>
    <w:rsid w:val="00083D40"/>
    <w:rsid w:val="000A1729"/>
    <w:rsid w:val="000A7392"/>
    <w:rsid w:val="000B36F3"/>
    <w:rsid w:val="000C0657"/>
    <w:rsid w:val="000C54EE"/>
    <w:rsid w:val="000C7F6D"/>
    <w:rsid w:val="000D1293"/>
    <w:rsid w:val="000D4299"/>
    <w:rsid w:val="000E6259"/>
    <w:rsid w:val="000E7051"/>
    <w:rsid w:val="00101E9C"/>
    <w:rsid w:val="00103800"/>
    <w:rsid w:val="001061E2"/>
    <w:rsid w:val="001062E9"/>
    <w:rsid w:val="001122DE"/>
    <w:rsid w:val="00117482"/>
    <w:rsid w:val="001244E1"/>
    <w:rsid w:val="001254B2"/>
    <w:rsid w:val="00150B63"/>
    <w:rsid w:val="001537BF"/>
    <w:rsid w:val="00156BD6"/>
    <w:rsid w:val="0016062A"/>
    <w:rsid w:val="0016778A"/>
    <w:rsid w:val="00182DFC"/>
    <w:rsid w:val="00191F15"/>
    <w:rsid w:val="00197505"/>
    <w:rsid w:val="001B091D"/>
    <w:rsid w:val="001B25DD"/>
    <w:rsid w:val="001B3D8E"/>
    <w:rsid w:val="001C2D11"/>
    <w:rsid w:val="001C43BB"/>
    <w:rsid w:val="001D0F24"/>
    <w:rsid w:val="001E2C21"/>
    <w:rsid w:val="001F203F"/>
    <w:rsid w:val="001F3C05"/>
    <w:rsid w:val="001F55B4"/>
    <w:rsid w:val="00202D53"/>
    <w:rsid w:val="0020724B"/>
    <w:rsid w:val="00214580"/>
    <w:rsid w:val="002145A3"/>
    <w:rsid w:val="00214B4F"/>
    <w:rsid w:val="002325A8"/>
    <w:rsid w:val="002474A2"/>
    <w:rsid w:val="0025674E"/>
    <w:rsid w:val="00274327"/>
    <w:rsid w:val="0027496E"/>
    <w:rsid w:val="00280EEA"/>
    <w:rsid w:val="00283B9E"/>
    <w:rsid w:val="002910DB"/>
    <w:rsid w:val="00296737"/>
    <w:rsid w:val="002A2AC6"/>
    <w:rsid w:val="002A6389"/>
    <w:rsid w:val="002B3EEF"/>
    <w:rsid w:val="002C10AB"/>
    <w:rsid w:val="002D4317"/>
    <w:rsid w:val="002D6CDD"/>
    <w:rsid w:val="002E3005"/>
    <w:rsid w:val="002E3FB7"/>
    <w:rsid w:val="002E5B8E"/>
    <w:rsid w:val="002F0C86"/>
    <w:rsid w:val="002F1EE1"/>
    <w:rsid w:val="00304482"/>
    <w:rsid w:val="00307ADB"/>
    <w:rsid w:val="00312979"/>
    <w:rsid w:val="003177EF"/>
    <w:rsid w:val="00333E71"/>
    <w:rsid w:val="00343C42"/>
    <w:rsid w:val="00346762"/>
    <w:rsid w:val="00353A90"/>
    <w:rsid w:val="0036018D"/>
    <w:rsid w:val="0037150A"/>
    <w:rsid w:val="0037240C"/>
    <w:rsid w:val="003726DA"/>
    <w:rsid w:val="00372E50"/>
    <w:rsid w:val="00373177"/>
    <w:rsid w:val="003758AD"/>
    <w:rsid w:val="00375A1C"/>
    <w:rsid w:val="003A2D58"/>
    <w:rsid w:val="003A5F7D"/>
    <w:rsid w:val="003B617D"/>
    <w:rsid w:val="003B7E23"/>
    <w:rsid w:val="003C33B8"/>
    <w:rsid w:val="003C68FB"/>
    <w:rsid w:val="003D4F9A"/>
    <w:rsid w:val="003F4D85"/>
    <w:rsid w:val="00402269"/>
    <w:rsid w:val="00411DC0"/>
    <w:rsid w:val="00412DC6"/>
    <w:rsid w:val="0043457E"/>
    <w:rsid w:val="00441808"/>
    <w:rsid w:val="00447DEA"/>
    <w:rsid w:val="004517F8"/>
    <w:rsid w:val="00461DF0"/>
    <w:rsid w:val="00482DAF"/>
    <w:rsid w:val="00492AE3"/>
    <w:rsid w:val="0049452F"/>
    <w:rsid w:val="004A1C09"/>
    <w:rsid w:val="004A4D89"/>
    <w:rsid w:val="004A7969"/>
    <w:rsid w:val="004B2EDF"/>
    <w:rsid w:val="004C1A62"/>
    <w:rsid w:val="004C4067"/>
    <w:rsid w:val="004C4BC8"/>
    <w:rsid w:val="004C7CB7"/>
    <w:rsid w:val="004D25D5"/>
    <w:rsid w:val="004D3DCE"/>
    <w:rsid w:val="004E488C"/>
    <w:rsid w:val="004F37C1"/>
    <w:rsid w:val="005048A5"/>
    <w:rsid w:val="005329A6"/>
    <w:rsid w:val="00535568"/>
    <w:rsid w:val="00560C9F"/>
    <w:rsid w:val="00580647"/>
    <w:rsid w:val="00580738"/>
    <w:rsid w:val="0058420E"/>
    <w:rsid w:val="00584449"/>
    <w:rsid w:val="0058461C"/>
    <w:rsid w:val="00585C77"/>
    <w:rsid w:val="005A3345"/>
    <w:rsid w:val="005A5509"/>
    <w:rsid w:val="005B40ED"/>
    <w:rsid w:val="005B58BE"/>
    <w:rsid w:val="005C4F34"/>
    <w:rsid w:val="005D0146"/>
    <w:rsid w:val="005E73F1"/>
    <w:rsid w:val="005F0294"/>
    <w:rsid w:val="0061666D"/>
    <w:rsid w:val="0062128D"/>
    <w:rsid w:val="006214D2"/>
    <w:rsid w:val="00634696"/>
    <w:rsid w:val="00645B09"/>
    <w:rsid w:val="00654B02"/>
    <w:rsid w:val="00663DCA"/>
    <w:rsid w:val="00673E5A"/>
    <w:rsid w:val="0068392C"/>
    <w:rsid w:val="00685E0E"/>
    <w:rsid w:val="00686F28"/>
    <w:rsid w:val="006A0BD0"/>
    <w:rsid w:val="006A3BF4"/>
    <w:rsid w:val="006A542D"/>
    <w:rsid w:val="006B3DA6"/>
    <w:rsid w:val="006B7B3A"/>
    <w:rsid w:val="006C4D4F"/>
    <w:rsid w:val="006D1660"/>
    <w:rsid w:val="006E0224"/>
    <w:rsid w:val="006E2308"/>
    <w:rsid w:val="006E39E2"/>
    <w:rsid w:val="006F7E21"/>
    <w:rsid w:val="00717C76"/>
    <w:rsid w:val="00721F0D"/>
    <w:rsid w:val="007314E7"/>
    <w:rsid w:val="00741383"/>
    <w:rsid w:val="00741910"/>
    <w:rsid w:val="007447BC"/>
    <w:rsid w:val="007626A7"/>
    <w:rsid w:val="00766360"/>
    <w:rsid w:val="007666E6"/>
    <w:rsid w:val="00783B65"/>
    <w:rsid w:val="0078749E"/>
    <w:rsid w:val="00790C64"/>
    <w:rsid w:val="00793EB0"/>
    <w:rsid w:val="00796396"/>
    <w:rsid w:val="007971DA"/>
    <w:rsid w:val="0079772A"/>
    <w:rsid w:val="00797ED2"/>
    <w:rsid w:val="007A3096"/>
    <w:rsid w:val="007A5C4F"/>
    <w:rsid w:val="007A7247"/>
    <w:rsid w:val="007B4E08"/>
    <w:rsid w:val="007D0CE0"/>
    <w:rsid w:val="007D17FC"/>
    <w:rsid w:val="007D2DCA"/>
    <w:rsid w:val="007E26AB"/>
    <w:rsid w:val="007F0E13"/>
    <w:rsid w:val="007F181C"/>
    <w:rsid w:val="007F4628"/>
    <w:rsid w:val="00807350"/>
    <w:rsid w:val="00832BAB"/>
    <w:rsid w:val="00835B6E"/>
    <w:rsid w:val="0083793D"/>
    <w:rsid w:val="00841591"/>
    <w:rsid w:val="008470CB"/>
    <w:rsid w:val="00850F4C"/>
    <w:rsid w:val="00852E0A"/>
    <w:rsid w:val="00863D25"/>
    <w:rsid w:val="00874574"/>
    <w:rsid w:val="00882E96"/>
    <w:rsid w:val="008911CB"/>
    <w:rsid w:val="008A17D4"/>
    <w:rsid w:val="008A5054"/>
    <w:rsid w:val="008B2ACD"/>
    <w:rsid w:val="008C0443"/>
    <w:rsid w:val="008D017C"/>
    <w:rsid w:val="008D0DF8"/>
    <w:rsid w:val="008D430F"/>
    <w:rsid w:val="008E1005"/>
    <w:rsid w:val="008E61F1"/>
    <w:rsid w:val="008F06C8"/>
    <w:rsid w:val="008F4901"/>
    <w:rsid w:val="008F62D5"/>
    <w:rsid w:val="00901D8A"/>
    <w:rsid w:val="009104C0"/>
    <w:rsid w:val="00922226"/>
    <w:rsid w:val="00954B0B"/>
    <w:rsid w:val="00992057"/>
    <w:rsid w:val="0099389F"/>
    <w:rsid w:val="00993A68"/>
    <w:rsid w:val="009C7EE2"/>
    <w:rsid w:val="009D3BC3"/>
    <w:rsid w:val="009D5432"/>
    <w:rsid w:val="009F1146"/>
    <w:rsid w:val="009F5C52"/>
    <w:rsid w:val="00A2449F"/>
    <w:rsid w:val="00A327DA"/>
    <w:rsid w:val="00A3630C"/>
    <w:rsid w:val="00A36420"/>
    <w:rsid w:val="00A401CA"/>
    <w:rsid w:val="00A444A7"/>
    <w:rsid w:val="00A627C4"/>
    <w:rsid w:val="00A74A72"/>
    <w:rsid w:val="00A7545A"/>
    <w:rsid w:val="00A82E83"/>
    <w:rsid w:val="00A85C46"/>
    <w:rsid w:val="00AB1536"/>
    <w:rsid w:val="00AC7D28"/>
    <w:rsid w:val="00AD3F15"/>
    <w:rsid w:val="00AE0333"/>
    <w:rsid w:val="00AE2FED"/>
    <w:rsid w:val="00AE6F4D"/>
    <w:rsid w:val="00AF16F0"/>
    <w:rsid w:val="00AF1A88"/>
    <w:rsid w:val="00AF557D"/>
    <w:rsid w:val="00B15621"/>
    <w:rsid w:val="00B4001C"/>
    <w:rsid w:val="00B40649"/>
    <w:rsid w:val="00B41BB6"/>
    <w:rsid w:val="00B50329"/>
    <w:rsid w:val="00B627B9"/>
    <w:rsid w:val="00B643F2"/>
    <w:rsid w:val="00B70FFD"/>
    <w:rsid w:val="00B80145"/>
    <w:rsid w:val="00BB3EA4"/>
    <w:rsid w:val="00BB6ECD"/>
    <w:rsid w:val="00BC25EA"/>
    <w:rsid w:val="00BE01CD"/>
    <w:rsid w:val="00BE0911"/>
    <w:rsid w:val="00BF4086"/>
    <w:rsid w:val="00BF6934"/>
    <w:rsid w:val="00C00C54"/>
    <w:rsid w:val="00C2489D"/>
    <w:rsid w:val="00C35D84"/>
    <w:rsid w:val="00C46B94"/>
    <w:rsid w:val="00C50655"/>
    <w:rsid w:val="00C576CE"/>
    <w:rsid w:val="00C6144A"/>
    <w:rsid w:val="00C81924"/>
    <w:rsid w:val="00C92489"/>
    <w:rsid w:val="00C92D71"/>
    <w:rsid w:val="00C97CE0"/>
    <w:rsid w:val="00CC3623"/>
    <w:rsid w:val="00CE26AA"/>
    <w:rsid w:val="00CE6370"/>
    <w:rsid w:val="00D04CA1"/>
    <w:rsid w:val="00D24869"/>
    <w:rsid w:val="00D618F4"/>
    <w:rsid w:val="00D71098"/>
    <w:rsid w:val="00D83A93"/>
    <w:rsid w:val="00D9017D"/>
    <w:rsid w:val="00D906FC"/>
    <w:rsid w:val="00D959D5"/>
    <w:rsid w:val="00DA251D"/>
    <w:rsid w:val="00DA2728"/>
    <w:rsid w:val="00DB5DE7"/>
    <w:rsid w:val="00DB702A"/>
    <w:rsid w:val="00DC504F"/>
    <w:rsid w:val="00DF0775"/>
    <w:rsid w:val="00DF2EB0"/>
    <w:rsid w:val="00E00380"/>
    <w:rsid w:val="00E07C9F"/>
    <w:rsid w:val="00E10873"/>
    <w:rsid w:val="00E114E2"/>
    <w:rsid w:val="00E15F7E"/>
    <w:rsid w:val="00E1643B"/>
    <w:rsid w:val="00E24D03"/>
    <w:rsid w:val="00E2775F"/>
    <w:rsid w:val="00E36E9A"/>
    <w:rsid w:val="00E402A1"/>
    <w:rsid w:val="00E411FF"/>
    <w:rsid w:val="00E42789"/>
    <w:rsid w:val="00E444C2"/>
    <w:rsid w:val="00E50A03"/>
    <w:rsid w:val="00E65F7B"/>
    <w:rsid w:val="00E732E1"/>
    <w:rsid w:val="00E739F5"/>
    <w:rsid w:val="00E75D61"/>
    <w:rsid w:val="00E96F9E"/>
    <w:rsid w:val="00EA5889"/>
    <w:rsid w:val="00EA5C92"/>
    <w:rsid w:val="00EB328C"/>
    <w:rsid w:val="00EB3AA5"/>
    <w:rsid w:val="00EC3CF6"/>
    <w:rsid w:val="00EC75B1"/>
    <w:rsid w:val="00EF4FA8"/>
    <w:rsid w:val="00EF6068"/>
    <w:rsid w:val="00F01AD4"/>
    <w:rsid w:val="00F021C9"/>
    <w:rsid w:val="00F32279"/>
    <w:rsid w:val="00F37420"/>
    <w:rsid w:val="00F41DE9"/>
    <w:rsid w:val="00F45613"/>
    <w:rsid w:val="00F4607F"/>
    <w:rsid w:val="00F56308"/>
    <w:rsid w:val="00F650A8"/>
    <w:rsid w:val="00F76E81"/>
    <w:rsid w:val="00F7730B"/>
    <w:rsid w:val="00F82FBF"/>
    <w:rsid w:val="00F93BF4"/>
    <w:rsid w:val="00FB3205"/>
    <w:rsid w:val="00FC0F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238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C1"/>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autoRedefine/>
    <w:uiPriority w:val="99"/>
    <w:qFormat/>
    <w:rsid w:val="009D3BC3"/>
    <w:pPr>
      <w:keepNext/>
      <w:keepLines/>
      <w:spacing w:before="240" w:after="240"/>
      <w:jc w:val="both"/>
      <w:outlineLvl w:val="0"/>
    </w:pPr>
    <w:rPr>
      <w:rFonts w:ascii="Arial Rounded MT Bold" w:eastAsia="MS Gothic" w:hAnsi="Arial Rounded MT Bold" w:cs="Arial"/>
      <w:b/>
      <w:bCs/>
      <w:w w:val="130"/>
      <w:sz w:val="32"/>
      <w:szCs w:val="32"/>
      <w:lang w:eastAsia="ja-JP"/>
    </w:rPr>
  </w:style>
  <w:style w:type="paragraph" w:styleId="Titre2">
    <w:name w:val="heading 2"/>
    <w:basedOn w:val="Normal"/>
    <w:next w:val="Normal"/>
    <w:link w:val="Titre2Car"/>
    <w:autoRedefine/>
    <w:uiPriority w:val="9"/>
    <w:unhideWhenUsed/>
    <w:qFormat/>
    <w:rsid w:val="006214D2"/>
    <w:pPr>
      <w:keepNext/>
      <w:spacing w:before="240" w:after="60" w:line="276" w:lineRule="auto"/>
      <w:ind w:left="360"/>
      <w:jc w:val="both"/>
      <w:outlineLvl w:val="1"/>
    </w:pPr>
    <w:rPr>
      <w:rFonts w:cs="Arial"/>
      <w:b/>
      <w:bCs/>
      <w:i/>
      <w:iCs/>
      <w:sz w:val="24"/>
      <w:szCs w:val="24"/>
    </w:rPr>
  </w:style>
  <w:style w:type="paragraph" w:styleId="Titre3">
    <w:name w:val="heading 3"/>
    <w:basedOn w:val="Normal"/>
    <w:next w:val="Normal"/>
    <w:link w:val="Titre3Car"/>
    <w:autoRedefine/>
    <w:uiPriority w:val="9"/>
    <w:unhideWhenUsed/>
    <w:qFormat/>
    <w:rsid w:val="00717C76"/>
    <w:pPr>
      <w:keepNext/>
      <w:keepLines/>
      <w:spacing w:before="200"/>
      <w:outlineLvl w:val="2"/>
    </w:pPr>
    <w:rPr>
      <w:rFonts w:ascii="Arial Gras" w:eastAsiaTheme="majorEastAsia" w:hAnsi="Arial Gras" w:cstheme="majorBidi"/>
      <w:b/>
      <w:bCs/>
    </w:rPr>
  </w:style>
  <w:style w:type="paragraph" w:styleId="Titre4">
    <w:name w:val="heading 4"/>
    <w:basedOn w:val="Normal"/>
    <w:next w:val="Normal"/>
    <w:link w:val="Titre4Car"/>
    <w:autoRedefine/>
    <w:uiPriority w:val="9"/>
    <w:unhideWhenUsed/>
    <w:qFormat/>
    <w:rsid w:val="00717C76"/>
    <w:pPr>
      <w:keepNext/>
      <w:keepLines/>
      <w:spacing w:before="200"/>
      <w:ind w:left="964"/>
      <w:outlineLvl w:val="3"/>
    </w:pPr>
    <w:rPr>
      <w:rFonts w:eastAsiaTheme="majorEastAsia" w:cstheme="majorBidi"/>
      <w:b/>
      <w:bCs/>
      <w:i/>
      <w:iCs/>
    </w:rPr>
  </w:style>
  <w:style w:type="paragraph" w:styleId="Titre7">
    <w:name w:val="heading 7"/>
    <w:basedOn w:val="Normal"/>
    <w:next w:val="Normal"/>
    <w:link w:val="Titre7Car"/>
    <w:uiPriority w:val="9"/>
    <w:semiHidden/>
    <w:unhideWhenUsed/>
    <w:qFormat/>
    <w:rsid w:val="000D12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104C0"/>
    <w:rPr>
      <w:color w:val="0000FF"/>
      <w:u w:val="single"/>
    </w:rPr>
  </w:style>
  <w:style w:type="character" w:styleId="Marquenotebasdepage">
    <w:name w:val="footnote reference"/>
    <w:basedOn w:val="Policepardfaut"/>
    <w:unhideWhenUsed/>
    <w:rsid w:val="009104C0"/>
    <w:rPr>
      <w:vertAlign w:val="superscript"/>
    </w:rPr>
  </w:style>
  <w:style w:type="paragraph" w:styleId="Notedebasdepage">
    <w:name w:val="footnote text"/>
    <w:basedOn w:val="Normal"/>
    <w:link w:val="NotedebasdepageCar"/>
    <w:unhideWhenUsed/>
    <w:rsid w:val="009104C0"/>
    <w:pPr>
      <w:spacing w:after="200" w:line="276" w:lineRule="auto"/>
    </w:pPr>
    <w:rPr>
      <w:rFonts w:ascii="Calibri" w:eastAsia="Calibri" w:hAnsi="Calibri"/>
      <w:lang w:eastAsia="en-US"/>
    </w:rPr>
  </w:style>
  <w:style w:type="character" w:customStyle="1" w:styleId="NotedebasdepageCar">
    <w:name w:val="Note de bas de page Car"/>
    <w:basedOn w:val="Policepardfaut"/>
    <w:link w:val="Notedebasdepage"/>
    <w:rsid w:val="009104C0"/>
    <w:rPr>
      <w:rFonts w:ascii="Calibri" w:eastAsia="Calibri" w:hAnsi="Calibri" w:cs="Times New Roman"/>
      <w:sz w:val="20"/>
      <w:szCs w:val="20"/>
    </w:rPr>
  </w:style>
  <w:style w:type="character" w:customStyle="1" w:styleId="Titre1Car">
    <w:name w:val="Titre 1 Car"/>
    <w:basedOn w:val="Policepardfaut"/>
    <w:link w:val="Titre1"/>
    <w:uiPriority w:val="99"/>
    <w:rsid w:val="009D3BC3"/>
    <w:rPr>
      <w:rFonts w:ascii="Arial Rounded MT Bold" w:eastAsia="MS Gothic" w:hAnsi="Arial Rounded MT Bold" w:cs="Arial"/>
      <w:b/>
      <w:bCs/>
      <w:w w:val="130"/>
      <w:sz w:val="32"/>
      <w:szCs w:val="32"/>
      <w:lang w:eastAsia="ja-JP"/>
    </w:rPr>
  </w:style>
  <w:style w:type="paragraph" w:customStyle="1" w:styleId="Default">
    <w:name w:val="Default"/>
    <w:rsid w:val="001244E1"/>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basedOn w:val="Normal"/>
    <w:uiPriority w:val="34"/>
    <w:qFormat/>
    <w:rsid w:val="005048A5"/>
    <w:pPr>
      <w:ind w:left="720"/>
      <w:contextualSpacing/>
    </w:pPr>
  </w:style>
  <w:style w:type="character" w:customStyle="1" w:styleId="Titre3Car">
    <w:name w:val="Titre 3 Car"/>
    <w:basedOn w:val="Policepardfaut"/>
    <w:link w:val="Titre3"/>
    <w:uiPriority w:val="9"/>
    <w:rsid w:val="00717C76"/>
    <w:rPr>
      <w:rFonts w:ascii="Arial Gras" w:eastAsiaTheme="majorEastAsia" w:hAnsi="Arial Gras" w:cstheme="majorBidi"/>
      <w:b/>
      <w:bCs/>
      <w:szCs w:val="20"/>
      <w:lang w:eastAsia="fr-FR"/>
    </w:rPr>
  </w:style>
  <w:style w:type="character" w:customStyle="1" w:styleId="Titre2Car">
    <w:name w:val="Titre 2 Car"/>
    <w:basedOn w:val="Policepardfaut"/>
    <w:link w:val="Titre2"/>
    <w:uiPriority w:val="9"/>
    <w:rsid w:val="006214D2"/>
    <w:rPr>
      <w:rFonts w:ascii="Arial" w:eastAsia="Times New Roman" w:hAnsi="Arial" w:cs="Arial"/>
      <w:b/>
      <w:bCs/>
      <w:i/>
      <w:iCs/>
      <w:sz w:val="24"/>
      <w:szCs w:val="24"/>
      <w:lang w:eastAsia="fr-FR"/>
    </w:rPr>
  </w:style>
  <w:style w:type="paragraph" w:styleId="Textedebulles">
    <w:name w:val="Balloon Text"/>
    <w:basedOn w:val="Normal"/>
    <w:link w:val="TextedebullesCar"/>
    <w:uiPriority w:val="99"/>
    <w:semiHidden/>
    <w:unhideWhenUsed/>
    <w:rsid w:val="00372E50"/>
    <w:rPr>
      <w:rFonts w:ascii="Tahoma" w:hAnsi="Tahoma" w:cs="Tahoma"/>
      <w:sz w:val="16"/>
      <w:szCs w:val="16"/>
    </w:rPr>
  </w:style>
  <w:style w:type="character" w:customStyle="1" w:styleId="TextedebullesCar">
    <w:name w:val="Texte de bulles Car"/>
    <w:basedOn w:val="Policepardfaut"/>
    <w:link w:val="Textedebulles"/>
    <w:uiPriority w:val="99"/>
    <w:semiHidden/>
    <w:rsid w:val="00372E50"/>
    <w:rPr>
      <w:rFonts w:ascii="Tahoma" w:eastAsia="Times New Roman" w:hAnsi="Tahoma" w:cs="Tahoma"/>
      <w:sz w:val="16"/>
      <w:szCs w:val="16"/>
      <w:lang w:eastAsia="fr-FR"/>
    </w:rPr>
  </w:style>
  <w:style w:type="paragraph" w:styleId="NormalWeb">
    <w:name w:val="Normal (Web)"/>
    <w:basedOn w:val="Normal"/>
    <w:uiPriority w:val="99"/>
    <w:semiHidden/>
    <w:unhideWhenUsed/>
    <w:rsid w:val="00372E50"/>
    <w:pPr>
      <w:spacing w:before="100" w:beforeAutospacing="1" w:after="100" w:afterAutospacing="1"/>
    </w:pPr>
    <w:rPr>
      <w:sz w:val="24"/>
      <w:szCs w:val="24"/>
    </w:rPr>
  </w:style>
  <w:style w:type="character" w:customStyle="1" w:styleId="citation">
    <w:name w:val="citation"/>
    <w:basedOn w:val="Policepardfaut"/>
    <w:rsid w:val="00372E50"/>
  </w:style>
  <w:style w:type="paragraph" w:styleId="Explorateurdedocument">
    <w:name w:val="Document Map"/>
    <w:basedOn w:val="Normal"/>
    <w:link w:val="ExplorateurdedocumentCar"/>
    <w:uiPriority w:val="99"/>
    <w:semiHidden/>
    <w:unhideWhenUsed/>
    <w:rsid w:val="00214B4F"/>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214B4F"/>
    <w:rPr>
      <w:rFonts w:ascii="Tahoma" w:eastAsia="Times New Roman" w:hAnsi="Tahoma" w:cs="Tahoma"/>
      <w:sz w:val="16"/>
      <w:szCs w:val="16"/>
      <w:lang w:eastAsia="fr-FR"/>
    </w:rPr>
  </w:style>
  <w:style w:type="paragraph" w:styleId="En-tte">
    <w:name w:val="header"/>
    <w:basedOn w:val="Normal"/>
    <w:link w:val="En-tteCar"/>
    <w:uiPriority w:val="99"/>
    <w:unhideWhenUsed/>
    <w:rsid w:val="000D1293"/>
    <w:pPr>
      <w:tabs>
        <w:tab w:val="center" w:pos="4536"/>
        <w:tab w:val="right" w:pos="9072"/>
      </w:tabs>
    </w:pPr>
  </w:style>
  <w:style w:type="character" w:customStyle="1" w:styleId="En-tteCar">
    <w:name w:val="En-tête Car"/>
    <w:basedOn w:val="Policepardfaut"/>
    <w:link w:val="En-tte"/>
    <w:uiPriority w:val="99"/>
    <w:rsid w:val="000D1293"/>
    <w:rPr>
      <w:rFonts w:ascii="Arial" w:eastAsia="Times New Roman" w:hAnsi="Arial" w:cs="Times New Roman"/>
      <w:szCs w:val="20"/>
      <w:lang w:eastAsia="fr-FR"/>
    </w:rPr>
  </w:style>
  <w:style w:type="paragraph" w:styleId="Pieddepage">
    <w:name w:val="footer"/>
    <w:basedOn w:val="Normal"/>
    <w:link w:val="PieddepageCar"/>
    <w:uiPriority w:val="99"/>
    <w:unhideWhenUsed/>
    <w:rsid w:val="000D1293"/>
    <w:pPr>
      <w:tabs>
        <w:tab w:val="center" w:pos="4536"/>
        <w:tab w:val="right" w:pos="9072"/>
      </w:tabs>
    </w:pPr>
  </w:style>
  <w:style w:type="character" w:customStyle="1" w:styleId="PieddepageCar">
    <w:name w:val="Pied de page Car"/>
    <w:basedOn w:val="Policepardfaut"/>
    <w:link w:val="Pieddepage"/>
    <w:uiPriority w:val="99"/>
    <w:rsid w:val="000D1293"/>
    <w:rPr>
      <w:rFonts w:ascii="Arial" w:eastAsia="Times New Roman" w:hAnsi="Arial" w:cs="Times New Roman"/>
      <w:szCs w:val="20"/>
      <w:lang w:eastAsia="fr-FR"/>
    </w:rPr>
  </w:style>
  <w:style w:type="character" w:customStyle="1" w:styleId="Titre7Car">
    <w:name w:val="Titre 7 Car"/>
    <w:basedOn w:val="Policepardfaut"/>
    <w:link w:val="Titre7"/>
    <w:uiPriority w:val="9"/>
    <w:semiHidden/>
    <w:rsid w:val="000D1293"/>
    <w:rPr>
      <w:rFonts w:asciiTheme="majorHAnsi" w:eastAsiaTheme="majorEastAsia" w:hAnsiTheme="majorHAnsi" w:cstheme="majorBidi"/>
      <w:i/>
      <w:iCs/>
      <w:color w:val="404040" w:themeColor="text1" w:themeTint="BF"/>
      <w:szCs w:val="20"/>
      <w:lang w:eastAsia="fr-FR"/>
    </w:rPr>
  </w:style>
  <w:style w:type="paragraph" w:customStyle="1" w:styleId="commanditaire">
    <w:name w:val="commanditaire"/>
    <w:basedOn w:val="Normal"/>
    <w:autoRedefine/>
    <w:rsid w:val="000D1293"/>
    <w:pPr>
      <w:jc w:val="center"/>
    </w:pPr>
    <w:rPr>
      <w:rFonts w:ascii="Arial Gras" w:eastAsia="Calibri" w:hAnsi="Arial Gras" w:cs="Arial Gras"/>
      <w:b/>
      <w:bCs/>
      <w:color w:val="000000"/>
      <w:w w:val="130"/>
      <w:sz w:val="18"/>
      <w:szCs w:val="18"/>
      <w:lang w:val="fr-CA"/>
    </w:rPr>
  </w:style>
  <w:style w:type="paragraph" w:customStyle="1" w:styleId="titre-doc">
    <w:name w:val="titre-doc"/>
    <w:basedOn w:val="Normal"/>
    <w:autoRedefine/>
    <w:rsid w:val="000D1293"/>
    <w:pPr>
      <w:pBdr>
        <w:top w:val="single" w:sz="8" w:space="1" w:color="EAEAEA" w:shadow="1"/>
        <w:left w:val="single" w:sz="8" w:space="4" w:color="EAEAEA" w:shadow="1"/>
        <w:bottom w:val="single" w:sz="8" w:space="1" w:color="EAEAEA" w:shadow="1"/>
        <w:right w:val="single" w:sz="8" w:space="4" w:color="EAEAEA" w:shadow="1"/>
      </w:pBdr>
      <w:shd w:val="clear" w:color="auto" w:fill="E6E6E6"/>
      <w:spacing w:before="24" w:after="24"/>
      <w:jc w:val="center"/>
    </w:pPr>
    <w:rPr>
      <w:rFonts w:ascii="Arial Rounded MT Bold" w:eastAsia="Calibri" w:hAnsi="Arial Rounded MT Bold" w:cs="Arial Rounded MT Bold"/>
      <w:b/>
      <w:bCs/>
      <w:w w:val="130"/>
      <w:sz w:val="40"/>
      <w:szCs w:val="36"/>
    </w:rPr>
  </w:style>
  <w:style w:type="character" w:styleId="Marquedannotation">
    <w:name w:val="annotation reference"/>
    <w:basedOn w:val="Policepardfaut"/>
    <w:uiPriority w:val="99"/>
    <w:semiHidden/>
    <w:unhideWhenUsed/>
    <w:rsid w:val="00AF1A88"/>
    <w:rPr>
      <w:sz w:val="16"/>
      <w:szCs w:val="16"/>
    </w:rPr>
  </w:style>
  <w:style w:type="paragraph" w:styleId="Commentaire">
    <w:name w:val="annotation text"/>
    <w:basedOn w:val="Normal"/>
    <w:link w:val="CommentaireCar"/>
    <w:uiPriority w:val="99"/>
    <w:semiHidden/>
    <w:unhideWhenUsed/>
    <w:rsid w:val="00AF1A88"/>
    <w:rPr>
      <w:sz w:val="20"/>
    </w:rPr>
  </w:style>
  <w:style w:type="character" w:customStyle="1" w:styleId="CommentaireCar">
    <w:name w:val="Commentaire Car"/>
    <w:basedOn w:val="Policepardfaut"/>
    <w:link w:val="Commentaire"/>
    <w:uiPriority w:val="99"/>
    <w:semiHidden/>
    <w:rsid w:val="00AF1A88"/>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F1A88"/>
    <w:rPr>
      <w:b/>
      <w:bCs/>
    </w:rPr>
  </w:style>
  <w:style w:type="character" w:customStyle="1" w:styleId="ObjetducommentaireCar">
    <w:name w:val="Objet du commentaire Car"/>
    <w:basedOn w:val="CommentaireCar"/>
    <w:link w:val="Objetducommentaire"/>
    <w:uiPriority w:val="99"/>
    <w:semiHidden/>
    <w:rsid w:val="00AF1A88"/>
    <w:rPr>
      <w:rFonts w:ascii="Arial" w:eastAsia="Times New Roman" w:hAnsi="Arial" w:cs="Times New Roman"/>
      <w:b/>
      <w:bCs/>
      <w:sz w:val="20"/>
      <w:szCs w:val="20"/>
      <w:lang w:eastAsia="fr-FR"/>
    </w:rPr>
  </w:style>
  <w:style w:type="paragraph" w:styleId="Rvision">
    <w:name w:val="Revision"/>
    <w:hidden/>
    <w:uiPriority w:val="99"/>
    <w:semiHidden/>
    <w:rsid w:val="0020724B"/>
    <w:pPr>
      <w:spacing w:after="0" w:line="240" w:lineRule="auto"/>
    </w:pPr>
    <w:rPr>
      <w:rFonts w:ascii="Arial" w:eastAsia="Times New Roman" w:hAnsi="Arial" w:cs="Times New Roman"/>
      <w:szCs w:val="20"/>
      <w:lang w:eastAsia="fr-FR"/>
    </w:rPr>
  </w:style>
  <w:style w:type="character" w:customStyle="1" w:styleId="Titre4Car">
    <w:name w:val="Titre 4 Car"/>
    <w:basedOn w:val="Policepardfaut"/>
    <w:link w:val="Titre4"/>
    <w:uiPriority w:val="9"/>
    <w:rsid w:val="00717C76"/>
    <w:rPr>
      <w:rFonts w:ascii="Arial" w:eastAsiaTheme="majorEastAsia" w:hAnsi="Arial" w:cstheme="majorBidi"/>
      <w:b/>
      <w:bCs/>
      <w:i/>
      <w:iCs/>
      <w:szCs w:val="20"/>
      <w:lang w:eastAsia="fr-FR"/>
    </w:rPr>
  </w:style>
  <w:style w:type="paragraph" w:styleId="TM1">
    <w:name w:val="toc 1"/>
    <w:basedOn w:val="Normal"/>
    <w:next w:val="Normal"/>
    <w:autoRedefine/>
    <w:uiPriority w:val="39"/>
    <w:unhideWhenUsed/>
    <w:rsid w:val="009D3BC3"/>
    <w:pPr>
      <w:spacing w:after="100"/>
    </w:pPr>
    <w:rPr>
      <w:rFonts w:ascii="Arial Gras" w:hAnsi="Arial Gras"/>
      <w:b/>
      <w:smallCaps/>
    </w:rPr>
  </w:style>
  <w:style w:type="paragraph" w:styleId="TM2">
    <w:name w:val="toc 2"/>
    <w:basedOn w:val="Normal"/>
    <w:next w:val="Normal"/>
    <w:autoRedefine/>
    <w:uiPriority w:val="39"/>
    <w:unhideWhenUsed/>
    <w:rsid w:val="004C1A62"/>
    <w:pPr>
      <w:tabs>
        <w:tab w:val="left" w:pos="880"/>
        <w:tab w:val="right" w:leader="dot" w:pos="9060"/>
      </w:tabs>
      <w:spacing w:after="100"/>
      <w:ind w:left="220"/>
    </w:pPr>
    <w:rPr>
      <w:noProof/>
      <w:sz w:val="20"/>
    </w:rPr>
  </w:style>
  <w:style w:type="paragraph" w:styleId="TM3">
    <w:name w:val="toc 3"/>
    <w:basedOn w:val="Normal"/>
    <w:next w:val="Normal"/>
    <w:autoRedefine/>
    <w:uiPriority w:val="39"/>
    <w:unhideWhenUsed/>
    <w:rsid w:val="00850F4C"/>
    <w:pPr>
      <w:tabs>
        <w:tab w:val="right" w:leader="dot" w:pos="9060"/>
      </w:tabs>
      <w:spacing w:before="40" w:after="100"/>
      <w:ind w:left="442"/>
    </w:pPr>
  </w:style>
  <w:style w:type="paragraph" w:styleId="TM4">
    <w:name w:val="toc 4"/>
    <w:basedOn w:val="Normal"/>
    <w:next w:val="Normal"/>
    <w:autoRedefine/>
    <w:uiPriority w:val="39"/>
    <w:unhideWhenUsed/>
    <w:rsid w:val="00850F4C"/>
    <w:pPr>
      <w:tabs>
        <w:tab w:val="right" w:leader="dot" w:pos="9060"/>
      </w:tabs>
      <w:ind w:left="658"/>
    </w:pPr>
    <w:rPr>
      <w:b/>
      <w:i/>
      <w:noProof/>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2303">
      <w:bodyDiv w:val="1"/>
      <w:marLeft w:val="0"/>
      <w:marRight w:val="0"/>
      <w:marTop w:val="0"/>
      <w:marBottom w:val="0"/>
      <w:divBdr>
        <w:top w:val="none" w:sz="0" w:space="0" w:color="auto"/>
        <w:left w:val="none" w:sz="0" w:space="0" w:color="auto"/>
        <w:bottom w:val="none" w:sz="0" w:space="0" w:color="auto"/>
        <w:right w:val="none" w:sz="0" w:space="0" w:color="auto"/>
      </w:divBdr>
    </w:div>
    <w:div w:id="97139792">
      <w:bodyDiv w:val="1"/>
      <w:marLeft w:val="0"/>
      <w:marRight w:val="0"/>
      <w:marTop w:val="0"/>
      <w:marBottom w:val="0"/>
      <w:divBdr>
        <w:top w:val="none" w:sz="0" w:space="0" w:color="auto"/>
        <w:left w:val="none" w:sz="0" w:space="0" w:color="auto"/>
        <w:bottom w:val="none" w:sz="0" w:space="0" w:color="auto"/>
        <w:right w:val="none" w:sz="0" w:space="0" w:color="auto"/>
      </w:divBdr>
    </w:div>
    <w:div w:id="145634261">
      <w:bodyDiv w:val="1"/>
      <w:marLeft w:val="0"/>
      <w:marRight w:val="0"/>
      <w:marTop w:val="0"/>
      <w:marBottom w:val="0"/>
      <w:divBdr>
        <w:top w:val="none" w:sz="0" w:space="0" w:color="auto"/>
        <w:left w:val="none" w:sz="0" w:space="0" w:color="auto"/>
        <w:bottom w:val="none" w:sz="0" w:space="0" w:color="auto"/>
        <w:right w:val="none" w:sz="0" w:space="0" w:color="auto"/>
      </w:divBdr>
    </w:div>
    <w:div w:id="164781139">
      <w:bodyDiv w:val="1"/>
      <w:marLeft w:val="0"/>
      <w:marRight w:val="0"/>
      <w:marTop w:val="0"/>
      <w:marBottom w:val="0"/>
      <w:divBdr>
        <w:top w:val="none" w:sz="0" w:space="0" w:color="auto"/>
        <w:left w:val="none" w:sz="0" w:space="0" w:color="auto"/>
        <w:bottom w:val="none" w:sz="0" w:space="0" w:color="auto"/>
        <w:right w:val="none" w:sz="0" w:space="0" w:color="auto"/>
      </w:divBdr>
    </w:div>
    <w:div w:id="270018377">
      <w:bodyDiv w:val="1"/>
      <w:marLeft w:val="0"/>
      <w:marRight w:val="0"/>
      <w:marTop w:val="0"/>
      <w:marBottom w:val="0"/>
      <w:divBdr>
        <w:top w:val="none" w:sz="0" w:space="0" w:color="auto"/>
        <w:left w:val="none" w:sz="0" w:space="0" w:color="auto"/>
        <w:bottom w:val="none" w:sz="0" w:space="0" w:color="auto"/>
        <w:right w:val="none" w:sz="0" w:space="0" w:color="auto"/>
      </w:divBdr>
    </w:div>
    <w:div w:id="341591750">
      <w:bodyDiv w:val="1"/>
      <w:marLeft w:val="0"/>
      <w:marRight w:val="0"/>
      <w:marTop w:val="0"/>
      <w:marBottom w:val="0"/>
      <w:divBdr>
        <w:top w:val="none" w:sz="0" w:space="0" w:color="auto"/>
        <w:left w:val="none" w:sz="0" w:space="0" w:color="auto"/>
        <w:bottom w:val="none" w:sz="0" w:space="0" w:color="auto"/>
        <w:right w:val="none" w:sz="0" w:space="0" w:color="auto"/>
      </w:divBdr>
    </w:div>
    <w:div w:id="441844082">
      <w:bodyDiv w:val="1"/>
      <w:marLeft w:val="0"/>
      <w:marRight w:val="0"/>
      <w:marTop w:val="0"/>
      <w:marBottom w:val="0"/>
      <w:divBdr>
        <w:top w:val="none" w:sz="0" w:space="0" w:color="auto"/>
        <w:left w:val="none" w:sz="0" w:space="0" w:color="auto"/>
        <w:bottom w:val="none" w:sz="0" w:space="0" w:color="auto"/>
        <w:right w:val="none" w:sz="0" w:space="0" w:color="auto"/>
      </w:divBdr>
    </w:div>
    <w:div w:id="510098328">
      <w:bodyDiv w:val="1"/>
      <w:marLeft w:val="0"/>
      <w:marRight w:val="0"/>
      <w:marTop w:val="0"/>
      <w:marBottom w:val="0"/>
      <w:divBdr>
        <w:top w:val="none" w:sz="0" w:space="0" w:color="auto"/>
        <w:left w:val="none" w:sz="0" w:space="0" w:color="auto"/>
        <w:bottom w:val="none" w:sz="0" w:space="0" w:color="auto"/>
        <w:right w:val="none" w:sz="0" w:space="0" w:color="auto"/>
      </w:divBdr>
    </w:div>
    <w:div w:id="575436510">
      <w:bodyDiv w:val="1"/>
      <w:marLeft w:val="0"/>
      <w:marRight w:val="0"/>
      <w:marTop w:val="0"/>
      <w:marBottom w:val="0"/>
      <w:divBdr>
        <w:top w:val="none" w:sz="0" w:space="0" w:color="auto"/>
        <w:left w:val="none" w:sz="0" w:space="0" w:color="auto"/>
        <w:bottom w:val="none" w:sz="0" w:space="0" w:color="auto"/>
        <w:right w:val="none" w:sz="0" w:space="0" w:color="auto"/>
      </w:divBdr>
    </w:div>
    <w:div w:id="686516740">
      <w:bodyDiv w:val="1"/>
      <w:marLeft w:val="0"/>
      <w:marRight w:val="0"/>
      <w:marTop w:val="0"/>
      <w:marBottom w:val="0"/>
      <w:divBdr>
        <w:top w:val="none" w:sz="0" w:space="0" w:color="auto"/>
        <w:left w:val="none" w:sz="0" w:space="0" w:color="auto"/>
        <w:bottom w:val="none" w:sz="0" w:space="0" w:color="auto"/>
        <w:right w:val="none" w:sz="0" w:space="0" w:color="auto"/>
      </w:divBdr>
    </w:div>
    <w:div w:id="686718678">
      <w:bodyDiv w:val="1"/>
      <w:marLeft w:val="0"/>
      <w:marRight w:val="0"/>
      <w:marTop w:val="0"/>
      <w:marBottom w:val="0"/>
      <w:divBdr>
        <w:top w:val="none" w:sz="0" w:space="0" w:color="auto"/>
        <w:left w:val="none" w:sz="0" w:space="0" w:color="auto"/>
        <w:bottom w:val="none" w:sz="0" w:space="0" w:color="auto"/>
        <w:right w:val="none" w:sz="0" w:space="0" w:color="auto"/>
      </w:divBdr>
    </w:div>
    <w:div w:id="727149321">
      <w:bodyDiv w:val="1"/>
      <w:marLeft w:val="0"/>
      <w:marRight w:val="0"/>
      <w:marTop w:val="0"/>
      <w:marBottom w:val="0"/>
      <w:divBdr>
        <w:top w:val="none" w:sz="0" w:space="0" w:color="auto"/>
        <w:left w:val="none" w:sz="0" w:space="0" w:color="auto"/>
        <w:bottom w:val="none" w:sz="0" w:space="0" w:color="auto"/>
        <w:right w:val="none" w:sz="0" w:space="0" w:color="auto"/>
      </w:divBdr>
    </w:div>
    <w:div w:id="733891178">
      <w:bodyDiv w:val="1"/>
      <w:marLeft w:val="0"/>
      <w:marRight w:val="0"/>
      <w:marTop w:val="0"/>
      <w:marBottom w:val="0"/>
      <w:divBdr>
        <w:top w:val="none" w:sz="0" w:space="0" w:color="auto"/>
        <w:left w:val="none" w:sz="0" w:space="0" w:color="auto"/>
        <w:bottom w:val="none" w:sz="0" w:space="0" w:color="auto"/>
        <w:right w:val="none" w:sz="0" w:space="0" w:color="auto"/>
      </w:divBdr>
    </w:div>
    <w:div w:id="739063868">
      <w:bodyDiv w:val="1"/>
      <w:marLeft w:val="0"/>
      <w:marRight w:val="0"/>
      <w:marTop w:val="0"/>
      <w:marBottom w:val="0"/>
      <w:divBdr>
        <w:top w:val="none" w:sz="0" w:space="0" w:color="auto"/>
        <w:left w:val="none" w:sz="0" w:space="0" w:color="auto"/>
        <w:bottom w:val="none" w:sz="0" w:space="0" w:color="auto"/>
        <w:right w:val="none" w:sz="0" w:space="0" w:color="auto"/>
      </w:divBdr>
    </w:div>
    <w:div w:id="758794179">
      <w:bodyDiv w:val="1"/>
      <w:marLeft w:val="0"/>
      <w:marRight w:val="0"/>
      <w:marTop w:val="0"/>
      <w:marBottom w:val="0"/>
      <w:divBdr>
        <w:top w:val="none" w:sz="0" w:space="0" w:color="auto"/>
        <w:left w:val="none" w:sz="0" w:space="0" w:color="auto"/>
        <w:bottom w:val="none" w:sz="0" w:space="0" w:color="auto"/>
        <w:right w:val="none" w:sz="0" w:space="0" w:color="auto"/>
      </w:divBdr>
    </w:div>
    <w:div w:id="773591328">
      <w:bodyDiv w:val="1"/>
      <w:marLeft w:val="0"/>
      <w:marRight w:val="0"/>
      <w:marTop w:val="0"/>
      <w:marBottom w:val="0"/>
      <w:divBdr>
        <w:top w:val="none" w:sz="0" w:space="0" w:color="auto"/>
        <w:left w:val="none" w:sz="0" w:space="0" w:color="auto"/>
        <w:bottom w:val="none" w:sz="0" w:space="0" w:color="auto"/>
        <w:right w:val="none" w:sz="0" w:space="0" w:color="auto"/>
      </w:divBdr>
    </w:div>
    <w:div w:id="806892553">
      <w:bodyDiv w:val="1"/>
      <w:marLeft w:val="0"/>
      <w:marRight w:val="0"/>
      <w:marTop w:val="0"/>
      <w:marBottom w:val="0"/>
      <w:divBdr>
        <w:top w:val="none" w:sz="0" w:space="0" w:color="auto"/>
        <w:left w:val="none" w:sz="0" w:space="0" w:color="auto"/>
        <w:bottom w:val="none" w:sz="0" w:space="0" w:color="auto"/>
        <w:right w:val="none" w:sz="0" w:space="0" w:color="auto"/>
      </w:divBdr>
    </w:div>
    <w:div w:id="831915334">
      <w:bodyDiv w:val="1"/>
      <w:marLeft w:val="0"/>
      <w:marRight w:val="0"/>
      <w:marTop w:val="0"/>
      <w:marBottom w:val="0"/>
      <w:divBdr>
        <w:top w:val="none" w:sz="0" w:space="0" w:color="auto"/>
        <w:left w:val="none" w:sz="0" w:space="0" w:color="auto"/>
        <w:bottom w:val="none" w:sz="0" w:space="0" w:color="auto"/>
        <w:right w:val="none" w:sz="0" w:space="0" w:color="auto"/>
      </w:divBdr>
    </w:div>
    <w:div w:id="874539446">
      <w:bodyDiv w:val="1"/>
      <w:marLeft w:val="0"/>
      <w:marRight w:val="0"/>
      <w:marTop w:val="0"/>
      <w:marBottom w:val="0"/>
      <w:divBdr>
        <w:top w:val="none" w:sz="0" w:space="0" w:color="auto"/>
        <w:left w:val="none" w:sz="0" w:space="0" w:color="auto"/>
        <w:bottom w:val="none" w:sz="0" w:space="0" w:color="auto"/>
        <w:right w:val="none" w:sz="0" w:space="0" w:color="auto"/>
      </w:divBdr>
    </w:div>
    <w:div w:id="875778622">
      <w:bodyDiv w:val="1"/>
      <w:marLeft w:val="0"/>
      <w:marRight w:val="0"/>
      <w:marTop w:val="0"/>
      <w:marBottom w:val="0"/>
      <w:divBdr>
        <w:top w:val="none" w:sz="0" w:space="0" w:color="auto"/>
        <w:left w:val="none" w:sz="0" w:space="0" w:color="auto"/>
        <w:bottom w:val="none" w:sz="0" w:space="0" w:color="auto"/>
        <w:right w:val="none" w:sz="0" w:space="0" w:color="auto"/>
      </w:divBdr>
    </w:div>
    <w:div w:id="1029721311">
      <w:bodyDiv w:val="1"/>
      <w:marLeft w:val="0"/>
      <w:marRight w:val="0"/>
      <w:marTop w:val="0"/>
      <w:marBottom w:val="0"/>
      <w:divBdr>
        <w:top w:val="none" w:sz="0" w:space="0" w:color="auto"/>
        <w:left w:val="none" w:sz="0" w:space="0" w:color="auto"/>
        <w:bottom w:val="none" w:sz="0" w:space="0" w:color="auto"/>
        <w:right w:val="none" w:sz="0" w:space="0" w:color="auto"/>
      </w:divBdr>
    </w:div>
    <w:div w:id="1148860952">
      <w:bodyDiv w:val="1"/>
      <w:marLeft w:val="0"/>
      <w:marRight w:val="0"/>
      <w:marTop w:val="0"/>
      <w:marBottom w:val="0"/>
      <w:divBdr>
        <w:top w:val="none" w:sz="0" w:space="0" w:color="auto"/>
        <w:left w:val="none" w:sz="0" w:space="0" w:color="auto"/>
        <w:bottom w:val="none" w:sz="0" w:space="0" w:color="auto"/>
        <w:right w:val="none" w:sz="0" w:space="0" w:color="auto"/>
      </w:divBdr>
    </w:div>
    <w:div w:id="1227230536">
      <w:bodyDiv w:val="1"/>
      <w:marLeft w:val="0"/>
      <w:marRight w:val="0"/>
      <w:marTop w:val="0"/>
      <w:marBottom w:val="0"/>
      <w:divBdr>
        <w:top w:val="none" w:sz="0" w:space="0" w:color="auto"/>
        <w:left w:val="none" w:sz="0" w:space="0" w:color="auto"/>
        <w:bottom w:val="none" w:sz="0" w:space="0" w:color="auto"/>
        <w:right w:val="none" w:sz="0" w:space="0" w:color="auto"/>
      </w:divBdr>
    </w:div>
    <w:div w:id="1260941368">
      <w:bodyDiv w:val="1"/>
      <w:marLeft w:val="0"/>
      <w:marRight w:val="0"/>
      <w:marTop w:val="0"/>
      <w:marBottom w:val="0"/>
      <w:divBdr>
        <w:top w:val="none" w:sz="0" w:space="0" w:color="auto"/>
        <w:left w:val="none" w:sz="0" w:space="0" w:color="auto"/>
        <w:bottom w:val="none" w:sz="0" w:space="0" w:color="auto"/>
        <w:right w:val="none" w:sz="0" w:space="0" w:color="auto"/>
      </w:divBdr>
    </w:div>
    <w:div w:id="1277559272">
      <w:bodyDiv w:val="1"/>
      <w:marLeft w:val="0"/>
      <w:marRight w:val="0"/>
      <w:marTop w:val="0"/>
      <w:marBottom w:val="0"/>
      <w:divBdr>
        <w:top w:val="none" w:sz="0" w:space="0" w:color="auto"/>
        <w:left w:val="none" w:sz="0" w:space="0" w:color="auto"/>
        <w:bottom w:val="none" w:sz="0" w:space="0" w:color="auto"/>
        <w:right w:val="none" w:sz="0" w:space="0" w:color="auto"/>
      </w:divBdr>
    </w:div>
    <w:div w:id="1290553734">
      <w:bodyDiv w:val="1"/>
      <w:marLeft w:val="0"/>
      <w:marRight w:val="0"/>
      <w:marTop w:val="0"/>
      <w:marBottom w:val="0"/>
      <w:divBdr>
        <w:top w:val="none" w:sz="0" w:space="0" w:color="auto"/>
        <w:left w:val="none" w:sz="0" w:space="0" w:color="auto"/>
        <w:bottom w:val="none" w:sz="0" w:space="0" w:color="auto"/>
        <w:right w:val="none" w:sz="0" w:space="0" w:color="auto"/>
      </w:divBdr>
    </w:div>
    <w:div w:id="1312783932">
      <w:bodyDiv w:val="1"/>
      <w:marLeft w:val="0"/>
      <w:marRight w:val="0"/>
      <w:marTop w:val="0"/>
      <w:marBottom w:val="0"/>
      <w:divBdr>
        <w:top w:val="none" w:sz="0" w:space="0" w:color="auto"/>
        <w:left w:val="none" w:sz="0" w:space="0" w:color="auto"/>
        <w:bottom w:val="none" w:sz="0" w:space="0" w:color="auto"/>
        <w:right w:val="none" w:sz="0" w:space="0" w:color="auto"/>
      </w:divBdr>
    </w:div>
    <w:div w:id="1326667737">
      <w:bodyDiv w:val="1"/>
      <w:marLeft w:val="0"/>
      <w:marRight w:val="0"/>
      <w:marTop w:val="0"/>
      <w:marBottom w:val="0"/>
      <w:divBdr>
        <w:top w:val="none" w:sz="0" w:space="0" w:color="auto"/>
        <w:left w:val="none" w:sz="0" w:space="0" w:color="auto"/>
        <w:bottom w:val="none" w:sz="0" w:space="0" w:color="auto"/>
        <w:right w:val="none" w:sz="0" w:space="0" w:color="auto"/>
      </w:divBdr>
    </w:div>
    <w:div w:id="1371612904">
      <w:bodyDiv w:val="1"/>
      <w:marLeft w:val="0"/>
      <w:marRight w:val="0"/>
      <w:marTop w:val="0"/>
      <w:marBottom w:val="0"/>
      <w:divBdr>
        <w:top w:val="none" w:sz="0" w:space="0" w:color="auto"/>
        <w:left w:val="none" w:sz="0" w:space="0" w:color="auto"/>
        <w:bottom w:val="none" w:sz="0" w:space="0" w:color="auto"/>
        <w:right w:val="none" w:sz="0" w:space="0" w:color="auto"/>
      </w:divBdr>
    </w:div>
    <w:div w:id="1371809072">
      <w:bodyDiv w:val="1"/>
      <w:marLeft w:val="0"/>
      <w:marRight w:val="0"/>
      <w:marTop w:val="0"/>
      <w:marBottom w:val="0"/>
      <w:divBdr>
        <w:top w:val="none" w:sz="0" w:space="0" w:color="auto"/>
        <w:left w:val="none" w:sz="0" w:space="0" w:color="auto"/>
        <w:bottom w:val="none" w:sz="0" w:space="0" w:color="auto"/>
        <w:right w:val="none" w:sz="0" w:space="0" w:color="auto"/>
      </w:divBdr>
    </w:div>
    <w:div w:id="1416172872">
      <w:bodyDiv w:val="1"/>
      <w:marLeft w:val="0"/>
      <w:marRight w:val="0"/>
      <w:marTop w:val="0"/>
      <w:marBottom w:val="0"/>
      <w:divBdr>
        <w:top w:val="none" w:sz="0" w:space="0" w:color="auto"/>
        <w:left w:val="none" w:sz="0" w:space="0" w:color="auto"/>
        <w:bottom w:val="none" w:sz="0" w:space="0" w:color="auto"/>
        <w:right w:val="none" w:sz="0" w:space="0" w:color="auto"/>
      </w:divBdr>
    </w:div>
    <w:div w:id="1424571053">
      <w:bodyDiv w:val="1"/>
      <w:marLeft w:val="0"/>
      <w:marRight w:val="0"/>
      <w:marTop w:val="0"/>
      <w:marBottom w:val="0"/>
      <w:divBdr>
        <w:top w:val="none" w:sz="0" w:space="0" w:color="auto"/>
        <w:left w:val="none" w:sz="0" w:space="0" w:color="auto"/>
        <w:bottom w:val="none" w:sz="0" w:space="0" w:color="auto"/>
        <w:right w:val="none" w:sz="0" w:space="0" w:color="auto"/>
      </w:divBdr>
    </w:div>
    <w:div w:id="1443264778">
      <w:bodyDiv w:val="1"/>
      <w:marLeft w:val="0"/>
      <w:marRight w:val="0"/>
      <w:marTop w:val="0"/>
      <w:marBottom w:val="0"/>
      <w:divBdr>
        <w:top w:val="none" w:sz="0" w:space="0" w:color="auto"/>
        <w:left w:val="none" w:sz="0" w:space="0" w:color="auto"/>
        <w:bottom w:val="none" w:sz="0" w:space="0" w:color="auto"/>
        <w:right w:val="none" w:sz="0" w:space="0" w:color="auto"/>
      </w:divBdr>
    </w:div>
    <w:div w:id="1480147770">
      <w:bodyDiv w:val="1"/>
      <w:marLeft w:val="0"/>
      <w:marRight w:val="0"/>
      <w:marTop w:val="0"/>
      <w:marBottom w:val="0"/>
      <w:divBdr>
        <w:top w:val="none" w:sz="0" w:space="0" w:color="auto"/>
        <w:left w:val="none" w:sz="0" w:space="0" w:color="auto"/>
        <w:bottom w:val="none" w:sz="0" w:space="0" w:color="auto"/>
        <w:right w:val="none" w:sz="0" w:space="0" w:color="auto"/>
      </w:divBdr>
    </w:div>
    <w:div w:id="1534463423">
      <w:bodyDiv w:val="1"/>
      <w:marLeft w:val="0"/>
      <w:marRight w:val="0"/>
      <w:marTop w:val="0"/>
      <w:marBottom w:val="0"/>
      <w:divBdr>
        <w:top w:val="none" w:sz="0" w:space="0" w:color="auto"/>
        <w:left w:val="none" w:sz="0" w:space="0" w:color="auto"/>
        <w:bottom w:val="none" w:sz="0" w:space="0" w:color="auto"/>
        <w:right w:val="none" w:sz="0" w:space="0" w:color="auto"/>
      </w:divBdr>
    </w:div>
    <w:div w:id="1634865203">
      <w:bodyDiv w:val="1"/>
      <w:marLeft w:val="0"/>
      <w:marRight w:val="0"/>
      <w:marTop w:val="0"/>
      <w:marBottom w:val="0"/>
      <w:divBdr>
        <w:top w:val="none" w:sz="0" w:space="0" w:color="auto"/>
        <w:left w:val="none" w:sz="0" w:space="0" w:color="auto"/>
        <w:bottom w:val="none" w:sz="0" w:space="0" w:color="auto"/>
        <w:right w:val="none" w:sz="0" w:space="0" w:color="auto"/>
      </w:divBdr>
    </w:div>
    <w:div w:id="1651638324">
      <w:bodyDiv w:val="1"/>
      <w:marLeft w:val="0"/>
      <w:marRight w:val="0"/>
      <w:marTop w:val="0"/>
      <w:marBottom w:val="0"/>
      <w:divBdr>
        <w:top w:val="none" w:sz="0" w:space="0" w:color="auto"/>
        <w:left w:val="none" w:sz="0" w:space="0" w:color="auto"/>
        <w:bottom w:val="none" w:sz="0" w:space="0" w:color="auto"/>
        <w:right w:val="none" w:sz="0" w:space="0" w:color="auto"/>
      </w:divBdr>
    </w:div>
    <w:div w:id="1690712886">
      <w:bodyDiv w:val="1"/>
      <w:marLeft w:val="0"/>
      <w:marRight w:val="0"/>
      <w:marTop w:val="0"/>
      <w:marBottom w:val="0"/>
      <w:divBdr>
        <w:top w:val="none" w:sz="0" w:space="0" w:color="auto"/>
        <w:left w:val="none" w:sz="0" w:space="0" w:color="auto"/>
        <w:bottom w:val="none" w:sz="0" w:space="0" w:color="auto"/>
        <w:right w:val="none" w:sz="0" w:space="0" w:color="auto"/>
      </w:divBdr>
    </w:div>
    <w:div w:id="1702435493">
      <w:bodyDiv w:val="1"/>
      <w:marLeft w:val="0"/>
      <w:marRight w:val="0"/>
      <w:marTop w:val="0"/>
      <w:marBottom w:val="0"/>
      <w:divBdr>
        <w:top w:val="none" w:sz="0" w:space="0" w:color="auto"/>
        <w:left w:val="none" w:sz="0" w:space="0" w:color="auto"/>
        <w:bottom w:val="none" w:sz="0" w:space="0" w:color="auto"/>
        <w:right w:val="none" w:sz="0" w:space="0" w:color="auto"/>
      </w:divBdr>
    </w:div>
    <w:div w:id="1775053198">
      <w:bodyDiv w:val="1"/>
      <w:marLeft w:val="0"/>
      <w:marRight w:val="0"/>
      <w:marTop w:val="0"/>
      <w:marBottom w:val="0"/>
      <w:divBdr>
        <w:top w:val="none" w:sz="0" w:space="0" w:color="auto"/>
        <w:left w:val="none" w:sz="0" w:space="0" w:color="auto"/>
        <w:bottom w:val="none" w:sz="0" w:space="0" w:color="auto"/>
        <w:right w:val="none" w:sz="0" w:space="0" w:color="auto"/>
      </w:divBdr>
    </w:div>
    <w:div w:id="1790582296">
      <w:bodyDiv w:val="1"/>
      <w:marLeft w:val="0"/>
      <w:marRight w:val="0"/>
      <w:marTop w:val="0"/>
      <w:marBottom w:val="0"/>
      <w:divBdr>
        <w:top w:val="none" w:sz="0" w:space="0" w:color="auto"/>
        <w:left w:val="none" w:sz="0" w:space="0" w:color="auto"/>
        <w:bottom w:val="none" w:sz="0" w:space="0" w:color="auto"/>
        <w:right w:val="none" w:sz="0" w:space="0" w:color="auto"/>
      </w:divBdr>
    </w:div>
    <w:div w:id="1808739983">
      <w:bodyDiv w:val="1"/>
      <w:marLeft w:val="0"/>
      <w:marRight w:val="0"/>
      <w:marTop w:val="0"/>
      <w:marBottom w:val="0"/>
      <w:divBdr>
        <w:top w:val="none" w:sz="0" w:space="0" w:color="auto"/>
        <w:left w:val="none" w:sz="0" w:space="0" w:color="auto"/>
        <w:bottom w:val="none" w:sz="0" w:space="0" w:color="auto"/>
        <w:right w:val="none" w:sz="0" w:space="0" w:color="auto"/>
      </w:divBdr>
    </w:div>
    <w:div w:id="1853296025">
      <w:bodyDiv w:val="1"/>
      <w:marLeft w:val="0"/>
      <w:marRight w:val="0"/>
      <w:marTop w:val="0"/>
      <w:marBottom w:val="0"/>
      <w:divBdr>
        <w:top w:val="none" w:sz="0" w:space="0" w:color="auto"/>
        <w:left w:val="none" w:sz="0" w:space="0" w:color="auto"/>
        <w:bottom w:val="none" w:sz="0" w:space="0" w:color="auto"/>
        <w:right w:val="none" w:sz="0" w:space="0" w:color="auto"/>
      </w:divBdr>
    </w:div>
    <w:div w:id="1863013924">
      <w:bodyDiv w:val="1"/>
      <w:marLeft w:val="0"/>
      <w:marRight w:val="0"/>
      <w:marTop w:val="0"/>
      <w:marBottom w:val="0"/>
      <w:divBdr>
        <w:top w:val="none" w:sz="0" w:space="0" w:color="auto"/>
        <w:left w:val="none" w:sz="0" w:space="0" w:color="auto"/>
        <w:bottom w:val="none" w:sz="0" w:space="0" w:color="auto"/>
        <w:right w:val="none" w:sz="0" w:space="0" w:color="auto"/>
      </w:divBdr>
    </w:div>
    <w:div w:id="1863126231">
      <w:bodyDiv w:val="1"/>
      <w:marLeft w:val="0"/>
      <w:marRight w:val="0"/>
      <w:marTop w:val="0"/>
      <w:marBottom w:val="0"/>
      <w:divBdr>
        <w:top w:val="none" w:sz="0" w:space="0" w:color="auto"/>
        <w:left w:val="none" w:sz="0" w:space="0" w:color="auto"/>
        <w:bottom w:val="none" w:sz="0" w:space="0" w:color="auto"/>
        <w:right w:val="none" w:sz="0" w:space="0" w:color="auto"/>
      </w:divBdr>
    </w:div>
    <w:div w:id="1893224433">
      <w:bodyDiv w:val="1"/>
      <w:marLeft w:val="0"/>
      <w:marRight w:val="0"/>
      <w:marTop w:val="0"/>
      <w:marBottom w:val="0"/>
      <w:divBdr>
        <w:top w:val="none" w:sz="0" w:space="0" w:color="auto"/>
        <w:left w:val="none" w:sz="0" w:space="0" w:color="auto"/>
        <w:bottom w:val="none" w:sz="0" w:space="0" w:color="auto"/>
        <w:right w:val="none" w:sz="0" w:space="0" w:color="auto"/>
      </w:divBdr>
    </w:div>
    <w:div w:id="1895384257">
      <w:bodyDiv w:val="1"/>
      <w:marLeft w:val="0"/>
      <w:marRight w:val="0"/>
      <w:marTop w:val="0"/>
      <w:marBottom w:val="0"/>
      <w:divBdr>
        <w:top w:val="none" w:sz="0" w:space="0" w:color="auto"/>
        <w:left w:val="none" w:sz="0" w:space="0" w:color="auto"/>
        <w:bottom w:val="none" w:sz="0" w:space="0" w:color="auto"/>
        <w:right w:val="none" w:sz="0" w:space="0" w:color="auto"/>
      </w:divBdr>
    </w:div>
    <w:div w:id="1956018472">
      <w:bodyDiv w:val="1"/>
      <w:marLeft w:val="0"/>
      <w:marRight w:val="0"/>
      <w:marTop w:val="0"/>
      <w:marBottom w:val="0"/>
      <w:divBdr>
        <w:top w:val="none" w:sz="0" w:space="0" w:color="auto"/>
        <w:left w:val="none" w:sz="0" w:space="0" w:color="auto"/>
        <w:bottom w:val="none" w:sz="0" w:space="0" w:color="auto"/>
        <w:right w:val="none" w:sz="0" w:space="0" w:color="auto"/>
      </w:divBdr>
    </w:div>
    <w:div w:id="1961917550">
      <w:bodyDiv w:val="1"/>
      <w:marLeft w:val="0"/>
      <w:marRight w:val="0"/>
      <w:marTop w:val="0"/>
      <w:marBottom w:val="0"/>
      <w:divBdr>
        <w:top w:val="none" w:sz="0" w:space="0" w:color="auto"/>
        <w:left w:val="none" w:sz="0" w:space="0" w:color="auto"/>
        <w:bottom w:val="none" w:sz="0" w:space="0" w:color="auto"/>
        <w:right w:val="none" w:sz="0" w:space="0" w:color="auto"/>
      </w:divBdr>
    </w:div>
    <w:div w:id="1996031237">
      <w:bodyDiv w:val="1"/>
      <w:marLeft w:val="0"/>
      <w:marRight w:val="0"/>
      <w:marTop w:val="0"/>
      <w:marBottom w:val="0"/>
      <w:divBdr>
        <w:top w:val="none" w:sz="0" w:space="0" w:color="auto"/>
        <w:left w:val="none" w:sz="0" w:space="0" w:color="auto"/>
        <w:bottom w:val="none" w:sz="0" w:space="0" w:color="auto"/>
        <w:right w:val="none" w:sz="0" w:space="0" w:color="auto"/>
      </w:divBdr>
    </w:div>
    <w:div w:id="20492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hyperlink" Target="mailto:idev-ic@idev-ic.com" TargetMode="External"/><Relationship Id="rId13" Type="http://schemas.openxmlformats.org/officeDocument/2006/relationships/hyperlink" Target="mailto:agrosol@orange.sn" TargetMode="External"/><Relationship Id="rId14" Type="http://schemas.openxmlformats.org/officeDocument/2006/relationships/hyperlink" Target="http://fr.wikipedia.org/wiki/2011" TargetMode="External"/><Relationship Id="rId15" Type="http://schemas.openxmlformats.org/officeDocument/2006/relationships/hyperlink" Target="http://fr.wikipedia.org/wiki/2020" TargetMode="External"/><Relationship Id="rId16" Type="http://schemas.openxmlformats.org/officeDocument/2006/relationships/hyperlink" Target="http://fr.wikipedia.org/wiki/Science" TargetMode="External"/><Relationship Id="rId17" Type="http://schemas.openxmlformats.org/officeDocument/2006/relationships/hyperlink" Target="http://fr.wikipedia.org/wiki/Technologie"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2BC5-8281-AD4E-8C78-BC955808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41</Pages>
  <Words>15803</Words>
  <Characters>86921</Characters>
  <Application>Microsoft Macintosh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g6</dc:creator>
  <cp:lastModifiedBy>abdou diongue</cp:lastModifiedBy>
  <cp:revision>9</cp:revision>
  <cp:lastPrinted>2014-07-25T10:40:00Z</cp:lastPrinted>
  <dcterms:created xsi:type="dcterms:W3CDTF">2014-07-24T09:00:00Z</dcterms:created>
  <dcterms:modified xsi:type="dcterms:W3CDTF">2016-07-25T16:55:00Z</dcterms:modified>
</cp:coreProperties>
</file>