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DDEAF" w14:textId="77777777" w:rsidR="00A27398" w:rsidRDefault="00A27398" w:rsidP="00A27398">
      <w:pPr>
        <w:jc w:val="center"/>
        <w:rPr>
          <w:rFonts w:ascii="Arial Narrow" w:hAnsi="Arial Narrow" w:cs="Arial"/>
          <w:b/>
          <w:bCs/>
          <w:color w:val="001D35"/>
          <w:sz w:val="36"/>
          <w:szCs w:val="36"/>
          <w:u w:val="single"/>
          <w:shd w:val="clear" w:color="auto" w:fill="FFFFFF"/>
        </w:rPr>
      </w:pPr>
      <w:bookmarkStart w:id="0" w:name="_Hlk199408814"/>
      <w:r>
        <w:rPr>
          <w:rFonts w:ascii="Arial Narrow" w:hAnsi="Arial Narrow" w:cs="Arial"/>
          <w:b/>
          <w:bCs/>
          <w:color w:val="001D35"/>
          <w:sz w:val="36"/>
          <w:szCs w:val="36"/>
          <w:u w:val="single"/>
          <w:shd w:val="clear" w:color="auto" w:fill="FFFFFF"/>
        </w:rPr>
        <w:t>BIBLIOGRAPHY</w:t>
      </w:r>
    </w:p>
    <w:p w14:paraId="4C64CDF4" w14:textId="77777777" w:rsidR="00A27398" w:rsidRDefault="00A27398" w:rsidP="009C43ED">
      <w:pPr>
        <w:jc w:val="center"/>
        <w:rPr>
          <w:rFonts w:ascii="Arial Narrow" w:hAnsi="Arial Narrow" w:cs="Arial"/>
          <w:b/>
          <w:bCs/>
          <w:color w:val="001D35"/>
          <w:sz w:val="36"/>
          <w:szCs w:val="36"/>
          <w:u w:val="single"/>
          <w:shd w:val="clear" w:color="auto" w:fill="FFFFFF"/>
        </w:rPr>
      </w:pPr>
    </w:p>
    <w:p w14:paraId="51030342" w14:textId="49C602C3" w:rsidR="009C43ED" w:rsidRDefault="004D71E8" w:rsidP="009C43ED">
      <w:pPr>
        <w:jc w:val="center"/>
        <w:rPr>
          <w:rFonts w:ascii="Arial Narrow" w:hAnsi="Arial Narrow" w:cs="Arial"/>
          <w:b/>
          <w:bCs/>
          <w:color w:val="001D35"/>
          <w:sz w:val="36"/>
          <w:szCs w:val="36"/>
          <w:u w:val="single"/>
          <w:shd w:val="clear" w:color="auto" w:fill="FFFFFF"/>
        </w:rPr>
      </w:pPr>
      <w:r>
        <w:rPr>
          <w:rFonts w:ascii="Arial Narrow" w:hAnsi="Arial Narrow" w:cs="Arial"/>
          <w:b/>
          <w:bCs/>
          <w:color w:val="001D35"/>
          <w:sz w:val="36"/>
          <w:szCs w:val="36"/>
          <w:u w:val="single"/>
          <w:shd w:val="clear" w:color="auto" w:fill="FFFFFF"/>
        </w:rPr>
        <w:t xml:space="preserve">Agulhas </w:t>
      </w:r>
      <w:r w:rsidR="00940616">
        <w:rPr>
          <w:rFonts w:ascii="Arial Narrow" w:hAnsi="Arial Narrow" w:cs="Arial"/>
          <w:b/>
          <w:bCs/>
          <w:color w:val="001D35"/>
          <w:sz w:val="36"/>
          <w:szCs w:val="36"/>
          <w:u w:val="single"/>
          <w:shd w:val="clear" w:color="auto" w:fill="FFFFFF"/>
        </w:rPr>
        <w:t>Plain Ramsar Site</w:t>
      </w:r>
    </w:p>
    <w:p w14:paraId="3E59A48E" w14:textId="4DD7B9E6" w:rsidR="00A27398" w:rsidRPr="00A27398" w:rsidRDefault="00A27398" w:rsidP="009C43ED">
      <w:pPr>
        <w:jc w:val="center"/>
        <w:rPr>
          <w:rFonts w:ascii="Arial Narrow" w:hAnsi="Arial Narrow" w:cs="Arial"/>
          <w:color w:val="001D35"/>
          <w:sz w:val="36"/>
          <w:szCs w:val="36"/>
          <w:shd w:val="clear" w:color="auto" w:fill="FFFFFF"/>
        </w:rPr>
      </w:pPr>
      <w:r w:rsidRPr="00A27398">
        <w:rPr>
          <w:rFonts w:ascii="Arial Narrow" w:hAnsi="Arial Narrow" w:cs="Arial"/>
          <w:color w:val="001D35"/>
          <w:sz w:val="36"/>
          <w:szCs w:val="36"/>
          <w:shd w:val="clear" w:color="auto" w:fill="FFFFFF"/>
        </w:rPr>
        <w:t>Ramsar Information Sheet 2025</w:t>
      </w:r>
    </w:p>
    <w:p w14:paraId="08262257" w14:textId="77777777" w:rsidR="00A27398" w:rsidRDefault="00A27398" w:rsidP="009C43ED">
      <w:pPr>
        <w:jc w:val="center"/>
        <w:rPr>
          <w:rFonts w:ascii="Arial Narrow" w:hAnsi="Arial Narrow" w:cs="Arial"/>
          <w:b/>
          <w:bCs/>
          <w:color w:val="001D35"/>
          <w:sz w:val="36"/>
          <w:szCs w:val="36"/>
          <w:u w:val="single"/>
          <w:shd w:val="clear" w:color="auto" w:fill="FFFFFF"/>
        </w:rPr>
      </w:pPr>
    </w:p>
    <w:bookmarkEnd w:id="0"/>
    <w:p w14:paraId="3DFBCBAE" w14:textId="77777777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>Anchor Environmental Consultants 2018. Determination of the Ecological Reserve for the Heuningnes Estuary. Report prepared for the Breede-</w:t>
      </w:r>
      <w:proofErr w:type="spellStart"/>
      <w:r w:rsidRPr="00A27398">
        <w:rPr>
          <w:rFonts w:ascii="Arial Narrow" w:hAnsi="Arial Narrow"/>
        </w:rPr>
        <w:t>Gouritz</w:t>
      </w:r>
      <w:proofErr w:type="spellEnd"/>
      <w:r w:rsidRPr="00A27398">
        <w:rPr>
          <w:rFonts w:ascii="Arial Narrow" w:hAnsi="Arial Narrow"/>
        </w:rPr>
        <w:t xml:space="preserve"> Catchment Management Agency. 206 pp. </w:t>
      </w:r>
    </w:p>
    <w:p w14:paraId="7FC19D83" w14:textId="77777777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>BirdLife South Africa 2015. Agulhas Plain-Heuningnes Estuary IBA. Available online. https://www.birdlife.org.za/iba-directory/agulhas-plain-heuningnes-estuary/</w:t>
      </w:r>
    </w:p>
    <w:p w14:paraId="41C4997C" w14:textId="77777777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 xml:space="preserve">Department of Water &amp; Sanitation 2012.  Determination of the Ecological Reserve for the </w:t>
      </w:r>
      <w:proofErr w:type="spellStart"/>
      <w:r w:rsidRPr="00A27398">
        <w:rPr>
          <w:rFonts w:ascii="Arial Narrow" w:hAnsi="Arial Narrow"/>
        </w:rPr>
        <w:t>Uilkraals</w:t>
      </w:r>
      <w:proofErr w:type="spellEnd"/>
      <w:r w:rsidRPr="00A27398">
        <w:rPr>
          <w:rFonts w:ascii="Arial Narrow" w:hAnsi="Arial Narrow"/>
        </w:rPr>
        <w:t xml:space="preserve"> Estuary. </w:t>
      </w:r>
    </w:p>
    <w:p w14:paraId="2E40FD4B" w14:textId="77777777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 xml:space="preserve">Fisher, R.C. 2025. Soil hydrophobicity in Fynbos: Measuring the impacts of woody invasive alien plant species and fire and ecological benefits. Unpublished PhD Thesis. Department Conservation Ecology and Entomology, Stellenbosch University </w:t>
      </w:r>
    </w:p>
    <w:p w14:paraId="0E41F885" w14:textId="77777777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>Gordon, N., García-Rodríguez, F., &amp; Adams, J.B. (2012). Paleolimnology of a coastal lake on the Southern Cape coast of South Africa: Sediment geochemistry and diatom distribution. Journal of African Earth Sciences, 75, 14–24</w:t>
      </w:r>
    </w:p>
    <w:p w14:paraId="13E7CABB" w14:textId="77777777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 xml:space="preserve">Key Biodiversity Areas Partnership (2025) Key Biodiversity Areas factsheet: Agulhas Coast. Extracted from the World Database of Key Biodiversity Areas. Developed by the Key Biodiversity Areas Partnership: BirdLife International, IUCN, American Bird Conservancy, Amphibian Survival Alliance, Conservation International, Critical Ecosystem Partnership Fund, Global Environment Facility, </w:t>
      </w:r>
      <w:proofErr w:type="spellStart"/>
      <w:proofErr w:type="gramStart"/>
      <w:r w:rsidRPr="00A27398">
        <w:rPr>
          <w:rFonts w:ascii="Arial Narrow" w:hAnsi="Arial Narrow"/>
        </w:rPr>
        <w:t>Re:wild</w:t>
      </w:r>
      <w:proofErr w:type="spellEnd"/>
      <w:proofErr w:type="gramEnd"/>
      <w:r w:rsidRPr="00A27398">
        <w:rPr>
          <w:rFonts w:ascii="Arial Narrow" w:hAnsi="Arial Narrow"/>
        </w:rPr>
        <w:t xml:space="preserve">, </w:t>
      </w:r>
      <w:proofErr w:type="spellStart"/>
      <w:r w:rsidRPr="00A27398">
        <w:rPr>
          <w:rFonts w:ascii="Arial Narrow" w:hAnsi="Arial Narrow"/>
        </w:rPr>
        <w:t>NatureServe</w:t>
      </w:r>
      <w:proofErr w:type="spellEnd"/>
      <w:r w:rsidRPr="00A27398">
        <w:rPr>
          <w:rFonts w:ascii="Arial Narrow" w:hAnsi="Arial Narrow"/>
        </w:rPr>
        <w:t>, Rainforest Trust, Royal Society for the Protection of Birds, World Wildlife Fund and Wildlife Conservation Society. Downloaded from https://keybiodiversityareas.org/ on Sep 23, 2025.</w:t>
      </w:r>
    </w:p>
    <w:p w14:paraId="3E591531" w14:textId="77777777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 xml:space="preserve">Malan, H., Day, J., </w:t>
      </w:r>
      <w:proofErr w:type="spellStart"/>
      <w:r w:rsidRPr="00A27398">
        <w:rPr>
          <w:rFonts w:ascii="Arial Narrow" w:hAnsi="Arial Narrow"/>
        </w:rPr>
        <w:t>Ramjukadh</w:t>
      </w:r>
      <w:proofErr w:type="spellEnd"/>
      <w:r w:rsidRPr="00A27398">
        <w:rPr>
          <w:rFonts w:ascii="Arial Narrow" w:hAnsi="Arial Narrow"/>
        </w:rPr>
        <w:t>, C. &amp; Olivier, N. 2015. Trajectories of change in wetlands of the Fynbos Biome from the late 1980s to 2014. Water Research Commission Report. WRC Report No 2183/1/14. ISBN 978-1-4312-0644-5, Pretoria, South Africa</w:t>
      </w:r>
    </w:p>
    <w:p w14:paraId="7A8EC78C" w14:textId="77777777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>Mucina, L. (Editors), Rutherford, M. C., &amp; Powrie, L. W. (2018). South African National Biodiversity Assessment (2006-2018). The Vegetation Map of South Africa, Lesotho and Swaziland.</w:t>
      </w:r>
    </w:p>
    <w:p w14:paraId="528A4264" w14:textId="77777777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 xml:space="preserve">Russell, I.A. and N.D. Impson. 2006. Aquatic systems in and adjacent to Agulhas National Park with particular reference to the fish fauna. </w:t>
      </w:r>
      <w:proofErr w:type="spellStart"/>
      <w:r w:rsidRPr="00A27398">
        <w:rPr>
          <w:rFonts w:ascii="Arial Narrow" w:hAnsi="Arial Narrow"/>
        </w:rPr>
        <w:t>Koedoe</w:t>
      </w:r>
      <w:proofErr w:type="spellEnd"/>
      <w:r w:rsidRPr="00A27398">
        <w:rPr>
          <w:rFonts w:ascii="Arial Narrow" w:hAnsi="Arial Narrow"/>
        </w:rPr>
        <w:t xml:space="preserve"> 49(2): 45–57. Pretoria. ISSN 0075-6458.</w:t>
      </w:r>
    </w:p>
    <w:p w14:paraId="1D21CBF9" w14:textId="72F19BD5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>SANParks. (2020). Agulhas National Park Management Plan 2020–2029. Pretoria: SANParks.</w:t>
      </w:r>
    </w:p>
    <w:p w14:paraId="349ADA89" w14:textId="77777777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 xml:space="preserve">SANParks. Biodiversity Information Management System (BIMS). 2025. Downloaded </w:t>
      </w:r>
      <w:proofErr w:type="gramStart"/>
      <w:r w:rsidRPr="00A27398">
        <w:rPr>
          <w:rFonts w:ascii="Arial Narrow" w:hAnsi="Arial Narrow"/>
        </w:rPr>
        <w:t>from  https://bims.sanparks.org/</w:t>
      </w:r>
      <w:proofErr w:type="gramEnd"/>
      <w:r w:rsidRPr="00A27398">
        <w:rPr>
          <w:rFonts w:ascii="Arial Narrow" w:hAnsi="Arial Narrow"/>
        </w:rPr>
        <w:t xml:space="preserve"> 04 August 2025</w:t>
      </w:r>
    </w:p>
    <w:p w14:paraId="33BE93C2" w14:textId="77777777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lastRenderedPageBreak/>
        <w:t xml:space="preserve">Van Deventer, G. 2025. Agulhas National Park Flower Harvesting Project Broad Scale Assessment Report. Unpublished SANParks Internal Report. </w:t>
      </w:r>
    </w:p>
    <w:p w14:paraId="31375916" w14:textId="77777777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>Van Wyk, K. 2025. Detection and Monitoring of Threatened Vertebrates on the Agulhas Plain. Unpublished data</w:t>
      </w:r>
    </w:p>
    <w:p w14:paraId="33617224" w14:textId="77777777" w:rsidR="00A27398" w:rsidRPr="00A27398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 xml:space="preserve">Williams, K. Wilkonson, A., </w:t>
      </w:r>
      <w:proofErr w:type="spellStart"/>
      <w:r w:rsidRPr="00A27398">
        <w:rPr>
          <w:rFonts w:ascii="Arial Narrow" w:hAnsi="Arial Narrow"/>
        </w:rPr>
        <w:t>Tokota</w:t>
      </w:r>
      <w:proofErr w:type="spellEnd"/>
      <w:r w:rsidRPr="00A27398">
        <w:rPr>
          <w:rFonts w:ascii="Arial Narrow" w:hAnsi="Arial Narrow"/>
        </w:rPr>
        <w:t>, S. &amp; Tarrant, J. 2022. A Tale of Two Leopards at the Tip of Africa: A partnership to investigate the survival of leopards and leopard toads in the Overberg landscape, Western Cape and their influence on landscape resilience. Unpublished Cape Leopard Trust data.</w:t>
      </w:r>
    </w:p>
    <w:p w14:paraId="2E35BD4C" w14:textId="3C649E0E" w:rsidR="00A27398" w:rsidRPr="0030557A" w:rsidRDefault="00A27398" w:rsidP="00A27398">
      <w:pPr>
        <w:rPr>
          <w:rFonts w:ascii="Arial Narrow" w:hAnsi="Arial Narrow"/>
        </w:rPr>
      </w:pPr>
      <w:r w:rsidRPr="00A27398">
        <w:rPr>
          <w:rFonts w:ascii="Arial Narrow" w:hAnsi="Arial Narrow"/>
        </w:rPr>
        <w:t>Western Cape Government (2019). Ratel River Estuarine Management Plan (final October 2019). Western Cape Department of Environmental Affairs and Development Planning.</w:t>
      </w:r>
    </w:p>
    <w:sectPr w:rsidR="00A27398" w:rsidRPr="003055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3ED"/>
    <w:rsid w:val="00025768"/>
    <w:rsid w:val="001A4C06"/>
    <w:rsid w:val="001B2354"/>
    <w:rsid w:val="00245292"/>
    <w:rsid w:val="002A6001"/>
    <w:rsid w:val="002B72AC"/>
    <w:rsid w:val="0030275E"/>
    <w:rsid w:val="0030557A"/>
    <w:rsid w:val="00352BFC"/>
    <w:rsid w:val="00424DE0"/>
    <w:rsid w:val="004B35F4"/>
    <w:rsid w:val="004D71E8"/>
    <w:rsid w:val="00524AA0"/>
    <w:rsid w:val="0053630C"/>
    <w:rsid w:val="00654E4F"/>
    <w:rsid w:val="0068510F"/>
    <w:rsid w:val="0076342E"/>
    <w:rsid w:val="0079200F"/>
    <w:rsid w:val="007E04FB"/>
    <w:rsid w:val="007E2368"/>
    <w:rsid w:val="00833580"/>
    <w:rsid w:val="00850145"/>
    <w:rsid w:val="008918C2"/>
    <w:rsid w:val="00940616"/>
    <w:rsid w:val="00975C14"/>
    <w:rsid w:val="009965B8"/>
    <w:rsid w:val="009C43ED"/>
    <w:rsid w:val="009D3840"/>
    <w:rsid w:val="00A27398"/>
    <w:rsid w:val="00A74D52"/>
    <w:rsid w:val="00A7740A"/>
    <w:rsid w:val="00A84CD0"/>
    <w:rsid w:val="00AC2AC1"/>
    <w:rsid w:val="00BA154B"/>
    <w:rsid w:val="00BE714A"/>
    <w:rsid w:val="00CA426F"/>
    <w:rsid w:val="00D41BFA"/>
    <w:rsid w:val="00D82A34"/>
    <w:rsid w:val="00D902AD"/>
    <w:rsid w:val="00DA4FE9"/>
    <w:rsid w:val="00E56954"/>
    <w:rsid w:val="00ED78E9"/>
    <w:rsid w:val="00F433C8"/>
    <w:rsid w:val="00F5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1DDE00"/>
  <w15:chartTrackingRefBased/>
  <w15:docId w15:val="{3AD302DF-6717-4AA3-B097-7D4D8DAF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3ED"/>
  </w:style>
  <w:style w:type="paragraph" w:styleId="Heading1">
    <w:name w:val="heading 1"/>
    <w:basedOn w:val="Normal"/>
    <w:next w:val="Normal"/>
    <w:link w:val="Heading1Char"/>
    <w:uiPriority w:val="9"/>
    <w:qFormat/>
    <w:rsid w:val="009C4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3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3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3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3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3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3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3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3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3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3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3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3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3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4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10849-EC6B-4C7C-927E-B90133121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Mmule Makua</dc:creator>
  <cp:keywords/>
  <dc:description/>
  <cp:lastModifiedBy>Jackie Jay</cp:lastModifiedBy>
  <cp:revision>2</cp:revision>
  <dcterms:created xsi:type="dcterms:W3CDTF">2025-12-10T12:59:00Z</dcterms:created>
  <dcterms:modified xsi:type="dcterms:W3CDTF">2025-12-10T12:59:00Z</dcterms:modified>
</cp:coreProperties>
</file>