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C1FC4" w14:textId="77777777" w:rsidR="00222BCE" w:rsidRDefault="00701E88" w:rsidP="00222BCE">
      <w:pPr>
        <w:spacing w:after="0"/>
        <w:jc w:val="both"/>
      </w:pPr>
      <w:bookmarkStart w:id="0" w:name="_GoBack"/>
      <w:bookmarkEnd w:id="0"/>
      <w:r w:rsidRPr="00213283">
        <w:rPr>
          <w:rFonts w:cs="Arial"/>
          <w:b/>
          <w:bCs/>
          <w:noProof/>
          <w:sz w:val="20"/>
          <w:szCs w:val="20"/>
          <w:lang w:val="fr-FR" w:eastAsia="fr-FR"/>
        </w:rPr>
        <w:drawing>
          <wp:anchor distT="0" distB="0" distL="114300" distR="114300" simplePos="0" relativeHeight="251662336" behindDoc="0" locked="0" layoutInCell="1" allowOverlap="1" wp14:anchorId="36DD14FC" wp14:editId="5A7ACBCE">
            <wp:simplePos x="0" y="0"/>
            <wp:positionH relativeFrom="column">
              <wp:posOffset>4332605</wp:posOffset>
            </wp:positionH>
            <wp:positionV relativeFrom="paragraph">
              <wp:posOffset>5080</wp:posOffset>
            </wp:positionV>
            <wp:extent cx="1390650" cy="1123950"/>
            <wp:effectExtent l="0" t="0" r="0" b="0"/>
            <wp:wrapThrough wrapText="bothSides">
              <wp:wrapPolygon edited="0">
                <wp:start x="0" y="0"/>
                <wp:lineTo x="0" y="21234"/>
                <wp:lineTo x="21304" y="21234"/>
                <wp:lineTo x="2130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ms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0650" cy="1123950"/>
                    </a:xfrm>
                    <a:prstGeom prst="rect">
                      <a:avLst/>
                    </a:prstGeom>
                  </pic:spPr>
                </pic:pic>
              </a:graphicData>
            </a:graphic>
            <wp14:sizeRelH relativeFrom="margin">
              <wp14:pctWidth>0</wp14:pctWidth>
            </wp14:sizeRelH>
            <wp14:sizeRelV relativeFrom="margin">
              <wp14:pctHeight>0</wp14:pctHeight>
            </wp14:sizeRelV>
          </wp:anchor>
        </w:drawing>
      </w:r>
      <w:r w:rsidRPr="00213283">
        <w:rPr>
          <w:rFonts w:cs="Arial"/>
          <w:b/>
          <w:bCs/>
          <w:noProof/>
          <w:sz w:val="20"/>
          <w:szCs w:val="20"/>
          <w:lang w:val="fr-FR" w:eastAsia="fr-FR"/>
        </w:rPr>
        <w:drawing>
          <wp:anchor distT="0" distB="0" distL="114300" distR="114300" simplePos="0" relativeHeight="251663360" behindDoc="0" locked="0" layoutInCell="1" allowOverlap="1" wp14:anchorId="25A1A6CF" wp14:editId="45891450">
            <wp:simplePos x="0" y="0"/>
            <wp:positionH relativeFrom="column">
              <wp:posOffset>243205</wp:posOffset>
            </wp:positionH>
            <wp:positionV relativeFrom="paragraph">
              <wp:posOffset>0</wp:posOffset>
            </wp:positionV>
            <wp:extent cx="1133475" cy="1089025"/>
            <wp:effectExtent l="0" t="0" r="9525" b="0"/>
            <wp:wrapThrough wrapText="bothSides">
              <wp:wrapPolygon edited="0">
                <wp:start x="0" y="0"/>
                <wp:lineTo x="0" y="21159"/>
                <wp:lineTo x="21418" y="21159"/>
                <wp:lineTo x="21418"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1089025"/>
                    </a:xfrm>
                    <a:prstGeom prst="rect">
                      <a:avLst/>
                    </a:prstGeom>
                  </pic:spPr>
                </pic:pic>
              </a:graphicData>
            </a:graphic>
            <wp14:sizeRelH relativeFrom="margin">
              <wp14:pctWidth>0</wp14:pctWidth>
            </wp14:sizeRelH>
            <wp14:sizeRelV relativeFrom="margin">
              <wp14:pctHeight>0</wp14:pctHeight>
            </wp14:sizeRelV>
          </wp:anchor>
        </w:drawing>
      </w:r>
    </w:p>
    <w:p w14:paraId="119B498B" w14:textId="77777777" w:rsidR="00701E88" w:rsidRDefault="00701E88" w:rsidP="00701E88">
      <w:pPr>
        <w:spacing w:after="0"/>
        <w:rPr>
          <w:rStyle w:val="lev"/>
          <w:rFonts w:cs="Arial"/>
          <w:sz w:val="20"/>
          <w:szCs w:val="20"/>
        </w:rPr>
      </w:pPr>
    </w:p>
    <w:p w14:paraId="0D611AD6" w14:textId="77777777" w:rsidR="00701E88" w:rsidRDefault="00701E88" w:rsidP="00701E88">
      <w:pPr>
        <w:spacing w:after="0"/>
        <w:rPr>
          <w:rStyle w:val="lev"/>
          <w:rFonts w:cs="Arial"/>
          <w:sz w:val="20"/>
          <w:szCs w:val="20"/>
        </w:rPr>
      </w:pPr>
    </w:p>
    <w:p w14:paraId="614F4634" w14:textId="77777777" w:rsidR="00701E88" w:rsidRDefault="00701E88" w:rsidP="00701E88">
      <w:pPr>
        <w:spacing w:after="0"/>
        <w:rPr>
          <w:rStyle w:val="lev"/>
          <w:rFonts w:cs="Arial"/>
          <w:sz w:val="20"/>
          <w:szCs w:val="20"/>
        </w:rPr>
      </w:pPr>
    </w:p>
    <w:p w14:paraId="39451727" w14:textId="77777777" w:rsidR="00701E88" w:rsidRDefault="00701E88" w:rsidP="00701E88">
      <w:pPr>
        <w:spacing w:after="0"/>
        <w:rPr>
          <w:rStyle w:val="lev"/>
          <w:rFonts w:cs="Arial"/>
          <w:sz w:val="20"/>
          <w:szCs w:val="20"/>
        </w:rPr>
      </w:pPr>
    </w:p>
    <w:p w14:paraId="2A95F9FA" w14:textId="77777777" w:rsidR="00701E88" w:rsidRDefault="00701E88" w:rsidP="00701E88">
      <w:pPr>
        <w:spacing w:after="0"/>
        <w:rPr>
          <w:rStyle w:val="lev"/>
          <w:rFonts w:cs="Arial"/>
          <w:sz w:val="20"/>
          <w:szCs w:val="20"/>
        </w:rPr>
      </w:pPr>
    </w:p>
    <w:p w14:paraId="56A3B83F" w14:textId="77777777" w:rsidR="00701E88" w:rsidRDefault="00701E88" w:rsidP="00701E88">
      <w:pPr>
        <w:spacing w:after="0"/>
        <w:rPr>
          <w:rStyle w:val="lev"/>
          <w:rFonts w:cs="Arial"/>
          <w:sz w:val="20"/>
          <w:szCs w:val="20"/>
        </w:rPr>
      </w:pPr>
    </w:p>
    <w:p w14:paraId="61E02D37" w14:textId="77777777" w:rsidR="00701E88" w:rsidRPr="00701E88" w:rsidRDefault="00701E88" w:rsidP="00701E88">
      <w:pPr>
        <w:spacing w:after="0"/>
        <w:rPr>
          <w:rStyle w:val="lev"/>
          <w:rFonts w:cs="Arial"/>
          <w:sz w:val="18"/>
          <w:szCs w:val="18"/>
        </w:rPr>
      </w:pPr>
      <w:r w:rsidRPr="00701E88">
        <w:rPr>
          <w:rStyle w:val="lev"/>
          <w:rFonts w:cs="Arial"/>
          <w:sz w:val="18"/>
          <w:szCs w:val="18"/>
        </w:rPr>
        <w:t xml:space="preserve">Ministère de l’Environnement et </w:t>
      </w:r>
    </w:p>
    <w:p w14:paraId="70337922" w14:textId="77777777" w:rsidR="00701E88" w:rsidRPr="00701E88" w:rsidRDefault="00701E88" w:rsidP="00701E88">
      <w:pPr>
        <w:spacing w:after="0"/>
        <w:rPr>
          <w:rStyle w:val="lev"/>
          <w:rFonts w:cs="Arial"/>
          <w:sz w:val="18"/>
          <w:szCs w:val="18"/>
        </w:rPr>
      </w:pPr>
      <w:r w:rsidRPr="00701E88">
        <w:rPr>
          <w:rStyle w:val="lev"/>
          <w:rFonts w:cs="Arial"/>
          <w:sz w:val="18"/>
          <w:szCs w:val="18"/>
        </w:rPr>
        <w:t xml:space="preserve">   </w:t>
      </w:r>
      <w:r>
        <w:rPr>
          <w:rStyle w:val="lev"/>
          <w:rFonts w:cs="Arial"/>
          <w:sz w:val="18"/>
          <w:szCs w:val="18"/>
        </w:rPr>
        <w:t xml:space="preserve">  </w:t>
      </w:r>
      <w:r w:rsidRPr="00701E88">
        <w:rPr>
          <w:rStyle w:val="lev"/>
          <w:rFonts w:cs="Arial"/>
          <w:sz w:val="18"/>
          <w:szCs w:val="18"/>
        </w:rPr>
        <w:t>du Développement Durable</w:t>
      </w:r>
    </w:p>
    <w:p w14:paraId="01BB0B9C" w14:textId="77777777" w:rsidR="00222BCE" w:rsidRDefault="00222BCE" w:rsidP="00222BCE">
      <w:pPr>
        <w:spacing w:after="0"/>
        <w:jc w:val="both"/>
      </w:pPr>
    </w:p>
    <w:p w14:paraId="7FB915B1" w14:textId="77777777" w:rsidR="00701E88" w:rsidRDefault="00701E88" w:rsidP="00222BCE">
      <w:pPr>
        <w:spacing w:after="0"/>
        <w:jc w:val="both"/>
      </w:pPr>
    </w:p>
    <w:p w14:paraId="7A822614" w14:textId="77777777" w:rsidR="00701E88" w:rsidRDefault="00701E88" w:rsidP="00222BCE">
      <w:pPr>
        <w:spacing w:after="0"/>
        <w:jc w:val="both"/>
      </w:pPr>
    </w:p>
    <w:p w14:paraId="6DFBCB11" w14:textId="77777777" w:rsidR="00222BCE" w:rsidRDefault="00222BCE" w:rsidP="00222BCE">
      <w:pPr>
        <w:spacing w:after="0"/>
        <w:jc w:val="both"/>
      </w:pPr>
    </w:p>
    <w:p w14:paraId="6FAA4A7A" w14:textId="77777777" w:rsidR="00222BCE" w:rsidRPr="00701E88" w:rsidRDefault="00222BCE" w:rsidP="00222BCE">
      <w:pPr>
        <w:spacing w:after="0"/>
        <w:jc w:val="center"/>
        <w:rPr>
          <w:b/>
          <w:sz w:val="40"/>
          <w:szCs w:val="40"/>
          <w:u w:val="single"/>
        </w:rPr>
      </w:pPr>
      <w:r w:rsidRPr="00701E88">
        <w:rPr>
          <w:b/>
          <w:sz w:val="40"/>
          <w:szCs w:val="40"/>
          <w:u w:val="single"/>
        </w:rPr>
        <w:t>Rapport de mission</w:t>
      </w:r>
    </w:p>
    <w:p w14:paraId="72F81B89" w14:textId="6572CC50" w:rsidR="00222BCE" w:rsidRPr="00701E88" w:rsidRDefault="00417C2B" w:rsidP="00417C2B">
      <w:pPr>
        <w:tabs>
          <w:tab w:val="left" w:pos="4678"/>
        </w:tabs>
        <w:spacing w:after="0"/>
        <w:rPr>
          <w:b/>
          <w:sz w:val="24"/>
          <w:szCs w:val="24"/>
        </w:rPr>
      </w:pPr>
      <w:r>
        <w:rPr>
          <w:b/>
          <w:sz w:val="24"/>
          <w:szCs w:val="24"/>
        </w:rPr>
        <w:tab/>
      </w:r>
    </w:p>
    <w:p w14:paraId="3345424B" w14:textId="77777777" w:rsidR="00701E88" w:rsidRPr="00701E88" w:rsidRDefault="00701E88" w:rsidP="00222BCE">
      <w:pPr>
        <w:spacing w:after="0"/>
        <w:jc w:val="center"/>
        <w:rPr>
          <w:b/>
          <w:sz w:val="24"/>
          <w:szCs w:val="24"/>
        </w:rPr>
      </w:pPr>
    </w:p>
    <w:p w14:paraId="030D03E7" w14:textId="35ED1609" w:rsidR="00222BCE" w:rsidRPr="00A60147" w:rsidRDefault="00701E88" w:rsidP="00701E88">
      <w:pPr>
        <w:jc w:val="center"/>
        <w:rPr>
          <w:b/>
          <w:sz w:val="48"/>
          <w:szCs w:val="48"/>
        </w:rPr>
      </w:pPr>
      <w:r w:rsidRPr="00A60147">
        <w:rPr>
          <w:rStyle w:val="lev"/>
          <w:rFonts w:cs="Arial"/>
          <w:sz w:val="48"/>
          <w:szCs w:val="48"/>
        </w:rPr>
        <w:t>Atelier national de validation de la Fiche Descriptive Ramsar pour l’inscription d’un site de zones humides d’importance internationale dans le bassin de la Lufira</w:t>
      </w:r>
    </w:p>
    <w:p w14:paraId="255B616D" w14:textId="77777777" w:rsidR="00701E88" w:rsidRPr="00643AF1" w:rsidRDefault="00701E88" w:rsidP="00222BCE">
      <w:pPr>
        <w:spacing w:after="0"/>
        <w:jc w:val="center"/>
        <w:rPr>
          <w:b/>
          <w:sz w:val="24"/>
          <w:szCs w:val="24"/>
        </w:rPr>
      </w:pPr>
    </w:p>
    <w:p w14:paraId="3DB56865" w14:textId="3EC72922" w:rsidR="00222BCE" w:rsidRPr="008035A7" w:rsidRDefault="00222BCE" w:rsidP="00222BCE">
      <w:pPr>
        <w:spacing w:after="0"/>
        <w:jc w:val="center"/>
        <w:rPr>
          <w:b/>
          <w:sz w:val="36"/>
          <w:szCs w:val="36"/>
        </w:rPr>
      </w:pPr>
      <w:r w:rsidRPr="008035A7">
        <w:rPr>
          <w:b/>
          <w:sz w:val="36"/>
          <w:szCs w:val="36"/>
        </w:rPr>
        <w:t>Lubumbashi</w:t>
      </w:r>
      <w:r w:rsidR="008F2BDF">
        <w:rPr>
          <w:b/>
          <w:sz w:val="36"/>
          <w:szCs w:val="36"/>
        </w:rPr>
        <w:t>,</w:t>
      </w:r>
      <w:r>
        <w:rPr>
          <w:b/>
          <w:sz w:val="36"/>
          <w:szCs w:val="36"/>
        </w:rPr>
        <w:t xml:space="preserve"> </w:t>
      </w:r>
      <w:r w:rsidR="008F2BDF">
        <w:rPr>
          <w:b/>
          <w:sz w:val="36"/>
          <w:szCs w:val="36"/>
        </w:rPr>
        <w:t xml:space="preserve">les </w:t>
      </w:r>
      <w:r>
        <w:rPr>
          <w:b/>
          <w:sz w:val="36"/>
          <w:szCs w:val="36"/>
        </w:rPr>
        <w:t>8 et 9 septembre</w:t>
      </w:r>
      <w:r w:rsidRPr="008035A7">
        <w:rPr>
          <w:b/>
          <w:sz w:val="36"/>
          <w:szCs w:val="36"/>
        </w:rPr>
        <w:t xml:space="preserve"> 2015</w:t>
      </w:r>
    </w:p>
    <w:p w14:paraId="7372B458" w14:textId="77777777" w:rsidR="00701E88" w:rsidRPr="00643AF1" w:rsidRDefault="00701E88" w:rsidP="00222BCE">
      <w:pPr>
        <w:spacing w:after="0"/>
        <w:jc w:val="center"/>
        <w:rPr>
          <w:sz w:val="24"/>
          <w:szCs w:val="24"/>
        </w:rPr>
      </w:pPr>
    </w:p>
    <w:p w14:paraId="127D8304" w14:textId="77777777" w:rsidR="00222BCE" w:rsidRPr="008035A7" w:rsidRDefault="00222BCE" w:rsidP="008757E0">
      <w:pPr>
        <w:spacing w:before="120" w:after="120"/>
        <w:jc w:val="center"/>
        <w:rPr>
          <w:sz w:val="24"/>
          <w:szCs w:val="24"/>
        </w:rPr>
      </w:pPr>
      <w:r w:rsidRPr="008035A7">
        <w:rPr>
          <w:sz w:val="24"/>
          <w:szCs w:val="24"/>
        </w:rPr>
        <w:t>Crispin Sedeke, Correspondant National Ramsar</w:t>
      </w:r>
      <w:r>
        <w:rPr>
          <w:sz w:val="24"/>
          <w:szCs w:val="24"/>
        </w:rPr>
        <w:t>/Ministère de l’Environnement et du Développement Durable (MEDD)</w:t>
      </w:r>
    </w:p>
    <w:p w14:paraId="7417EB6B" w14:textId="77777777" w:rsidR="00222BCE" w:rsidRDefault="00222BCE" w:rsidP="008757E0">
      <w:pPr>
        <w:spacing w:before="120" w:after="120"/>
        <w:jc w:val="center"/>
        <w:rPr>
          <w:sz w:val="24"/>
          <w:szCs w:val="24"/>
        </w:rPr>
      </w:pPr>
      <w:r w:rsidRPr="008035A7">
        <w:rPr>
          <w:sz w:val="24"/>
          <w:szCs w:val="24"/>
        </w:rPr>
        <w:t>Henri Mbale, Directeur Scientifique I</w:t>
      </w:r>
      <w:r>
        <w:rPr>
          <w:sz w:val="24"/>
          <w:szCs w:val="24"/>
        </w:rPr>
        <w:t xml:space="preserve">nstitut pour la </w:t>
      </w:r>
      <w:r w:rsidRPr="008035A7">
        <w:rPr>
          <w:sz w:val="24"/>
          <w:szCs w:val="24"/>
        </w:rPr>
        <w:t>C</w:t>
      </w:r>
      <w:r>
        <w:rPr>
          <w:sz w:val="24"/>
          <w:szCs w:val="24"/>
        </w:rPr>
        <w:t xml:space="preserve">onservation de la </w:t>
      </w:r>
      <w:r w:rsidRPr="008035A7">
        <w:rPr>
          <w:sz w:val="24"/>
          <w:szCs w:val="24"/>
        </w:rPr>
        <w:t>N</w:t>
      </w:r>
      <w:r>
        <w:rPr>
          <w:sz w:val="24"/>
          <w:szCs w:val="24"/>
        </w:rPr>
        <w:t>ature (ICCN)</w:t>
      </w:r>
    </w:p>
    <w:p w14:paraId="54AF6633" w14:textId="77777777" w:rsidR="00222BCE" w:rsidRPr="008035A7" w:rsidRDefault="00222BCE" w:rsidP="008757E0">
      <w:pPr>
        <w:spacing w:before="120" w:after="120"/>
        <w:jc w:val="center"/>
        <w:rPr>
          <w:sz w:val="24"/>
          <w:szCs w:val="24"/>
        </w:rPr>
      </w:pPr>
      <w:r w:rsidRPr="008035A7">
        <w:rPr>
          <w:sz w:val="24"/>
          <w:szCs w:val="24"/>
        </w:rPr>
        <w:t>Elise Queslin, Assistante Technique Conservation et Partenariat WWF/PARAP</w:t>
      </w:r>
    </w:p>
    <w:p w14:paraId="0ED82B09" w14:textId="77777777" w:rsidR="00417C2B" w:rsidRPr="008035A7" w:rsidRDefault="00417C2B" w:rsidP="008757E0">
      <w:pPr>
        <w:spacing w:before="120" w:after="120"/>
        <w:jc w:val="center"/>
        <w:rPr>
          <w:sz w:val="24"/>
          <w:szCs w:val="24"/>
        </w:rPr>
      </w:pPr>
      <w:r>
        <w:rPr>
          <w:sz w:val="24"/>
          <w:szCs w:val="24"/>
        </w:rPr>
        <w:t>Madouka Gilbert, Consultant WWF/PARAP</w:t>
      </w:r>
    </w:p>
    <w:p w14:paraId="67F095F4" w14:textId="77777777" w:rsidR="00222BCE" w:rsidRPr="000872A8" w:rsidRDefault="00222BCE" w:rsidP="00222BCE">
      <w:pPr>
        <w:spacing w:after="0"/>
        <w:jc w:val="center"/>
        <w:rPr>
          <w:sz w:val="24"/>
          <w:szCs w:val="24"/>
        </w:rPr>
      </w:pPr>
    </w:p>
    <w:p w14:paraId="3CAB1AAF" w14:textId="77777777" w:rsidR="00222BCE" w:rsidRPr="000872A8" w:rsidRDefault="00222BCE" w:rsidP="00222BCE">
      <w:pPr>
        <w:spacing w:after="0"/>
        <w:jc w:val="center"/>
        <w:rPr>
          <w:sz w:val="24"/>
          <w:szCs w:val="24"/>
        </w:rPr>
      </w:pPr>
    </w:p>
    <w:p w14:paraId="0B2B8365" w14:textId="400FF74B" w:rsidR="00222BCE" w:rsidRPr="000872A8" w:rsidRDefault="008757E0" w:rsidP="00222BCE">
      <w:pPr>
        <w:spacing w:after="0"/>
        <w:jc w:val="center"/>
        <w:rPr>
          <w:sz w:val="24"/>
          <w:szCs w:val="24"/>
        </w:rPr>
      </w:pPr>
      <w:r>
        <w:rPr>
          <w:sz w:val="24"/>
          <w:szCs w:val="24"/>
        </w:rPr>
        <w:t>Octo</w:t>
      </w:r>
      <w:r w:rsidR="00222BCE">
        <w:rPr>
          <w:sz w:val="24"/>
          <w:szCs w:val="24"/>
        </w:rPr>
        <w:t>bre 2015</w:t>
      </w:r>
    </w:p>
    <w:p w14:paraId="1F5C68AC" w14:textId="77777777" w:rsidR="00222BCE" w:rsidRPr="000872A8" w:rsidRDefault="00222BCE" w:rsidP="00222BCE">
      <w:pPr>
        <w:spacing w:after="0"/>
        <w:jc w:val="both"/>
        <w:rPr>
          <w:sz w:val="24"/>
          <w:szCs w:val="24"/>
        </w:rPr>
      </w:pPr>
    </w:p>
    <w:p w14:paraId="3728640E" w14:textId="77777777" w:rsidR="00701E88" w:rsidRPr="00701E88" w:rsidRDefault="00701E88" w:rsidP="00701E88">
      <w:pPr>
        <w:jc w:val="both"/>
        <w:rPr>
          <w:rStyle w:val="lev"/>
          <w:rFonts w:cs="Arial"/>
          <w:b w:val="0"/>
        </w:rPr>
      </w:pPr>
      <w:r w:rsidRPr="00701E88">
        <w:rPr>
          <w:rStyle w:val="lev"/>
          <w:rFonts w:cs="Arial"/>
          <w:b w:val="0"/>
        </w:rPr>
        <w:t xml:space="preserve">En partenariat avec le </w:t>
      </w:r>
      <w:r w:rsidRPr="00701E88">
        <w:rPr>
          <w:rStyle w:val="lev"/>
          <w:rFonts w:cs="Arial"/>
        </w:rPr>
        <w:t>Programme d’Appui au Réseau des Aires Protégées</w:t>
      </w:r>
      <w:r w:rsidRPr="00701E88">
        <w:rPr>
          <w:rStyle w:val="lev"/>
          <w:rFonts w:cs="Arial"/>
          <w:b w:val="0"/>
        </w:rPr>
        <w:t xml:space="preserve"> (PARAP), initiative conjointe de l’</w:t>
      </w:r>
      <w:r w:rsidRPr="00701E88">
        <w:rPr>
          <w:rStyle w:val="lev"/>
          <w:rFonts w:cs="Arial"/>
        </w:rPr>
        <w:t xml:space="preserve">Institut pour la Conservation de la Nature </w:t>
      </w:r>
      <w:r w:rsidRPr="00701E88">
        <w:rPr>
          <w:rStyle w:val="lev"/>
          <w:rFonts w:cs="Arial"/>
          <w:b w:val="0"/>
        </w:rPr>
        <w:t xml:space="preserve">(ICCN) et du </w:t>
      </w:r>
      <w:r w:rsidRPr="00701E88">
        <w:rPr>
          <w:rStyle w:val="lev"/>
          <w:rFonts w:cs="Arial"/>
        </w:rPr>
        <w:t>Fonds Mondial pour la Nature</w:t>
      </w:r>
      <w:r w:rsidRPr="00701E88">
        <w:rPr>
          <w:rStyle w:val="lev"/>
          <w:rFonts w:cs="Arial"/>
          <w:b w:val="0"/>
        </w:rPr>
        <w:t xml:space="preserve"> (WWF).</w:t>
      </w:r>
    </w:p>
    <w:p w14:paraId="23933133" w14:textId="6BD098FA" w:rsidR="00222BCE" w:rsidRDefault="00222BCE" w:rsidP="00222BCE">
      <w:pPr>
        <w:spacing w:after="0"/>
        <w:jc w:val="both"/>
        <w:rPr>
          <w:sz w:val="24"/>
          <w:szCs w:val="24"/>
        </w:rPr>
      </w:pPr>
    </w:p>
    <w:p w14:paraId="60D32946" w14:textId="4450084B" w:rsidR="00222BCE" w:rsidRPr="000872A8" w:rsidRDefault="00222BCE" w:rsidP="00222BCE">
      <w:pPr>
        <w:spacing w:after="0"/>
        <w:jc w:val="both"/>
        <w:rPr>
          <w:sz w:val="24"/>
          <w:szCs w:val="24"/>
        </w:rPr>
      </w:pPr>
    </w:p>
    <w:p w14:paraId="1FE341AA" w14:textId="627524BE" w:rsidR="00222BCE" w:rsidRDefault="00417C2B" w:rsidP="00222BCE">
      <w:pPr>
        <w:spacing w:after="0"/>
        <w:jc w:val="both"/>
        <w:rPr>
          <w:sz w:val="24"/>
          <w:szCs w:val="24"/>
        </w:rPr>
      </w:pPr>
      <w:r w:rsidRPr="004A20BA">
        <w:rPr>
          <w:rFonts w:cs="Arial"/>
          <w:b/>
          <w:bCs/>
          <w:noProof/>
          <w:lang w:val="fr-FR" w:eastAsia="fr-FR"/>
        </w:rPr>
        <w:drawing>
          <wp:anchor distT="0" distB="0" distL="114300" distR="114300" simplePos="0" relativeHeight="251665408" behindDoc="0" locked="0" layoutInCell="1" allowOverlap="1" wp14:anchorId="0E276B4A" wp14:editId="0113A9A7">
            <wp:simplePos x="0" y="0"/>
            <wp:positionH relativeFrom="margin">
              <wp:posOffset>2557780</wp:posOffset>
            </wp:positionH>
            <wp:positionV relativeFrom="paragraph">
              <wp:posOffset>14605</wp:posOffset>
            </wp:positionV>
            <wp:extent cx="1228725" cy="798195"/>
            <wp:effectExtent l="0" t="0" r="9525" b="1905"/>
            <wp:wrapThrough wrapText="bothSides">
              <wp:wrapPolygon edited="0">
                <wp:start x="0" y="0"/>
                <wp:lineTo x="0" y="21136"/>
                <wp:lineTo x="21433" y="21136"/>
                <wp:lineTo x="21433" y="0"/>
                <wp:lineTo x="0" y="0"/>
              </wp:wrapPolygon>
            </wp:wrapThrough>
            <wp:docPr id="9" name="Image 2" descr="C:\Users\userUSER\Desktop\PARAP ELISE\Administration\Logos\PA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USER\Desktop\PARAP ELISE\Administration\Logos\PAR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lang w:val="fr-FR" w:eastAsia="fr-FR"/>
        </w:rPr>
        <w:drawing>
          <wp:anchor distT="0" distB="0" distL="114300" distR="114300" simplePos="0" relativeHeight="251669504" behindDoc="0" locked="0" layoutInCell="1" allowOverlap="1" wp14:anchorId="184A6638" wp14:editId="430F7699">
            <wp:simplePos x="0" y="0"/>
            <wp:positionH relativeFrom="margin">
              <wp:posOffset>4919345</wp:posOffset>
            </wp:positionH>
            <wp:positionV relativeFrom="paragraph">
              <wp:posOffset>14605</wp:posOffset>
            </wp:positionV>
            <wp:extent cx="783590" cy="755650"/>
            <wp:effectExtent l="0" t="0" r="0" b="6350"/>
            <wp:wrapThrough wrapText="bothSides">
              <wp:wrapPolygon edited="0">
                <wp:start x="0" y="0"/>
                <wp:lineTo x="0" y="21237"/>
                <wp:lineTo x="21005" y="21237"/>
                <wp:lineTo x="21005" y="0"/>
                <wp:lineTo x="0" y="0"/>
              </wp:wrapPolygon>
            </wp:wrapThrough>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F.jpg"/>
                    <pic:cNvPicPr/>
                  </pic:nvPicPr>
                  <pic:blipFill>
                    <a:blip r:embed="rId12">
                      <a:extLst>
                        <a:ext uri="{28A0092B-C50C-407E-A947-70E740481C1C}">
                          <a14:useLocalDpi xmlns:a14="http://schemas.microsoft.com/office/drawing/2010/main" val="0"/>
                        </a:ext>
                      </a:extLst>
                    </a:blip>
                    <a:stretch>
                      <a:fillRect/>
                    </a:stretch>
                  </pic:blipFill>
                  <pic:spPr>
                    <a:xfrm>
                      <a:off x="0" y="0"/>
                      <a:ext cx="783590" cy="75565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lang w:val="fr-FR" w:eastAsia="fr-FR"/>
        </w:rPr>
        <w:drawing>
          <wp:anchor distT="0" distB="0" distL="114300" distR="114300" simplePos="0" relativeHeight="251667456" behindDoc="0" locked="0" layoutInCell="1" allowOverlap="1" wp14:anchorId="1079E2FE" wp14:editId="33503FD5">
            <wp:simplePos x="0" y="0"/>
            <wp:positionH relativeFrom="margin">
              <wp:align>left</wp:align>
            </wp:positionH>
            <wp:positionV relativeFrom="paragraph">
              <wp:posOffset>83820</wp:posOffset>
            </wp:positionV>
            <wp:extent cx="1530985" cy="695325"/>
            <wp:effectExtent l="0" t="0" r="0" b="9525"/>
            <wp:wrapThrough wrapText="bothSides">
              <wp:wrapPolygon edited="0">
                <wp:start x="0" y="0"/>
                <wp:lineTo x="0" y="21304"/>
                <wp:lineTo x="21233" y="21304"/>
                <wp:lineTo x="21233" y="0"/>
                <wp:lineTo x="0" y="0"/>
              </wp:wrapPolygon>
            </wp:wrapThrough>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CN.jpg"/>
                    <pic:cNvPicPr/>
                  </pic:nvPicPr>
                  <pic:blipFill>
                    <a:blip r:embed="rId13">
                      <a:extLst>
                        <a:ext uri="{28A0092B-C50C-407E-A947-70E740481C1C}">
                          <a14:useLocalDpi xmlns:a14="http://schemas.microsoft.com/office/drawing/2010/main" val="0"/>
                        </a:ext>
                      </a:extLst>
                    </a:blip>
                    <a:stretch>
                      <a:fillRect/>
                    </a:stretch>
                  </pic:blipFill>
                  <pic:spPr>
                    <a:xfrm>
                      <a:off x="0" y="0"/>
                      <a:ext cx="1530985" cy="69532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fr-FR" w:eastAsia="en-US"/>
        </w:rPr>
        <w:id w:val="-945683776"/>
        <w:docPartObj>
          <w:docPartGallery w:val="Table of Contents"/>
          <w:docPartUnique/>
        </w:docPartObj>
      </w:sdtPr>
      <w:sdtEndPr>
        <w:rPr>
          <w:b/>
          <w:bCs/>
        </w:rPr>
      </w:sdtEndPr>
      <w:sdtContent>
        <w:p w14:paraId="5308DF9F" w14:textId="77777777" w:rsidR="00222BCE" w:rsidRDefault="00222BCE" w:rsidP="00270C86">
          <w:pPr>
            <w:pStyle w:val="En-ttedetabledesmatires"/>
            <w:spacing w:after="120"/>
            <w:jc w:val="both"/>
            <w:rPr>
              <w:lang w:val="fr-FR"/>
            </w:rPr>
          </w:pPr>
          <w:r>
            <w:rPr>
              <w:lang w:val="fr-FR"/>
            </w:rPr>
            <w:t>Table des matières</w:t>
          </w:r>
        </w:p>
        <w:p w14:paraId="328F5100" w14:textId="77777777" w:rsidR="002A6010" w:rsidRDefault="00222BCE">
          <w:pPr>
            <w:pStyle w:val="TM1"/>
            <w:tabs>
              <w:tab w:val="left" w:pos="440"/>
              <w:tab w:val="right" w:leader="dot" w:pos="9346"/>
            </w:tabs>
            <w:rPr>
              <w:rFonts w:eastAsiaTheme="minorEastAsia"/>
              <w:noProof/>
              <w:lang w:eastAsia="fr-BE"/>
            </w:rPr>
          </w:pPr>
          <w:r>
            <w:fldChar w:fldCharType="begin"/>
          </w:r>
          <w:r>
            <w:instrText xml:space="preserve"> TOC \o "1-3" \h \z \u </w:instrText>
          </w:r>
          <w:r>
            <w:fldChar w:fldCharType="separate"/>
          </w:r>
          <w:hyperlink w:anchor="_Toc431983738" w:history="1">
            <w:r w:rsidR="002A6010" w:rsidRPr="004E0BA2">
              <w:rPr>
                <w:rStyle w:val="Lienhypertexte"/>
                <w:noProof/>
              </w:rPr>
              <w:t>1.</w:t>
            </w:r>
            <w:r w:rsidR="002A6010">
              <w:rPr>
                <w:rFonts w:eastAsiaTheme="minorEastAsia"/>
                <w:noProof/>
                <w:lang w:eastAsia="fr-BE"/>
              </w:rPr>
              <w:tab/>
            </w:r>
            <w:r w:rsidR="002A6010" w:rsidRPr="004E0BA2">
              <w:rPr>
                <w:rStyle w:val="Lienhypertexte"/>
                <w:noProof/>
              </w:rPr>
              <w:t>Introduction</w:t>
            </w:r>
            <w:r w:rsidR="002A6010">
              <w:rPr>
                <w:noProof/>
                <w:webHidden/>
              </w:rPr>
              <w:tab/>
            </w:r>
            <w:r w:rsidR="002A6010">
              <w:rPr>
                <w:noProof/>
                <w:webHidden/>
              </w:rPr>
              <w:fldChar w:fldCharType="begin"/>
            </w:r>
            <w:r w:rsidR="002A6010">
              <w:rPr>
                <w:noProof/>
                <w:webHidden/>
              </w:rPr>
              <w:instrText xml:space="preserve"> PAGEREF _Toc431983738 \h </w:instrText>
            </w:r>
            <w:r w:rsidR="002A6010">
              <w:rPr>
                <w:noProof/>
                <w:webHidden/>
              </w:rPr>
            </w:r>
            <w:r w:rsidR="002A6010">
              <w:rPr>
                <w:noProof/>
                <w:webHidden/>
              </w:rPr>
              <w:fldChar w:fldCharType="separate"/>
            </w:r>
            <w:r w:rsidR="00AB38B8">
              <w:rPr>
                <w:noProof/>
                <w:webHidden/>
              </w:rPr>
              <w:t>3</w:t>
            </w:r>
            <w:r w:rsidR="002A6010">
              <w:rPr>
                <w:noProof/>
                <w:webHidden/>
              </w:rPr>
              <w:fldChar w:fldCharType="end"/>
            </w:r>
          </w:hyperlink>
        </w:p>
        <w:p w14:paraId="3F234C02" w14:textId="77777777" w:rsidR="002A6010" w:rsidRDefault="006A39B4">
          <w:pPr>
            <w:pStyle w:val="TM1"/>
            <w:tabs>
              <w:tab w:val="left" w:pos="440"/>
              <w:tab w:val="right" w:leader="dot" w:pos="9346"/>
            </w:tabs>
            <w:rPr>
              <w:rFonts w:eastAsiaTheme="minorEastAsia"/>
              <w:noProof/>
              <w:lang w:eastAsia="fr-BE"/>
            </w:rPr>
          </w:pPr>
          <w:hyperlink w:anchor="_Toc431983739" w:history="1">
            <w:r w:rsidR="002A6010" w:rsidRPr="004E0BA2">
              <w:rPr>
                <w:rStyle w:val="Lienhypertexte"/>
                <w:noProof/>
                <w:lang w:val="fr-FR"/>
              </w:rPr>
              <w:t>2.</w:t>
            </w:r>
            <w:r w:rsidR="002A6010">
              <w:rPr>
                <w:rFonts w:eastAsiaTheme="minorEastAsia"/>
                <w:noProof/>
                <w:lang w:eastAsia="fr-BE"/>
              </w:rPr>
              <w:tab/>
            </w:r>
            <w:r w:rsidR="002A6010" w:rsidRPr="004E0BA2">
              <w:rPr>
                <w:rStyle w:val="Lienhypertexte"/>
                <w:noProof/>
                <w:lang w:val="fr-FR"/>
              </w:rPr>
              <w:t>Déroulement de la mission</w:t>
            </w:r>
            <w:r w:rsidR="002A6010">
              <w:rPr>
                <w:noProof/>
                <w:webHidden/>
              </w:rPr>
              <w:tab/>
            </w:r>
            <w:r w:rsidR="002A6010">
              <w:rPr>
                <w:noProof/>
                <w:webHidden/>
              </w:rPr>
              <w:fldChar w:fldCharType="begin"/>
            </w:r>
            <w:r w:rsidR="002A6010">
              <w:rPr>
                <w:noProof/>
                <w:webHidden/>
              </w:rPr>
              <w:instrText xml:space="preserve"> PAGEREF _Toc431983739 \h </w:instrText>
            </w:r>
            <w:r w:rsidR="002A6010">
              <w:rPr>
                <w:noProof/>
                <w:webHidden/>
              </w:rPr>
            </w:r>
            <w:r w:rsidR="002A6010">
              <w:rPr>
                <w:noProof/>
                <w:webHidden/>
              </w:rPr>
              <w:fldChar w:fldCharType="separate"/>
            </w:r>
            <w:r w:rsidR="00AB38B8">
              <w:rPr>
                <w:noProof/>
                <w:webHidden/>
              </w:rPr>
              <w:t>3</w:t>
            </w:r>
            <w:r w:rsidR="002A6010">
              <w:rPr>
                <w:noProof/>
                <w:webHidden/>
              </w:rPr>
              <w:fldChar w:fldCharType="end"/>
            </w:r>
          </w:hyperlink>
        </w:p>
        <w:p w14:paraId="4827CEDB" w14:textId="77777777" w:rsidR="002A6010" w:rsidRDefault="006A39B4">
          <w:pPr>
            <w:pStyle w:val="TM2"/>
            <w:tabs>
              <w:tab w:val="left" w:pos="880"/>
              <w:tab w:val="right" w:leader="dot" w:pos="9346"/>
            </w:tabs>
            <w:rPr>
              <w:rFonts w:eastAsiaTheme="minorEastAsia"/>
              <w:noProof/>
              <w:lang w:eastAsia="fr-BE"/>
            </w:rPr>
          </w:pPr>
          <w:hyperlink w:anchor="_Toc431983740" w:history="1">
            <w:r w:rsidR="002A6010" w:rsidRPr="004E0BA2">
              <w:rPr>
                <w:rStyle w:val="Lienhypertexte"/>
                <w:noProof/>
                <w:lang w:val="fr-FR"/>
              </w:rPr>
              <w:t>2.1.</w:t>
            </w:r>
            <w:r w:rsidR="002A6010">
              <w:rPr>
                <w:rFonts w:eastAsiaTheme="minorEastAsia"/>
                <w:noProof/>
                <w:lang w:eastAsia="fr-BE"/>
              </w:rPr>
              <w:tab/>
            </w:r>
            <w:r w:rsidR="002A6010" w:rsidRPr="004E0BA2">
              <w:rPr>
                <w:rStyle w:val="Lienhypertexte"/>
                <w:noProof/>
                <w:lang w:val="fr-FR"/>
              </w:rPr>
              <w:t>Composition de l’équipe</w:t>
            </w:r>
            <w:r w:rsidR="002A6010">
              <w:rPr>
                <w:noProof/>
                <w:webHidden/>
              </w:rPr>
              <w:tab/>
            </w:r>
            <w:r w:rsidR="002A6010">
              <w:rPr>
                <w:noProof/>
                <w:webHidden/>
              </w:rPr>
              <w:fldChar w:fldCharType="begin"/>
            </w:r>
            <w:r w:rsidR="002A6010">
              <w:rPr>
                <w:noProof/>
                <w:webHidden/>
              </w:rPr>
              <w:instrText xml:space="preserve"> PAGEREF _Toc431983740 \h </w:instrText>
            </w:r>
            <w:r w:rsidR="002A6010">
              <w:rPr>
                <w:noProof/>
                <w:webHidden/>
              </w:rPr>
            </w:r>
            <w:r w:rsidR="002A6010">
              <w:rPr>
                <w:noProof/>
                <w:webHidden/>
              </w:rPr>
              <w:fldChar w:fldCharType="separate"/>
            </w:r>
            <w:r w:rsidR="00AB38B8">
              <w:rPr>
                <w:noProof/>
                <w:webHidden/>
              </w:rPr>
              <w:t>3</w:t>
            </w:r>
            <w:r w:rsidR="002A6010">
              <w:rPr>
                <w:noProof/>
                <w:webHidden/>
              </w:rPr>
              <w:fldChar w:fldCharType="end"/>
            </w:r>
          </w:hyperlink>
        </w:p>
        <w:p w14:paraId="3A377124" w14:textId="77777777" w:rsidR="002A6010" w:rsidRDefault="006A39B4">
          <w:pPr>
            <w:pStyle w:val="TM2"/>
            <w:tabs>
              <w:tab w:val="left" w:pos="880"/>
              <w:tab w:val="right" w:leader="dot" w:pos="9346"/>
            </w:tabs>
            <w:rPr>
              <w:rFonts w:eastAsiaTheme="minorEastAsia"/>
              <w:noProof/>
              <w:lang w:eastAsia="fr-BE"/>
            </w:rPr>
          </w:pPr>
          <w:hyperlink w:anchor="_Toc431983741" w:history="1">
            <w:r w:rsidR="002A6010" w:rsidRPr="004E0BA2">
              <w:rPr>
                <w:rStyle w:val="Lienhypertexte"/>
                <w:noProof/>
              </w:rPr>
              <w:t>2.2.</w:t>
            </w:r>
            <w:r w:rsidR="002A6010">
              <w:rPr>
                <w:rFonts w:eastAsiaTheme="minorEastAsia"/>
                <w:noProof/>
                <w:lang w:eastAsia="fr-BE"/>
              </w:rPr>
              <w:tab/>
            </w:r>
            <w:r w:rsidR="002A6010" w:rsidRPr="004E0BA2">
              <w:rPr>
                <w:rStyle w:val="Lienhypertexte"/>
                <w:noProof/>
              </w:rPr>
              <w:t>Préparation et rencontres pré-atelier</w:t>
            </w:r>
            <w:r w:rsidR="002A6010">
              <w:rPr>
                <w:noProof/>
                <w:webHidden/>
              </w:rPr>
              <w:tab/>
            </w:r>
            <w:r w:rsidR="002A6010">
              <w:rPr>
                <w:noProof/>
                <w:webHidden/>
              </w:rPr>
              <w:fldChar w:fldCharType="begin"/>
            </w:r>
            <w:r w:rsidR="002A6010">
              <w:rPr>
                <w:noProof/>
                <w:webHidden/>
              </w:rPr>
              <w:instrText xml:space="preserve"> PAGEREF _Toc431983741 \h </w:instrText>
            </w:r>
            <w:r w:rsidR="002A6010">
              <w:rPr>
                <w:noProof/>
                <w:webHidden/>
              </w:rPr>
            </w:r>
            <w:r w:rsidR="002A6010">
              <w:rPr>
                <w:noProof/>
                <w:webHidden/>
              </w:rPr>
              <w:fldChar w:fldCharType="separate"/>
            </w:r>
            <w:r w:rsidR="00AB38B8">
              <w:rPr>
                <w:noProof/>
                <w:webHidden/>
              </w:rPr>
              <w:t>3</w:t>
            </w:r>
            <w:r w:rsidR="002A6010">
              <w:rPr>
                <w:noProof/>
                <w:webHidden/>
              </w:rPr>
              <w:fldChar w:fldCharType="end"/>
            </w:r>
          </w:hyperlink>
        </w:p>
        <w:p w14:paraId="7BFC33C9" w14:textId="77777777" w:rsidR="002A6010" w:rsidRDefault="006A39B4">
          <w:pPr>
            <w:pStyle w:val="TM2"/>
            <w:tabs>
              <w:tab w:val="left" w:pos="880"/>
              <w:tab w:val="right" w:leader="dot" w:pos="9346"/>
            </w:tabs>
            <w:rPr>
              <w:rFonts w:eastAsiaTheme="minorEastAsia"/>
              <w:noProof/>
              <w:lang w:eastAsia="fr-BE"/>
            </w:rPr>
          </w:pPr>
          <w:hyperlink w:anchor="_Toc431983742" w:history="1">
            <w:r w:rsidR="002A6010" w:rsidRPr="004E0BA2">
              <w:rPr>
                <w:rStyle w:val="Lienhypertexte"/>
                <w:noProof/>
                <w:lang w:val="fr-FR"/>
              </w:rPr>
              <w:t>2.3.</w:t>
            </w:r>
            <w:r w:rsidR="002A6010">
              <w:rPr>
                <w:rFonts w:eastAsiaTheme="minorEastAsia"/>
                <w:noProof/>
                <w:lang w:eastAsia="fr-BE"/>
              </w:rPr>
              <w:tab/>
            </w:r>
            <w:r w:rsidR="002A6010" w:rsidRPr="004E0BA2">
              <w:rPr>
                <w:rStyle w:val="Lienhypertexte"/>
                <w:noProof/>
                <w:lang w:val="fr-FR"/>
              </w:rPr>
              <w:t>Visite de terrain</w:t>
            </w:r>
            <w:r w:rsidR="002A6010">
              <w:rPr>
                <w:noProof/>
                <w:webHidden/>
              </w:rPr>
              <w:tab/>
            </w:r>
            <w:r w:rsidR="002A6010">
              <w:rPr>
                <w:noProof/>
                <w:webHidden/>
              </w:rPr>
              <w:fldChar w:fldCharType="begin"/>
            </w:r>
            <w:r w:rsidR="002A6010">
              <w:rPr>
                <w:noProof/>
                <w:webHidden/>
              </w:rPr>
              <w:instrText xml:space="preserve"> PAGEREF _Toc431983742 \h </w:instrText>
            </w:r>
            <w:r w:rsidR="002A6010">
              <w:rPr>
                <w:noProof/>
                <w:webHidden/>
              </w:rPr>
            </w:r>
            <w:r w:rsidR="002A6010">
              <w:rPr>
                <w:noProof/>
                <w:webHidden/>
              </w:rPr>
              <w:fldChar w:fldCharType="separate"/>
            </w:r>
            <w:r w:rsidR="00AB38B8">
              <w:rPr>
                <w:noProof/>
                <w:webHidden/>
              </w:rPr>
              <w:t>5</w:t>
            </w:r>
            <w:r w:rsidR="002A6010">
              <w:rPr>
                <w:noProof/>
                <w:webHidden/>
              </w:rPr>
              <w:fldChar w:fldCharType="end"/>
            </w:r>
          </w:hyperlink>
        </w:p>
        <w:p w14:paraId="155BB1B0" w14:textId="77777777" w:rsidR="002A6010" w:rsidRDefault="006A39B4">
          <w:pPr>
            <w:pStyle w:val="TM3"/>
            <w:tabs>
              <w:tab w:val="left" w:pos="880"/>
              <w:tab w:val="right" w:leader="dot" w:pos="9346"/>
            </w:tabs>
            <w:rPr>
              <w:rFonts w:cstheme="minorBidi"/>
              <w:noProof/>
            </w:rPr>
          </w:pPr>
          <w:hyperlink w:anchor="_Toc431983743" w:history="1">
            <w:r w:rsidR="002A6010" w:rsidRPr="004E0BA2">
              <w:rPr>
                <w:rStyle w:val="Lienhypertexte"/>
                <w:noProof/>
                <w:lang w:val="fr-FR"/>
              </w:rPr>
              <w:t>a.</w:t>
            </w:r>
            <w:r w:rsidR="002A6010">
              <w:rPr>
                <w:rFonts w:cstheme="minorBidi"/>
                <w:noProof/>
              </w:rPr>
              <w:tab/>
            </w:r>
            <w:r w:rsidR="002A6010" w:rsidRPr="004E0BA2">
              <w:rPr>
                <w:rStyle w:val="Lienhypertexte"/>
                <w:noProof/>
                <w:lang w:val="fr-FR"/>
              </w:rPr>
              <w:t>Parc National des Kundelungu et chutes de la Lofoi</w:t>
            </w:r>
            <w:r w:rsidR="002A6010">
              <w:rPr>
                <w:noProof/>
                <w:webHidden/>
              </w:rPr>
              <w:tab/>
            </w:r>
            <w:r w:rsidR="002A6010">
              <w:rPr>
                <w:noProof/>
                <w:webHidden/>
              </w:rPr>
              <w:fldChar w:fldCharType="begin"/>
            </w:r>
            <w:r w:rsidR="002A6010">
              <w:rPr>
                <w:noProof/>
                <w:webHidden/>
              </w:rPr>
              <w:instrText xml:space="preserve"> PAGEREF _Toc431983743 \h </w:instrText>
            </w:r>
            <w:r w:rsidR="002A6010">
              <w:rPr>
                <w:noProof/>
                <w:webHidden/>
              </w:rPr>
            </w:r>
            <w:r w:rsidR="002A6010">
              <w:rPr>
                <w:noProof/>
                <w:webHidden/>
              </w:rPr>
              <w:fldChar w:fldCharType="separate"/>
            </w:r>
            <w:r w:rsidR="00AB38B8">
              <w:rPr>
                <w:noProof/>
                <w:webHidden/>
              </w:rPr>
              <w:t>5</w:t>
            </w:r>
            <w:r w:rsidR="002A6010">
              <w:rPr>
                <w:noProof/>
                <w:webHidden/>
              </w:rPr>
              <w:fldChar w:fldCharType="end"/>
            </w:r>
          </w:hyperlink>
        </w:p>
        <w:p w14:paraId="79BC7697" w14:textId="77777777" w:rsidR="002A6010" w:rsidRDefault="006A39B4">
          <w:pPr>
            <w:pStyle w:val="TM3"/>
            <w:tabs>
              <w:tab w:val="left" w:pos="880"/>
              <w:tab w:val="right" w:leader="dot" w:pos="9346"/>
            </w:tabs>
            <w:rPr>
              <w:rFonts w:cstheme="minorBidi"/>
              <w:noProof/>
            </w:rPr>
          </w:pPr>
          <w:hyperlink w:anchor="_Toc431983744" w:history="1">
            <w:r w:rsidR="002A6010" w:rsidRPr="004E0BA2">
              <w:rPr>
                <w:rStyle w:val="Lienhypertexte"/>
                <w:noProof/>
                <w:lang w:val="fr-FR"/>
              </w:rPr>
              <w:t>b.</w:t>
            </w:r>
            <w:r w:rsidR="002A6010">
              <w:rPr>
                <w:rFonts w:cstheme="minorBidi"/>
                <w:noProof/>
              </w:rPr>
              <w:tab/>
            </w:r>
            <w:r w:rsidR="002A6010" w:rsidRPr="004E0BA2">
              <w:rPr>
                <w:rStyle w:val="Lienhypertexte"/>
                <w:noProof/>
                <w:lang w:val="fr-FR"/>
              </w:rPr>
              <w:t>Réserve de Biosphère du lac Tshangalele et la rivière Lufira</w:t>
            </w:r>
            <w:r w:rsidR="002A6010">
              <w:rPr>
                <w:noProof/>
                <w:webHidden/>
              </w:rPr>
              <w:tab/>
            </w:r>
            <w:r w:rsidR="002A6010">
              <w:rPr>
                <w:noProof/>
                <w:webHidden/>
              </w:rPr>
              <w:fldChar w:fldCharType="begin"/>
            </w:r>
            <w:r w:rsidR="002A6010">
              <w:rPr>
                <w:noProof/>
                <w:webHidden/>
              </w:rPr>
              <w:instrText xml:space="preserve"> PAGEREF _Toc431983744 \h </w:instrText>
            </w:r>
            <w:r w:rsidR="002A6010">
              <w:rPr>
                <w:noProof/>
                <w:webHidden/>
              </w:rPr>
            </w:r>
            <w:r w:rsidR="002A6010">
              <w:rPr>
                <w:noProof/>
                <w:webHidden/>
              </w:rPr>
              <w:fldChar w:fldCharType="separate"/>
            </w:r>
            <w:r w:rsidR="00AB38B8">
              <w:rPr>
                <w:noProof/>
                <w:webHidden/>
              </w:rPr>
              <w:t>5</w:t>
            </w:r>
            <w:r w:rsidR="002A6010">
              <w:rPr>
                <w:noProof/>
                <w:webHidden/>
              </w:rPr>
              <w:fldChar w:fldCharType="end"/>
            </w:r>
          </w:hyperlink>
        </w:p>
        <w:p w14:paraId="4E1E6DE6" w14:textId="77777777" w:rsidR="002A6010" w:rsidRDefault="006A39B4">
          <w:pPr>
            <w:pStyle w:val="TM2"/>
            <w:tabs>
              <w:tab w:val="left" w:pos="880"/>
              <w:tab w:val="right" w:leader="dot" w:pos="9346"/>
            </w:tabs>
            <w:rPr>
              <w:rFonts w:eastAsiaTheme="minorEastAsia"/>
              <w:noProof/>
              <w:lang w:eastAsia="fr-BE"/>
            </w:rPr>
          </w:pPr>
          <w:hyperlink w:anchor="_Toc431983745" w:history="1">
            <w:r w:rsidR="002A6010" w:rsidRPr="004E0BA2">
              <w:rPr>
                <w:rStyle w:val="Lienhypertexte"/>
                <w:noProof/>
              </w:rPr>
              <w:t>2.4.</w:t>
            </w:r>
            <w:r w:rsidR="002A6010">
              <w:rPr>
                <w:rFonts w:eastAsiaTheme="minorEastAsia"/>
                <w:noProof/>
                <w:lang w:eastAsia="fr-BE"/>
              </w:rPr>
              <w:tab/>
            </w:r>
            <w:r w:rsidR="002A6010" w:rsidRPr="004E0BA2">
              <w:rPr>
                <w:rStyle w:val="Lienhypertexte"/>
                <w:noProof/>
              </w:rPr>
              <w:t>Déroulement de l’atelier</w:t>
            </w:r>
            <w:r w:rsidR="002A6010">
              <w:rPr>
                <w:noProof/>
                <w:webHidden/>
              </w:rPr>
              <w:tab/>
            </w:r>
            <w:r w:rsidR="002A6010">
              <w:rPr>
                <w:noProof/>
                <w:webHidden/>
              </w:rPr>
              <w:fldChar w:fldCharType="begin"/>
            </w:r>
            <w:r w:rsidR="002A6010">
              <w:rPr>
                <w:noProof/>
                <w:webHidden/>
              </w:rPr>
              <w:instrText xml:space="preserve"> PAGEREF _Toc431983745 \h </w:instrText>
            </w:r>
            <w:r w:rsidR="002A6010">
              <w:rPr>
                <w:noProof/>
                <w:webHidden/>
              </w:rPr>
            </w:r>
            <w:r w:rsidR="002A6010">
              <w:rPr>
                <w:noProof/>
                <w:webHidden/>
              </w:rPr>
              <w:fldChar w:fldCharType="separate"/>
            </w:r>
            <w:r w:rsidR="00AB38B8">
              <w:rPr>
                <w:noProof/>
                <w:webHidden/>
              </w:rPr>
              <w:t>6</w:t>
            </w:r>
            <w:r w:rsidR="002A6010">
              <w:rPr>
                <w:noProof/>
                <w:webHidden/>
              </w:rPr>
              <w:fldChar w:fldCharType="end"/>
            </w:r>
          </w:hyperlink>
        </w:p>
        <w:p w14:paraId="006AF1E4" w14:textId="77777777" w:rsidR="002A6010" w:rsidRDefault="006A39B4">
          <w:pPr>
            <w:pStyle w:val="TM1"/>
            <w:tabs>
              <w:tab w:val="left" w:pos="440"/>
              <w:tab w:val="right" w:leader="dot" w:pos="9346"/>
            </w:tabs>
            <w:rPr>
              <w:rFonts w:eastAsiaTheme="minorEastAsia"/>
              <w:noProof/>
              <w:lang w:eastAsia="fr-BE"/>
            </w:rPr>
          </w:pPr>
          <w:hyperlink w:anchor="_Toc431983746" w:history="1">
            <w:r w:rsidR="002A6010" w:rsidRPr="004E0BA2">
              <w:rPr>
                <w:rStyle w:val="Lienhypertexte"/>
                <w:noProof/>
                <w:lang w:val="fr-FR"/>
              </w:rPr>
              <w:t>3.</w:t>
            </w:r>
            <w:r w:rsidR="002A6010">
              <w:rPr>
                <w:rFonts w:eastAsiaTheme="minorEastAsia"/>
                <w:noProof/>
                <w:lang w:eastAsia="fr-BE"/>
              </w:rPr>
              <w:tab/>
            </w:r>
            <w:r w:rsidR="002A6010" w:rsidRPr="004E0BA2">
              <w:rPr>
                <w:rStyle w:val="Lienhypertexte"/>
                <w:noProof/>
                <w:lang w:val="fr-FR"/>
              </w:rPr>
              <w:t>Points forts de l’atelier</w:t>
            </w:r>
            <w:r w:rsidR="002A6010">
              <w:rPr>
                <w:noProof/>
                <w:webHidden/>
              </w:rPr>
              <w:tab/>
            </w:r>
            <w:r w:rsidR="002A6010">
              <w:rPr>
                <w:noProof/>
                <w:webHidden/>
              </w:rPr>
              <w:fldChar w:fldCharType="begin"/>
            </w:r>
            <w:r w:rsidR="002A6010">
              <w:rPr>
                <w:noProof/>
                <w:webHidden/>
              </w:rPr>
              <w:instrText xml:space="preserve"> PAGEREF _Toc431983746 \h </w:instrText>
            </w:r>
            <w:r w:rsidR="002A6010">
              <w:rPr>
                <w:noProof/>
                <w:webHidden/>
              </w:rPr>
            </w:r>
            <w:r w:rsidR="002A6010">
              <w:rPr>
                <w:noProof/>
                <w:webHidden/>
              </w:rPr>
              <w:fldChar w:fldCharType="separate"/>
            </w:r>
            <w:r w:rsidR="00AB38B8">
              <w:rPr>
                <w:noProof/>
                <w:webHidden/>
              </w:rPr>
              <w:t>7</w:t>
            </w:r>
            <w:r w:rsidR="002A6010">
              <w:rPr>
                <w:noProof/>
                <w:webHidden/>
              </w:rPr>
              <w:fldChar w:fldCharType="end"/>
            </w:r>
          </w:hyperlink>
        </w:p>
        <w:p w14:paraId="21CE696F" w14:textId="77777777" w:rsidR="002A6010" w:rsidRDefault="006A39B4">
          <w:pPr>
            <w:pStyle w:val="TM2"/>
            <w:tabs>
              <w:tab w:val="left" w:pos="880"/>
              <w:tab w:val="right" w:leader="dot" w:pos="9346"/>
            </w:tabs>
            <w:rPr>
              <w:rFonts w:eastAsiaTheme="minorEastAsia"/>
              <w:noProof/>
              <w:lang w:eastAsia="fr-BE"/>
            </w:rPr>
          </w:pPr>
          <w:hyperlink w:anchor="_Toc431983747" w:history="1">
            <w:r w:rsidR="002A6010" w:rsidRPr="004E0BA2">
              <w:rPr>
                <w:rStyle w:val="Lienhypertexte"/>
                <w:noProof/>
              </w:rPr>
              <w:t>3.1.</w:t>
            </w:r>
            <w:r w:rsidR="002A6010">
              <w:rPr>
                <w:rFonts w:eastAsiaTheme="minorEastAsia"/>
                <w:noProof/>
                <w:lang w:eastAsia="fr-BE"/>
              </w:rPr>
              <w:tab/>
            </w:r>
            <w:r w:rsidR="002A6010" w:rsidRPr="004E0BA2">
              <w:rPr>
                <w:rStyle w:val="Lienhypertexte"/>
                <w:noProof/>
              </w:rPr>
              <w:t>Allocutions</w:t>
            </w:r>
            <w:r w:rsidR="002A6010">
              <w:rPr>
                <w:noProof/>
                <w:webHidden/>
              </w:rPr>
              <w:tab/>
            </w:r>
            <w:r w:rsidR="002A6010">
              <w:rPr>
                <w:noProof/>
                <w:webHidden/>
              </w:rPr>
              <w:fldChar w:fldCharType="begin"/>
            </w:r>
            <w:r w:rsidR="002A6010">
              <w:rPr>
                <w:noProof/>
                <w:webHidden/>
              </w:rPr>
              <w:instrText xml:space="preserve"> PAGEREF _Toc431983747 \h </w:instrText>
            </w:r>
            <w:r w:rsidR="002A6010">
              <w:rPr>
                <w:noProof/>
                <w:webHidden/>
              </w:rPr>
            </w:r>
            <w:r w:rsidR="002A6010">
              <w:rPr>
                <w:noProof/>
                <w:webHidden/>
              </w:rPr>
              <w:fldChar w:fldCharType="separate"/>
            </w:r>
            <w:r w:rsidR="00AB38B8">
              <w:rPr>
                <w:noProof/>
                <w:webHidden/>
              </w:rPr>
              <w:t>7</w:t>
            </w:r>
            <w:r w:rsidR="002A6010">
              <w:rPr>
                <w:noProof/>
                <w:webHidden/>
              </w:rPr>
              <w:fldChar w:fldCharType="end"/>
            </w:r>
          </w:hyperlink>
        </w:p>
        <w:p w14:paraId="06AF843F" w14:textId="77777777" w:rsidR="002A6010" w:rsidRDefault="006A39B4">
          <w:pPr>
            <w:pStyle w:val="TM3"/>
            <w:tabs>
              <w:tab w:val="left" w:pos="880"/>
              <w:tab w:val="right" w:leader="dot" w:pos="9346"/>
            </w:tabs>
            <w:rPr>
              <w:rFonts w:cstheme="minorBidi"/>
              <w:noProof/>
            </w:rPr>
          </w:pPr>
          <w:hyperlink w:anchor="_Toc431983748" w:history="1">
            <w:r w:rsidR="002A6010" w:rsidRPr="004E0BA2">
              <w:rPr>
                <w:rStyle w:val="Lienhypertexte"/>
                <w:noProof/>
              </w:rPr>
              <w:t>a.</w:t>
            </w:r>
            <w:r w:rsidR="002A6010">
              <w:rPr>
                <w:rFonts w:cstheme="minorBidi"/>
                <w:noProof/>
              </w:rPr>
              <w:tab/>
            </w:r>
            <w:r w:rsidR="002A6010" w:rsidRPr="004E0BA2">
              <w:rPr>
                <w:rStyle w:val="Lienhypertexte"/>
                <w:noProof/>
              </w:rPr>
              <w:t>Mot de bienvenue</w:t>
            </w:r>
            <w:r w:rsidR="002A6010">
              <w:rPr>
                <w:noProof/>
                <w:webHidden/>
              </w:rPr>
              <w:tab/>
            </w:r>
            <w:r w:rsidR="002A6010">
              <w:rPr>
                <w:noProof/>
                <w:webHidden/>
              </w:rPr>
              <w:fldChar w:fldCharType="begin"/>
            </w:r>
            <w:r w:rsidR="002A6010">
              <w:rPr>
                <w:noProof/>
                <w:webHidden/>
              </w:rPr>
              <w:instrText xml:space="preserve"> PAGEREF _Toc431983748 \h </w:instrText>
            </w:r>
            <w:r w:rsidR="002A6010">
              <w:rPr>
                <w:noProof/>
                <w:webHidden/>
              </w:rPr>
            </w:r>
            <w:r w:rsidR="002A6010">
              <w:rPr>
                <w:noProof/>
                <w:webHidden/>
              </w:rPr>
              <w:fldChar w:fldCharType="separate"/>
            </w:r>
            <w:r w:rsidR="00AB38B8">
              <w:rPr>
                <w:noProof/>
                <w:webHidden/>
              </w:rPr>
              <w:t>7</w:t>
            </w:r>
            <w:r w:rsidR="002A6010">
              <w:rPr>
                <w:noProof/>
                <w:webHidden/>
              </w:rPr>
              <w:fldChar w:fldCharType="end"/>
            </w:r>
          </w:hyperlink>
        </w:p>
        <w:p w14:paraId="1671175B" w14:textId="77777777" w:rsidR="002A6010" w:rsidRDefault="006A39B4">
          <w:pPr>
            <w:pStyle w:val="TM3"/>
            <w:tabs>
              <w:tab w:val="left" w:pos="880"/>
              <w:tab w:val="right" w:leader="dot" w:pos="9346"/>
            </w:tabs>
            <w:rPr>
              <w:rFonts w:cstheme="minorBidi"/>
              <w:noProof/>
            </w:rPr>
          </w:pPr>
          <w:hyperlink w:anchor="_Toc431983749" w:history="1">
            <w:r w:rsidR="002A6010" w:rsidRPr="004E0BA2">
              <w:rPr>
                <w:rStyle w:val="Lienhypertexte"/>
                <w:noProof/>
              </w:rPr>
              <w:t>b.</w:t>
            </w:r>
            <w:r w:rsidR="002A6010">
              <w:rPr>
                <w:rFonts w:cstheme="minorBidi"/>
                <w:noProof/>
              </w:rPr>
              <w:tab/>
            </w:r>
            <w:r w:rsidR="002A6010" w:rsidRPr="004E0BA2">
              <w:rPr>
                <w:rStyle w:val="Lienhypertexte"/>
                <w:noProof/>
              </w:rPr>
              <w:t>Discours d’ouverture de l’atelier</w:t>
            </w:r>
            <w:r w:rsidR="002A6010">
              <w:rPr>
                <w:noProof/>
                <w:webHidden/>
              </w:rPr>
              <w:tab/>
            </w:r>
            <w:r w:rsidR="002A6010">
              <w:rPr>
                <w:noProof/>
                <w:webHidden/>
              </w:rPr>
              <w:fldChar w:fldCharType="begin"/>
            </w:r>
            <w:r w:rsidR="002A6010">
              <w:rPr>
                <w:noProof/>
                <w:webHidden/>
              </w:rPr>
              <w:instrText xml:space="preserve"> PAGEREF _Toc431983749 \h </w:instrText>
            </w:r>
            <w:r w:rsidR="002A6010">
              <w:rPr>
                <w:noProof/>
                <w:webHidden/>
              </w:rPr>
            </w:r>
            <w:r w:rsidR="002A6010">
              <w:rPr>
                <w:noProof/>
                <w:webHidden/>
              </w:rPr>
              <w:fldChar w:fldCharType="separate"/>
            </w:r>
            <w:r w:rsidR="00AB38B8">
              <w:rPr>
                <w:noProof/>
                <w:webHidden/>
              </w:rPr>
              <w:t>7</w:t>
            </w:r>
            <w:r w:rsidR="002A6010">
              <w:rPr>
                <w:noProof/>
                <w:webHidden/>
              </w:rPr>
              <w:fldChar w:fldCharType="end"/>
            </w:r>
          </w:hyperlink>
        </w:p>
        <w:p w14:paraId="0B99AB35" w14:textId="77777777" w:rsidR="002A6010" w:rsidRDefault="006A39B4">
          <w:pPr>
            <w:pStyle w:val="TM2"/>
            <w:tabs>
              <w:tab w:val="left" w:pos="880"/>
              <w:tab w:val="right" w:leader="dot" w:pos="9346"/>
            </w:tabs>
            <w:rPr>
              <w:rFonts w:eastAsiaTheme="minorEastAsia"/>
              <w:noProof/>
              <w:lang w:eastAsia="fr-BE"/>
            </w:rPr>
          </w:pPr>
          <w:hyperlink w:anchor="_Toc431983750" w:history="1">
            <w:r w:rsidR="002A6010" w:rsidRPr="004E0BA2">
              <w:rPr>
                <w:rStyle w:val="Lienhypertexte"/>
                <w:noProof/>
              </w:rPr>
              <w:t>3.2.</w:t>
            </w:r>
            <w:r w:rsidR="002A6010">
              <w:rPr>
                <w:rFonts w:eastAsiaTheme="minorEastAsia"/>
                <w:noProof/>
                <w:lang w:eastAsia="fr-BE"/>
              </w:rPr>
              <w:tab/>
            </w:r>
            <w:r w:rsidR="002A6010" w:rsidRPr="004E0BA2">
              <w:rPr>
                <w:rStyle w:val="Lienhypertexte"/>
                <w:noProof/>
              </w:rPr>
              <w:t>Les présentations Powerpoint</w:t>
            </w:r>
            <w:r w:rsidR="002A6010">
              <w:rPr>
                <w:noProof/>
                <w:webHidden/>
              </w:rPr>
              <w:tab/>
            </w:r>
            <w:r w:rsidR="002A6010">
              <w:rPr>
                <w:noProof/>
                <w:webHidden/>
              </w:rPr>
              <w:fldChar w:fldCharType="begin"/>
            </w:r>
            <w:r w:rsidR="002A6010">
              <w:rPr>
                <w:noProof/>
                <w:webHidden/>
              </w:rPr>
              <w:instrText xml:space="preserve"> PAGEREF _Toc431983750 \h </w:instrText>
            </w:r>
            <w:r w:rsidR="002A6010">
              <w:rPr>
                <w:noProof/>
                <w:webHidden/>
              </w:rPr>
            </w:r>
            <w:r w:rsidR="002A6010">
              <w:rPr>
                <w:noProof/>
                <w:webHidden/>
              </w:rPr>
              <w:fldChar w:fldCharType="separate"/>
            </w:r>
            <w:r w:rsidR="00AB38B8">
              <w:rPr>
                <w:noProof/>
                <w:webHidden/>
              </w:rPr>
              <w:t>7</w:t>
            </w:r>
            <w:r w:rsidR="002A6010">
              <w:rPr>
                <w:noProof/>
                <w:webHidden/>
              </w:rPr>
              <w:fldChar w:fldCharType="end"/>
            </w:r>
          </w:hyperlink>
        </w:p>
        <w:p w14:paraId="2149C15F" w14:textId="77777777" w:rsidR="002A6010" w:rsidRDefault="006A39B4">
          <w:pPr>
            <w:pStyle w:val="TM2"/>
            <w:tabs>
              <w:tab w:val="left" w:pos="880"/>
              <w:tab w:val="right" w:leader="dot" w:pos="9346"/>
            </w:tabs>
            <w:rPr>
              <w:rFonts w:eastAsiaTheme="minorEastAsia"/>
              <w:noProof/>
              <w:lang w:eastAsia="fr-BE"/>
            </w:rPr>
          </w:pPr>
          <w:hyperlink w:anchor="_Toc431983751" w:history="1">
            <w:r w:rsidR="002A6010" w:rsidRPr="004E0BA2">
              <w:rPr>
                <w:rStyle w:val="Lienhypertexte"/>
                <w:noProof/>
              </w:rPr>
              <w:t>3.3.</w:t>
            </w:r>
            <w:r w:rsidR="002A6010">
              <w:rPr>
                <w:rFonts w:eastAsiaTheme="minorEastAsia"/>
                <w:noProof/>
                <w:lang w:eastAsia="fr-BE"/>
              </w:rPr>
              <w:tab/>
            </w:r>
            <w:r w:rsidR="002A6010" w:rsidRPr="004E0BA2">
              <w:rPr>
                <w:rStyle w:val="Lienhypertexte"/>
                <w:noProof/>
              </w:rPr>
              <w:t>La délimitation du site</w:t>
            </w:r>
            <w:r w:rsidR="002A6010">
              <w:rPr>
                <w:noProof/>
                <w:webHidden/>
              </w:rPr>
              <w:tab/>
            </w:r>
            <w:r w:rsidR="002A6010">
              <w:rPr>
                <w:noProof/>
                <w:webHidden/>
              </w:rPr>
              <w:fldChar w:fldCharType="begin"/>
            </w:r>
            <w:r w:rsidR="002A6010">
              <w:rPr>
                <w:noProof/>
                <w:webHidden/>
              </w:rPr>
              <w:instrText xml:space="preserve"> PAGEREF _Toc431983751 \h </w:instrText>
            </w:r>
            <w:r w:rsidR="002A6010">
              <w:rPr>
                <w:noProof/>
                <w:webHidden/>
              </w:rPr>
            </w:r>
            <w:r w:rsidR="002A6010">
              <w:rPr>
                <w:noProof/>
                <w:webHidden/>
              </w:rPr>
              <w:fldChar w:fldCharType="separate"/>
            </w:r>
            <w:r w:rsidR="00AB38B8">
              <w:rPr>
                <w:noProof/>
                <w:webHidden/>
              </w:rPr>
              <w:t>8</w:t>
            </w:r>
            <w:r w:rsidR="002A6010">
              <w:rPr>
                <w:noProof/>
                <w:webHidden/>
              </w:rPr>
              <w:fldChar w:fldCharType="end"/>
            </w:r>
          </w:hyperlink>
        </w:p>
        <w:p w14:paraId="258C22AE" w14:textId="77777777" w:rsidR="002A6010" w:rsidRDefault="006A39B4">
          <w:pPr>
            <w:pStyle w:val="TM3"/>
            <w:tabs>
              <w:tab w:val="left" w:pos="880"/>
              <w:tab w:val="right" w:leader="dot" w:pos="9346"/>
            </w:tabs>
            <w:rPr>
              <w:rFonts w:cstheme="minorBidi"/>
              <w:noProof/>
            </w:rPr>
          </w:pPr>
          <w:hyperlink w:anchor="_Toc431983752" w:history="1">
            <w:r w:rsidR="002A6010" w:rsidRPr="004E0BA2">
              <w:rPr>
                <w:rStyle w:val="Lienhypertexte"/>
                <w:noProof/>
              </w:rPr>
              <w:t>a.</w:t>
            </w:r>
            <w:r w:rsidR="002A6010">
              <w:rPr>
                <w:rFonts w:cstheme="minorBidi"/>
                <w:noProof/>
              </w:rPr>
              <w:tab/>
            </w:r>
            <w:r w:rsidR="002A6010" w:rsidRPr="004E0BA2">
              <w:rPr>
                <w:rStyle w:val="Lienhypertexte"/>
                <w:noProof/>
              </w:rPr>
              <w:t>Présentation lors de l’atelier</w:t>
            </w:r>
            <w:r w:rsidR="002A6010">
              <w:rPr>
                <w:noProof/>
                <w:webHidden/>
              </w:rPr>
              <w:tab/>
            </w:r>
            <w:r w:rsidR="002A6010">
              <w:rPr>
                <w:noProof/>
                <w:webHidden/>
              </w:rPr>
              <w:fldChar w:fldCharType="begin"/>
            </w:r>
            <w:r w:rsidR="002A6010">
              <w:rPr>
                <w:noProof/>
                <w:webHidden/>
              </w:rPr>
              <w:instrText xml:space="preserve"> PAGEREF _Toc431983752 \h </w:instrText>
            </w:r>
            <w:r w:rsidR="002A6010">
              <w:rPr>
                <w:noProof/>
                <w:webHidden/>
              </w:rPr>
            </w:r>
            <w:r w:rsidR="002A6010">
              <w:rPr>
                <w:noProof/>
                <w:webHidden/>
              </w:rPr>
              <w:fldChar w:fldCharType="separate"/>
            </w:r>
            <w:r w:rsidR="00AB38B8">
              <w:rPr>
                <w:noProof/>
                <w:webHidden/>
              </w:rPr>
              <w:t>8</w:t>
            </w:r>
            <w:r w:rsidR="002A6010">
              <w:rPr>
                <w:noProof/>
                <w:webHidden/>
              </w:rPr>
              <w:fldChar w:fldCharType="end"/>
            </w:r>
          </w:hyperlink>
        </w:p>
        <w:p w14:paraId="0C1B4225" w14:textId="77777777" w:rsidR="002A6010" w:rsidRDefault="006A39B4">
          <w:pPr>
            <w:pStyle w:val="TM3"/>
            <w:tabs>
              <w:tab w:val="left" w:pos="880"/>
              <w:tab w:val="right" w:leader="dot" w:pos="9346"/>
            </w:tabs>
            <w:rPr>
              <w:rFonts w:cstheme="minorBidi"/>
              <w:noProof/>
            </w:rPr>
          </w:pPr>
          <w:hyperlink w:anchor="_Toc431983753" w:history="1">
            <w:r w:rsidR="002A6010" w:rsidRPr="004E0BA2">
              <w:rPr>
                <w:rStyle w:val="Lienhypertexte"/>
                <w:noProof/>
              </w:rPr>
              <w:t>b.</w:t>
            </w:r>
            <w:r w:rsidR="002A6010">
              <w:rPr>
                <w:rFonts w:cstheme="minorBidi"/>
                <w:noProof/>
              </w:rPr>
              <w:tab/>
            </w:r>
            <w:r w:rsidR="002A6010" w:rsidRPr="004E0BA2">
              <w:rPr>
                <w:rStyle w:val="Lienhypertexte"/>
                <w:noProof/>
              </w:rPr>
              <w:t>Propositions des parties prenantes</w:t>
            </w:r>
            <w:r w:rsidR="002A6010">
              <w:rPr>
                <w:noProof/>
                <w:webHidden/>
              </w:rPr>
              <w:tab/>
            </w:r>
            <w:r w:rsidR="002A6010">
              <w:rPr>
                <w:noProof/>
                <w:webHidden/>
              </w:rPr>
              <w:fldChar w:fldCharType="begin"/>
            </w:r>
            <w:r w:rsidR="002A6010">
              <w:rPr>
                <w:noProof/>
                <w:webHidden/>
              </w:rPr>
              <w:instrText xml:space="preserve"> PAGEREF _Toc431983753 \h </w:instrText>
            </w:r>
            <w:r w:rsidR="002A6010">
              <w:rPr>
                <w:noProof/>
                <w:webHidden/>
              </w:rPr>
            </w:r>
            <w:r w:rsidR="002A6010">
              <w:rPr>
                <w:noProof/>
                <w:webHidden/>
              </w:rPr>
              <w:fldChar w:fldCharType="separate"/>
            </w:r>
            <w:r w:rsidR="00AB38B8">
              <w:rPr>
                <w:noProof/>
                <w:webHidden/>
              </w:rPr>
              <w:t>8</w:t>
            </w:r>
            <w:r w:rsidR="002A6010">
              <w:rPr>
                <w:noProof/>
                <w:webHidden/>
              </w:rPr>
              <w:fldChar w:fldCharType="end"/>
            </w:r>
          </w:hyperlink>
        </w:p>
        <w:p w14:paraId="0CC547DE" w14:textId="77777777" w:rsidR="002A6010" w:rsidRDefault="006A39B4">
          <w:pPr>
            <w:pStyle w:val="TM2"/>
            <w:tabs>
              <w:tab w:val="left" w:pos="880"/>
              <w:tab w:val="right" w:leader="dot" w:pos="9346"/>
            </w:tabs>
            <w:rPr>
              <w:rFonts w:eastAsiaTheme="minorEastAsia"/>
              <w:noProof/>
              <w:lang w:eastAsia="fr-BE"/>
            </w:rPr>
          </w:pPr>
          <w:hyperlink w:anchor="_Toc431983754" w:history="1">
            <w:r w:rsidR="002A6010" w:rsidRPr="004E0BA2">
              <w:rPr>
                <w:rStyle w:val="Lienhypertexte"/>
                <w:noProof/>
              </w:rPr>
              <w:t>3.4.</w:t>
            </w:r>
            <w:r w:rsidR="002A6010">
              <w:rPr>
                <w:rFonts w:eastAsiaTheme="minorEastAsia"/>
                <w:noProof/>
                <w:lang w:eastAsia="fr-BE"/>
              </w:rPr>
              <w:tab/>
            </w:r>
            <w:r w:rsidR="002A6010" w:rsidRPr="004E0BA2">
              <w:rPr>
                <w:rStyle w:val="Lienhypertexte"/>
                <w:noProof/>
              </w:rPr>
              <w:t>Les critères de justification</w:t>
            </w:r>
            <w:r w:rsidR="002A6010">
              <w:rPr>
                <w:noProof/>
                <w:webHidden/>
              </w:rPr>
              <w:tab/>
            </w:r>
            <w:r w:rsidR="002A6010">
              <w:rPr>
                <w:noProof/>
                <w:webHidden/>
              </w:rPr>
              <w:fldChar w:fldCharType="begin"/>
            </w:r>
            <w:r w:rsidR="002A6010">
              <w:rPr>
                <w:noProof/>
                <w:webHidden/>
              </w:rPr>
              <w:instrText xml:space="preserve"> PAGEREF _Toc431983754 \h </w:instrText>
            </w:r>
            <w:r w:rsidR="002A6010">
              <w:rPr>
                <w:noProof/>
                <w:webHidden/>
              </w:rPr>
            </w:r>
            <w:r w:rsidR="002A6010">
              <w:rPr>
                <w:noProof/>
                <w:webHidden/>
              </w:rPr>
              <w:fldChar w:fldCharType="separate"/>
            </w:r>
            <w:r w:rsidR="00AB38B8">
              <w:rPr>
                <w:noProof/>
                <w:webHidden/>
              </w:rPr>
              <w:t>9</w:t>
            </w:r>
            <w:r w:rsidR="002A6010">
              <w:rPr>
                <w:noProof/>
                <w:webHidden/>
              </w:rPr>
              <w:fldChar w:fldCharType="end"/>
            </w:r>
          </w:hyperlink>
        </w:p>
        <w:p w14:paraId="0762D73F" w14:textId="77777777" w:rsidR="002A6010" w:rsidRDefault="006A39B4">
          <w:pPr>
            <w:pStyle w:val="TM3"/>
            <w:tabs>
              <w:tab w:val="left" w:pos="880"/>
              <w:tab w:val="right" w:leader="dot" w:pos="9346"/>
            </w:tabs>
            <w:rPr>
              <w:rFonts w:cstheme="minorBidi"/>
              <w:noProof/>
            </w:rPr>
          </w:pPr>
          <w:hyperlink w:anchor="_Toc431983755" w:history="1">
            <w:r w:rsidR="002A6010" w:rsidRPr="004E0BA2">
              <w:rPr>
                <w:rStyle w:val="Lienhypertexte"/>
                <w:noProof/>
              </w:rPr>
              <w:t>a.</w:t>
            </w:r>
            <w:r w:rsidR="002A6010">
              <w:rPr>
                <w:rFonts w:cstheme="minorBidi"/>
                <w:noProof/>
              </w:rPr>
              <w:tab/>
            </w:r>
            <w:r w:rsidR="002A6010" w:rsidRPr="004E0BA2">
              <w:rPr>
                <w:rStyle w:val="Lienhypertexte"/>
                <w:noProof/>
              </w:rPr>
              <w:t>Présentation lors de l’atelier</w:t>
            </w:r>
            <w:r w:rsidR="002A6010">
              <w:rPr>
                <w:noProof/>
                <w:webHidden/>
              </w:rPr>
              <w:tab/>
            </w:r>
            <w:r w:rsidR="002A6010">
              <w:rPr>
                <w:noProof/>
                <w:webHidden/>
              </w:rPr>
              <w:fldChar w:fldCharType="begin"/>
            </w:r>
            <w:r w:rsidR="002A6010">
              <w:rPr>
                <w:noProof/>
                <w:webHidden/>
              </w:rPr>
              <w:instrText xml:space="preserve"> PAGEREF _Toc431983755 \h </w:instrText>
            </w:r>
            <w:r w:rsidR="002A6010">
              <w:rPr>
                <w:noProof/>
                <w:webHidden/>
              </w:rPr>
            </w:r>
            <w:r w:rsidR="002A6010">
              <w:rPr>
                <w:noProof/>
                <w:webHidden/>
              </w:rPr>
              <w:fldChar w:fldCharType="separate"/>
            </w:r>
            <w:r w:rsidR="00AB38B8">
              <w:rPr>
                <w:noProof/>
                <w:webHidden/>
              </w:rPr>
              <w:t>9</w:t>
            </w:r>
            <w:r w:rsidR="002A6010">
              <w:rPr>
                <w:noProof/>
                <w:webHidden/>
              </w:rPr>
              <w:fldChar w:fldCharType="end"/>
            </w:r>
          </w:hyperlink>
        </w:p>
        <w:p w14:paraId="75E84192" w14:textId="77777777" w:rsidR="002A6010" w:rsidRDefault="006A39B4">
          <w:pPr>
            <w:pStyle w:val="TM3"/>
            <w:tabs>
              <w:tab w:val="left" w:pos="880"/>
              <w:tab w:val="right" w:leader="dot" w:pos="9346"/>
            </w:tabs>
            <w:rPr>
              <w:rFonts w:cstheme="minorBidi"/>
              <w:noProof/>
            </w:rPr>
          </w:pPr>
          <w:hyperlink w:anchor="_Toc431983756" w:history="1">
            <w:r w:rsidR="002A6010" w:rsidRPr="004E0BA2">
              <w:rPr>
                <w:rStyle w:val="Lienhypertexte"/>
                <w:noProof/>
              </w:rPr>
              <w:t>b.</w:t>
            </w:r>
            <w:r w:rsidR="002A6010">
              <w:rPr>
                <w:rFonts w:cstheme="minorBidi"/>
                <w:noProof/>
              </w:rPr>
              <w:tab/>
            </w:r>
            <w:r w:rsidR="002A6010" w:rsidRPr="004E0BA2">
              <w:rPr>
                <w:rStyle w:val="Lienhypertexte"/>
                <w:noProof/>
              </w:rPr>
              <w:t>Contribution des parties prenantes</w:t>
            </w:r>
            <w:r w:rsidR="002A6010">
              <w:rPr>
                <w:noProof/>
                <w:webHidden/>
              </w:rPr>
              <w:tab/>
            </w:r>
            <w:r w:rsidR="002A6010">
              <w:rPr>
                <w:noProof/>
                <w:webHidden/>
              </w:rPr>
              <w:fldChar w:fldCharType="begin"/>
            </w:r>
            <w:r w:rsidR="002A6010">
              <w:rPr>
                <w:noProof/>
                <w:webHidden/>
              </w:rPr>
              <w:instrText xml:space="preserve"> PAGEREF _Toc431983756 \h </w:instrText>
            </w:r>
            <w:r w:rsidR="002A6010">
              <w:rPr>
                <w:noProof/>
                <w:webHidden/>
              </w:rPr>
            </w:r>
            <w:r w:rsidR="002A6010">
              <w:rPr>
                <w:noProof/>
                <w:webHidden/>
              </w:rPr>
              <w:fldChar w:fldCharType="separate"/>
            </w:r>
            <w:r w:rsidR="00AB38B8">
              <w:rPr>
                <w:noProof/>
                <w:webHidden/>
              </w:rPr>
              <w:t>10</w:t>
            </w:r>
            <w:r w:rsidR="002A6010">
              <w:rPr>
                <w:noProof/>
                <w:webHidden/>
              </w:rPr>
              <w:fldChar w:fldCharType="end"/>
            </w:r>
          </w:hyperlink>
        </w:p>
        <w:p w14:paraId="6A2870A4" w14:textId="77777777" w:rsidR="002A6010" w:rsidRDefault="006A39B4">
          <w:pPr>
            <w:pStyle w:val="TM2"/>
            <w:tabs>
              <w:tab w:val="left" w:pos="880"/>
              <w:tab w:val="right" w:leader="dot" w:pos="9346"/>
            </w:tabs>
            <w:rPr>
              <w:rFonts w:eastAsiaTheme="minorEastAsia"/>
              <w:noProof/>
              <w:lang w:eastAsia="fr-BE"/>
            </w:rPr>
          </w:pPr>
          <w:hyperlink w:anchor="_Toc431983757" w:history="1">
            <w:r w:rsidR="002A6010" w:rsidRPr="004E0BA2">
              <w:rPr>
                <w:rStyle w:val="Lienhypertexte"/>
                <w:noProof/>
              </w:rPr>
              <w:t>3.5.</w:t>
            </w:r>
            <w:r w:rsidR="002A6010">
              <w:rPr>
                <w:rFonts w:eastAsiaTheme="minorEastAsia"/>
                <w:noProof/>
                <w:lang w:eastAsia="fr-BE"/>
              </w:rPr>
              <w:tab/>
            </w:r>
            <w:r w:rsidR="002A6010" w:rsidRPr="004E0BA2">
              <w:rPr>
                <w:rStyle w:val="Lienhypertexte"/>
                <w:noProof/>
              </w:rPr>
              <w:t>Les informations additionnelles de la FDR</w:t>
            </w:r>
            <w:r w:rsidR="002A6010">
              <w:rPr>
                <w:noProof/>
                <w:webHidden/>
              </w:rPr>
              <w:tab/>
            </w:r>
            <w:r w:rsidR="002A6010">
              <w:rPr>
                <w:noProof/>
                <w:webHidden/>
              </w:rPr>
              <w:fldChar w:fldCharType="begin"/>
            </w:r>
            <w:r w:rsidR="002A6010">
              <w:rPr>
                <w:noProof/>
                <w:webHidden/>
              </w:rPr>
              <w:instrText xml:space="preserve"> PAGEREF _Toc431983757 \h </w:instrText>
            </w:r>
            <w:r w:rsidR="002A6010">
              <w:rPr>
                <w:noProof/>
                <w:webHidden/>
              </w:rPr>
            </w:r>
            <w:r w:rsidR="002A6010">
              <w:rPr>
                <w:noProof/>
                <w:webHidden/>
              </w:rPr>
              <w:fldChar w:fldCharType="separate"/>
            </w:r>
            <w:r w:rsidR="00AB38B8">
              <w:rPr>
                <w:noProof/>
                <w:webHidden/>
              </w:rPr>
              <w:t>10</w:t>
            </w:r>
            <w:r w:rsidR="002A6010">
              <w:rPr>
                <w:noProof/>
                <w:webHidden/>
              </w:rPr>
              <w:fldChar w:fldCharType="end"/>
            </w:r>
          </w:hyperlink>
        </w:p>
        <w:p w14:paraId="2C7629B5" w14:textId="77777777" w:rsidR="002A6010" w:rsidRDefault="006A39B4">
          <w:pPr>
            <w:pStyle w:val="TM3"/>
            <w:tabs>
              <w:tab w:val="left" w:pos="880"/>
              <w:tab w:val="right" w:leader="dot" w:pos="9346"/>
            </w:tabs>
            <w:rPr>
              <w:rFonts w:cstheme="minorBidi"/>
              <w:noProof/>
            </w:rPr>
          </w:pPr>
          <w:hyperlink w:anchor="_Toc431983758" w:history="1">
            <w:r w:rsidR="002A6010" w:rsidRPr="004E0BA2">
              <w:rPr>
                <w:rStyle w:val="Lienhypertexte"/>
                <w:noProof/>
              </w:rPr>
              <w:t>a.</w:t>
            </w:r>
            <w:r w:rsidR="002A6010">
              <w:rPr>
                <w:rFonts w:cstheme="minorBidi"/>
                <w:noProof/>
              </w:rPr>
              <w:tab/>
            </w:r>
            <w:r w:rsidR="002A6010" w:rsidRPr="004E0BA2">
              <w:rPr>
                <w:rStyle w:val="Lienhypertexte"/>
                <w:noProof/>
              </w:rPr>
              <w:t>Présentation lors de l’atelier</w:t>
            </w:r>
            <w:r w:rsidR="002A6010">
              <w:rPr>
                <w:noProof/>
                <w:webHidden/>
              </w:rPr>
              <w:tab/>
            </w:r>
            <w:r w:rsidR="002A6010">
              <w:rPr>
                <w:noProof/>
                <w:webHidden/>
              </w:rPr>
              <w:fldChar w:fldCharType="begin"/>
            </w:r>
            <w:r w:rsidR="002A6010">
              <w:rPr>
                <w:noProof/>
                <w:webHidden/>
              </w:rPr>
              <w:instrText xml:space="preserve"> PAGEREF _Toc431983758 \h </w:instrText>
            </w:r>
            <w:r w:rsidR="002A6010">
              <w:rPr>
                <w:noProof/>
                <w:webHidden/>
              </w:rPr>
            </w:r>
            <w:r w:rsidR="002A6010">
              <w:rPr>
                <w:noProof/>
                <w:webHidden/>
              </w:rPr>
              <w:fldChar w:fldCharType="separate"/>
            </w:r>
            <w:r w:rsidR="00AB38B8">
              <w:rPr>
                <w:noProof/>
                <w:webHidden/>
              </w:rPr>
              <w:t>10</w:t>
            </w:r>
            <w:r w:rsidR="002A6010">
              <w:rPr>
                <w:noProof/>
                <w:webHidden/>
              </w:rPr>
              <w:fldChar w:fldCharType="end"/>
            </w:r>
          </w:hyperlink>
        </w:p>
        <w:p w14:paraId="4C2ACE55" w14:textId="77777777" w:rsidR="002A6010" w:rsidRDefault="006A39B4">
          <w:pPr>
            <w:pStyle w:val="TM3"/>
            <w:tabs>
              <w:tab w:val="left" w:pos="880"/>
              <w:tab w:val="right" w:leader="dot" w:pos="9346"/>
            </w:tabs>
            <w:rPr>
              <w:rFonts w:cstheme="minorBidi"/>
              <w:noProof/>
            </w:rPr>
          </w:pPr>
          <w:hyperlink w:anchor="_Toc431983759" w:history="1">
            <w:r w:rsidR="002A6010" w:rsidRPr="004E0BA2">
              <w:rPr>
                <w:rStyle w:val="Lienhypertexte"/>
                <w:noProof/>
              </w:rPr>
              <w:t>b.</w:t>
            </w:r>
            <w:r w:rsidR="002A6010">
              <w:rPr>
                <w:rFonts w:cstheme="minorBidi"/>
                <w:noProof/>
              </w:rPr>
              <w:tab/>
            </w:r>
            <w:r w:rsidR="002A6010" w:rsidRPr="004E0BA2">
              <w:rPr>
                <w:rStyle w:val="Lienhypertexte"/>
                <w:noProof/>
              </w:rPr>
              <w:t>Contribution des parties prenantes</w:t>
            </w:r>
            <w:r w:rsidR="002A6010">
              <w:rPr>
                <w:noProof/>
                <w:webHidden/>
              </w:rPr>
              <w:tab/>
            </w:r>
            <w:r w:rsidR="002A6010">
              <w:rPr>
                <w:noProof/>
                <w:webHidden/>
              </w:rPr>
              <w:fldChar w:fldCharType="begin"/>
            </w:r>
            <w:r w:rsidR="002A6010">
              <w:rPr>
                <w:noProof/>
                <w:webHidden/>
              </w:rPr>
              <w:instrText xml:space="preserve"> PAGEREF _Toc431983759 \h </w:instrText>
            </w:r>
            <w:r w:rsidR="002A6010">
              <w:rPr>
                <w:noProof/>
                <w:webHidden/>
              </w:rPr>
            </w:r>
            <w:r w:rsidR="002A6010">
              <w:rPr>
                <w:noProof/>
                <w:webHidden/>
              </w:rPr>
              <w:fldChar w:fldCharType="separate"/>
            </w:r>
            <w:r w:rsidR="00AB38B8">
              <w:rPr>
                <w:noProof/>
                <w:webHidden/>
              </w:rPr>
              <w:t>10</w:t>
            </w:r>
            <w:r w:rsidR="002A6010">
              <w:rPr>
                <w:noProof/>
                <w:webHidden/>
              </w:rPr>
              <w:fldChar w:fldCharType="end"/>
            </w:r>
          </w:hyperlink>
        </w:p>
        <w:p w14:paraId="213A7AF5" w14:textId="77777777" w:rsidR="002A6010" w:rsidRDefault="006A39B4">
          <w:pPr>
            <w:pStyle w:val="TM1"/>
            <w:tabs>
              <w:tab w:val="left" w:pos="440"/>
              <w:tab w:val="right" w:leader="dot" w:pos="9346"/>
            </w:tabs>
            <w:rPr>
              <w:rFonts w:eastAsiaTheme="minorEastAsia"/>
              <w:noProof/>
              <w:lang w:eastAsia="fr-BE"/>
            </w:rPr>
          </w:pPr>
          <w:hyperlink w:anchor="_Toc431983760" w:history="1">
            <w:r w:rsidR="002A6010" w:rsidRPr="004E0BA2">
              <w:rPr>
                <w:rStyle w:val="Lienhypertexte"/>
                <w:noProof/>
              </w:rPr>
              <w:t>4.</w:t>
            </w:r>
            <w:r w:rsidR="002A6010">
              <w:rPr>
                <w:rFonts w:eastAsiaTheme="minorEastAsia"/>
                <w:noProof/>
                <w:lang w:eastAsia="fr-BE"/>
              </w:rPr>
              <w:tab/>
            </w:r>
            <w:r w:rsidR="002A6010" w:rsidRPr="004E0BA2">
              <w:rPr>
                <w:rStyle w:val="Lienhypertexte"/>
                <w:noProof/>
              </w:rPr>
              <w:t>Conclusions de la mission</w:t>
            </w:r>
            <w:r w:rsidR="002A6010">
              <w:rPr>
                <w:noProof/>
                <w:webHidden/>
              </w:rPr>
              <w:tab/>
            </w:r>
            <w:r w:rsidR="002A6010">
              <w:rPr>
                <w:noProof/>
                <w:webHidden/>
              </w:rPr>
              <w:fldChar w:fldCharType="begin"/>
            </w:r>
            <w:r w:rsidR="002A6010">
              <w:rPr>
                <w:noProof/>
                <w:webHidden/>
              </w:rPr>
              <w:instrText xml:space="preserve"> PAGEREF _Toc431983760 \h </w:instrText>
            </w:r>
            <w:r w:rsidR="002A6010">
              <w:rPr>
                <w:noProof/>
                <w:webHidden/>
              </w:rPr>
            </w:r>
            <w:r w:rsidR="002A6010">
              <w:rPr>
                <w:noProof/>
                <w:webHidden/>
              </w:rPr>
              <w:fldChar w:fldCharType="separate"/>
            </w:r>
            <w:r w:rsidR="00AB38B8">
              <w:rPr>
                <w:noProof/>
                <w:webHidden/>
              </w:rPr>
              <w:t>11</w:t>
            </w:r>
            <w:r w:rsidR="002A6010">
              <w:rPr>
                <w:noProof/>
                <w:webHidden/>
              </w:rPr>
              <w:fldChar w:fldCharType="end"/>
            </w:r>
          </w:hyperlink>
        </w:p>
        <w:p w14:paraId="5B8BC7F1" w14:textId="77777777" w:rsidR="002A6010" w:rsidRDefault="006A39B4">
          <w:pPr>
            <w:pStyle w:val="TM1"/>
            <w:tabs>
              <w:tab w:val="right" w:leader="dot" w:pos="9346"/>
            </w:tabs>
            <w:rPr>
              <w:rFonts w:eastAsiaTheme="minorEastAsia"/>
              <w:noProof/>
              <w:lang w:eastAsia="fr-BE"/>
            </w:rPr>
          </w:pPr>
          <w:hyperlink w:anchor="_Toc431983761" w:history="1">
            <w:r w:rsidR="002A6010" w:rsidRPr="004E0BA2">
              <w:rPr>
                <w:rStyle w:val="Lienhypertexte"/>
                <w:noProof/>
              </w:rPr>
              <w:t>Annexes</w:t>
            </w:r>
            <w:r w:rsidR="002A6010">
              <w:rPr>
                <w:noProof/>
                <w:webHidden/>
              </w:rPr>
              <w:tab/>
            </w:r>
            <w:r w:rsidR="002A6010">
              <w:rPr>
                <w:noProof/>
                <w:webHidden/>
              </w:rPr>
              <w:fldChar w:fldCharType="begin"/>
            </w:r>
            <w:r w:rsidR="002A6010">
              <w:rPr>
                <w:noProof/>
                <w:webHidden/>
              </w:rPr>
              <w:instrText xml:space="preserve"> PAGEREF _Toc431983761 \h </w:instrText>
            </w:r>
            <w:r w:rsidR="002A6010">
              <w:rPr>
                <w:noProof/>
                <w:webHidden/>
              </w:rPr>
            </w:r>
            <w:r w:rsidR="002A6010">
              <w:rPr>
                <w:noProof/>
                <w:webHidden/>
              </w:rPr>
              <w:fldChar w:fldCharType="separate"/>
            </w:r>
            <w:r w:rsidR="00AB38B8">
              <w:rPr>
                <w:noProof/>
                <w:webHidden/>
              </w:rPr>
              <w:t>12</w:t>
            </w:r>
            <w:r w:rsidR="002A6010">
              <w:rPr>
                <w:noProof/>
                <w:webHidden/>
              </w:rPr>
              <w:fldChar w:fldCharType="end"/>
            </w:r>
          </w:hyperlink>
        </w:p>
        <w:p w14:paraId="1C825892" w14:textId="77777777" w:rsidR="002A6010" w:rsidRDefault="006A39B4">
          <w:pPr>
            <w:pStyle w:val="TM2"/>
            <w:tabs>
              <w:tab w:val="right" w:leader="dot" w:pos="9346"/>
            </w:tabs>
            <w:rPr>
              <w:rFonts w:eastAsiaTheme="minorEastAsia"/>
              <w:noProof/>
              <w:lang w:eastAsia="fr-BE"/>
            </w:rPr>
          </w:pPr>
          <w:hyperlink w:anchor="_Toc431983762" w:history="1">
            <w:r w:rsidR="002A6010" w:rsidRPr="004E0BA2">
              <w:rPr>
                <w:rStyle w:val="Lienhypertexte"/>
                <w:noProof/>
              </w:rPr>
              <w:t>Annexe 1: Termes de référence de l’atelier</w:t>
            </w:r>
            <w:r w:rsidR="002A6010">
              <w:rPr>
                <w:noProof/>
                <w:webHidden/>
              </w:rPr>
              <w:tab/>
            </w:r>
            <w:r w:rsidR="002A6010">
              <w:rPr>
                <w:noProof/>
                <w:webHidden/>
              </w:rPr>
              <w:fldChar w:fldCharType="begin"/>
            </w:r>
            <w:r w:rsidR="002A6010">
              <w:rPr>
                <w:noProof/>
                <w:webHidden/>
              </w:rPr>
              <w:instrText xml:space="preserve"> PAGEREF _Toc431983762 \h </w:instrText>
            </w:r>
            <w:r w:rsidR="002A6010">
              <w:rPr>
                <w:noProof/>
                <w:webHidden/>
              </w:rPr>
            </w:r>
            <w:r w:rsidR="002A6010">
              <w:rPr>
                <w:noProof/>
                <w:webHidden/>
              </w:rPr>
              <w:fldChar w:fldCharType="separate"/>
            </w:r>
            <w:r w:rsidR="00AB38B8">
              <w:rPr>
                <w:noProof/>
                <w:webHidden/>
              </w:rPr>
              <w:t>12</w:t>
            </w:r>
            <w:r w:rsidR="002A6010">
              <w:rPr>
                <w:noProof/>
                <w:webHidden/>
              </w:rPr>
              <w:fldChar w:fldCharType="end"/>
            </w:r>
          </w:hyperlink>
        </w:p>
        <w:p w14:paraId="4F8CA1B8" w14:textId="77777777" w:rsidR="002A6010" w:rsidRDefault="006A39B4">
          <w:pPr>
            <w:pStyle w:val="TM2"/>
            <w:tabs>
              <w:tab w:val="right" w:leader="dot" w:pos="9346"/>
            </w:tabs>
            <w:rPr>
              <w:rFonts w:eastAsiaTheme="minorEastAsia"/>
              <w:noProof/>
              <w:lang w:eastAsia="fr-BE"/>
            </w:rPr>
          </w:pPr>
          <w:hyperlink w:anchor="_Toc431983763" w:history="1">
            <w:r w:rsidR="002A6010" w:rsidRPr="004E0BA2">
              <w:rPr>
                <w:rStyle w:val="Lienhypertexte"/>
                <w:noProof/>
              </w:rPr>
              <w:t>Annexe 2: Limites du site proposé pour inscription</w:t>
            </w:r>
            <w:r w:rsidR="002A6010">
              <w:rPr>
                <w:noProof/>
                <w:webHidden/>
              </w:rPr>
              <w:tab/>
            </w:r>
            <w:r w:rsidR="002A6010">
              <w:rPr>
                <w:noProof/>
                <w:webHidden/>
              </w:rPr>
              <w:fldChar w:fldCharType="begin"/>
            </w:r>
            <w:r w:rsidR="002A6010">
              <w:rPr>
                <w:noProof/>
                <w:webHidden/>
              </w:rPr>
              <w:instrText xml:space="preserve"> PAGEREF _Toc431983763 \h </w:instrText>
            </w:r>
            <w:r w:rsidR="002A6010">
              <w:rPr>
                <w:noProof/>
                <w:webHidden/>
              </w:rPr>
            </w:r>
            <w:r w:rsidR="002A6010">
              <w:rPr>
                <w:noProof/>
                <w:webHidden/>
              </w:rPr>
              <w:fldChar w:fldCharType="separate"/>
            </w:r>
            <w:r w:rsidR="00AB38B8">
              <w:rPr>
                <w:noProof/>
                <w:webHidden/>
              </w:rPr>
              <w:t>19</w:t>
            </w:r>
            <w:r w:rsidR="002A6010">
              <w:rPr>
                <w:noProof/>
                <w:webHidden/>
              </w:rPr>
              <w:fldChar w:fldCharType="end"/>
            </w:r>
          </w:hyperlink>
        </w:p>
        <w:p w14:paraId="6124F106" w14:textId="77777777" w:rsidR="002A6010" w:rsidRDefault="006A39B4">
          <w:pPr>
            <w:pStyle w:val="TM2"/>
            <w:tabs>
              <w:tab w:val="right" w:leader="dot" w:pos="9346"/>
            </w:tabs>
            <w:rPr>
              <w:rFonts w:eastAsiaTheme="minorEastAsia"/>
              <w:noProof/>
              <w:lang w:eastAsia="fr-BE"/>
            </w:rPr>
          </w:pPr>
          <w:hyperlink w:anchor="_Toc431983764" w:history="1">
            <w:r w:rsidR="002A6010" w:rsidRPr="004E0BA2">
              <w:rPr>
                <w:rStyle w:val="Lienhypertexte"/>
                <w:noProof/>
                <w:lang w:eastAsia="fr-BE"/>
              </w:rPr>
              <w:t>Annexe 3 : Segments constituant les limites du site Ramsar</w:t>
            </w:r>
            <w:r w:rsidR="002A6010">
              <w:rPr>
                <w:noProof/>
                <w:webHidden/>
              </w:rPr>
              <w:tab/>
            </w:r>
            <w:r w:rsidR="002A6010">
              <w:rPr>
                <w:noProof/>
                <w:webHidden/>
              </w:rPr>
              <w:fldChar w:fldCharType="begin"/>
            </w:r>
            <w:r w:rsidR="002A6010">
              <w:rPr>
                <w:noProof/>
                <w:webHidden/>
              </w:rPr>
              <w:instrText xml:space="preserve"> PAGEREF _Toc431983764 \h </w:instrText>
            </w:r>
            <w:r w:rsidR="002A6010">
              <w:rPr>
                <w:noProof/>
                <w:webHidden/>
              </w:rPr>
            </w:r>
            <w:r w:rsidR="002A6010">
              <w:rPr>
                <w:noProof/>
                <w:webHidden/>
              </w:rPr>
              <w:fldChar w:fldCharType="separate"/>
            </w:r>
            <w:r w:rsidR="00AB38B8">
              <w:rPr>
                <w:noProof/>
                <w:webHidden/>
              </w:rPr>
              <w:t>20</w:t>
            </w:r>
            <w:r w:rsidR="002A6010">
              <w:rPr>
                <w:noProof/>
                <w:webHidden/>
              </w:rPr>
              <w:fldChar w:fldCharType="end"/>
            </w:r>
          </w:hyperlink>
        </w:p>
        <w:p w14:paraId="613F6392" w14:textId="77777777" w:rsidR="002A6010" w:rsidRDefault="006A39B4">
          <w:pPr>
            <w:pStyle w:val="TM2"/>
            <w:tabs>
              <w:tab w:val="right" w:leader="dot" w:pos="9346"/>
            </w:tabs>
            <w:rPr>
              <w:rFonts w:eastAsiaTheme="minorEastAsia"/>
              <w:noProof/>
              <w:lang w:eastAsia="fr-BE"/>
            </w:rPr>
          </w:pPr>
          <w:hyperlink w:anchor="_Toc431983765" w:history="1">
            <w:r w:rsidR="002A6010" w:rsidRPr="004E0BA2">
              <w:rPr>
                <w:rStyle w:val="Lienhypertexte"/>
                <w:noProof/>
              </w:rPr>
              <w:t>Annexe 4 : Carte de la présence des mines dans le site proposé</w:t>
            </w:r>
            <w:r w:rsidR="002A6010">
              <w:rPr>
                <w:noProof/>
                <w:webHidden/>
              </w:rPr>
              <w:tab/>
            </w:r>
            <w:r w:rsidR="002A6010">
              <w:rPr>
                <w:noProof/>
                <w:webHidden/>
              </w:rPr>
              <w:fldChar w:fldCharType="begin"/>
            </w:r>
            <w:r w:rsidR="002A6010">
              <w:rPr>
                <w:noProof/>
                <w:webHidden/>
              </w:rPr>
              <w:instrText xml:space="preserve"> PAGEREF _Toc431983765 \h </w:instrText>
            </w:r>
            <w:r w:rsidR="002A6010">
              <w:rPr>
                <w:noProof/>
                <w:webHidden/>
              </w:rPr>
            </w:r>
            <w:r w:rsidR="002A6010">
              <w:rPr>
                <w:noProof/>
                <w:webHidden/>
              </w:rPr>
              <w:fldChar w:fldCharType="separate"/>
            </w:r>
            <w:r w:rsidR="00AB38B8">
              <w:rPr>
                <w:noProof/>
                <w:webHidden/>
              </w:rPr>
              <w:t>21</w:t>
            </w:r>
            <w:r w:rsidR="002A6010">
              <w:rPr>
                <w:noProof/>
                <w:webHidden/>
              </w:rPr>
              <w:fldChar w:fldCharType="end"/>
            </w:r>
          </w:hyperlink>
        </w:p>
        <w:p w14:paraId="57DBC38F" w14:textId="77777777" w:rsidR="002A6010" w:rsidRDefault="006A39B4">
          <w:pPr>
            <w:pStyle w:val="TM2"/>
            <w:tabs>
              <w:tab w:val="right" w:leader="dot" w:pos="9346"/>
            </w:tabs>
            <w:rPr>
              <w:rFonts w:eastAsiaTheme="minorEastAsia"/>
              <w:noProof/>
              <w:lang w:eastAsia="fr-BE"/>
            </w:rPr>
          </w:pPr>
          <w:hyperlink w:anchor="_Toc431983766" w:history="1">
            <w:r w:rsidR="002A6010" w:rsidRPr="004E0BA2">
              <w:rPr>
                <w:rStyle w:val="Lienhypertexte"/>
                <w:noProof/>
              </w:rPr>
              <w:t>Annexe 5 : Justification des critères présentés lors de l’atelier</w:t>
            </w:r>
            <w:r w:rsidR="002A6010">
              <w:rPr>
                <w:noProof/>
                <w:webHidden/>
              </w:rPr>
              <w:tab/>
            </w:r>
            <w:r w:rsidR="002A6010">
              <w:rPr>
                <w:noProof/>
                <w:webHidden/>
              </w:rPr>
              <w:fldChar w:fldCharType="begin"/>
            </w:r>
            <w:r w:rsidR="002A6010">
              <w:rPr>
                <w:noProof/>
                <w:webHidden/>
              </w:rPr>
              <w:instrText xml:space="preserve"> PAGEREF _Toc431983766 \h </w:instrText>
            </w:r>
            <w:r w:rsidR="002A6010">
              <w:rPr>
                <w:noProof/>
                <w:webHidden/>
              </w:rPr>
            </w:r>
            <w:r w:rsidR="002A6010">
              <w:rPr>
                <w:noProof/>
                <w:webHidden/>
              </w:rPr>
              <w:fldChar w:fldCharType="separate"/>
            </w:r>
            <w:r w:rsidR="00AB38B8">
              <w:rPr>
                <w:noProof/>
                <w:webHidden/>
              </w:rPr>
              <w:t>22</w:t>
            </w:r>
            <w:r w:rsidR="002A6010">
              <w:rPr>
                <w:noProof/>
                <w:webHidden/>
              </w:rPr>
              <w:fldChar w:fldCharType="end"/>
            </w:r>
          </w:hyperlink>
        </w:p>
        <w:p w14:paraId="45D018CA" w14:textId="77777777" w:rsidR="00105FA9" w:rsidRDefault="00222BCE" w:rsidP="00105FA9">
          <w:pPr>
            <w:jc w:val="both"/>
            <w:rPr>
              <w:b/>
              <w:bCs/>
              <w:lang w:val="fr-FR"/>
            </w:rPr>
          </w:pPr>
          <w:r>
            <w:fldChar w:fldCharType="end"/>
          </w:r>
        </w:p>
      </w:sdtContent>
    </w:sdt>
    <w:p w14:paraId="5B53D6D9" w14:textId="77777777" w:rsidR="00A61BD4" w:rsidRDefault="00A61BD4" w:rsidP="00105FA9">
      <w:pPr>
        <w:jc w:val="both"/>
        <w:rPr>
          <w:b/>
          <w:bCs/>
          <w:lang w:val="fr-FR"/>
        </w:rPr>
      </w:pPr>
      <w:r>
        <w:rPr>
          <w:b/>
          <w:bCs/>
          <w:lang w:val="fr-FR"/>
        </w:rPr>
        <w:br w:type="page"/>
      </w:r>
    </w:p>
    <w:p w14:paraId="3A661807" w14:textId="77777777" w:rsidR="00222BCE" w:rsidRPr="00742E54" w:rsidRDefault="00222BCE" w:rsidP="00222BCE">
      <w:pPr>
        <w:pStyle w:val="Titre1"/>
        <w:numPr>
          <w:ilvl w:val="0"/>
          <w:numId w:val="5"/>
        </w:numPr>
        <w:spacing w:after="120"/>
        <w:jc w:val="both"/>
      </w:pPr>
      <w:bookmarkStart w:id="1" w:name="_Toc431983738"/>
      <w:r>
        <w:lastRenderedPageBreak/>
        <w:t>Introduction</w:t>
      </w:r>
      <w:bookmarkEnd w:id="1"/>
    </w:p>
    <w:p w14:paraId="79B48C2C" w14:textId="31538CFD" w:rsidR="005833C1" w:rsidRDefault="00643AF1" w:rsidP="00847116">
      <w:pPr>
        <w:spacing w:after="120"/>
        <w:jc w:val="both"/>
      </w:pPr>
      <w:r>
        <w:t>Le</w:t>
      </w:r>
      <w:r w:rsidR="005833C1">
        <w:t xml:space="preserve"> projet d’inscription </w:t>
      </w:r>
      <w:r w:rsidR="00A60147">
        <w:rPr>
          <w:rFonts w:cs="Arial"/>
        </w:rPr>
        <w:t xml:space="preserve">d’un </w:t>
      </w:r>
      <w:r w:rsidR="005833C1">
        <w:t>site Ramsar</w:t>
      </w:r>
      <w:r w:rsidR="00886C60">
        <w:t xml:space="preserve"> au niveau du bassin de la Lufira (</w:t>
      </w:r>
      <w:r w:rsidR="00886C60">
        <w:rPr>
          <w:rFonts w:cs="Arial"/>
        </w:rPr>
        <w:t>Province</w:t>
      </w:r>
      <w:r>
        <w:rPr>
          <w:rFonts w:cs="Arial"/>
        </w:rPr>
        <w:t>s</w:t>
      </w:r>
      <w:r w:rsidR="00886C60">
        <w:rPr>
          <w:rFonts w:cs="Arial"/>
        </w:rPr>
        <w:t xml:space="preserve"> du </w:t>
      </w:r>
      <w:r>
        <w:rPr>
          <w:rFonts w:cs="Arial"/>
        </w:rPr>
        <w:t>Haut-</w:t>
      </w:r>
      <w:r w:rsidR="00886C60">
        <w:rPr>
          <w:rFonts w:cs="Arial"/>
        </w:rPr>
        <w:t>Katanga</w:t>
      </w:r>
      <w:r>
        <w:rPr>
          <w:rFonts w:cs="Arial"/>
        </w:rPr>
        <w:t>, Haut-Lomami et Lualaba</w:t>
      </w:r>
      <w:r w:rsidR="00886C60">
        <w:rPr>
          <w:rFonts w:cs="Arial"/>
        </w:rPr>
        <w:t xml:space="preserve">) </w:t>
      </w:r>
      <w:r w:rsidR="00886C60">
        <w:t xml:space="preserve">sur la liste des zones humides d’importance internationale (liste de Ramsar), </w:t>
      </w:r>
      <w:r w:rsidR="005833C1">
        <w:t>se poursuit.</w:t>
      </w:r>
      <w:r>
        <w:t xml:space="preserve"> Cette initiative est pilotée par</w:t>
      </w:r>
      <w:r w:rsidR="001D6EA0">
        <w:t xml:space="preserve"> </w:t>
      </w:r>
      <w:r w:rsidR="001D6EA0" w:rsidRPr="00A92FAD">
        <w:t>le</w:t>
      </w:r>
      <w:r>
        <w:t xml:space="preserve"> Ministère de l’Environnement et du Développement Durable (MEDD) en partenariat avec l’Institut Congolais pour la Conserva</w:t>
      </w:r>
      <w:r w:rsidR="0029438B">
        <w:t xml:space="preserve">tion de la Nature (ICCN).Les autorités provinciales sont également impliquées dans le processus et soutiennent le projet. </w:t>
      </w:r>
    </w:p>
    <w:p w14:paraId="4792BFDB" w14:textId="57FA6C1B" w:rsidR="00C57BEF" w:rsidRDefault="00C57BEF" w:rsidP="00847116">
      <w:pPr>
        <w:spacing w:after="120"/>
        <w:jc w:val="both"/>
      </w:pPr>
      <w:r>
        <w:t>Du 2 au 10 septembre 2015, l’équipe Ramsar, composée d</w:t>
      </w:r>
      <w:r w:rsidR="008A743D">
        <w:t xml:space="preserve">u Correspondant National de la Convention de Ramsar rattaché au Ministère de l’Environnement et du Développement Durable, du directeur Scientifique de l’Institut Congolais pour la Conservation de la Nature et de trois </w:t>
      </w:r>
      <w:r>
        <w:t xml:space="preserve">agents du </w:t>
      </w:r>
      <w:r w:rsidR="008A743D">
        <w:rPr>
          <w:rFonts w:eastAsia="SimSun" w:cs="Arial"/>
          <w:lang w:eastAsia="zh-CN"/>
        </w:rPr>
        <w:t>WWF</w:t>
      </w:r>
      <w:r>
        <w:rPr>
          <w:rFonts w:eastAsia="SimSun" w:cs="Arial"/>
          <w:lang w:eastAsia="zh-CN"/>
        </w:rPr>
        <w:t>, s’est rendue à Lubumbashi afin de continuer le travail initié</w:t>
      </w:r>
      <w:r w:rsidR="003E620A">
        <w:rPr>
          <w:rFonts w:eastAsia="SimSun" w:cs="Arial"/>
          <w:lang w:eastAsia="zh-CN"/>
        </w:rPr>
        <w:t xml:space="preserve"> dans le but</w:t>
      </w:r>
      <w:r>
        <w:rPr>
          <w:rFonts w:eastAsia="SimSun" w:cs="Arial"/>
          <w:lang w:eastAsia="zh-CN"/>
        </w:rPr>
        <w:t xml:space="preserve"> </w:t>
      </w:r>
      <w:r w:rsidR="003E620A">
        <w:rPr>
          <w:rFonts w:eastAsia="SimSun" w:cs="Arial"/>
          <w:lang w:eastAsia="zh-CN"/>
        </w:rPr>
        <w:t>d’</w:t>
      </w:r>
      <w:r>
        <w:rPr>
          <w:rFonts w:eastAsia="SimSun" w:cs="Arial"/>
          <w:lang w:eastAsia="zh-CN"/>
        </w:rPr>
        <w:t>aboutir à l’inscription prochaine du nouveau site Ramsar</w:t>
      </w:r>
      <w:r w:rsidR="003E620A">
        <w:rPr>
          <w:rFonts w:eastAsia="SimSun" w:cs="Arial"/>
          <w:lang w:eastAsia="zh-CN"/>
        </w:rPr>
        <w:t>.</w:t>
      </w:r>
    </w:p>
    <w:p w14:paraId="25DABE77" w14:textId="1C28C526" w:rsidR="005833C1" w:rsidRDefault="00A60147" w:rsidP="00847116">
      <w:pPr>
        <w:spacing w:after="120"/>
        <w:jc w:val="both"/>
        <w:rPr>
          <w:rFonts w:cs="Arial"/>
        </w:rPr>
      </w:pPr>
      <w:r>
        <w:t>L</w:t>
      </w:r>
      <w:r w:rsidR="005833C1">
        <w:t xml:space="preserve">a mission de </w:t>
      </w:r>
      <w:r w:rsidR="00222BCE">
        <w:t>rencontre et d’échange</w:t>
      </w:r>
      <w:r w:rsidR="00FC7C42">
        <w:t>s</w:t>
      </w:r>
      <w:r w:rsidR="00222BCE">
        <w:t xml:space="preserve"> avec les parties prenantes </w:t>
      </w:r>
      <w:r w:rsidR="00222BCE">
        <w:rPr>
          <w:rFonts w:cs="Arial"/>
        </w:rPr>
        <w:t>au niveau provincial</w:t>
      </w:r>
      <w:r w:rsidR="005833C1">
        <w:rPr>
          <w:rFonts w:cs="Arial"/>
        </w:rPr>
        <w:t>,</w:t>
      </w:r>
      <w:r w:rsidR="00222BCE">
        <w:rPr>
          <w:rFonts w:cs="Arial"/>
        </w:rPr>
        <w:t xml:space="preserve"> organisée du 11 au 15 mai 2015 à Lubumbashi</w:t>
      </w:r>
      <w:r>
        <w:rPr>
          <w:rFonts w:cs="Arial"/>
        </w:rPr>
        <w:t xml:space="preserve"> </w:t>
      </w:r>
      <w:r w:rsidR="005833C1">
        <w:rPr>
          <w:rFonts w:cs="Arial"/>
        </w:rPr>
        <w:t>a</w:t>
      </w:r>
      <w:r>
        <w:rPr>
          <w:rFonts w:cs="Arial"/>
        </w:rPr>
        <w:t>vait</w:t>
      </w:r>
      <w:r w:rsidR="005833C1">
        <w:rPr>
          <w:rFonts w:cs="Arial"/>
        </w:rPr>
        <w:t xml:space="preserve"> permis</w:t>
      </w:r>
      <w:r>
        <w:rPr>
          <w:rFonts w:cs="Arial"/>
        </w:rPr>
        <w:t>,</w:t>
      </w:r>
      <w:r w:rsidR="00886C60">
        <w:rPr>
          <w:rFonts w:cs="Arial"/>
        </w:rPr>
        <w:t xml:space="preserve"> </w:t>
      </w:r>
      <w:r w:rsidR="004F0E56">
        <w:rPr>
          <w:rFonts w:cs="Arial"/>
        </w:rPr>
        <w:t>entre autre</w:t>
      </w:r>
      <w:r w:rsidR="00C2244A">
        <w:rPr>
          <w:rFonts w:cs="Arial"/>
        </w:rPr>
        <w:t>s</w:t>
      </w:r>
      <w:r>
        <w:rPr>
          <w:rFonts w:cs="Arial"/>
        </w:rPr>
        <w:t>,</w:t>
      </w:r>
      <w:r w:rsidR="004F0E56">
        <w:rPr>
          <w:rFonts w:cs="Arial"/>
        </w:rPr>
        <w:t xml:space="preserve"> </w:t>
      </w:r>
      <w:r w:rsidR="005833C1">
        <w:rPr>
          <w:rFonts w:cs="Arial"/>
        </w:rPr>
        <w:t>de compiler des données</w:t>
      </w:r>
      <w:r w:rsidR="00886C60">
        <w:rPr>
          <w:rFonts w:cs="Arial"/>
        </w:rPr>
        <w:t xml:space="preserve"> </w:t>
      </w:r>
      <w:r>
        <w:rPr>
          <w:rFonts w:cs="Arial"/>
        </w:rPr>
        <w:t>sur la zone d’étude. Grâce à ces informations et celles</w:t>
      </w:r>
      <w:r w:rsidR="005833C1">
        <w:rPr>
          <w:rFonts w:cs="Arial"/>
        </w:rPr>
        <w:t xml:space="preserve"> disponibles dans la littérature, la </w:t>
      </w:r>
      <w:r w:rsidR="005833C1" w:rsidRPr="005833C1">
        <w:rPr>
          <w:rFonts w:cs="Arial"/>
        </w:rPr>
        <w:t xml:space="preserve">Fiche Descriptive Ramsar </w:t>
      </w:r>
      <w:r w:rsidR="005833C1" w:rsidRPr="00F7168F">
        <w:rPr>
          <w:rFonts w:cs="Arial"/>
        </w:rPr>
        <w:t>(FDR)</w:t>
      </w:r>
      <w:r w:rsidR="005833C1">
        <w:rPr>
          <w:rFonts w:cs="Arial"/>
        </w:rPr>
        <w:t xml:space="preserve"> a pu être renseignée. </w:t>
      </w:r>
      <w:r w:rsidR="00A60812">
        <w:rPr>
          <w:rFonts w:cs="Arial"/>
        </w:rPr>
        <w:t xml:space="preserve">Le travail de cartographie </w:t>
      </w:r>
      <w:r w:rsidR="00886C60">
        <w:rPr>
          <w:rFonts w:cs="Arial"/>
        </w:rPr>
        <w:t>a aussi été avancé avec la production d’une carte préliminaire du</w:t>
      </w:r>
      <w:r w:rsidR="0082168D">
        <w:rPr>
          <w:rFonts w:cs="Arial"/>
        </w:rPr>
        <w:t xml:space="preserve"> futur</w:t>
      </w:r>
      <w:r w:rsidR="00886C60">
        <w:rPr>
          <w:rFonts w:cs="Arial"/>
        </w:rPr>
        <w:t xml:space="preserve"> site Ramsar qui se superpose en grande partie à certaine</w:t>
      </w:r>
      <w:r w:rsidR="0082168D">
        <w:rPr>
          <w:rFonts w:cs="Arial"/>
        </w:rPr>
        <w:t>s</w:t>
      </w:r>
      <w:r w:rsidR="00886C60">
        <w:rPr>
          <w:rFonts w:cs="Arial"/>
        </w:rPr>
        <w:t xml:space="preserve"> aires protégées localisées dans le bassin de la Lufira (en particulier le Parc National Upemba et le Parc National des Kundelungu).</w:t>
      </w:r>
    </w:p>
    <w:p w14:paraId="795D05ED" w14:textId="19320C02" w:rsidR="005833C1" w:rsidRDefault="005833C1" w:rsidP="00847116">
      <w:pPr>
        <w:spacing w:after="120"/>
        <w:jc w:val="both"/>
        <w:rPr>
          <w:rFonts w:cs="Arial"/>
        </w:rPr>
      </w:pPr>
      <w:r>
        <w:rPr>
          <w:rFonts w:cs="Arial"/>
        </w:rPr>
        <w:t>Afin de restituer aux parties prenantes les travaux conduits dans le cadre de ce projet d’inscription (</w:t>
      </w:r>
      <w:r w:rsidR="00886C60">
        <w:rPr>
          <w:rFonts w:cs="Arial"/>
        </w:rPr>
        <w:t xml:space="preserve">localisation et </w:t>
      </w:r>
      <w:r>
        <w:rPr>
          <w:rFonts w:cs="Arial"/>
        </w:rPr>
        <w:t>identification du site, critères retenus et informatio</w:t>
      </w:r>
      <w:r w:rsidR="00A60147">
        <w:rPr>
          <w:rFonts w:cs="Arial"/>
        </w:rPr>
        <w:t>ns sur le site</w:t>
      </w:r>
      <w:r>
        <w:rPr>
          <w:rFonts w:cs="Arial"/>
        </w:rPr>
        <w:t xml:space="preserve">), un atelier national de validation de la </w:t>
      </w:r>
      <w:r w:rsidR="00C30AE4">
        <w:rPr>
          <w:rFonts w:cs="Arial"/>
        </w:rPr>
        <w:t xml:space="preserve">documentation technique Ramsar (FDR et cartographie) </w:t>
      </w:r>
      <w:r>
        <w:rPr>
          <w:rFonts w:cs="Arial"/>
        </w:rPr>
        <w:t>a été organisé</w:t>
      </w:r>
      <w:r w:rsidR="0082168D">
        <w:rPr>
          <w:rFonts w:cs="Arial"/>
        </w:rPr>
        <w:t xml:space="preserve"> les 8 e</w:t>
      </w:r>
      <w:r w:rsidR="008056D9">
        <w:rPr>
          <w:rFonts w:cs="Arial"/>
        </w:rPr>
        <w:t xml:space="preserve">t 9 septembre </w:t>
      </w:r>
      <w:r w:rsidR="00C30AE4">
        <w:rPr>
          <w:rFonts w:cs="Arial"/>
        </w:rPr>
        <w:t xml:space="preserve">2015 </w:t>
      </w:r>
      <w:r w:rsidR="008056D9">
        <w:rPr>
          <w:rFonts w:cs="Arial"/>
        </w:rPr>
        <w:t>à Lubumbashi</w:t>
      </w:r>
      <w:r w:rsidR="00886C60">
        <w:rPr>
          <w:rFonts w:cs="Arial"/>
        </w:rPr>
        <w:t>.</w:t>
      </w:r>
    </w:p>
    <w:p w14:paraId="1F531C56" w14:textId="3D122924" w:rsidR="001C5380" w:rsidRDefault="00886C60" w:rsidP="00E2039E">
      <w:pPr>
        <w:pStyle w:val="Paragraphedeliste"/>
        <w:ind w:left="0"/>
        <w:jc w:val="both"/>
        <w:rPr>
          <w:rFonts w:asciiTheme="minorHAnsi" w:eastAsia="SimSun" w:hAnsiTheme="minorHAnsi" w:cs="Arial"/>
          <w:lang w:val="fr-BE" w:eastAsia="zh-CN"/>
        </w:rPr>
      </w:pPr>
      <w:r w:rsidRPr="00C659A8">
        <w:rPr>
          <w:rFonts w:asciiTheme="minorHAnsi" w:eastAsia="SimSun" w:hAnsiTheme="minorHAnsi" w:cs="Arial"/>
          <w:lang w:eastAsia="zh-CN"/>
        </w:rPr>
        <w:t xml:space="preserve">Cet </w:t>
      </w:r>
      <w:r w:rsidR="005833C1" w:rsidRPr="00C659A8">
        <w:rPr>
          <w:rFonts w:asciiTheme="minorHAnsi" w:eastAsia="SimSun" w:hAnsiTheme="minorHAnsi" w:cs="Arial"/>
          <w:lang w:eastAsia="zh-CN"/>
        </w:rPr>
        <w:t>atelier de validation de la FDR est une étape importante du processus d’inscription</w:t>
      </w:r>
      <w:r w:rsidR="00C659A8" w:rsidRPr="00C659A8">
        <w:rPr>
          <w:rFonts w:asciiTheme="minorHAnsi" w:eastAsia="SimSun" w:hAnsiTheme="minorHAnsi" w:cs="Arial"/>
          <w:lang w:eastAsia="zh-CN"/>
        </w:rPr>
        <w:t xml:space="preserve"> du site sur la Liste de Ramsar et sera </w:t>
      </w:r>
      <w:r w:rsidR="00C659A8">
        <w:rPr>
          <w:rFonts w:asciiTheme="minorHAnsi" w:eastAsia="SimSun" w:hAnsiTheme="minorHAnsi" w:cs="Arial"/>
          <w:lang w:eastAsia="zh-CN"/>
        </w:rPr>
        <w:t>suivi par une soumission du dossier d’inscription par la RDC au Secrétariat Général de la Convention</w:t>
      </w:r>
      <w:r w:rsidR="003E620A">
        <w:rPr>
          <w:rFonts w:asciiTheme="minorHAnsi" w:eastAsia="SimSun" w:hAnsiTheme="minorHAnsi" w:cs="Arial"/>
          <w:lang w:eastAsia="zh-CN"/>
        </w:rPr>
        <w:t>.</w:t>
      </w:r>
    </w:p>
    <w:p w14:paraId="03CE3238" w14:textId="36926DA6" w:rsidR="002E65FD" w:rsidRPr="008A743D" w:rsidRDefault="0029438B" w:rsidP="008A743D">
      <w:pPr>
        <w:spacing w:after="120"/>
        <w:jc w:val="both"/>
        <w:rPr>
          <w:rFonts w:cs="Arial"/>
        </w:rPr>
      </w:pPr>
      <w:r w:rsidRPr="008A743D">
        <w:rPr>
          <w:rFonts w:cs="Arial"/>
        </w:rPr>
        <w:t xml:space="preserve">En </w:t>
      </w:r>
      <w:r w:rsidR="002E65FD" w:rsidRPr="008A743D">
        <w:rPr>
          <w:rFonts w:cs="Arial"/>
        </w:rPr>
        <w:t>amont de l’atelier</w:t>
      </w:r>
      <w:r w:rsidRPr="008A743D">
        <w:rPr>
          <w:rFonts w:cs="Arial"/>
        </w:rPr>
        <w:t>,</w:t>
      </w:r>
      <w:r w:rsidR="002E65FD" w:rsidRPr="008A743D">
        <w:rPr>
          <w:rFonts w:cs="Arial"/>
        </w:rPr>
        <w:t xml:space="preserve"> les 5 et 6 septembre 2015,</w:t>
      </w:r>
      <w:r w:rsidRPr="008A743D">
        <w:rPr>
          <w:rFonts w:cs="Arial"/>
        </w:rPr>
        <w:t xml:space="preserve"> </w:t>
      </w:r>
      <w:r w:rsidR="002E65FD" w:rsidRPr="008A743D">
        <w:rPr>
          <w:rFonts w:cs="Arial"/>
        </w:rPr>
        <w:t>les membres de</w:t>
      </w:r>
      <w:r w:rsidRPr="008A743D">
        <w:rPr>
          <w:rFonts w:cs="Arial"/>
        </w:rPr>
        <w:t xml:space="preserve"> l’équipe </w:t>
      </w:r>
      <w:r w:rsidR="002E65FD" w:rsidRPr="008A743D">
        <w:rPr>
          <w:rFonts w:cs="Arial"/>
        </w:rPr>
        <w:t xml:space="preserve">Ramsar ont participé à une visite de 2 jours sur terrain dans le Parc National des Kundelungu et à la Réserve </w:t>
      </w:r>
      <w:r w:rsidR="00041267">
        <w:rPr>
          <w:rFonts w:cs="Arial"/>
        </w:rPr>
        <w:t>de</w:t>
      </w:r>
      <w:r w:rsidR="002E65FD" w:rsidRPr="008A743D">
        <w:rPr>
          <w:rFonts w:cs="Arial"/>
        </w:rPr>
        <w:t xml:space="preserve"> Tshangalele</w:t>
      </w:r>
      <w:r w:rsidR="00041267">
        <w:rPr>
          <w:rFonts w:cs="Arial"/>
        </w:rPr>
        <w:t xml:space="preserve">. Celle-ci a permis l’observation </w:t>
      </w:r>
      <w:r w:rsidR="002E65FD" w:rsidRPr="008A743D">
        <w:rPr>
          <w:rFonts w:cs="Arial"/>
        </w:rPr>
        <w:t xml:space="preserve"> de</w:t>
      </w:r>
      <w:r w:rsidR="00041267">
        <w:rPr>
          <w:rFonts w:cs="Arial"/>
        </w:rPr>
        <w:t>s</w:t>
      </w:r>
      <w:r w:rsidR="002E65FD" w:rsidRPr="008A743D">
        <w:rPr>
          <w:rFonts w:cs="Arial"/>
        </w:rPr>
        <w:t xml:space="preserve"> zones humides présent</w:t>
      </w:r>
      <w:r w:rsidR="008A743D">
        <w:rPr>
          <w:rFonts w:cs="Arial"/>
        </w:rPr>
        <w:t>e</w:t>
      </w:r>
      <w:r w:rsidR="002E65FD" w:rsidRPr="008A743D">
        <w:rPr>
          <w:rFonts w:cs="Arial"/>
        </w:rPr>
        <w:t xml:space="preserve">s dans le </w:t>
      </w:r>
      <w:r w:rsidR="00041267">
        <w:rPr>
          <w:rFonts w:cs="Arial"/>
        </w:rPr>
        <w:t xml:space="preserve">futur </w:t>
      </w:r>
      <w:r w:rsidR="002E65FD" w:rsidRPr="008A743D">
        <w:rPr>
          <w:rFonts w:cs="Arial"/>
        </w:rPr>
        <w:t xml:space="preserve">site </w:t>
      </w:r>
      <w:r w:rsidR="00041267">
        <w:rPr>
          <w:rFonts w:cs="Arial"/>
        </w:rPr>
        <w:t xml:space="preserve">RAMSAR </w:t>
      </w:r>
      <w:r w:rsidR="002E65FD" w:rsidRPr="008A743D">
        <w:rPr>
          <w:rFonts w:cs="Arial"/>
        </w:rPr>
        <w:t>ainsi que les menaces pesant sur celui-ci.</w:t>
      </w:r>
    </w:p>
    <w:p w14:paraId="126FB3EF" w14:textId="77777777" w:rsidR="00934167" w:rsidRDefault="00222BCE" w:rsidP="00222BCE">
      <w:pPr>
        <w:pStyle w:val="Titre1"/>
        <w:numPr>
          <w:ilvl w:val="0"/>
          <w:numId w:val="5"/>
        </w:numPr>
        <w:spacing w:after="120"/>
        <w:jc w:val="both"/>
        <w:rPr>
          <w:lang w:val="fr-FR"/>
        </w:rPr>
      </w:pPr>
      <w:bookmarkStart w:id="2" w:name="_Toc431983739"/>
      <w:r>
        <w:rPr>
          <w:lang w:val="fr-FR"/>
        </w:rPr>
        <w:t xml:space="preserve">Déroulement de </w:t>
      </w:r>
      <w:r w:rsidR="00934167">
        <w:rPr>
          <w:lang w:val="fr-FR"/>
        </w:rPr>
        <w:t>la mission</w:t>
      </w:r>
      <w:bookmarkEnd w:id="2"/>
    </w:p>
    <w:p w14:paraId="62569ACF" w14:textId="77777777" w:rsidR="00567E81" w:rsidRDefault="002B4C39" w:rsidP="002B4C39">
      <w:pPr>
        <w:pStyle w:val="Titre2"/>
        <w:numPr>
          <w:ilvl w:val="1"/>
          <w:numId w:val="5"/>
        </w:numPr>
        <w:tabs>
          <w:tab w:val="left" w:pos="1134"/>
        </w:tabs>
        <w:spacing w:after="120"/>
        <w:rPr>
          <w:lang w:val="fr-FR"/>
        </w:rPr>
      </w:pPr>
      <w:bookmarkStart w:id="3" w:name="_Toc431983740"/>
      <w:r>
        <w:rPr>
          <w:lang w:val="fr-FR"/>
        </w:rPr>
        <w:t>Composition de l’équipe</w:t>
      </w:r>
      <w:bookmarkEnd w:id="3"/>
    </w:p>
    <w:p w14:paraId="2F7DDFE0" w14:textId="77777777" w:rsidR="002B4C39" w:rsidRDefault="002B4C39" w:rsidP="002B4C39">
      <w:pPr>
        <w:spacing w:after="0"/>
        <w:jc w:val="both"/>
      </w:pPr>
      <w:r>
        <w:t>Membres de l’équipe Ramsar :</w:t>
      </w:r>
    </w:p>
    <w:p w14:paraId="0B0264B4" w14:textId="77777777" w:rsidR="002B4C39" w:rsidRDefault="002B4C39" w:rsidP="002B4C39">
      <w:pPr>
        <w:pStyle w:val="Paragraphedeliste"/>
        <w:numPr>
          <w:ilvl w:val="0"/>
          <w:numId w:val="1"/>
        </w:numPr>
        <w:shd w:val="clear" w:color="auto" w:fill="FFFFFF"/>
        <w:spacing w:after="0" w:line="240" w:lineRule="auto"/>
        <w:jc w:val="both"/>
        <w:rPr>
          <w:rFonts w:asciiTheme="minorHAnsi" w:hAnsiTheme="minorHAnsi"/>
        </w:rPr>
      </w:pPr>
      <w:r>
        <w:rPr>
          <w:rFonts w:asciiTheme="minorHAnsi" w:hAnsiTheme="minorHAnsi"/>
        </w:rPr>
        <w:t>Crispin Sedeke (Correspondant National Ramsar),</w:t>
      </w:r>
    </w:p>
    <w:p w14:paraId="75DDF613" w14:textId="77777777" w:rsidR="002B4C39" w:rsidRDefault="002B4C39" w:rsidP="002B4C39">
      <w:pPr>
        <w:pStyle w:val="Paragraphedeliste"/>
        <w:numPr>
          <w:ilvl w:val="0"/>
          <w:numId w:val="1"/>
        </w:numPr>
        <w:shd w:val="clear" w:color="auto" w:fill="FFFFFF"/>
        <w:spacing w:after="0" w:line="240" w:lineRule="auto"/>
        <w:jc w:val="both"/>
        <w:rPr>
          <w:rFonts w:asciiTheme="minorHAnsi" w:hAnsiTheme="minorHAnsi"/>
        </w:rPr>
      </w:pPr>
      <w:r>
        <w:rPr>
          <w:rFonts w:asciiTheme="minorHAnsi" w:hAnsiTheme="minorHAnsi"/>
        </w:rPr>
        <w:t>Henri Mbale (Directeur Scientifique ICCN),</w:t>
      </w:r>
    </w:p>
    <w:p w14:paraId="2A9AD03F" w14:textId="1033BE42" w:rsidR="00691108" w:rsidRDefault="00691108" w:rsidP="002B4C39">
      <w:pPr>
        <w:pStyle w:val="Paragraphedeliste"/>
        <w:numPr>
          <w:ilvl w:val="0"/>
          <w:numId w:val="1"/>
        </w:numPr>
        <w:shd w:val="clear" w:color="auto" w:fill="FFFFFF"/>
        <w:spacing w:after="0" w:line="240" w:lineRule="auto"/>
        <w:jc w:val="both"/>
        <w:rPr>
          <w:rFonts w:asciiTheme="minorHAnsi" w:hAnsiTheme="minorHAnsi"/>
        </w:rPr>
      </w:pPr>
      <w:r>
        <w:rPr>
          <w:rFonts w:asciiTheme="minorHAnsi" w:hAnsiTheme="minorHAnsi"/>
        </w:rPr>
        <w:t>Gilbert Madouka (Consultant WWF/PARAP)</w:t>
      </w:r>
    </w:p>
    <w:p w14:paraId="5F3628F1" w14:textId="77777777" w:rsidR="002B4C39" w:rsidRDefault="002B4C39" w:rsidP="002B4C39">
      <w:pPr>
        <w:pStyle w:val="Paragraphedeliste"/>
        <w:numPr>
          <w:ilvl w:val="0"/>
          <w:numId w:val="1"/>
        </w:numPr>
        <w:spacing w:after="0"/>
        <w:jc w:val="both"/>
        <w:rPr>
          <w:rFonts w:asciiTheme="minorHAnsi" w:hAnsiTheme="minorHAnsi"/>
        </w:rPr>
      </w:pPr>
      <w:r>
        <w:rPr>
          <w:rFonts w:asciiTheme="minorHAnsi" w:hAnsiTheme="minorHAnsi"/>
        </w:rPr>
        <w:t>Elise Queslin (Assistante Technique Conservation et Partenariat WWF/PARAP),</w:t>
      </w:r>
    </w:p>
    <w:p w14:paraId="7A9FE6A7" w14:textId="77777777" w:rsidR="00E01AD1" w:rsidRDefault="002B4C39" w:rsidP="00E01AD1">
      <w:pPr>
        <w:pStyle w:val="Paragraphedeliste"/>
        <w:numPr>
          <w:ilvl w:val="0"/>
          <w:numId w:val="1"/>
        </w:numPr>
        <w:rPr>
          <w:rFonts w:asciiTheme="minorHAnsi" w:hAnsiTheme="minorHAnsi"/>
        </w:rPr>
      </w:pPr>
      <w:r w:rsidRPr="002B4C39">
        <w:rPr>
          <w:rFonts w:asciiTheme="minorHAnsi" w:hAnsiTheme="minorHAnsi"/>
        </w:rPr>
        <w:t>Nana Tshika</w:t>
      </w:r>
      <w:r>
        <w:rPr>
          <w:rFonts w:asciiTheme="minorHAnsi" w:hAnsiTheme="minorHAnsi"/>
        </w:rPr>
        <w:t xml:space="preserve"> (Assistante Administrative WWF/PARAP)</w:t>
      </w:r>
    </w:p>
    <w:p w14:paraId="5843527A" w14:textId="3BE1D2E4" w:rsidR="00934167" w:rsidRPr="00E01AD1" w:rsidRDefault="00ED188D" w:rsidP="00E01AD1">
      <w:pPr>
        <w:pStyle w:val="Titre2"/>
        <w:numPr>
          <w:ilvl w:val="1"/>
          <w:numId w:val="5"/>
        </w:numPr>
        <w:rPr>
          <w:rFonts w:asciiTheme="minorHAnsi" w:hAnsiTheme="minorHAnsi"/>
        </w:rPr>
      </w:pPr>
      <w:bookmarkStart w:id="4" w:name="_Toc431983741"/>
      <w:r w:rsidRPr="00E01AD1">
        <w:t>Préparation et rencontre</w:t>
      </w:r>
      <w:r w:rsidR="00567E81" w:rsidRPr="00E01AD1">
        <w:t>s</w:t>
      </w:r>
      <w:r w:rsidRPr="00E01AD1">
        <w:t xml:space="preserve"> </w:t>
      </w:r>
      <w:r w:rsidR="00291472" w:rsidRPr="00E01AD1">
        <w:t>pré</w:t>
      </w:r>
      <w:r w:rsidRPr="00E01AD1">
        <w:t>-atelier</w:t>
      </w:r>
      <w:bookmarkEnd w:id="4"/>
    </w:p>
    <w:p w14:paraId="29C00496" w14:textId="77777777" w:rsidR="00934167" w:rsidRPr="00112BD9" w:rsidRDefault="00ED188D" w:rsidP="00112BD9">
      <w:pPr>
        <w:spacing w:after="0"/>
        <w:jc w:val="both"/>
        <w:rPr>
          <w:u w:val="single"/>
          <w:lang w:val="fr-FR"/>
        </w:rPr>
      </w:pPr>
      <w:r>
        <w:rPr>
          <w:u w:val="single"/>
          <w:lang w:val="fr-FR"/>
        </w:rPr>
        <w:t>Mercredi 2, Jeudi 3 et lundi 5 septembre</w:t>
      </w:r>
    </w:p>
    <w:p w14:paraId="467CC868" w14:textId="5B539DCD" w:rsidR="00934167" w:rsidRPr="000370C1" w:rsidRDefault="00934167" w:rsidP="000370C1">
      <w:pPr>
        <w:pStyle w:val="Paragraphedeliste"/>
        <w:numPr>
          <w:ilvl w:val="0"/>
          <w:numId w:val="14"/>
        </w:numPr>
        <w:spacing w:after="0"/>
        <w:ind w:left="709"/>
        <w:jc w:val="both"/>
        <w:rPr>
          <w:rFonts w:asciiTheme="minorHAnsi" w:eastAsiaTheme="minorHAnsi" w:hAnsiTheme="minorHAnsi" w:cstheme="minorBidi"/>
        </w:rPr>
      </w:pPr>
      <w:r w:rsidRPr="000370C1">
        <w:rPr>
          <w:rFonts w:asciiTheme="minorHAnsi" w:eastAsiaTheme="minorHAnsi" w:hAnsiTheme="minorHAnsi" w:cstheme="minorBidi"/>
        </w:rPr>
        <w:t>Préparation logistique de l’atelier</w:t>
      </w:r>
    </w:p>
    <w:p w14:paraId="3C21166C" w14:textId="3832AA5B" w:rsidR="00934167" w:rsidRPr="000370C1" w:rsidRDefault="00934167" w:rsidP="000370C1">
      <w:pPr>
        <w:pStyle w:val="Paragraphedeliste"/>
        <w:numPr>
          <w:ilvl w:val="0"/>
          <w:numId w:val="14"/>
        </w:numPr>
        <w:spacing w:after="0"/>
        <w:ind w:left="709"/>
        <w:jc w:val="both"/>
        <w:rPr>
          <w:rFonts w:asciiTheme="minorHAnsi" w:eastAsiaTheme="minorHAnsi" w:hAnsiTheme="minorHAnsi" w:cstheme="minorBidi"/>
        </w:rPr>
      </w:pPr>
      <w:r w:rsidRPr="000370C1">
        <w:rPr>
          <w:rFonts w:asciiTheme="minorHAnsi" w:eastAsiaTheme="minorHAnsi" w:hAnsiTheme="minorHAnsi" w:cstheme="minorBidi"/>
        </w:rPr>
        <w:t xml:space="preserve">Rencontre avec </w:t>
      </w:r>
      <w:r w:rsidR="006305C3" w:rsidRPr="000370C1">
        <w:rPr>
          <w:rFonts w:asciiTheme="minorHAnsi" w:eastAsiaTheme="minorHAnsi" w:hAnsiTheme="minorHAnsi" w:cstheme="minorBidi"/>
        </w:rPr>
        <w:t xml:space="preserve">Corinna Boethe </w:t>
      </w:r>
      <w:r w:rsidR="006305C3">
        <w:rPr>
          <w:rFonts w:asciiTheme="minorHAnsi" w:eastAsiaTheme="minorHAnsi" w:hAnsiTheme="minorHAnsi" w:cstheme="minorBidi"/>
        </w:rPr>
        <w:t>(</w:t>
      </w:r>
      <w:r w:rsidRPr="000370C1">
        <w:rPr>
          <w:rFonts w:asciiTheme="minorHAnsi" w:eastAsiaTheme="minorHAnsi" w:hAnsiTheme="minorHAnsi" w:cstheme="minorBidi"/>
        </w:rPr>
        <w:t>chargée de bureau PBF/GIZ</w:t>
      </w:r>
      <w:r w:rsidR="006305C3">
        <w:rPr>
          <w:rFonts w:asciiTheme="minorHAnsi" w:eastAsiaTheme="minorHAnsi" w:hAnsiTheme="minorHAnsi" w:cstheme="minorBidi"/>
        </w:rPr>
        <w:t>)</w:t>
      </w:r>
      <w:r w:rsidRPr="000370C1">
        <w:rPr>
          <w:rFonts w:asciiTheme="minorHAnsi" w:eastAsiaTheme="minorHAnsi" w:hAnsiTheme="minorHAnsi" w:cstheme="minorBidi"/>
        </w:rPr>
        <w:t xml:space="preserve">, et </w:t>
      </w:r>
      <w:r w:rsidR="006305C3" w:rsidRPr="000370C1">
        <w:rPr>
          <w:rFonts w:asciiTheme="minorHAnsi" w:eastAsiaTheme="minorHAnsi" w:hAnsiTheme="minorHAnsi" w:cstheme="minorBidi"/>
        </w:rPr>
        <w:t xml:space="preserve">Pacifique Wimana </w:t>
      </w:r>
      <w:r w:rsidR="006305C3">
        <w:rPr>
          <w:rFonts w:asciiTheme="minorHAnsi" w:eastAsiaTheme="minorHAnsi" w:hAnsiTheme="minorHAnsi" w:cstheme="minorBidi"/>
        </w:rPr>
        <w:t>(</w:t>
      </w:r>
      <w:r w:rsidR="00112BD9" w:rsidRPr="000370C1">
        <w:rPr>
          <w:rFonts w:asciiTheme="minorHAnsi" w:eastAsiaTheme="minorHAnsi" w:hAnsiTheme="minorHAnsi" w:cstheme="minorBidi"/>
        </w:rPr>
        <w:t>expert technique AP</w:t>
      </w:r>
      <w:r w:rsidR="008A743D">
        <w:rPr>
          <w:rFonts w:asciiTheme="minorHAnsi" w:eastAsiaTheme="minorHAnsi" w:hAnsiTheme="minorHAnsi" w:cstheme="minorBidi"/>
        </w:rPr>
        <w:t>)</w:t>
      </w:r>
      <w:r w:rsidRPr="000370C1">
        <w:rPr>
          <w:rFonts w:asciiTheme="minorHAnsi" w:eastAsiaTheme="minorHAnsi" w:hAnsiTheme="minorHAnsi" w:cstheme="minorBidi"/>
        </w:rPr>
        <w:t xml:space="preserve"> </w:t>
      </w:r>
      <w:r w:rsidR="00C659A8" w:rsidRPr="000370C1">
        <w:rPr>
          <w:rFonts w:asciiTheme="minorHAnsi" w:eastAsiaTheme="minorHAnsi" w:hAnsiTheme="minorHAnsi" w:cstheme="minorBidi"/>
        </w:rPr>
        <w:t>au bureau de</w:t>
      </w:r>
      <w:r w:rsidRPr="000370C1">
        <w:rPr>
          <w:rFonts w:asciiTheme="minorHAnsi" w:eastAsiaTheme="minorHAnsi" w:hAnsiTheme="minorHAnsi" w:cstheme="minorBidi"/>
        </w:rPr>
        <w:t xml:space="preserve"> la GIZ.</w:t>
      </w:r>
    </w:p>
    <w:p w14:paraId="5C660280" w14:textId="176715C4" w:rsidR="00112BD9" w:rsidRDefault="009B4F3F" w:rsidP="00112BD9">
      <w:pPr>
        <w:spacing w:after="0"/>
        <w:jc w:val="both"/>
        <w:rPr>
          <w:lang w:val="fr-FR"/>
        </w:rPr>
      </w:pPr>
      <w:r>
        <w:rPr>
          <w:lang w:val="fr-FR"/>
        </w:rPr>
        <w:lastRenderedPageBreak/>
        <w:t>Faisant suite à des correspondances</w:t>
      </w:r>
      <w:r w:rsidR="00C659A8">
        <w:rPr>
          <w:lang w:val="fr-FR"/>
        </w:rPr>
        <w:t xml:space="preserve"> par email,</w:t>
      </w:r>
      <w:r>
        <w:rPr>
          <w:lang w:val="fr-FR"/>
        </w:rPr>
        <w:t xml:space="preserve"> c</w:t>
      </w:r>
      <w:r w:rsidR="00112BD9">
        <w:rPr>
          <w:lang w:val="fr-FR"/>
        </w:rPr>
        <w:t xml:space="preserve">ette rencontre </w:t>
      </w:r>
      <w:r>
        <w:rPr>
          <w:lang w:val="fr-FR"/>
        </w:rPr>
        <w:t>a permis de présenter les objectifs de l’atelier</w:t>
      </w:r>
      <w:r w:rsidR="00CD1D4A">
        <w:rPr>
          <w:lang w:val="fr-FR"/>
        </w:rPr>
        <w:t xml:space="preserve">, discuter </w:t>
      </w:r>
      <w:r w:rsidR="00691108">
        <w:rPr>
          <w:lang w:val="fr-FR"/>
        </w:rPr>
        <w:t xml:space="preserve">de la Convention de Ramsar et </w:t>
      </w:r>
      <w:r w:rsidR="00CD1D4A">
        <w:rPr>
          <w:lang w:val="fr-FR"/>
        </w:rPr>
        <w:t>obtenir des contacts supplémentaires pour des parti</w:t>
      </w:r>
      <w:r w:rsidR="00691108">
        <w:rPr>
          <w:lang w:val="fr-FR"/>
        </w:rPr>
        <w:t xml:space="preserve">cipants pertinents à l’atelier. Ainsi </w:t>
      </w:r>
      <w:r w:rsidR="00CD1D4A">
        <w:rPr>
          <w:lang w:val="fr-FR"/>
        </w:rPr>
        <w:t xml:space="preserve">deux représentants des ONG Biodiversité au Katanga </w:t>
      </w:r>
      <w:r w:rsidR="00B16592">
        <w:rPr>
          <w:lang w:val="fr-FR"/>
        </w:rPr>
        <w:t xml:space="preserve">(BaK) </w:t>
      </w:r>
      <w:r w:rsidR="00CD1D4A">
        <w:rPr>
          <w:lang w:val="fr-FR"/>
        </w:rPr>
        <w:t xml:space="preserve">et </w:t>
      </w:r>
      <w:r w:rsidR="000370C1">
        <w:rPr>
          <w:lang w:val="fr-FR"/>
        </w:rPr>
        <w:t xml:space="preserve">Mikembo </w:t>
      </w:r>
      <w:r w:rsidR="00CD19A3">
        <w:rPr>
          <w:lang w:val="fr-FR"/>
        </w:rPr>
        <w:t>et un consultant ayant participé à</w:t>
      </w:r>
      <w:r w:rsidR="00A60147">
        <w:rPr>
          <w:lang w:val="fr-FR"/>
        </w:rPr>
        <w:t xml:space="preserve"> l’</w:t>
      </w:r>
      <w:r w:rsidR="000370C1">
        <w:rPr>
          <w:lang w:val="fr-FR"/>
        </w:rPr>
        <w:t>« étude du système de pêche, moyens d’existence et filiè</w:t>
      </w:r>
      <w:r w:rsidR="00A60147">
        <w:rPr>
          <w:lang w:val="fr-FR"/>
        </w:rPr>
        <w:t xml:space="preserve">res de poisson; </w:t>
      </w:r>
      <w:r w:rsidR="000370C1">
        <w:rPr>
          <w:lang w:val="fr-FR"/>
        </w:rPr>
        <w:t>proposition des alternatives dans la zone annexe du Parc National des Kundelungu » pour le compte de la GIZ</w:t>
      </w:r>
      <w:r w:rsidR="00691108">
        <w:rPr>
          <w:lang w:val="fr-FR"/>
        </w:rPr>
        <w:t xml:space="preserve">, ont pu </w:t>
      </w:r>
      <w:r w:rsidR="00CD19A3">
        <w:rPr>
          <w:lang w:val="fr-FR"/>
        </w:rPr>
        <w:t xml:space="preserve">être </w:t>
      </w:r>
      <w:r w:rsidR="00691108">
        <w:rPr>
          <w:lang w:val="fr-FR"/>
        </w:rPr>
        <w:t>invités à l’atelier</w:t>
      </w:r>
      <w:r w:rsidR="00C659A8">
        <w:rPr>
          <w:lang w:val="fr-FR"/>
        </w:rPr>
        <w:t xml:space="preserve">. </w:t>
      </w:r>
    </w:p>
    <w:p w14:paraId="507ADD76" w14:textId="3C6C9F50" w:rsidR="0045276C" w:rsidRDefault="0045276C" w:rsidP="00112BD9">
      <w:pPr>
        <w:spacing w:after="0"/>
        <w:jc w:val="both"/>
        <w:rPr>
          <w:lang w:val="fr-FR"/>
        </w:rPr>
      </w:pPr>
    </w:p>
    <w:p w14:paraId="148EE677" w14:textId="77777777" w:rsidR="00934167" w:rsidRPr="00112BD9" w:rsidRDefault="0045276C" w:rsidP="00112BD9">
      <w:pPr>
        <w:spacing w:after="0"/>
        <w:jc w:val="both"/>
        <w:rPr>
          <w:u w:val="single"/>
          <w:lang w:val="fr-FR"/>
        </w:rPr>
      </w:pPr>
      <w:r w:rsidRPr="00112BD9">
        <w:rPr>
          <w:u w:val="single"/>
          <w:lang w:val="fr-FR"/>
        </w:rPr>
        <w:t>Vendredi 4 septembre</w:t>
      </w:r>
    </w:p>
    <w:p w14:paraId="5F998B71" w14:textId="628A6EB3" w:rsidR="00CD19A3" w:rsidRDefault="0045276C" w:rsidP="00CD19A3">
      <w:pPr>
        <w:pStyle w:val="Paragraphedeliste"/>
        <w:numPr>
          <w:ilvl w:val="0"/>
          <w:numId w:val="15"/>
        </w:numPr>
        <w:spacing w:after="0"/>
        <w:ind w:left="709"/>
        <w:jc w:val="both"/>
      </w:pPr>
      <w:r w:rsidRPr="00443C6C">
        <w:rPr>
          <w:rFonts w:asciiTheme="minorHAnsi" w:eastAsiaTheme="minorHAnsi" w:hAnsiTheme="minorHAnsi" w:cstheme="minorBidi"/>
        </w:rPr>
        <w:t>Visite au Ministère</w:t>
      </w:r>
      <w:r w:rsidR="005B706E" w:rsidRPr="00443C6C">
        <w:rPr>
          <w:rFonts w:asciiTheme="minorHAnsi" w:eastAsiaTheme="minorHAnsi" w:hAnsiTheme="minorHAnsi" w:cstheme="minorBidi"/>
        </w:rPr>
        <w:t xml:space="preserve"> Provincial</w:t>
      </w:r>
      <w:r w:rsidRPr="00443C6C">
        <w:rPr>
          <w:rFonts w:asciiTheme="minorHAnsi" w:eastAsiaTheme="minorHAnsi" w:hAnsiTheme="minorHAnsi" w:cstheme="minorBidi"/>
        </w:rPr>
        <w:t xml:space="preserve"> de l’Agriculture, P</w:t>
      </w:r>
      <w:r w:rsidR="00405552">
        <w:rPr>
          <w:rFonts w:asciiTheme="minorHAnsi" w:eastAsiaTheme="minorHAnsi" w:hAnsiTheme="minorHAnsi" w:cstheme="minorBidi"/>
        </w:rPr>
        <w:t>êche, Elevage et Développement R</w:t>
      </w:r>
      <w:r w:rsidRPr="00443C6C">
        <w:rPr>
          <w:rFonts w:asciiTheme="minorHAnsi" w:eastAsiaTheme="minorHAnsi" w:hAnsiTheme="minorHAnsi" w:cstheme="minorBidi"/>
        </w:rPr>
        <w:t>ural (Agripel/DevRu) avec le Directeur de Cabinet</w:t>
      </w:r>
      <w:r w:rsidR="00CD19A3">
        <w:rPr>
          <w:rFonts w:asciiTheme="minorHAnsi" w:eastAsiaTheme="minorHAnsi" w:hAnsiTheme="minorHAnsi" w:cstheme="minorBidi"/>
        </w:rPr>
        <w:t>,</w:t>
      </w:r>
      <w:r w:rsidRPr="00443C6C">
        <w:rPr>
          <w:rFonts w:asciiTheme="minorHAnsi" w:eastAsiaTheme="minorHAnsi" w:hAnsiTheme="minorHAnsi" w:cstheme="minorBidi"/>
        </w:rPr>
        <w:t xml:space="preserve"> Marc Maki et le Conseiller du Ministre, Dominique Moma</w:t>
      </w:r>
      <w:r w:rsidR="00443C6C">
        <w:rPr>
          <w:noProof/>
          <w:lang w:eastAsia="fr-BE"/>
        </w:rPr>
        <w:t>.</w:t>
      </w:r>
      <w:r w:rsidR="00CD19A3">
        <w:t xml:space="preserve"> </w:t>
      </w:r>
    </w:p>
    <w:p w14:paraId="3C0568B4" w14:textId="1098A2EE" w:rsidR="005B706E" w:rsidRDefault="0045276C" w:rsidP="00847116">
      <w:pPr>
        <w:spacing w:after="120"/>
        <w:jc w:val="both"/>
        <w:rPr>
          <w:lang w:val="fr-FR"/>
        </w:rPr>
      </w:pPr>
      <w:r>
        <w:rPr>
          <w:lang w:val="fr-FR"/>
        </w:rPr>
        <w:t xml:space="preserve">Cette rencontre </w:t>
      </w:r>
      <w:r w:rsidR="00E01AD1">
        <w:rPr>
          <w:lang w:val="fr-FR"/>
        </w:rPr>
        <w:t>avait pour but de présenter l’avancement du</w:t>
      </w:r>
      <w:r>
        <w:rPr>
          <w:lang w:val="fr-FR"/>
        </w:rPr>
        <w:t xml:space="preserve"> projet en cours </w:t>
      </w:r>
      <w:r w:rsidR="00E01AD1">
        <w:rPr>
          <w:lang w:val="fr-FR"/>
        </w:rPr>
        <w:t xml:space="preserve">au </w:t>
      </w:r>
      <w:r w:rsidR="006039B6">
        <w:rPr>
          <w:lang w:val="fr-FR"/>
        </w:rPr>
        <w:t>Ministère Provincial</w:t>
      </w:r>
      <w:r w:rsidR="00E01AD1">
        <w:rPr>
          <w:lang w:val="fr-FR"/>
        </w:rPr>
        <w:t xml:space="preserve">. Les discussions </w:t>
      </w:r>
      <w:r w:rsidR="00CF6BF3">
        <w:rPr>
          <w:lang w:val="fr-FR"/>
        </w:rPr>
        <w:t xml:space="preserve">et échanges </w:t>
      </w:r>
      <w:r w:rsidR="00E01AD1">
        <w:rPr>
          <w:lang w:val="fr-FR"/>
        </w:rPr>
        <w:t xml:space="preserve">techniques ont permis </w:t>
      </w:r>
      <w:r w:rsidR="00D9299A">
        <w:rPr>
          <w:lang w:val="fr-FR"/>
        </w:rPr>
        <w:t>d</w:t>
      </w:r>
      <w:r w:rsidR="00CF6BF3">
        <w:rPr>
          <w:lang w:val="fr-FR"/>
        </w:rPr>
        <w:t>e démontrer</w:t>
      </w:r>
      <w:r>
        <w:rPr>
          <w:lang w:val="fr-FR"/>
        </w:rPr>
        <w:t xml:space="preserve"> la compatibilité entre </w:t>
      </w:r>
      <w:r w:rsidR="00112BD9">
        <w:rPr>
          <w:lang w:val="fr-FR"/>
        </w:rPr>
        <w:t>l’</w:t>
      </w:r>
      <w:r>
        <w:rPr>
          <w:lang w:val="fr-FR"/>
        </w:rPr>
        <w:t>inscription d’un site Ramsar et l’utilisation des ressources. En effet,</w:t>
      </w:r>
      <w:r w:rsidR="005B706E">
        <w:rPr>
          <w:lang w:val="fr-FR"/>
        </w:rPr>
        <w:t xml:space="preserve"> la sécurité alimentaire </w:t>
      </w:r>
      <w:r w:rsidR="006039B6">
        <w:rPr>
          <w:lang w:val="fr-FR"/>
        </w:rPr>
        <w:t>est un véritable enjeu dans la p</w:t>
      </w:r>
      <w:r w:rsidR="005B706E">
        <w:rPr>
          <w:lang w:val="fr-FR"/>
        </w:rPr>
        <w:t>rovince</w:t>
      </w:r>
      <w:r w:rsidR="0024056C">
        <w:rPr>
          <w:lang w:val="fr-FR"/>
        </w:rPr>
        <w:t xml:space="preserve"> du Katanga</w:t>
      </w:r>
      <w:r w:rsidR="005B706E">
        <w:rPr>
          <w:lang w:val="fr-FR"/>
        </w:rPr>
        <w:t xml:space="preserve"> et</w:t>
      </w:r>
      <w:r>
        <w:rPr>
          <w:lang w:val="fr-FR"/>
        </w:rPr>
        <w:t xml:space="preserve"> le ministère Agripel/DevRu </w:t>
      </w:r>
      <w:r w:rsidR="00E01AD1">
        <w:rPr>
          <w:lang w:val="fr-FR"/>
        </w:rPr>
        <w:t xml:space="preserve">entame le développement d’un cadastre </w:t>
      </w:r>
      <w:r w:rsidR="005B706E">
        <w:rPr>
          <w:lang w:val="fr-FR"/>
        </w:rPr>
        <w:t>des terres</w:t>
      </w:r>
      <w:r>
        <w:rPr>
          <w:lang w:val="fr-FR"/>
        </w:rPr>
        <w:t xml:space="preserve"> dans le cadre de </w:t>
      </w:r>
      <w:r w:rsidRPr="002D7FC5">
        <w:rPr>
          <w:lang w:val="fr-FR"/>
        </w:rPr>
        <w:t>l’</w:t>
      </w:r>
      <w:r w:rsidR="00C02D44" w:rsidRPr="002D7FC5">
        <w:rPr>
          <w:lang w:val="fr-FR"/>
        </w:rPr>
        <w:t>article 8 du nouveau code agricole</w:t>
      </w:r>
      <w:r w:rsidRPr="002D7FC5">
        <w:rPr>
          <w:lang w:val="fr-FR"/>
        </w:rPr>
        <w:t>.</w:t>
      </w:r>
      <w:r>
        <w:rPr>
          <w:lang w:val="fr-FR"/>
        </w:rPr>
        <w:t xml:space="preserve"> Or 15 millions d’hectares de terres arables pour le secteur agricole se trouvent au niveau du bassin </w:t>
      </w:r>
      <w:r w:rsidR="006039B6">
        <w:rPr>
          <w:lang w:val="fr-FR"/>
        </w:rPr>
        <w:t xml:space="preserve">de la Lufira et en particulier vers </w:t>
      </w:r>
      <w:r>
        <w:rPr>
          <w:lang w:val="fr-FR"/>
        </w:rPr>
        <w:t xml:space="preserve">la dépression de Kamalondo. Aussi le ministère </w:t>
      </w:r>
      <w:r w:rsidR="00E01AD1">
        <w:rPr>
          <w:lang w:val="fr-FR"/>
        </w:rPr>
        <w:t xml:space="preserve">ne souhaite pas </w:t>
      </w:r>
      <w:r>
        <w:rPr>
          <w:lang w:val="fr-FR"/>
        </w:rPr>
        <w:t>que le projet</w:t>
      </w:r>
      <w:r w:rsidR="005B706E">
        <w:rPr>
          <w:lang w:val="fr-FR"/>
        </w:rPr>
        <w:t xml:space="preserve"> Ramsar</w:t>
      </w:r>
      <w:r>
        <w:rPr>
          <w:lang w:val="fr-FR"/>
        </w:rPr>
        <w:t xml:space="preserve"> ne s’érige en barrière</w:t>
      </w:r>
      <w:r w:rsidR="005B706E">
        <w:rPr>
          <w:lang w:val="fr-FR"/>
        </w:rPr>
        <w:t xml:space="preserve"> et n’empêche le développement de l’agriculture dans la région</w:t>
      </w:r>
      <w:r>
        <w:rPr>
          <w:lang w:val="fr-FR"/>
        </w:rPr>
        <w:t>.</w:t>
      </w:r>
    </w:p>
    <w:p w14:paraId="368E844D" w14:textId="52E1D3CC" w:rsidR="0045276C" w:rsidRDefault="0045276C" w:rsidP="00847116">
      <w:pPr>
        <w:spacing w:after="120"/>
        <w:jc w:val="both"/>
        <w:rPr>
          <w:lang w:val="fr-FR"/>
        </w:rPr>
      </w:pPr>
      <w:r>
        <w:rPr>
          <w:lang w:val="fr-FR"/>
        </w:rPr>
        <w:t>L’équipe Ramsar a confirmé qu’il n’y avait pas d’incompatibilité</w:t>
      </w:r>
      <w:r w:rsidR="0024056C">
        <w:rPr>
          <w:lang w:val="fr-FR"/>
        </w:rPr>
        <w:t xml:space="preserve"> entre l’inscription de la zone sous appellation Ramsar et</w:t>
      </w:r>
      <w:r>
        <w:rPr>
          <w:lang w:val="fr-FR"/>
        </w:rPr>
        <w:t xml:space="preserve"> </w:t>
      </w:r>
      <w:r w:rsidR="0024056C">
        <w:rPr>
          <w:lang w:val="fr-FR"/>
        </w:rPr>
        <w:t>les activités agricoles</w:t>
      </w:r>
      <w:r w:rsidR="00B16592">
        <w:rPr>
          <w:lang w:val="fr-FR"/>
        </w:rPr>
        <w:t>. L</w:t>
      </w:r>
      <w:r>
        <w:rPr>
          <w:lang w:val="fr-FR"/>
        </w:rPr>
        <w:t xml:space="preserve">a Convention </w:t>
      </w:r>
      <w:r w:rsidR="00B16592">
        <w:rPr>
          <w:lang w:val="fr-FR"/>
        </w:rPr>
        <w:t>en général, et l’inscription d’un site en particulier, sont des outils visant à renforcer la gestion durable des zones humides. Il ne s’agit donc pas d’interdire les activités anthropiques dans le périmètre du site mais plutôt d</w:t>
      </w:r>
      <w:r w:rsidR="00767F78">
        <w:rPr>
          <w:lang w:val="fr-FR"/>
        </w:rPr>
        <w:t>’</w:t>
      </w:r>
      <w:r w:rsidR="00767F78" w:rsidRPr="00A92FAD">
        <w:rPr>
          <w:lang w:val="fr-FR"/>
        </w:rPr>
        <w:t>encourager s</w:t>
      </w:r>
      <w:r w:rsidR="00A92FAD">
        <w:rPr>
          <w:lang w:val="fr-FR"/>
        </w:rPr>
        <w:t xml:space="preserve">a mise </w:t>
      </w:r>
      <w:r w:rsidR="00767F78" w:rsidRPr="00A92FAD">
        <w:rPr>
          <w:lang w:val="fr-FR"/>
        </w:rPr>
        <w:t>en valeur</w:t>
      </w:r>
      <w:r w:rsidR="00A92FAD">
        <w:rPr>
          <w:lang w:val="fr-FR"/>
        </w:rPr>
        <w:t xml:space="preserve"> </w:t>
      </w:r>
      <w:r w:rsidR="00767F78" w:rsidRPr="00A92FAD">
        <w:rPr>
          <w:lang w:val="fr-FR"/>
        </w:rPr>
        <w:t>par</w:t>
      </w:r>
      <w:r w:rsidR="00B16592">
        <w:rPr>
          <w:lang w:val="fr-FR"/>
        </w:rPr>
        <w:t xml:space="preserve"> l’adoption de bonnes pratiques en matière de gestion des zones humides.</w:t>
      </w:r>
      <w:r w:rsidR="005B706E">
        <w:rPr>
          <w:lang w:val="fr-FR"/>
        </w:rPr>
        <w:t xml:space="preserve"> Le ministère s’est interrogé sur la possible participation de l’équipe Ramsar dans le conseil de consultation agricole. Aussi il a confirmé qu’aucune agriculture ne serait entreprise dans les aires protégées. L’équipe Ramsar a souligné </w:t>
      </w:r>
      <w:r w:rsidR="00C02D44">
        <w:rPr>
          <w:lang w:val="fr-FR"/>
        </w:rPr>
        <w:t>à ce propos que les limites d</w:t>
      </w:r>
      <w:r w:rsidR="005B706E">
        <w:rPr>
          <w:lang w:val="fr-FR"/>
        </w:rPr>
        <w:t xml:space="preserve">u site </w:t>
      </w:r>
      <w:r w:rsidR="00CD19A3">
        <w:rPr>
          <w:lang w:val="fr-FR"/>
        </w:rPr>
        <w:t xml:space="preserve">Ramsar </w:t>
      </w:r>
      <w:r w:rsidR="00C02D44">
        <w:rPr>
          <w:lang w:val="fr-FR"/>
        </w:rPr>
        <w:t xml:space="preserve">proposé </w:t>
      </w:r>
      <w:r w:rsidR="005B706E">
        <w:rPr>
          <w:lang w:val="fr-FR"/>
        </w:rPr>
        <w:t>se superposai</w:t>
      </w:r>
      <w:r w:rsidR="00C02D44">
        <w:rPr>
          <w:lang w:val="fr-FR"/>
        </w:rPr>
        <w:t>ent en grande partie aux</w:t>
      </w:r>
      <w:r w:rsidR="005B706E">
        <w:rPr>
          <w:lang w:val="fr-FR"/>
        </w:rPr>
        <w:t xml:space="preserve"> limites des AP.</w:t>
      </w:r>
    </w:p>
    <w:p w14:paraId="04ABFAC9" w14:textId="3C99837B" w:rsidR="00CD19A3" w:rsidRDefault="007B7FE0" w:rsidP="00CD19A3">
      <w:pPr>
        <w:spacing w:after="0"/>
        <w:jc w:val="both"/>
        <w:rPr>
          <w:lang w:val="fr-FR"/>
        </w:rPr>
      </w:pPr>
      <w:r>
        <w:rPr>
          <w:lang w:val="fr-FR"/>
        </w:rPr>
        <w:t>Le Directeur de Cabinet a souhaité de tous ses vœux la pleine réussite de l’atelier et confirmé la participation du Ministère</w:t>
      </w:r>
      <w:r w:rsidR="00C02D44">
        <w:rPr>
          <w:lang w:val="fr-FR"/>
        </w:rPr>
        <w:t xml:space="preserve"> lors des assises</w:t>
      </w:r>
      <w:r>
        <w:rPr>
          <w:lang w:val="fr-FR"/>
        </w:rPr>
        <w:t>.</w:t>
      </w:r>
    </w:p>
    <w:p w14:paraId="6855E2BE" w14:textId="77777777" w:rsidR="00CD19A3" w:rsidRPr="00CD19A3" w:rsidRDefault="00CD19A3" w:rsidP="00CD19A3">
      <w:pPr>
        <w:spacing w:after="0"/>
        <w:jc w:val="both"/>
        <w:rPr>
          <w:lang w:val="fr-FR"/>
        </w:rPr>
      </w:pPr>
    </w:p>
    <w:p w14:paraId="54C091EA" w14:textId="780B134E" w:rsidR="00CD19A3" w:rsidRDefault="00173F4A" w:rsidP="00CD19A3">
      <w:pPr>
        <w:spacing w:after="0"/>
        <w:jc w:val="center"/>
        <w:rPr>
          <w:lang w:val="fr-FR"/>
        </w:rPr>
      </w:pPr>
      <w:r>
        <w:rPr>
          <w:noProof/>
          <w:lang w:val="fr-FR" w:eastAsia="fr-FR"/>
        </w:rPr>
        <w:drawing>
          <wp:inline distT="0" distB="0" distL="0" distR="0" wp14:anchorId="5BF0A03B" wp14:editId="63DCC2B5">
            <wp:extent cx="3028950" cy="1762125"/>
            <wp:effectExtent l="0" t="0" r="0" b="952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réunion politique.jpg"/>
                    <pic:cNvPicPr/>
                  </pic:nvPicPr>
                  <pic:blipFill>
                    <a:blip r:embed="rId14">
                      <a:extLst>
                        <a:ext uri="{28A0092B-C50C-407E-A947-70E740481C1C}">
                          <a14:useLocalDpi xmlns:a14="http://schemas.microsoft.com/office/drawing/2010/main" val="0"/>
                        </a:ext>
                      </a:extLst>
                    </a:blip>
                    <a:stretch>
                      <a:fillRect/>
                    </a:stretch>
                  </pic:blipFill>
                  <pic:spPr>
                    <a:xfrm>
                      <a:off x="0" y="0"/>
                      <a:ext cx="3028950" cy="1762125"/>
                    </a:xfrm>
                    <a:prstGeom prst="rect">
                      <a:avLst/>
                    </a:prstGeom>
                  </pic:spPr>
                </pic:pic>
              </a:graphicData>
            </a:graphic>
          </wp:inline>
        </w:drawing>
      </w:r>
    </w:p>
    <w:p w14:paraId="7AAA8DE1" w14:textId="77777777" w:rsidR="00CD19A3" w:rsidRPr="00443C6C" w:rsidRDefault="00CD19A3" w:rsidP="00CD19A3">
      <w:pPr>
        <w:spacing w:after="0"/>
        <w:jc w:val="center"/>
        <w:rPr>
          <w:i/>
          <w:sz w:val="20"/>
          <w:szCs w:val="20"/>
          <w:lang w:val="fr-FR"/>
        </w:rPr>
      </w:pPr>
      <w:r w:rsidRPr="00443C6C">
        <w:rPr>
          <w:i/>
          <w:sz w:val="20"/>
          <w:szCs w:val="20"/>
          <w:lang w:val="fr-FR"/>
        </w:rPr>
        <w:t xml:space="preserve">Discussion avec le Directeur de Cabinet (face) et </w:t>
      </w:r>
      <w:r>
        <w:rPr>
          <w:i/>
          <w:sz w:val="20"/>
          <w:szCs w:val="20"/>
          <w:lang w:val="fr-FR"/>
        </w:rPr>
        <w:t xml:space="preserve">le </w:t>
      </w:r>
      <w:r w:rsidRPr="00443C6C">
        <w:rPr>
          <w:i/>
          <w:sz w:val="20"/>
          <w:szCs w:val="20"/>
          <w:lang w:val="fr-FR"/>
        </w:rPr>
        <w:t>Conseiller du Ministre (debout gauche)</w:t>
      </w:r>
    </w:p>
    <w:p w14:paraId="68B971BE" w14:textId="7263AA7A" w:rsidR="005B706E" w:rsidRDefault="005B706E" w:rsidP="00112BD9">
      <w:pPr>
        <w:spacing w:after="0"/>
        <w:jc w:val="both"/>
        <w:rPr>
          <w:lang w:val="fr-FR"/>
        </w:rPr>
      </w:pPr>
    </w:p>
    <w:p w14:paraId="2D4D6BC7" w14:textId="22F78EE7" w:rsidR="005B706E" w:rsidRPr="00443C6C" w:rsidRDefault="005B706E" w:rsidP="00443C6C">
      <w:pPr>
        <w:pStyle w:val="Paragraphedeliste"/>
        <w:numPr>
          <w:ilvl w:val="0"/>
          <w:numId w:val="15"/>
        </w:numPr>
        <w:spacing w:after="0"/>
        <w:ind w:left="709"/>
        <w:jc w:val="both"/>
        <w:rPr>
          <w:rFonts w:asciiTheme="minorHAnsi" w:eastAsiaTheme="minorHAnsi" w:hAnsiTheme="minorHAnsi" w:cstheme="minorBidi"/>
        </w:rPr>
      </w:pPr>
      <w:r w:rsidRPr="00443C6C">
        <w:rPr>
          <w:rFonts w:asciiTheme="minorHAnsi" w:eastAsiaTheme="minorHAnsi" w:hAnsiTheme="minorHAnsi" w:cstheme="minorBidi"/>
        </w:rPr>
        <w:t>Visite au Ministère Provincial des Mines, Environnement, Jeunesse et Tourisme avec le Directeur de Cabinet</w:t>
      </w:r>
    </w:p>
    <w:p w14:paraId="0E2C7E66" w14:textId="2528435D" w:rsidR="005B706E" w:rsidRDefault="005B706E" w:rsidP="00F04A14">
      <w:pPr>
        <w:spacing w:after="0"/>
        <w:jc w:val="both"/>
        <w:rPr>
          <w:lang w:val="fr-FR"/>
        </w:rPr>
      </w:pPr>
      <w:r>
        <w:rPr>
          <w:lang w:val="fr-FR"/>
        </w:rPr>
        <w:t>Ayant</w:t>
      </w:r>
      <w:r w:rsidR="00ED188D">
        <w:rPr>
          <w:lang w:val="fr-FR"/>
        </w:rPr>
        <w:t xml:space="preserve"> déjà rencontré le Directeur de Cabinet lors de la première mission</w:t>
      </w:r>
      <w:r w:rsidR="007B7FE0">
        <w:rPr>
          <w:lang w:val="fr-FR"/>
        </w:rPr>
        <w:t xml:space="preserve"> en </w:t>
      </w:r>
      <w:r w:rsidR="001D2B27">
        <w:rPr>
          <w:lang w:val="fr-FR"/>
        </w:rPr>
        <w:t>m</w:t>
      </w:r>
      <w:r w:rsidR="007B7FE0">
        <w:rPr>
          <w:lang w:val="fr-FR"/>
        </w:rPr>
        <w:t xml:space="preserve">ai, cette visite a été l’occasion de </w:t>
      </w:r>
      <w:r w:rsidR="005B3416">
        <w:rPr>
          <w:lang w:val="fr-FR"/>
        </w:rPr>
        <w:t>présent</w:t>
      </w:r>
      <w:r w:rsidR="00C02D44">
        <w:rPr>
          <w:lang w:val="fr-FR"/>
        </w:rPr>
        <w:t>er</w:t>
      </w:r>
      <w:r w:rsidR="000370C1">
        <w:rPr>
          <w:lang w:val="fr-FR"/>
        </w:rPr>
        <w:t xml:space="preserve"> les objectif</w:t>
      </w:r>
      <w:r w:rsidR="00A92FAD">
        <w:rPr>
          <w:lang w:val="fr-FR"/>
        </w:rPr>
        <w:t>s</w:t>
      </w:r>
      <w:r w:rsidR="000370C1">
        <w:rPr>
          <w:lang w:val="fr-FR"/>
        </w:rPr>
        <w:t xml:space="preserve"> de l’</w:t>
      </w:r>
      <w:r w:rsidR="00CD19A3">
        <w:rPr>
          <w:lang w:val="fr-FR"/>
        </w:rPr>
        <w:t>atelier et</w:t>
      </w:r>
      <w:r w:rsidR="00443C6C">
        <w:rPr>
          <w:lang w:val="fr-FR"/>
        </w:rPr>
        <w:t xml:space="preserve"> con</w:t>
      </w:r>
      <w:r w:rsidR="00F04A14">
        <w:rPr>
          <w:lang w:val="fr-FR"/>
        </w:rPr>
        <w:t>firmé la présence du Ministre P</w:t>
      </w:r>
      <w:r w:rsidR="00443C6C">
        <w:rPr>
          <w:lang w:val="fr-FR"/>
        </w:rPr>
        <w:t>r</w:t>
      </w:r>
      <w:r w:rsidR="00F04A14">
        <w:rPr>
          <w:lang w:val="fr-FR"/>
        </w:rPr>
        <w:t>o</w:t>
      </w:r>
      <w:r w:rsidR="00443C6C">
        <w:rPr>
          <w:lang w:val="fr-FR"/>
        </w:rPr>
        <w:t>vincial pour le discours d’ouverture.</w:t>
      </w:r>
    </w:p>
    <w:p w14:paraId="5BF9BF02" w14:textId="77777777" w:rsidR="005B706E" w:rsidRDefault="005B706E" w:rsidP="005B706E">
      <w:pPr>
        <w:spacing w:after="0"/>
        <w:ind w:firstLine="360"/>
        <w:jc w:val="both"/>
        <w:rPr>
          <w:lang w:val="fr-FR"/>
        </w:rPr>
      </w:pPr>
    </w:p>
    <w:p w14:paraId="6F88761D" w14:textId="2031BC07" w:rsidR="00CB0760" w:rsidRPr="00CB0760" w:rsidRDefault="00CB0760" w:rsidP="00CB0760">
      <w:pPr>
        <w:pStyle w:val="Titre2"/>
        <w:numPr>
          <w:ilvl w:val="1"/>
          <w:numId w:val="5"/>
        </w:numPr>
        <w:rPr>
          <w:lang w:val="fr-FR"/>
        </w:rPr>
      </w:pPr>
      <w:bookmarkStart w:id="5" w:name="_Toc431983742"/>
      <w:r>
        <w:rPr>
          <w:lang w:val="fr-FR"/>
        </w:rPr>
        <w:lastRenderedPageBreak/>
        <w:t>Visite de terrain</w:t>
      </w:r>
      <w:bookmarkEnd w:id="5"/>
    </w:p>
    <w:p w14:paraId="51F94D76" w14:textId="47DE415A" w:rsidR="00ED188D" w:rsidRDefault="00ED188D" w:rsidP="000370C1">
      <w:pPr>
        <w:pStyle w:val="Titre3"/>
        <w:spacing w:after="120"/>
        <w:ind w:left="1134" w:hanging="425"/>
        <w:rPr>
          <w:lang w:val="fr-FR"/>
        </w:rPr>
      </w:pPr>
      <w:bookmarkStart w:id="6" w:name="_Toc431983743"/>
      <w:r>
        <w:rPr>
          <w:lang w:val="fr-FR"/>
        </w:rPr>
        <w:t>a.</w:t>
      </w:r>
      <w:r>
        <w:rPr>
          <w:lang w:val="fr-FR"/>
        </w:rPr>
        <w:tab/>
        <w:t>Parc National des Kundelungu</w:t>
      </w:r>
      <w:r w:rsidR="001D2B27">
        <w:rPr>
          <w:lang w:val="fr-FR"/>
        </w:rPr>
        <w:t xml:space="preserve"> et</w:t>
      </w:r>
      <w:r w:rsidR="00C02D44">
        <w:rPr>
          <w:lang w:val="fr-FR"/>
        </w:rPr>
        <w:t xml:space="preserve"> chutes de la Lofoi</w:t>
      </w:r>
      <w:bookmarkEnd w:id="6"/>
    </w:p>
    <w:p w14:paraId="641D842D" w14:textId="14AD1A7C" w:rsidR="00ED188D" w:rsidRDefault="00C02D44" w:rsidP="000370C1">
      <w:pPr>
        <w:jc w:val="both"/>
        <w:rPr>
          <w:lang w:val="fr-FR"/>
        </w:rPr>
      </w:pPr>
      <w:r>
        <w:rPr>
          <w:lang w:val="fr-FR"/>
        </w:rPr>
        <w:t xml:space="preserve">Dans le but de </w:t>
      </w:r>
      <w:r w:rsidR="002426AC" w:rsidRPr="00A92FAD">
        <w:rPr>
          <w:lang w:val="fr-FR"/>
        </w:rPr>
        <w:t>d’observer</w:t>
      </w:r>
      <w:r w:rsidR="002426AC">
        <w:rPr>
          <w:lang w:val="fr-FR"/>
        </w:rPr>
        <w:t xml:space="preserve">  </w:t>
      </w:r>
      <w:r>
        <w:rPr>
          <w:lang w:val="fr-FR"/>
        </w:rPr>
        <w:t>les zones humides du bassin de la Lufira</w:t>
      </w:r>
      <w:r w:rsidR="001D2B27">
        <w:rPr>
          <w:lang w:val="fr-FR"/>
        </w:rPr>
        <w:t>,</w:t>
      </w:r>
      <w:r>
        <w:rPr>
          <w:lang w:val="fr-FR"/>
        </w:rPr>
        <w:t xml:space="preserve"> </w:t>
      </w:r>
      <w:r w:rsidR="001D2B27">
        <w:rPr>
          <w:lang w:val="fr-FR"/>
        </w:rPr>
        <w:t>dont</w:t>
      </w:r>
      <w:r>
        <w:rPr>
          <w:lang w:val="fr-FR"/>
        </w:rPr>
        <w:t xml:space="preserve"> </w:t>
      </w:r>
      <w:r w:rsidR="001D2B27">
        <w:rPr>
          <w:lang w:val="fr-FR"/>
        </w:rPr>
        <w:t xml:space="preserve">certains </w:t>
      </w:r>
      <w:r w:rsidR="000827C3">
        <w:rPr>
          <w:lang w:val="fr-FR"/>
        </w:rPr>
        <w:t>affluents</w:t>
      </w:r>
      <w:r>
        <w:rPr>
          <w:lang w:val="fr-FR"/>
        </w:rPr>
        <w:t xml:space="preserve"> de cette rivière</w:t>
      </w:r>
      <w:r w:rsidR="000827C3">
        <w:rPr>
          <w:lang w:val="fr-FR"/>
        </w:rPr>
        <w:t xml:space="preserve">, la délégation s’est rendue à </w:t>
      </w:r>
      <w:r w:rsidR="00443C6C">
        <w:rPr>
          <w:lang w:val="fr-FR"/>
        </w:rPr>
        <w:t xml:space="preserve">la station ICCN de </w:t>
      </w:r>
      <w:r w:rsidR="000827C3">
        <w:rPr>
          <w:lang w:val="fr-FR"/>
        </w:rPr>
        <w:t>Katwe</w:t>
      </w:r>
      <w:r w:rsidR="00443C6C">
        <w:rPr>
          <w:lang w:val="fr-FR"/>
        </w:rPr>
        <w:t xml:space="preserve"> dans le Parc National des Kundelungu</w:t>
      </w:r>
      <w:r w:rsidR="000827C3">
        <w:rPr>
          <w:lang w:val="fr-FR"/>
        </w:rPr>
        <w:t xml:space="preserve"> puis en direction des chutes de la Lofoi le samedi 5 septembre.</w:t>
      </w:r>
    </w:p>
    <w:p w14:paraId="77A6E348" w14:textId="73078A2A" w:rsidR="0020193D" w:rsidRDefault="000370C1" w:rsidP="000370C1">
      <w:pPr>
        <w:spacing w:after="0"/>
        <w:rPr>
          <w:lang w:val="fr-FR"/>
        </w:rPr>
      </w:pPr>
      <w:r>
        <w:rPr>
          <w:lang w:val="fr-FR"/>
        </w:rPr>
        <w:t xml:space="preserve">a) </w:t>
      </w:r>
      <w:r w:rsidR="006550EB">
        <w:rPr>
          <w:noProof/>
          <w:lang w:val="fr-FR" w:eastAsia="fr-FR"/>
        </w:rPr>
        <w:drawing>
          <wp:inline distT="0" distB="0" distL="0" distR="0" wp14:anchorId="74E0E08F" wp14:editId="6D082D9B">
            <wp:extent cx="1724025" cy="2463165"/>
            <wp:effectExtent l="19050" t="19050" r="28575" b="133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fira 1.jpg"/>
                    <pic:cNvPicPr/>
                  </pic:nvPicPr>
                  <pic:blipFill>
                    <a:blip r:embed="rId15">
                      <a:extLst>
                        <a:ext uri="{28A0092B-C50C-407E-A947-70E740481C1C}">
                          <a14:useLocalDpi xmlns:a14="http://schemas.microsoft.com/office/drawing/2010/main" val="0"/>
                        </a:ext>
                      </a:extLst>
                    </a:blip>
                    <a:stretch>
                      <a:fillRect/>
                    </a:stretch>
                  </pic:blipFill>
                  <pic:spPr>
                    <a:xfrm>
                      <a:off x="0" y="0"/>
                      <a:ext cx="1739355" cy="2485068"/>
                    </a:xfrm>
                    <a:prstGeom prst="rect">
                      <a:avLst/>
                    </a:prstGeom>
                    <a:ln w="3175">
                      <a:solidFill>
                        <a:schemeClr val="tx1"/>
                      </a:solidFill>
                    </a:ln>
                  </pic:spPr>
                </pic:pic>
              </a:graphicData>
            </a:graphic>
          </wp:inline>
        </w:drawing>
      </w:r>
      <w:r>
        <w:rPr>
          <w:lang w:val="fr-FR"/>
        </w:rPr>
        <w:t xml:space="preserve"> b)</w:t>
      </w:r>
      <w:r w:rsidR="00047D90">
        <w:rPr>
          <w:lang w:val="fr-FR"/>
        </w:rPr>
        <w:t xml:space="preserve"> </w:t>
      </w:r>
      <w:r w:rsidR="006550EB">
        <w:rPr>
          <w:noProof/>
          <w:lang w:val="fr-FR" w:eastAsia="fr-FR"/>
        </w:rPr>
        <w:drawing>
          <wp:inline distT="0" distB="0" distL="0" distR="0" wp14:anchorId="117C41E7" wp14:editId="4EB8FE33">
            <wp:extent cx="1819275" cy="2453005"/>
            <wp:effectExtent l="19050" t="19050" r="28575" b="234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fira 2.jpg"/>
                    <pic:cNvPicPr/>
                  </pic:nvPicPr>
                  <pic:blipFill>
                    <a:blip r:embed="rId16">
                      <a:extLst>
                        <a:ext uri="{28A0092B-C50C-407E-A947-70E740481C1C}">
                          <a14:useLocalDpi xmlns:a14="http://schemas.microsoft.com/office/drawing/2010/main" val="0"/>
                        </a:ext>
                      </a:extLst>
                    </a:blip>
                    <a:stretch>
                      <a:fillRect/>
                    </a:stretch>
                  </pic:blipFill>
                  <pic:spPr>
                    <a:xfrm>
                      <a:off x="0" y="0"/>
                      <a:ext cx="1825361" cy="2461211"/>
                    </a:xfrm>
                    <a:prstGeom prst="rect">
                      <a:avLst/>
                    </a:prstGeom>
                    <a:ln w="3175">
                      <a:solidFill>
                        <a:schemeClr val="tx1"/>
                      </a:solidFill>
                    </a:ln>
                  </pic:spPr>
                </pic:pic>
              </a:graphicData>
            </a:graphic>
          </wp:inline>
        </w:drawing>
      </w:r>
      <w:r>
        <w:rPr>
          <w:lang w:val="fr-FR"/>
        </w:rPr>
        <w:t xml:space="preserve"> c) </w:t>
      </w:r>
      <w:r w:rsidR="006550EB">
        <w:rPr>
          <w:noProof/>
          <w:lang w:val="fr-FR" w:eastAsia="fr-FR"/>
        </w:rPr>
        <w:drawing>
          <wp:inline distT="0" distB="0" distL="0" distR="0" wp14:anchorId="034C6E5D" wp14:editId="57C53EE4">
            <wp:extent cx="1762760" cy="2463884"/>
            <wp:effectExtent l="19050" t="19050" r="27940" b="127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foi.jpg"/>
                    <pic:cNvPicPr/>
                  </pic:nvPicPr>
                  <pic:blipFill rotWithShape="1">
                    <a:blip r:embed="rId17">
                      <a:extLst>
                        <a:ext uri="{28A0092B-C50C-407E-A947-70E740481C1C}">
                          <a14:useLocalDpi xmlns:a14="http://schemas.microsoft.com/office/drawing/2010/main" val="0"/>
                        </a:ext>
                      </a:extLst>
                    </a:blip>
                    <a:srcRect t="8525" r="6593"/>
                    <a:stretch/>
                  </pic:blipFill>
                  <pic:spPr bwMode="auto">
                    <a:xfrm>
                      <a:off x="0" y="0"/>
                      <a:ext cx="1794057" cy="250762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B6CE859" w14:textId="64019103" w:rsidR="00C5022D" w:rsidRPr="000370C1" w:rsidRDefault="000370C1" w:rsidP="000370C1">
      <w:pPr>
        <w:spacing w:after="0"/>
        <w:rPr>
          <w:i/>
          <w:sz w:val="20"/>
          <w:szCs w:val="20"/>
          <w:lang w:val="fr-FR"/>
        </w:rPr>
      </w:pPr>
      <w:r w:rsidRPr="000370C1">
        <w:rPr>
          <w:i/>
          <w:sz w:val="20"/>
          <w:szCs w:val="20"/>
          <w:lang w:val="fr-FR"/>
        </w:rPr>
        <w:t>a) et b) Paysages en direction des chutes de la Lofoi- c) Chute de la Lofoi</w:t>
      </w:r>
    </w:p>
    <w:p w14:paraId="03EEF342" w14:textId="77777777" w:rsidR="000E6A7D" w:rsidRDefault="000E6A7D" w:rsidP="000370C1">
      <w:pPr>
        <w:spacing w:after="0"/>
        <w:rPr>
          <w:lang w:val="fr-FR"/>
        </w:rPr>
      </w:pPr>
    </w:p>
    <w:p w14:paraId="5A6101B6" w14:textId="2AC3F1AD" w:rsidR="000E4367" w:rsidRDefault="004A699E" w:rsidP="000370C1">
      <w:pPr>
        <w:spacing w:after="0"/>
        <w:jc w:val="center"/>
        <w:rPr>
          <w:lang w:val="fr-FR"/>
        </w:rPr>
      </w:pPr>
      <w:r>
        <w:rPr>
          <w:noProof/>
          <w:lang w:val="fr-FR" w:eastAsia="fr-FR"/>
        </w:rPr>
        <w:drawing>
          <wp:inline distT="0" distB="0" distL="0" distR="0" wp14:anchorId="3A1B5603" wp14:editId="338FCF2A">
            <wp:extent cx="5867400" cy="13620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ysage zone humide.jpg"/>
                    <pic:cNvPicPr/>
                  </pic:nvPicPr>
                  <pic:blipFill rotWithShape="1">
                    <a:blip r:embed="rId18">
                      <a:extLst>
                        <a:ext uri="{28A0092B-C50C-407E-A947-70E740481C1C}">
                          <a14:useLocalDpi xmlns:a14="http://schemas.microsoft.com/office/drawing/2010/main" val="0"/>
                        </a:ext>
                      </a:extLst>
                    </a:blip>
                    <a:srcRect b="72098"/>
                    <a:stretch/>
                  </pic:blipFill>
                  <pic:spPr bwMode="auto">
                    <a:xfrm>
                      <a:off x="0" y="0"/>
                      <a:ext cx="5867400" cy="1362075"/>
                    </a:xfrm>
                    <a:prstGeom prst="rect">
                      <a:avLst/>
                    </a:prstGeom>
                    <a:ln>
                      <a:noFill/>
                    </a:ln>
                    <a:extLst>
                      <a:ext uri="{53640926-AAD7-44D8-BBD7-CCE9431645EC}">
                        <a14:shadowObscured xmlns:a14="http://schemas.microsoft.com/office/drawing/2010/main"/>
                      </a:ext>
                    </a:extLst>
                  </pic:spPr>
                </pic:pic>
              </a:graphicData>
            </a:graphic>
          </wp:inline>
        </w:drawing>
      </w:r>
    </w:p>
    <w:p w14:paraId="357661CB" w14:textId="01B10623" w:rsidR="000E4367" w:rsidRDefault="000370C1" w:rsidP="00847116">
      <w:pPr>
        <w:spacing w:after="120"/>
        <w:rPr>
          <w:i/>
          <w:sz w:val="20"/>
          <w:szCs w:val="20"/>
          <w:lang w:val="fr-FR"/>
        </w:rPr>
      </w:pPr>
      <w:r w:rsidRPr="000370C1">
        <w:rPr>
          <w:i/>
          <w:sz w:val="20"/>
          <w:szCs w:val="20"/>
          <w:lang w:val="fr-FR"/>
        </w:rPr>
        <w:t>Paysage de zone</w:t>
      </w:r>
      <w:r w:rsidR="00EB254E">
        <w:rPr>
          <w:i/>
          <w:sz w:val="20"/>
          <w:szCs w:val="20"/>
          <w:lang w:val="fr-FR"/>
        </w:rPr>
        <w:t>s</w:t>
      </w:r>
      <w:r w:rsidRPr="000370C1">
        <w:rPr>
          <w:i/>
          <w:sz w:val="20"/>
          <w:szCs w:val="20"/>
          <w:lang w:val="fr-FR"/>
        </w:rPr>
        <w:t xml:space="preserve"> humide</w:t>
      </w:r>
      <w:r w:rsidR="00EB254E">
        <w:rPr>
          <w:i/>
          <w:sz w:val="20"/>
          <w:szCs w:val="20"/>
          <w:lang w:val="fr-FR"/>
        </w:rPr>
        <w:t>s</w:t>
      </w:r>
      <w:r w:rsidRPr="000370C1">
        <w:rPr>
          <w:i/>
          <w:sz w:val="20"/>
          <w:szCs w:val="20"/>
          <w:lang w:val="fr-FR"/>
        </w:rPr>
        <w:t xml:space="preserve"> en direction du Parc National des Kundelungu</w:t>
      </w:r>
    </w:p>
    <w:p w14:paraId="5B64AA28" w14:textId="54C8FAD6" w:rsidR="00ED188D" w:rsidRDefault="00CF6BF3" w:rsidP="009E7437">
      <w:pPr>
        <w:pStyle w:val="Titre3"/>
        <w:tabs>
          <w:tab w:val="left" w:pos="1134"/>
        </w:tabs>
        <w:spacing w:after="120"/>
        <w:ind w:left="709"/>
        <w:rPr>
          <w:lang w:val="fr-FR"/>
        </w:rPr>
      </w:pPr>
      <w:bookmarkStart w:id="7" w:name="_Toc431983744"/>
      <w:r>
        <w:rPr>
          <w:lang w:val="fr-FR"/>
        </w:rPr>
        <w:t>b.</w:t>
      </w:r>
      <w:r>
        <w:rPr>
          <w:lang w:val="fr-FR"/>
        </w:rPr>
        <w:tab/>
        <w:t>Réserve de Biosphère du l</w:t>
      </w:r>
      <w:r w:rsidR="00ED188D">
        <w:rPr>
          <w:lang w:val="fr-FR"/>
        </w:rPr>
        <w:t xml:space="preserve">ac Tshangalele et </w:t>
      </w:r>
      <w:r>
        <w:rPr>
          <w:lang w:val="fr-FR"/>
        </w:rPr>
        <w:t xml:space="preserve">la </w:t>
      </w:r>
      <w:r w:rsidR="00ED188D">
        <w:rPr>
          <w:lang w:val="fr-FR"/>
        </w:rPr>
        <w:t xml:space="preserve">rivière </w:t>
      </w:r>
      <w:r w:rsidR="001D2B27">
        <w:rPr>
          <w:lang w:val="fr-FR"/>
        </w:rPr>
        <w:t>Lufira</w:t>
      </w:r>
      <w:bookmarkEnd w:id="7"/>
    </w:p>
    <w:p w14:paraId="3FE0AB61" w14:textId="6C62501C" w:rsidR="00AA4EBC" w:rsidRDefault="000827C3" w:rsidP="000370C1">
      <w:pPr>
        <w:jc w:val="both"/>
        <w:rPr>
          <w:lang w:val="fr-FR"/>
        </w:rPr>
      </w:pPr>
      <w:r>
        <w:rPr>
          <w:lang w:val="fr-FR"/>
        </w:rPr>
        <w:t>Le dimanche 6 septembre, la délégation a</w:t>
      </w:r>
      <w:r w:rsidR="009E7437">
        <w:rPr>
          <w:lang w:val="fr-FR"/>
        </w:rPr>
        <w:t xml:space="preserve"> été reçue par Monsieur Christophe Ngoy, chef de site ICCN de la Réserve de Tshangalele,</w:t>
      </w:r>
      <w:r>
        <w:rPr>
          <w:lang w:val="fr-FR"/>
        </w:rPr>
        <w:t xml:space="preserve"> au niveau de la station </w:t>
      </w:r>
      <w:r w:rsidR="009E7437">
        <w:rPr>
          <w:lang w:val="fr-FR"/>
        </w:rPr>
        <w:t>de</w:t>
      </w:r>
      <w:r w:rsidR="00543716">
        <w:rPr>
          <w:lang w:val="fr-FR"/>
        </w:rPr>
        <w:t xml:space="preserve"> Kapolowe</w:t>
      </w:r>
      <w:r w:rsidR="00D71CD1">
        <w:rPr>
          <w:lang w:val="fr-FR"/>
        </w:rPr>
        <w:t xml:space="preserve"> </w:t>
      </w:r>
      <w:r>
        <w:rPr>
          <w:lang w:val="fr-FR"/>
        </w:rPr>
        <w:t>où un comité de pêcheur</w:t>
      </w:r>
      <w:r w:rsidR="00EB254E">
        <w:rPr>
          <w:lang w:val="fr-FR"/>
        </w:rPr>
        <w:t>s</w:t>
      </w:r>
      <w:r>
        <w:rPr>
          <w:lang w:val="fr-FR"/>
        </w:rPr>
        <w:t xml:space="preserve"> </w:t>
      </w:r>
      <w:r w:rsidR="00D71CD1">
        <w:rPr>
          <w:lang w:val="fr-FR"/>
        </w:rPr>
        <w:t xml:space="preserve">et personnes de la société civile </w:t>
      </w:r>
      <w:r>
        <w:rPr>
          <w:lang w:val="fr-FR"/>
        </w:rPr>
        <w:t>s’était réuni pour une discussion autour</w:t>
      </w:r>
      <w:r w:rsidR="00D71CD1">
        <w:rPr>
          <w:lang w:val="fr-FR"/>
        </w:rPr>
        <w:t xml:space="preserve"> du projet Ramsar</w:t>
      </w:r>
      <w:r>
        <w:rPr>
          <w:lang w:val="fr-FR"/>
        </w:rPr>
        <w:t>. Cela a été l’occasion de p</w:t>
      </w:r>
      <w:r w:rsidR="00D71CD1">
        <w:rPr>
          <w:lang w:val="fr-FR"/>
        </w:rPr>
        <w:t>arler des objectifs de la Convention</w:t>
      </w:r>
      <w:r>
        <w:rPr>
          <w:lang w:val="fr-FR"/>
        </w:rPr>
        <w:t xml:space="preserve">, </w:t>
      </w:r>
      <w:r w:rsidR="00B22A57">
        <w:rPr>
          <w:lang w:val="fr-FR"/>
        </w:rPr>
        <w:t xml:space="preserve">d’aborder les menaces présentes dans la zone, </w:t>
      </w:r>
      <w:r>
        <w:rPr>
          <w:lang w:val="fr-FR"/>
        </w:rPr>
        <w:t xml:space="preserve">de réitérer la nécessité de développement durable et d’utilisation </w:t>
      </w:r>
      <w:r w:rsidR="00A92FAD">
        <w:rPr>
          <w:lang w:val="fr-FR"/>
        </w:rPr>
        <w:t>rationnelle des ressources, d’</w:t>
      </w:r>
      <w:r w:rsidR="00D71CD1">
        <w:rPr>
          <w:lang w:val="fr-FR"/>
        </w:rPr>
        <w:t>entendre les attentes des communautés locales</w:t>
      </w:r>
      <w:r w:rsidR="00A2072C">
        <w:rPr>
          <w:lang w:val="fr-FR"/>
        </w:rPr>
        <w:t xml:space="preserve"> </w:t>
      </w:r>
      <w:r w:rsidR="00A92FAD">
        <w:rPr>
          <w:lang w:val="fr-FR"/>
        </w:rPr>
        <w:t xml:space="preserve">et </w:t>
      </w:r>
      <w:r w:rsidR="00A2072C" w:rsidRPr="00A92FAD">
        <w:rPr>
          <w:lang w:val="fr-FR"/>
        </w:rPr>
        <w:t>avoir une connaissance sur les activités pratiquées par celles-ci</w:t>
      </w:r>
      <w:r w:rsidR="00D71CD1" w:rsidRPr="00A92FAD">
        <w:rPr>
          <w:lang w:val="fr-FR"/>
        </w:rPr>
        <w:t>.</w:t>
      </w:r>
    </w:p>
    <w:p w14:paraId="32F28747" w14:textId="637127EB" w:rsidR="00CF6BF3" w:rsidRDefault="00A92FAD" w:rsidP="00766D89">
      <w:pPr>
        <w:spacing w:after="0"/>
        <w:rPr>
          <w:i/>
          <w:sz w:val="20"/>
          <w:szCs w:val="20"/>
          <w:lang w:val="fr-FR"/>
        </w:rPr>
      </w:pPr>
      <w:r>
        <w:rPr>
          <w:noProof/>
          <w:lang w:val="fr-FR" w:eastAsia="fr-FR"/>
        </w:rPr>
        <w:drawing>
          <wp:anchor distT="0" distB="0" distL="114300" distR="114300" simplePos="0" relativeHeight="251660288" behindDoc="0" locked="0" layoutInCell="1" allowOverlap="1" wp14:anchorId="13CB5F82" wp14:editId="562BE7C6">
            <wp:simplePos x="0" y="0"/>
            <wp:positionH relativeFrom="margin">
              <wp:posOffset>333375</wp:posOffset>
            </wp:positionH>
            <wp:positionV relativeFrom="paragraph">
              <wp:posOffset>3175</wp:posOffset>
            </wp:positionV>
            <wp:extent cx="2590800" cy="1600200"/>
            <wp:effectExtent l="0" t="0" r="0" b="0"/>
            <wp:wrapThrough wrapText="bothSides">
              <wp:wrapPolygon edited="0">
                <wp:start x="0" y="0"/>
                <wp:lineTo x="0" y="21343"/>
                <wp:lineTo x="21441" y="21343"/>
                <wp:lineTo x="21441" y="0"/>
                <wp:lineTo x="0" y="0"/>
              </wp:wrapPolygon>
            </wp:wrapThrough>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réunion.jpg"/>
                    <pic:cNvPicPr/>
                  </pic:nvPicPr>
                  <pic:blipFill>
                    <a:blip r:embed="rId19">
                      <a:extLst>
                        <a:ext uri="{28A0092B-C50C-407E-A947-70E740481C1C}">
                          <a14:useLocalDpi xmlns:a14="http://schemas.microsoft.com/office/drawing/2010/main" val="0"/>
                        </a:ext>
                      </a:extLst>
                    </a:blip>
                    <a:stretch>
                      <a:fillRect/>
                    </a:stretch>
                  </pic:blipFill>
                  <pic:spPr>
                    <a:xfrm>
                      <a:off x="0" y="0"/>
                      <a:ext cx="2590800" cy="1600200"/>
                    </a:xfrm>
                    <a:prstGeom prst="rect">
                      <a:avLst/>
                    </a:prstGeom>
                  </pic:spPr>
                </pic:pic>
              </a:graphicData>
            </a:graphic>
            <wp14:sizeRelH relativeFrom="margin">
              <wp14:pctWidth>0</wp14:pctWidth>
            </wp14:sizeRelH>
          </wp:anchor>
        </w:drawing>
      </w:r>
      <w:r w:rsidR="00CF6BF3">
        <w:rPr>
          <w:noProof/>
          <w:lang w:val="fr-FR" w:eastAsia="fr-FR"/>
        </w:rPr>
        <w:drawing>
          <wp:anchor distT="0" distB="0" distL="114300" distR="114300" simplePos="0" relativeHeight="251659264" behindDoc="0" locked="0" layoutInCell="1" allowOverlap="1" wp14:anchorId="3F0B7889" wp14:editId="07155BFC">
            <wp:simplePos x="0" y="0"/>
            <wp:positionH relativeFrom="margin">
              <wp:align>right</wp:align>
            </wp:positionH>
            <wp:positionV relativeFrom="paragraph">
              <wp:posOffset>12700</wp:posOffset>
            </wp:positionV>
            <wp:extent cx="2543175" cy="1590675"/>
            <wp:effectExtent l="0" t="0" r="9525" b="9525"/>
            <wp:wrapThrough wrapText="bothSides">
              <wp:wrapPolygon edited="0">
                <wp:start x="0" y="0"/>
                <wp:lineTo x="0" y="21471"/>
                <wp:lineTo x="21519" y="21471"/>
                <wp:lineTo x="21519" y="0"/>
                <wp:lineTo x="0" y="0"/>
              </wp:wrapPolygon>
            </wp:wrapThrough>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lac Tshangalele.jpg"/>
                    <pic:cNvPicPr/>
                  </pic:nvPicPr>
                  <pic:blipFill>
                    <a:blip r:embed="rId20">
                      <a:extLst>
                        <a:ext uri="{28A0092B-C50C-407E-A947-70E740481C1C}">
                          <a14:useLocalDpi xmlns:a14="http://schemas.microsoft.com/office/drawing/2010/main" val="0"/>
                        </a:ext>
                      </a:extLst>
                    </a:blip>
                    <a:stretch>
                      <a:fillRect/>
                    </a:stretch>
                  </pic:blipFill>
                  <pic:spPr>
                    <a:xfrm>
                      <a:off x="0" y="0"/>
                      <a:ext cx="2543175" cy="1590675"/>
                    </a:xfrm>
                    <a:prstGeom prst="rect">
                      <a:avLst/>
                    </a:prstGeom>
                  </pic:spPr>
                </pic:pic>
              </a:graphicData>
            </a:graphic>
            <wp14:sizeRelH relativeFrom="margin">
              <wp14:pctWidth>0</wp14:pctWidth>
            </wp14:sizeRelH>
          </wp:anchor>
        </w:drawing>
      </w:r>
    </w:p>
    <w:p w14:paraId="5A8BB0A6" w14:textId="34118DEC" w:rsidR="00CF6BF3" w:rsidRDefault="00CF6BF3" w:rsidP="00766D89">
      <w:pPr>
        <w:spacing w:after="0"/>
        <w:rPr>
          <w:i/>
          <w:sz w:val="20"/>
          <w:szCs w:val="20"/>
          <w:lang w:val="fr-FR"/>
        </w:rPr>
      </w:pPr>
    </w:p>
    <w:p w14:paraId="1D3C7381" w14:textId="143A4EAB" w:rsidR="00CF6BF3" w:rsidRDefault="00CF6BF3" w:rsidP="00766D89">
      <w:pPr>
        <w:spacing w:after="0"/>
        <w:rPr>
          <w:i/>
          <w:sz w:val="20"/>
          <w:szCs w:val="20"/>
          <w:lang w:val="fr-FR"/>
        </w:rPr>
      </w:pPr>
    </w:p>
    <w:p w14:paraId="3327E4FF" w14:textId="77777777" w:rsidR="00CF6BF3" w:rsidRDefault="00CF6BF3" w:rsidP="00766D89">
      <w:pPr>
        <w:spacing w:after="0"/>
        <w:rPr>
          <w:i/>
          <w:sz w:val="20"/>
          <w:szCs w:val="20"/>
          <w:lang w:val="fr-FR"/>
        </w:rPr>
      </w:pPr>
    </w:p>
    <w:p w14:paraId="1C88C8E8" w14:textId="77777777" w:rsidR="00CF6BF3" w:rsidRDefault="00CF6BF3" w:rsidP="00766D89">
      <w:pPr>
        <w:spacing w:after="0"/>
        <w:rPr>
          <w:i/>
          <w:sz w:val="20"/>
          <w:szCs w:val="20"/>
          <w:lang w:val="fr-FR"/>
        </w:rPr>
      </w:pPr>
    </w:p>
    <w:p w14:paraId="46901D96" w14:textId="77777777" w:rsidR="00CF6BF3" w:rsidRDefault="00CF6BF3" w:rsidP="00766D89">
      <w:pPr>
        <w:spacing w:after="0"/>
        <w:rPr>
          <w:i/>
          <w:sz w:val="20"/>
          <w:szCs w:val="20"/>
          <w:lang w:val="fr-FR"/>
        </w:rPr>
      </w:pPr>
    </w:p>
    <w:p w14:paraId="21CBCAE7" w14:textId="77777777" w:rsidR="00CF6BF3" w:rsidRDefault="00CF6BF3" w:rsidP="00766D89">
      <w:pPr>
        <w:spacing w:after="0"/>
        <w:rPr>
          <w:i/>
          <w:sz w:val="20"/>
          <w:szCs w:val="20"/>
          <w:lang w:val="fr-FR"/>
        </w:rPr>
      </w:pPr>
    </w:p>
    <w:p w14:paraId="2233B75E" w14:textId="77777777" w:rsidR="00CF6BF3" w:rsidRDefault="00CF6BF3" w:rsidP="00766D89">
      <w:pPr>
        <w:spacing w:after="0"/>
        <w:rPr>
          <w:i/>
          <w:sz w:val="20"/>
          <w:szCs w:val="20"/>
          <w:lang w:val="fr-FR"/>
        </w:rPr>
      </w:pPr>
    </w:p>
    <w:p w14:paraId="350E5483" w14:textId="77777777" w:rsidR="00CF6BF3" w:rsidRDefault="00CF6BF3" w:rsidP="00766D89">
      <w:pPr>
        <w:spacing w:after="0"/>
        <w:rPr>
          <w:i/>
          <w:sz w:val="20"/>
          <w:szCs w:val="20"/>
          <w:lang w:val="fr-FR"/>
        </w:rPr>
      </w:pPr>
    </w:p>
    <w:p w14:paraId="01CCE462" w14:textId="77777777" w:rsidR="00CF6BF3" w:rsidRDefault="00CF6BF3" w:rsidP="00766D89">
      <w:pPr>
        <w:spacing w:after="0"/>
        <w:rPr>
          <w:i/>
          <w:sz w:val="20"/>
          <w:szCs w:val="20"/>
          <w:lang w:val="fr-FR"/>
        </w:rPr>
      </w:pPr>
    </w:p>
    <w:p w14:paraId="291B82D4" w14:textId="03D1643A" w:rsidR="00D71CD1" w:rsidRPr="00766D89" w:rsidRDefault="00F35F9F" w:rsidP="00766D89">
      <w:pPr>
        <w:spacing w:after="0"/>
        <w:rPr>
          <w:i/>
          <w:sz w:val="20"/>
          <w:lang w:val="fr-FR"/>
        </w:rPr>
      </w:pPr>
      <w:r w:rsidRPr="000370C1">
        <w:rPr>
          <w:i/>
          <w:sz w:val="20"/>
          <w:szCs w:val="20"/>
          <w:lang w:val="fr-FR"/>
        </w:rPr>
        <w:t xml:space="preserve">Réunion avec le comité de pêcheur et </w:t>
      </w:r>
      <w:r w:rsidR="009E7437">
        <w:rPr>
          <w:i/>
          <w:sz w:val="20"/>
          <w:szCs w:val="20"/>
          <w:lang w:val="fr-FR"/>
        </w:rPr>
        <w:t>membre</w:t>
      </w:r>
      <w:r w:rsidR="00CC3CC4">
        <w:rPr>
          <w:i/>
          <w:sz w:val="20"/>
          <w:szCs w:val="20"/>
          <w:lang w:val="fr-FR"/>
        </w:rPr>
        <w:t>s</w:t>
      </w:r>
      <w:r w:rsidR="00A92FAD">
        <w:rPr>
          <w:i/>
          <w:sz w:val="20"/>
          <w:szCs w:val="20"/>
          <w:lang w:val="fr-FR"/>
        </w:rPr>
        <w:t xml:space="preserve"> de la société civile</w:t>
      </w:r>
      <w:r w:rsidR="00F149F2">
        <w:rPr>
          <w:i/>
          <w:sz w:val="20"/>
          <w:szCs w:val="20"/>
          <w:lang w:val="fr-FR"/>
        </w:rPr>
        <w:tab/>
      </w:r>
      <w:r w:rsidR="00CF6BF3">
        <w:rPr>
          <w:i/>
          <w:sz w:val="20"/>
          <w:szCs w:val="20"/>
          <w:lang w:val="fr-FR"/>
        </w:rPr>
        <w:t xml:space="preserve">   </w:t>
      </w:r>
      <w:r w:rsidR="00A92FAD">
        <w:rPr>
          <w:i/>
          <w:sz w:val="20"/>
          <w:szCs w:val="20"/>
          <w:lang w:val="fr-FR"/>
        </w:rPr>
        <w:t xml:space="preserve">       </w:t>
      </w:r>
      <w:r w:rsidR="00CF6BF3">
        <w:rPr>
          <w:i/>
          <w:sz w:val="20"/>
          <w:szCs w:val="20"/>
          <w:lang w:val="fr-FR"/>
        </w:rPr>
        <w:t xml:space="preserve">     </w:t>
      </w:r>
      <w:r w:rsidR="00766D89">
        <w:rPr>
          <w:i/>
          <w:sz w:val="20"/>
          <w:lang w:val="fr-FR"/>
        </w:rPr>
        <w:t>Paysage du Lac Tshangalele</w:t>
      </w:r>
    </w:p>
    <w:p w14:paraId="785DC77C" w14:textId="30A55312" w:rsidR="00F149F2" w:rsidRDefault="00F149F2" w:rsidP="009E7437">
      <w:pPr>
        <w:spacing w:after="0"/>
        <w:rPr>
          <w:noProof/>
          <w:lang w:eastAsia="fr-BE"/>
        </w:rPr>
      </w:pPr>
      <w:r>
        <w:rPr>
          <w:noProof/>
          <w:lang w:eastAsia="fr-BE"/>
        </w:rPr>
        <w:lastRenderedPageBreak/>
        <w:t xml:space="preserve">Une visite de la rivière Lufira a ensuite été organisée. En particulier la délégation s’est rendue dans une zone particulièrement polluée où la rivière </w:t>
      </w:r>
      <w:r w:rsidR="00543780">
        <w:rPr>
          <w:noProof/>
          <w:lang w:eastAsia="fr-BE"/>
        </w:rPr>
        <w:t>Panda</w:t>
      </w:r>
      <w:r>
        <w:rPr>
          <w:noProof/>
          <w:lang w:eastAsia="fr-BE"/>
        </w:rPr>
        <w:t>, contenant</w:t>
      </w:r>
      <w:r w:rsidR="00D77886">
        <w:rPr>
          <w:noProof/>
          <w:lang w:eastAsia="fr-BE"/>
        </w:rPr>
        <w:t xml:space="preserve"> des résidus chimiques toxiques issus des activités minières,</w:t>
      </w:r>
      <w:r>
        <w:rPr>
          <w:noProof/>
          <w:lang w:eastAsia="fr-BE"/>
        </w:rPr>
        <w:t xml:space="preserve"> se jette dans la Lufira</w:t>
      </w:r>
      <w:r w:rsidR="00D77886">
        <w:rPr>
          <w:noProof/>
          <w:lang w:eastAsia="fr-BE"/>
        </w:rPr>
        <w:t xml:space="preserve">. </w:t>
      </w:r>
    </w:p>
    <w:p w14:paraId="4D0D45C8" w14:textId="77777777" w:rsidR="002F6754" w:rsidRDefault="002F6754" w:rsidP="009E7437">
      <w:pPr>
        <w:spacing w:after="0"/>
        <w:rPr>
          <w:lang w:val="fr-FR"/>
        </w:rPr>
      </w:pPr>
    </w:p>
    <w:p w14:paraId="6EE52B58" w14:textId="696B3BEA" w:rsidR="00173F4A" w:rsidRDefault="00173F4A" w:rsidP="00173F4A">
      <w:pPr>
        <w:spacing w:after="0"/>
        <w:jc w:val="both"/>
        <w:rPr>
          <w:i/>
          <w:noProof/>
          <w:sz w:val="20"/>
          <w:lang w:eastAsia="fr-BE"/>
        </w:rPr>
      </w:pPr>
      <w:r>
        <w:rPr>
          <w:i/>
          <w:noProof/>
          <w:sz w:val="20"/>
          <w:lang w:val="fr-FR" w:eastAsia="fr-FR"/>
        </w:rPr>
        <w:drawing>
          <wp:anchor distT="0" distB="0" distL="114300" distR="114300" simplePos="0" relativeHeight="251677696" behindDoc="0" locked="0" layoutInCell="1" allowOverlap="1" wp14:anchorId="21BBB88F" wp14:editId="190E8596">
            <wp:simplePos x="0" y="0"/>
            <wp:positionH relativeFrom="column">
              <wp:posOffset>3302000</wp:posOffset>
            </wp:positionH>
            <wp:positionV relativeFrom="paragraph">
              <wp:posOffset>126365</wp:posOffset>
            </wp:positionV>
            <wp:extent cx="2305050" cy="2895600"/>
            <wp:effectExtent l="0" t="0" r="0" b="0"/>
            <wp:wrapThrough wrapText="bothSides">
              <wp:wrapPolygon edited="0">
                <wp:start x="0" y="0"/>
                <wp:lineTo x="0" y="21458"/>
                <wp:lineTo x="21421" y="21458"/>
                <wp:lineTo x="21421" y="0"/>
                <wp:lineTo x="0" y="0"/>
              </wp:wrapPolygon>
            </wp:wrapThrough>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ufira pollution 2.jpg"/>
                    <pic:cNvPicPr/>
                  </pic:nvPicPr>
                  <pic:blipFill>
                    <a:blip r:embed="rId21">
                      <a:extLst>
                        <a:ext uri="{28A0092B-C50C-407E-A947-70E740481C1C}">
                          <a14:useLocalDpi xmlns:a14="http://schemas.microsoft.com/office/drawing/2010/main" val="0"/>
                        </a:ext>
                      </a:extLst>
                    </a:blip>
                    <a:stretch>
                      <a:fillRect/>
                    </a:stretch>
                  </pic:blipFill>
                  <pic:spPr>
                    <a:xfrm>
                      <a:off x="0" y="0"/>
                      <a:ext cx="2305050" cy="2895600"/>
                    </a:xfrm>
                    <a:prstGeom prst="rect">
                      <a:avLst/>
                    </a:prstGeom>
                  </pic:spPr>
                </pic:pic>
              </a:graphicData>
            </a:graphic>
          </wp:anchor>
        </w:drawing>
      </w:r>
      <w:r>
        <w:rPr>
          <w:noProof/>
          <w:lang w:val="fr-FR" w:eastAsia="fr-FR"/>
        </w:rPr>
        <w:drawing>
          <wp:inline distT="0" distB="0" distL="0" distR="0" wp14:anchorId="60A29985" wp14:editId="1E5E9BC4">
            <wp:extent cx="2809875" cy="1552575"/>
            <wp:effectExtent l="0" t="0" r="9525" b="952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Lufira.jpg"/>
                    <pic:cNvPicPr/>
                  </pic:nvPicPr>
                  <pic:blipFill>
                    <a:blip r:embed="rId22">
                      <a:extLst>
                        <a:ext uri="{28A0092B-C50C-407E-A947-70E740481C1C}">
                          <a14:useLocalDpi xmlns:a14="http://schemas.microsoft.com/office/drawing/2010/main" val="0"/>
                        </a:ext>
                      </a:extLst>
                    </a:blip>
                    <a:stretch>
                      <a:fillRect/>
                    </a:stretch>
                  </pic:blipFill>
                  <pic:spPr>
                    <a:xfrm>
                      <a:off x="0" y="0"/>
                      <a:ext cx="2809875" cy="1552575"/>
                    </a:xfrm>
                    <a:prstGeom prst="rect">
                      <a:avLst/>
                    </a:prstGeom>
                  </pic:spPr>
                </pic:pic>
              </a:graphicData>
            </a:graphic>
          </wp:inline>
        </w:drawing>
      </w:r>
    </w:p>
    <w:p w14:paraId="6AFF5D50" w14:textId="6A0AEF93" w:rsidR="00F149F2" w:rsidRPr="009E7437" w:rsidRDefault="00F149F2" w:rsidP="00173F4A">
      <w:pPr>
        <w:spacing w:after="0"/>
        <w:jc w:val="both"/>
        <w:rPr>
          <w:i/>
          <w:noProof/>
          <w:sz w:val="20"/>
          <w:lang w:eastAsia="fr-BE"/>
        </w:rPr>
      </w:pPr>
      <w:r w:rsidRPr="009E7437">
        <w:rPr>
          <w:i/>
          <w:noProof/>
          <w:sz w:val="20"/>
          <w:lang w:eastAsia="fr-BE"/>
        </w:rPr>
        <w:t>La Rivière Lufira</w:t>
      </w:r>
      <w:r w:rsidR="00EC22D6">
        <w:rPr>
          <w:i/>
          <w:noProof/>
          <w:sz w:val="20"/>
          <w:lang w:eastAsia="fr-BE"/>
        </w:rPr>
        <w:t xml:space="preserve"> en aval de la zone contaminée</w:t>
      </w:r>
    </w:p>
    <w:p w14:paraId="14A0B1A8" w14:textId="5D479BBD" w:rsidR="0018140E" w:rsidRDefault="0018140E" w:rsidP="000E6A7D">
      <w:pPr>
        <w:spacing w:after="0"/>
        <w:rPr>
          <w:i/>
          <w:noProof/>
          <w:sz w:val="20"/>
          <w:lang w:eastAsia="fr-BE"/>
        </w:rPr>
      </w:pPr>
    </w:p>
    <w:p w14:paraId="73CC3885" w14:textId="1F2E8072" w:rsidR="0018140E" w:rsidRDefault="00A92FAD" w:rsidP="000E6A7D">
      <w:pPr>
        <w:spacing w:after="0"/>
        <w:rPr>
          <w:i/>
          <w:noProof/>
          <w:sz w:val="20"/>
          <w:lang w:eastAsia="fr-BE"/>
        </w:rPr>
      </w:pPr>
      <w:r>
        <w:rPr>
          <w:i/>
          <w:noProof/>
          <w:sz w:val="20"/>
          <w:lang w:val="fr-FR" w:eastAsia="fr-FR"/>
        </w:rPr>
        <w:drawing>
          <wp:anchor distT="0" distB="0" distL="114300" distR="114300" simplePos="0" relativeHeight="251658240" behindDoc="0" locked="0" layoutInCell="1" allowOverlap="1" wp14:anchorId="529216AE" wp14:editId="293ED9D9">
            <wp:simplePos x="0" y="0"/>
            <wp:positionH relativeFrom="margin">
              <wp:posOffset>0</wp:posOffset>
            </wp:positionH>
            <wp:positionV relativeFrom="paragraph">
              <wp:posOffset>69850</wp:posOffset>
            </wp:positionV>
            <wp:extent cx="2771775" cy="1524000"/>
            <wp:effectExtent l="0" t="0" r="9525" b="0"/>
            <wp:wrapThrough wrapText="bothSides">
              <wp:wrapPolygon edited="0">
                <wp:start x="0" y="0"/>
                <wp:lineTo x="0" y="21330"/>
                <wp:lineTo x="21526" y="21330"/>
                <wp:lineTo x="21526" y="0"/>
                <wp:lineTo x="0" y="0"/>
              </wp:wrapPolygon>
            </wp:wrapThrough>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Lufira pollution.jpg"/>
                    <pic:cNvPicPr/>
                  </pic:nvPicPr>
                  <pic:blipFill>
                    <a:blip r:embed="rId23">
                      <a:extLst>
                        <a:ext uri="{28A0092B-C50C-407E-A947-70E740481C1C}">
                          <a14:useLocalDpi xmlns:a14="http://schemas.microsoft.com/office/drawing/2010/main" val="0"/>
                        </a:ext>
                      </a:extLst>
                    </a:blip>
                    <a:stretch>
                      <a:fillRect/>
                    </a:stretch>
                  </pic:blipFill>
                  <pic:spPr>
                    <a:xfrm>
                      <a:off x="0" y="0"/>
                      <a:ext cx="2771775" cy="1524000"/>
                    </a:xfrm>
                    <a:prstGeom prst="rect">
                      <a:avLst/>
                    </a:prstGeom>
                  </pic:spPr>
                </pic:pic>
              </a:graphicData>
            </a:graphic>
          </wp:anchor>
        </w:drawing>
      </w:r>
    </w:p>
    <w:p w14:paraId="7CA132E2" w14:textId="70F28DCC" w:rsidR="0018140E" w:rsidRDefault="0018140E" w:rsidP="000E6A7D">
      <w:pPr>
        <w:spacing w:after="0"/>
        <w:rPr>
          <w:i/>
          <w:noProof/>
          <w:sz w:val="20"/>
          <w:lang w:eastAsia="fr-BE"/>
        </w:rPr>
      </w:pPr>
    </w:p>
    <w:p w14:paraId="4F2A0FF2" w14:textId="02CF1987" w:rsidR="0018140E" w:rsidRDefault="0018140E" w:rsidP="000E6A7D">
      <w:pPr>
        <w:spacing w:after="0"/>
        <w:rPr>
          <w:i/>
          <w:noProof/>
          <w:sz w:val="20"/>
          <w:lang w:eastAsia="fr-BE"/>
        </w:rPr>
      </w:pPr>
    </w:p>
    <w:p w14:paraId="251643C8" w14:textId="2E648F6C" w:rsidR="0018140E" w:rsidRDefault="0018140E" w:rsidP="000E6A7D">
      <w:pPr>
        <w:spacing w:after="0"/>
        <w:rPr>
          <w:i/>
          <w:noProof/>
          <w:sz w:val="20"/>
          <w:lang w:eastAsia="fr-BE"/>
        </w:rPr>
      </w:pPr>
    </w:p>
    <w:p w14:paraId="5D5F82D2" w14:textId="77777777" w:rsidR="000E6A7D" w:rsidRDefault="000E6A7D" w:rsidP="000E6A7D">
      <w:pPr>
        <w:spacing w:after="0"/>
        <w:rPr>
          <w:i/>
          <w:noProof/>
          <w:sz w:val="20"/>
          <w:lang w:eastAsia="fr-BE"/>
        </w:rPr>
      </w:pPr>
    </w:p>
    <w:p w14:paraId="342A92DF" w14:textId="77777777" w:rsidR="000E6A7D" w:rsidRDefault="000E6A7D" w:rsidP="000E6A7D">
      <w:pPr>
        <w:spacing w:after="0"/>
        <w:rPr>
          <w:i/>
          <w:noProof/>
          <w:sz w:val="20"/>
          <w:lang w:eastAsia="fr-BE"/>
        </w:rPr>
      </w:pPr>
    </w:p>
    <w:p w14:paraId="7B097122" w14:textId="100E4FD2" w:rsidR="000E6A7D" w:rsidRDefault="00041267" w:rsidP="00A92FAD">
      <w:pPr>
        <w:spacing w:after="0"/>
        <w:jc w:val="center"/>
        <w:rPr>
          <w:i/>
          <w:noProof/>
          <w:sz w:val="20"/>
          <w:lang w:eastAsia="fr-BE"/>
        </w:rPr>
      </w:pPr>
      <w:r>
        <w:rPr>
          <w:i/>
          <w:noProof/>
          <w:sz w:val="20"/>
          <w:lang w:eastAsia="fr-BE"/>
        </w:rPr>
        <w:t xml:space="preserve">Pollution </w:t>
      </w:r>
      <w:r w:rsidR="000E6A7D">
        <w:rPr>
          <w:i/>
          <w:noProof/>
          <w:sz w:val="20"/>
          <w:lang w:eastAsia="fr-BE"/>
        </w:rPr>
        <w:t xml:space="preserve">de l’eau </w:t>
      </w:r>
      <w:r w:rsidR="000E6A7D" w:rsidRPr="004B01F9">
        <w:rPr>
          <w:i/>
          <w:noProof/>
          <w:sz w:val="20"/>
          <w:lang w:eastAsia="fr-BE"/>
        </w:rPr>
        <w:t xml:space="preserve">par les </w:t>
      </w:r>
      <w:r>
        <w:rPr>
          <w:i/>
          <w:noProof/>
          <w:sz w:val="20"/>
          <w:lang w:eastAsia="fr-BE"/>
        </w:rPr>
        <w:t xml:space="preserve">déchets </w:t>
      </w:r>
      <w:r w:rsidR="000E6A7D" w:rsidRPr="004B01F9">
        <w:rPr>
          <w:i/>
          <w:noProof/>
          <w:sz w:val="20"/>
          <w:lang w:eastAsia="fr-BE"/>
        </w:rPr>
        <w:t>chimiques</w:t>
      </w:r>
      <w:r w:rsidR="00EE5564">
        <w:rPr>
          <w:i/>
          <w:noProof/>
          <w:sz w:val="20"/>
          <w:lang w:eastAsia="fr-BE"/>
        </w:rPr>
        <w:t xml:space="preserve"> </w:t>
      </w:r>
      <w:r>
        <w:rPr>
          <w:i/>
          <w:noProof/>
          <w:sz w:val="20"/>
          <w:lang w:eastAsia="fr-BE"/>
        </w:rPr>
        <w:t>issus du traitement des minerais</w:t>
      </w:r>
    </w:p>
    <w:p w14:paraId="5BE25E92" w14:textId="77777777" w:rsidR="00A92FAD" w:rsidRDefault="00A92FAD" w:rsidP="000E6A7D">
      <w:pPr>
        <w:spacing w:after="0"/>
        <w:rPr>
          <w:i/>
          <w:noProof/>
          <w:sz w:val="20"/>
          <w:lang w:eastAsia="fr-BE"/>
        </w:rPr>
      </w:pPr>
    </w:p>
    <w:p w14:paraId="5D277C45" w14:textId="2438419C" w:rsidR="00A92FAD" w:rsidRDefault="00F149F2" w:rsidP="00A92FAD">
      <w:pPr>
        <w:spacing w:after="0"/>
        <w:rPr>
          <w:i/>
          <w:noProof/>
          <w:sz w:val="20"/>
          <w:lang w:eastAsia="fr-BE"/>
        </w:rPr>
      </w:pPr>
      <w:r w:rsidRPr="00557E38">
        <w:rPr>
          <w:i/>
          <w:noProof/>
          <w:sz w:val="20"/>
          <w:lang w:eastAsia="fr-BE"/>
        </w:rPr>
        <w:t xml:space="preserve">Zone de pollution </w:t>
      </w:r>
      <w:r w:rsidR="00557E38" w:rsidRPr="00557E38">
        <w:rPr>
          <w:i/>
          <w:noProof/>
          <w:sz w:val="20"/>
          <w:lang w:eastAsia="fr-BE"/>
        </w:rPr>
        <w:t>de la Lufira (à gauche)</w:t>
      </w:r>
    </w:p>
    <w:p w14:paraId="1A98892C" w14:textId="4ED7466C" w:rsidR="000E6A7D" w:rsidRDefault="00F149F2" w:rsidP="000E6A7D">
      <w:pPr>
        <w:spacing w:after="0"/>
        <w:rPr>
          <w:i/>
          <w:noProof/>
          <w:sz w:val="20"/>
          <w:lang w:eastAsia="fr-BE"/>
        </w:rPr>
      </w:pPr>
      <w:r w:rsidRPr="00557E38">
        <w:rPr>
          <w:i/>
          <w:noProof/>
          <w:sz w:val="20"/>
          <w:lang w:eastAsia="fr-BE"/>
        </w:rPr>
        <w:t xml:space="preserve">par </w:t>
      </w:r>
      <w:r w:rsidR="00C228E4" w:rsidRPr="00A92FAD">
        <w:rPr>
          <w:i/>
          <w:noProof/>
          <w:sz w:val="20"/>
          <w:lang w:eastAsia="fr-BE"/>
        </w:rPr>
        <w:t>les eaux provenant de</w:t>
      </w:r>
      <w:r w:rsidR="00C228E4">
        <w:rPr>
          <w:i/>
          <w:noProof/>
          <w:sz w:val="20"/>
          <w:lang w:eastAsia="fr-BE"/>
        </w:rPr>
        <w:t xml:space="preserve"> </w:t>
      </w:r>
      <w:r w:rsidRPr="00557E38">
        <w:rPr>
          <w:i/>
          <w:noProof/>
          <w:sz w:val="20"/>
          <w:lang w:eastAsia="fr-BE"/>
        </w:rPr>
        <w:t xml:space="preserve">la rivière </w:t>
      </w:r>
      <w:r w:rsidR="00543716">
        <w:rPr>
          <w:i/>
          <w:noProof/>
          <w:sz w:val="20"/>
          <w:lang w:eastAsia="fr-BE"/>
        </w:rPr>
        <w:t xml:space="preserve">Panda </w:t>
      </w:r>
      <w:r w:rsidRPr="00557E38">
        <w:rPr>
          <w:i/>
          <w:noProof/>
          <w:sz w:val="20"/>
          <w:lang w:eastAsia="fr-BE"/>
        </w:rPr>
        <w:t xml:space="preserve">(à droite) </w:t>
      </w:r>
    </w:p>
    <w:p w14:paraId="113AD9E8" w14:textId="77777777" w:rsidR="002F6754" w:rsidRDefault="002F6754" w:rsidP="000E6A7D">
      <w:pPr>
        <w:spacing w:after="0"/>
        <w:rPr>
          <w:i/>
          <w:noProof/>
          <w:sz w:val="20"/>
          <w:lang w:eastAsia="fr-BE"/>
        </w:rPr>
      </w:pPr>
    </w:p>
    <w:p w14:paraId="3D44C721" w14:textId="24C14F32" w:rsidR="00E01AD1" w:rsidRPr="00CB0760" w:rsidRDefault="00CB0760" w:rsidP="00CB0760">
      <w:pPr>
        <w:pStyle w:val="Titre2"/>
        <w:numPr>
          <w:ilvl w:val="1"/>
          <w:numId w:val="5"/>
        </w:numPr>
        <w:rPr>
          <w:vanish/>
        </w:rPr>
      </w:pPr>
      <w:bookmarkStart w:id="8" w:name="_Toc431983745"/>
      <w:r>
        <w:t>Déroulement de l’atelier</w:t>
      </w:r>
      <w:bookmarkEnd w:id="8"/>
    </w:p>
    <w:p w14:paraId="4C4F73D6" w14:textId="77777777" w:rsidR="0060432B" w:rsidRDefault="0060432B" w:rsidP="00E01AD1">
      <w:pPr>
        <w:spacing w:before="60" w:after="60"/>
        <w:jc w:val="both"/>
        <w:rPr>
          <w:lang w:val="fr-FR"/>
        </w:rPr>
      </w:pPr>
    </w:p>
    <w:p w14:paraId="57A50DC9" w14:textId="526CBBEF" w:rsidR="00CB0760" w:rsidRDefault="00CB0760" w:rsidP="00E01AD1">
      <w:pPr>
        <w:spacing w:before="60" w:after="60"/>
        <w:jc w:val="both"/>
        <w:rPr>
          <w:lang w:val="fr-FR"/>
        </w:rPr>
      </w:pPr>
      <w:r>
        <w:rPr>
          <w:lang w:val="fr-FR"/>
        </w:rPr>
        <w:t>Au total 37 personnes ont assisté à l’atelier.</w:t>
      </w:r>
    </w:p>
    <w:p w14:paraId="129801DA" w14:textId="720EC03E" w:rsidR="00E01AD1" w:rsidRDefault="00E01AD1" w:rsidP="00E01AD1">
      <w:pPr>
        <w:spacing w:before="60" w:after="60"/>
        <w:jc w:val="both"/>
      </w:pPr>
      <w:r>
        <w:rPr>
          <w:rFonts w:cs="Arial"/>
        </w:rPr>
        <w:t>Selon les termes de références de la mission (voir Annexe 1), l’atelier</w:t>
      </w:r>
      <w:r>
        <w:t xml:space="preserve"> avait pour objectif de : </w:t>
      </w:r>
    </w:p>
    <w:p w14:paraId="6C8BB8E5" w14:textId="77777777" w:rsidR="00E01AD1" w:rsidRPr="005833C1" w:rsidRDefault="00E01AD1" w:rsidP="00E01AD1">
      <w:pPr>
        <w:pStyle w:val="Paragraphedeliste"/>
        <w:widowControl w:val="0"/>
        <w:numPr>
          <w:ilvl w:val="0"/>
          <w:numId w:val="8"/>
        </w:numPr>
        <w:suppressAutoHyphens/>
        <w:spacing w:before="60" w:after="60" w:line="240" w:lineRule="auto"/>
        <w:ind w:left="709" w:hanging="357"/>
        <w:contextualSpacing w:val="0"/>
        <w:jc w:val="both"/>
        <w:rPr>
          <w:rStyle w:val="lev"/>
          <w:rFonts w:asciiTheme="minorHAnsi" w:eastAsia="SimSun" w:hAnsiTheme="minorHAnsi" w:cs="Arial"/>
          <w:b w:val="0"/>
        </w:rPr>
      </w:pPr>
      <w:r w:rsidRPr="005833C1">
        <w:rPr>
          <w:rStyle w:val="lev"/>
          <w:rFonts w:asciiTheme="minorHAnsi" w:eastAsia="SimSun" w:hAnsiTheme="minorHAnsi" w:cs="Arial"/>
          <w:b w:val="0"/>
        </w:rPr>
        <w:t>Présenter la Convention de Ramsar et les objectifs associés à l’inscription d’un site sur la liste des zones humides d’importance internationale</w:t>
      </w:r>
    </w:p>
    <w:p w14:paraId="47412BF1" w14:textId="77777777" w:rsidR="00E01AD1" w:rsidRPr="005833C1" w:rsidRDefault="00E01AD1" w:rsidP="00E01AD1">
      <w:pPr>
        <w:pStyle w:val="Paragraphedeliste"/>
        <w:widowControl w:val="0"/>
        <w:numPr>
          <w:ilvl w:val="0"/>
          <w:numId w:val="8"/>
        </w:numPr>
        <w:suppressAutoHyphens/>
        <w:spacing w:before="60" w:after="60" w:line="240" w:lineRule="auto"/>
        <w:ind w:left="709" w:hanging="357"/>
        <w:contextualSpacing w:val="0"/>
        <w:jc w:val="both"/>
        <w:rPr>
          <w:rStyle w:val="lev"/>
          <w:rFonts w:asciiTheme="minorHAnsi" w:hAnsiTheme="minorHAnsi" w:cs="Arial"/>
          <w:b w:val="0"/>
        </w:rPr>
      </w:pPr>
      <w:r w:rsidRPr="005833C1">
        <w:rPr>
          <w:rStyle w:val="lev"/>
          <w:rFonts w:asciiTheme="minorHAnsi" w:hAnsiTheme="minorHAnsi" w:cs="Arial"/>
          <w:b w:val="0"/>
        </w:rPr>
        <w:t>Présenter le processus d’inscription d’un site sur la liste des zones humides d’importance internationale</w:t>
      </w:r>
    </w:p>
    <w:p w14:paraId="2A3F950B" w14:textId="77777777" w:rsidR="00E01AD1" w:rsidRPr="005833C1" w:rsidRDefault="00E01AD1" w:rsidP="00E01AD1">
      <w:pPr>
        <w:pStyle w:val="Paragraphedeliste"/>
        <w:widowControl w:val="0"/>
        <w:numPr>
          <w:ilvl w:val="0"/>
          <w:numId w:val="8"/>
        </w:numPr>
        <w:suppressAutoHyphens/>
        <w:spacing w:before="60" w:after="60" w:line="240" w:lineRule="auto"/>
        <w:ind w:left="709" w:hanging="357"/>
        <w:contextualSpacing w:val="0"/>
        <w:jc w:val="both"/>
        <w:rPr>
          <w:rStyle w:val="lev"/>
          <w:rFonts w:asciiTheme="minorHAnsi" w:hAnsiTheme="minorHAnsi" w:cs="Arial"/>
          <w:b w:val="0"/>
        </w:rPr>
      </w:pPr>
      <w:r w:rsidRPr="005833C1">
        <w:rPr>
          <w:rStyle w:val="lev"/>
          <w:rFonts w:asciiTheme="minorHAnsi" w:hAnsiTheme="minorHAnsi" w:cs="Arial"/>
          <w:b w:val="0"/>
        </w:rPr>
        <w:t>Présenter et valider les limites du site proposé</w:t>
      </w:r>
    </w:p>
    <w:p w14:paraId="64458E53" w14:textId="77777777" w:rsidR="00E01AD1" w:rsidRPr="005833C1" w:rsidRDefault="00E01AD1" w:rsidP="00E01AD1">
      <w:pPr>
        <w:pStyle w:val="Paragraphedeliste"/>
        <w:widowControl w:val="0"/>
        <w:numPr>
          <w:ilvl w:val="0"/>
          <w:numId w:val="8"/>
        </w:numPr>
        <w:suppressAutoHyphens/>
        <w:spacing w:before="60" w:after="60" w:line="240" w:lineRule="auto"/>
        <w:ind w:left="709" w:hanging="357"/>
        <w:contextualSpacing w:val="0"/>
        <w:jc w:val="both"/>
        <w:rPr>
          <w:rStyle w:val="lev"/>
          <w:rFonts w:asciiTheme="minorHAnsi" w:eastAsia="SimSun" w:hAnsiTheme="minorHAnsi" w:cs="Arial"/>
          <w:b w:val="0"/>
        </w:rPr>
      </w:pPr>
      <w:r w:rsidRPr="005833C1">
        <w:rPr>
          <w:rStyle w:val="lev"/>
          <w:rFonts w:asciiTheme="minorHAnsi" w:eastAsia="SimSun" w:hAnsiTheme="minorHAnsi" w:cs="Arial"/>
          <w:b w:val="0"/>
        </w:rPr>
        <w:t>Présenter et valider les critères Ramsar justifiant l’inscription du site</w:t>
      </w:r>
    </w:p>
    <w:p w14:paraId="5B72035B" w14:textId="77777777" w:rsidR="00E01AD1" w:rsidRPr="005833C1" w:rsidRDefault="00E01AD1" w:rsidP="00E01AD1">
      <w:pPr>
        <w:pStyle w:val="Paragraphedeliste"/>
        <w:widowControl w:val="0"/>
        <w:numPr>
          <w:ilvl w:val="0"/>
          <w:numId w:val="8"/>
        </w:numPr>
        <w:suppressAutoHyphens/>
        <w:spacing w:before="60" w:after="60" w:line="240" w:lineRule="auto"/>
        <w:ind w:left="709" w:hanging="357"/>
        <w:contextualSpacing w:val="0"/>
        <w:jc w:val="both"/>
        <w:rPr>
          <w:rStyle w:val="lev"/>
          <w:rFonts w:asciiTheme="minorHAnsi" w:eastAsia="SimSun" w:hAnsiTheme="minorHAnsi" w:cs="Arial"/>
          <w:b w:val="0"/>
        </w:rPr>
      </w:pPr>
      <w:r w:rsidRPr="005833C1">
        <w:rPr>
          <w:rStyle w:val="lev"/>
          <w:rFonts w:asciiTheme="minorHAnsi" w:eastAsia="SimSun" w:hAnsiTheme="minorHAnsi" w:cs="Arial"/>
          <w:b w:val="0"/>
        </w:rPr>
        <w:t>Présenter la FDR disponible à ce jour, compléter les rubriques nécessitant des informations complémentaires et/ou amendements, puis la valider</w:t>
      </w:r>
    </w:p>
    <w:p w14:paraId="3FF7A7E7" w14:textId="77777777" w:rsidR="00E01AD1" w:rsidRDefault="00E01AD1" w:rsidP="007E28AE">
      <w:pPr>
        <w:pStyle w:val="Paragraphedeliste"/>
        <w:widowControl w:val="0"/>
        <w:numPr>
          <w:ilvl w:val="0"/>
          <w:numId w:val="8"/>
        </w:numPr>
        <w:suppressAutoHyphens/>
        <w:spacing w:before="60" w:after="0" w:line="240" w:lineRule="auto"/>
        <w:ind w:left="709" w:hanging="357"/>
        <w:contextualSpacing w:val="0"/>
        <w:jc w:val="both"/>
        <w:rPr>
          <w:rStyle w:val="lev"/>
          <w:rFonts w:asciiTheme="minorHAnsi" w:eastAsia="SimSun" w:hAnsiTheme="minorHAnsi" w:cs="Arial"/>
          <w:b w:val="0"/>
        </w:rPr>
      </w:pPr>
      <w:r w:rsidRPr="005833C1">
        <w:rPr>
          <w:rStyle w:val="lev"/>
          <w:rFonts w:asciiTheme="minorHAnsi" w:eastAsia="SimSun" w:hAnsiTheme="minorHAnsi" w:cs="Arial"/>
          <w:b w:val="0"/>
        </w:rPr>
        <w:t>Choisir le nom officiel du site à inscrire</w:t>
      </w:r>
    </w:p>
    <w:p w14:paraId="4D1162F9" w14:textId="77777777" w:rsidR="007E28AE" w:rsidRPr="007E28AE" w:rsidRDefault="007E28AE" w:rsidP="007E28AE">
      <w:pPr>
        <w:widowControl w:val="0"/>
        <w:suppressAutoHyphens/>
        <w:spacing w:before="60" w:after="0" w:line="240" w:lineRule="auto"/>
        <w:jc w:val="both"/>
        <w:rPr>
          <w:rStyle w:val="lev"/>
          <w:rFonts w:eastAsia="SimSun" w:cs="Arial"/>
          <w:b w:val="0"/>
        </w:rPr>
      </w:pPr>
    </w:p>
    <w:p w14:paraId="68CD8804" w14:textId="70A109C3" w:rsidR="00AA4EBC" w:rsidRDefault="00AA4EBC" w:rsidP="00AA4EBC">
      <w:pPr>
        <w:rPr>
          <w:lang w:val="fr-FR"/>
        </w:rPr>
      </w:pPr>
      <w:r>
        <w:rPr>
          <w:lang w:val="fr-FR"/>
        </w:rPr>
        <w:t>L’agenda de l’atelier s’est déroulé tel que proposé dans les termes de référence et n’a p</w:t>
      </w:r>
      <w:r w:rsidR="00CB0760">
        <w:rPr>
          <w:lang w:val="fr-FR"/>
        </w:rPr>
        <w:t>as connu de retard.</w:t>
      </w:r>
    </w:p>
    <w:p w14:paraId="655FA7F3" w14:textId="77777777" w:rsidR="00A92FAD" w:rsidRDefault="00A92FAD" w:rsidP="00AA4EBC">
      <w:pPr>
        <w:rPr>
          <w:lang w:val="fr-FR"/>
        </w:rPr>
      </w:pPr>
    </w:p>
    <w:p w14:paraId="04811F17" w14:textId="5E9BD124" w:rsidR="00222BCE" w:rsidRDefault="00934167" w:rsidP="00222BCE">
      <w:pPr>
        <w:pStyle w:val="Titre1"/>
        <w:numPr>
          <w:ilvl w:val="0"/>
          <w:numId w:val="5"/>
        </w:numPr>
        <w:spacing w:after="120"/>
        <w:jc w:val="both"/>
        <w:rPr>
          <w:lang w:val="fr-FR"/>
        </w:rPr>
      </w:pPr>
      <w:bookmarkStart w:id="9" w:name="_Toc431983746"/>
      <w:r>
        <w:rPr>
          <w:lang w:val="fr-FR"/>
        </w:rPr>
        <w:lastRenderedPageBreak/>
        <w:t>Points fort</w:t>
      </w:r>
      <w:r w:rsidR="00E87F09">
        <w:rPr>
          <w:lang w:val="fr-FR"/>
        </w:rPr>
        <w:t>s</w:t>
      </w:r>
      <w:r>
        <w:rPr>
          <w:lang w:val="fr-FR"/>
        </w:rPr>
        <w:t xml:space="preserve"> de </w:t>
      </w:r>
      <w:r w:rsidR="00222BCE">
        <w:rPr>
          <w:lang w:val="fr-FR"/>
        </w:rPr>
        <w:t>l</w:t>
      </w:r>
      <w:r w:rsidR="005833C1">
        <w:rPr>
          <w:lang w:val="fr-FR"/>
        </w:rPr>
        <w:t>’atelier</w:t>
      </w:r>
      <w:bookmarkEnd w:id="9"/>
    </w:p>
    <w:p w14:paraId="68926B4D" w14:textId="0DD19CC2" w:rsidR="00222BCE" w:rsidRPr="00742E54" w:rsidRDefault="00A57539" w:rsidP="00222BCE">
      <w:pPr>
        <w:pStyle w:val="Titre2"/>
        <w:numPr>
          <w:ilvl w:val="1"/>
          <w:numId w:val="5"/>
        </w:numPr>
        <w:spacing w:before="120" w:after="120"/>
        <w:jc w:val="both"/>
      </w:pPr>
      <w:bookmarkStart w:id="10" w:name="_Toc431983747"/>
      <w:r>
        <w:t>Allocutions</w:t>
      </w:r>
      <w:bookmarkEnd w:id="10"/>
      <w:r>
        <w:t xml:space="preserve">  </w:t>
      </w:r>
    </w:p>
    <w:p w14:paraId="542B60C8" w14:textId="5494598E" w:rsidR="00916B90" w:rsidRDefault="00CB4EDA" w:rsidP="007758CF">
      <w:pPr>
        <w:pStyle w:val="Titre3"/>
        <w:numPr>
          <w:ilvl w:val="0"/>
          <w:numId w:val="10"/>
        </w:numPr>
        <w:spacing w:after="120"/>
      </w:pPr>
      <w:bookmarkStart w:id="11" w:name="_Toc431983748"/>
      <w:r>
        <w:t>Mot</w:t>
      </w:r>
      <w:r w:rsidR="007758CF">
        <w:t xml:space="preserve"> de bienvenue</w:t>
      </w:r>
      <w:bookmarkEnd w:id="11"/>
    </w:p>
    <w:p w14:paraId="1F2CC382" w14:textId="0DDD5537" w:rsidR="00916B90" w:rsidRDefault="00CB4EDA" w:rsidP="00847116">
      <w:pPr>
        <w:spacing w:after="120"/>
        <w:jc w:val="both"/>
      </w:pPr>
      <w:r>
        <w:t>Dans son mot</w:t>
      </w:r>
      <w:r w:rsidR="00916B90">
        <w:t xml:space="preserve"> de bienvenue</w:t>
      </w:r>
      <w:r w:rsidR="00F604D0">
        <w:t>, le Directeur des ressources en eau</w:t>
      </w:r>
      <w:r w:rsidR="007E28AE">
        <w:t xml:space="preserve"> du MEDD</w:t>
      </w:r>
      <w:r w:rsidR="00F604D0">
        <w:t>, Monsieur Jean Paul Nyembo a souligné l’importance de l’eau en RDC et rappelé la présence des trois sites Ramsar déjà inscrits dans le pays, faisant ainsi une transition</w:t>
      </w:r>
      <w:r w:rsidR="005D1516">
        <w:t xml:space="preserve"> pour présenter</w:t>
      </w:r>
      <w:r w:rsidR="00F604D0">
        <w:t xml:space="preserve"> le complexe écosystémique de la Lufira ayant été retenu pour faire partie de la Liste de Ramsar. Rappelant</w:t>
      </w:r>
      <w:r>
        <w:t xml:space="preserve"> le lien étroit entre la présence de nombreuses espèces de faune et de flore dans les zones humides et le besoin des communa</w:t>
      </w:r>
      <w:r w:rsidR="0026088D">
        <w:t xml:space="preserve">utés locales qui reposent en grande partie </w:t>
      </w:r>
      <w:r>
        <w:t>sur ces ressources, Monsieur Nyembo a confirmé que le bassin hydrologique de la Lufira jouait un rôle important en termes de sécurité alimentaire. Cependant l’utilisation irrationnelle des ressources, l’occupation anarchique et la modification</w:t>
      </w:r>
      <w:r w:rsidR="005172B5">
        <w:t xml:space="preserve"> du système hydrologique</w:t>
      </w:r>
      <w:r>
        <w:t xml:space="preserve"> (assèchement des mares, di</w:t>
      </w:r>
      <w:r w:rsidR="005172B5">
        <w:t>sparition de la rivière Shituru), la pollution des eaux et la forte concentration en métaux lourds</w:t>
      </w:r>
      <w:r>
        <w:t xml:space="preserve"> </w:t>
      </w:r>
      <w:r w:rsidR="005172B5">
        <w:t>ont de graves consé</w:t>
      </w:r>
      <w:r>
        <w:t xml:space="preserve">quences sur </w:t>
      </w:r>
      <w:r w:rsidR="005172B5">
        <w:t>l’équilibre de cet écosystème</w:t>
      </w:r>
      <w:r w:rsidR="00162074">
        <w:t>.</w:t>
      </w:r>
    </w:p>
    <w:p w14:paraId="13550674" w14:textId="7F1ACA6F" w:rsidR="005D1516" w:rsidRDefault="00162074" w:rsidP="00847116">
      <w:pPr>
        <w:spacing w:after="120"/>
        <w:jc w:val="both"/>
      </w:pPr>
      <w:r>
        <w:t>Il a ensuite expliqué que la Convention de Ramsar vient en aide pour assurer l’utilisation des resso</w:t>
      </w:r>
      <w:r w:rsidR="005D1516">
        <w:t>urces et la survie de</w:t>
      </w:r>
      <w:r w:rsidR="00F4366F">
        <w:t>s</w:t>
      </w:r>
      <w:r w:rsidR="005D1516">
        <w:t xml:space="preserve"> </w:t>
      </w:r>
      <w:r w:rsidR="0013377C">
        <w:t>écosystème</w:t>
      </w:r>
      <w:r w:rsidR="00173F58">
        <w:t>s</w:t>
      </w:r>
      <w:r w:rsidR="00F4366F">
        <w:t xml:space="preserve"> d’eau douce</w:t>
      </w:r>
      <w:r>
        <w:t xml:space="preserve">. </w:t>
      </w:r>
      <w:r w:rsidR="00352261">
        <w:t>Les</w:t>
      </w:r>
      <w:r w:rsidR="005D1516">
        <w:t xml:space="preserve"> sites Ramsar ont aussi le potentiel de faire barrage à des situations graves (telle que la désertification). La RDC doit montrer l’exemple et se montrer responsable. Si on ne tient pas compte des </w:t>
      </w:r>
      <w:r w:rsidR="00352261">
        <w:t>conséquences</w:t>
      </w:r>
      <w:r w:rsidR="005D1516">
        <w:t xml:space="preserve">, </w:t>
      </w:r>
      <w:r w:rsidR="00352261">
        <w:t>le risque est de voir la déstabilisation de certains pays.</w:t>
      </w:r>
    </w:p>
    <w:p w14:paraId="5CD80E1B" w14:textId="6521EC0D" w:rsidR="00162074" w:rsidRDefault="00352261" w:rsidP="005733FA">
      <w:pPr>
        <w:spacing w:after="240"/>
        <w:jc w:val="both"/>
      </w:pPr>
      <w:r>
        <w:t>Il a conclu en indiquant que ces 2 jours de réflexion, d’échange et de partage des connaissances permettront d’aboutir à des critères fiables pour l’inscription d’un site au niveau du bassin de la Lufira qui assurera un</w:t>
      </w:r>
      <w:r w:rsidR="00162074">
        <w:t xml:space="preserve"> équilibre durable entre le maintien des caractéristiques écologiques de l’écosystème et les activités anthropiques tout en favoris</w:t>
      </w:r>
      <w:r>
        <w:t>ant le dé</w:t>
      </w:r>
      <w:r w:rsidR="00162074">
        <w:t>v</w:t>
      </w:r>
      <w:r>
        <w:t>eloppement</w:t>
      </w:r>
      <w:r w:rsidR="00162074">
        <w:t xml:space="preserve"> des com</w:t>
      </w:r>
      <w:r>
        <w:t>munautés</w:t>
      </w:r>
      <w:r w:rsidR="00162074">
        <w:t xml:space="preserve"> locale</w:t>
      </w:r>
      <w:r>
        <w:t>s.</w:t>
      </w:r>
    </w:p>
    <w:p w14:paraId="67A21A24" w14:textId="77777777" w:rsidR="007758CF" w:rsidRDefault="007758CF" w:rsidP="007758CF">
      <w:pPr>
        <w:pStyle w:val="Titre3"/>
        <w:numPr>
          <w:ilvl w:val="0"/>
          <w:numId w:val="10"/>
        </w:numPr>
        <w:spacing w:after="120"/>
      </w:pPr>
      <w:bookmarkStart w:id="12" w:name="_Toc431983749"/>
      <w:r>
        <w:t>Discours d’ouverture de l’atelier</w:t>
      </w:r>
      <w:bookmarkEnd w:id="12"/>
    </w:p>
    <w:p w14:paraId="50D1CC57" w14:textId="31559CC9" w:rsidR="00A56A5A" w:rsidRDefault="007758CF" w:rsidP="00847116">
      <w:pPr>
        <w:spacing w:after="120"/>
        <w:jc w:val="both"/>
      </w:pPr>
      <w:r>
        <w:t xml:space="preserve">Honoré d’avoir été choisi pour faire l’allocution </w:t>
      </w:r>
      <w:r w:rsidR="00E9676F">
        <w:t xml:space="preserve">d’ouverture </w:t>
      </w:r>
      <w:r>
        <w:t>de l’atelier, le Ministre Provincial de l’Environnement des Mines, Jeunesse et Tourisme a remercié le Ministre de l’Environnement et du Développement Durable, ainsi que l’ensemble des participants présents à l’assemblé. Il a fait un rappel sur l</w:t>
      </w:r>
      <w:r w:rsidR="00A56A5A">
        <w:t>a date de création et les objectifs</w:t>
      </w:r>
      <w:r>
        <w:t xml:space="preserve"> de </w:t>
      </w:r>
      <w:r w:rsidRPr="007758CF">
        <w:t>la Convention</w:t>
      </w:r>
      <w:r w:rsidRPr="007758CF">
        <w:rPr>
          <w:sz w:val="24"/>
        </w:rPr>
        <w:t xml:space="preserve"> </w:t>
      </w:r>
      <w:r w:rsidRPr="007758CF">
        <w:t>sur les zones humides d’importance internationale</w:t>
      </w:r>
      <w:r w:rsidR="00A56A5A">
        <w:t xml:space="preserve"> et la nécessité de</w:t>
      </w:r>
      <w:r w:rsidR="00847116">
        <w:t xml:space="preserve"> protéger ce type d’écosystème.</w:t>
      </w:r>
    </w:p>
    <w:p w14:paraId="3229117A" w14:textId="06E8703F" w:rsidR="00A06F25" w:rsidRDefault="00A06F25" w:rsidP="00847116">
      <w:pPr>
        <w:pStyle w:val="Textebrut"/>
        <w:spacing w:after="120"/>
      </w:pPr>
      <w:r>
        <w:t>Le Ministre est conscient des enjeux qui se jouent. Il a été reconnu l'apport des services écosystémiques des zones humides et leur importance pour les populations locales. Il est aussi</w:t>
      </w:r>
      <w:r w:rsidR="00204519">
        <w:t xml:space="preserve"> </w:t>
      </w:r>
      <w:r>
        <w:t>conscient de la détérioration et dégradation de la qualité de l'eau. Il est donc important de pouvoir amener une gestion rationnelle et durable des ressources pour permettre leur utilisation à long terme.</w:t>
      </w:r>
    </w:p>
    <w:p w14:paraId="1B9909B6" w14:textId="77777777" w:rsidR="00A56A5A" w:rsidRDefault="00A56A5A" w:rsidP="00847116">
      <w:pPr>
        <w:spacing w:after="120"/>
        <w:jc w:val="both"/>
      </w:pPr>
      <w:r>
        <w:t>Dans le but de protéger cette ressource de grande valeur tout en favorisant le développement durable, la RDC a déjà inscrit 3 sites.</w:t>
      </w:r>
      <w:r w:rsidRPr="00A56A5A">
        <w:t xml:space="preserve"> </w:t>
      </w:r>
      <w:r>
        <w:t>Poursuivant son intention, l’Autorité Administrative de la Convention de Ramsar en RDC a choisi d’inscrire un nouveau site, une partie du bassin de la Lufira, sur la liste d</w:t>
      </w:r>
      <w:r w:rsidRPr="007758CF">
        <w:t>es zones humides d’importance internationale</w:t>
      </w:r>
      <w:r>
        <w:t>.</w:t>
      </w:r>
    </w:p>
    <w:p w14:paraId="4948F267" w14:textId="21BAFA82" w:rsidR="00A56A5A" w:rsidRDefault="00A56A5A" w:rsidP="00ED188D">
      <w:pPr>
        <w:spacing w:after="240"/>
        <w:jc w:val="both"/>
      </w:pPr>
      <w:r>
        <w:t>Il a ensuite reconnu l’appui technique et financier du WWF, qui a permis d’amorcer l</w:t>
      </w:r>
      <w:r w:rsidR="005733FA">
        <w:t>e processus et l’élaboration de la FDR préliminaire. Il</w:t>
      </w:r>
      <w:r>
        <w:t xml:space="preserve"> a rappelé que les personnes présentes à l’atelier allaient devoir discuter, amender</w:t>
      </w:r>
      <w:r w:rsidR="005733FA">
        <w:t>,</w:t>
      </w:r>
      <w:r>
        <w:t xml:space="preserve"> compléter et valider les différentes rubriques</w:t>
      </w:r>
      <w:r w:rsidR="005733FA">
        <w:t xml:space="preserve"> du document</w:t>
      </w:r>
      <w:r>
        <w:t>. Souhaitant que les participants mettent en avant leur sens élevé du devoir et appui scientifique pour relever ce défi</w:t>
      </w:r>
      <w:r w:rsidR="005733FA">
        <w:t>,</w:t>
      </w:r>
      <w:r>
        <w:t xml:space="preserve"> il a déclaré</w:t>
      </w:r>
      <w:r w:rsidR="00204519">
        <w:t xml:space="preserve"> </w:t>
      </w:r>
      <w:r w:rsidR="00204519" w:rsidRPr="00A92FAD">
        <w:t>ouvert</w:t>
      </w:r>
      <w:r w:rsidR="00204519">
        <w:t xml:space="preserve"> </w:t>
      </w:r>
      <w:r>
        <w:t xml:space="preserve"> l’atelier national de validation de la FDR. </w:t>
      </w:r>
    </w:p>
    <w:p w14:paraId="0E88349C" w14:textId="77777777" w:rsidR="00215190" w:rsidRPr="00916B90" w:rsidRDefault="00215190" w:rsidP="00A57539">
      <w:pPr>
        <w:pStyle w:val="Titre2"/>
        <w:numPr>
          <w:ilvl w:val="1"/>
          <w:numId w:val="5"/>
        </w:numPr>
        <w:spacing w:after="120"/>
      </w:pPr>
      <w:bookmarkStart w:id="13" w:name="_Toc431983750"/>
      <w:r w:rsidRPr="00A57539">
        <w:t>Les</w:t>
      </w:r>
      <w:r w:rsidRPr="00916B90">
        <w:t xml:space="preserve"> présentations</w:t>
      </w:r>
      <w:r w:rsidR="00916B90">
        <w:t xml:space="preserve"> Powerpoint</w:t>
      </w:r>
      <w:bookmarkEnd w:id="13"/>
    </w:p>
    <w:p w14:paraId="1A56FA53" w14:textId="2AC28B3B" w:rsidR="00916B90" w:rsidRDefault="007E28AE" w:rsidP="001F4D94">
      <w:r>
        <w:t>Les présentations Powerpoint sont disponibles en document</w:t>
      </w:r>
      <w:r w:rsidR="00CF63B9">
        <w:t>s complémentaires</w:t>
      </w:r>
      <w:r>
        <w:t xml:space="preserve"> à ce rapport. </w:t>
      </w:r>
    </w:p>
    <w:p w14:paraId="15CDF7BB" w14:textId="1D290FEA" w:rsidR="00AA4EBC" w:rsidRPr="001F4D94" w:rsidRDefault="00AA4EBC" w:rsidP="00AA4EBC">
      <w:pPr>
        <w:jc w:val="both"/>
      </w:pPr>
      <w:r>
        <w:lastRenderedPageBreak/>
        <w:t xml:space="preserve">Au total </w:t>
      </w:r>
      <w:r w:rsidR="0013377C">
        <w:t xml:space="preserve">4 </w:t>
      </w:r>
      <w:r>
        <w:t>présentations ont été données sur 1) la Convention de Ramsar, 2) le processus d’inscription (modalités et objectifs), 3) la mise en œuvre de l’actuel projet en RDC et 4) les aires protégées concern</w:t>
      </w:r>
      <w:r w:rsidR="00775D21">
        <w:t xml:space="preserve">ées par le projet d’inscription. Ces présentations </w:t>
      </w:r>
      <w:r>
        <w:t>ont permis d’apporter</w:t>
      </w:r>
      <w:r w:rsidR="0013377C">
        <w:t xml:space="preserve"> aux </w:t>
      </w:r>
      <w:r w:rsidR="00204519" w:rsidRPr="00A92FAD">
        <w:t>participants</w:t>
      </w:r>
      <w:r w:rsidR="00204519">
        <w:t xml:space="preserve"> </w:t>
      </w:r>
      <w:r w:rsidR="0013377C">
        <w:t>à l’atelier,</w:t>
      </w:r>
      <w:r>
        <w:t xml:space="preserve"> des bases solides de compréhen</w:t>
      </w:r>
      <w:r w:rsidR="004B01F9">
        <w:t xml:space="preserve">sion sur le processus conduit </w:t>
      </w:r>
      <w:r w:rsidR="0013377C">
        <w:t>et sur les modalités d’inscription ainsi que des informations sur la zone d’étude et les AP concernées par le projet</w:t>
      </w:r>
      <w:r>
        <w:t>.</w:t>
      </w:r>
    </w:p>
    <w:p w14:paraId="19A56F8B" w14:textId="77777777" w:rsidR="00215190" w:rsidRDefault="00215190" w:rsidP="00A57539">
      <w:pPr>
        <w:pStyle w:val="Titre2"/>
        <w:numPr>
          <w:ilvl w:val="1"/>
          <w:numId w:val="5"/>
        </w:numPr>
        <w:spacing w:after="120"/>
      </w:pPr>
      <w:bookmarkStart w:id="14" w:name="_Toc431983751"/>
      <w:r w:rsidRPr="00916B90">
        <w:t>La délimitation du site</w:t>
      </w:r>
      <w:bookmarkEnd w:id="14"/>
    </w:p>
    <w:p w14:paraId="7AB4DA38" w14:textId="77777777" w:rsidR="00A57539" w:rsidRDefault="00A57539" w:rsidP="00A57539">
      <w:pPr>
        <w:pStyle w:val="Titre3"/>
        <w:numPr>
          <w:ilvl w:val="0"/>
          <w:numId w:val="12"/>
        </w:numPr>
        <w:spacing w:after="120"/>
      </w:pPr>
      <w:bookmarkStart w:id="15" w:name="_Toc431983752"/>
      <w:r>
        <w:t>Présentation lors de l’atelier</w:t>
      </w:r>
      <w:bookmarkEnd w:id="15"/>
    </w:p>
    <w:p w14:paraId="21852C79" w14:textId="4F1C0FE7" w:rsidR="00E9676F" w:rsidRDefault="0004358D" w:rsidP="00847116">
      <w:pPr>
        <w:spacing w:after="120"/>
        <w:jc w:val="both"/>
      </w:pPr>
      <w:r>
        <w:t xml:space="preserve">Selon la Convention de Ramsar, </w:t>
      </w:r>
      <w:r w:rsidR="00366A38">
        <w:t>les limites utilisées po</w:t>
      </w:r>
      <w:r>
        <w:t xml:space="preserve">ur circonscrire les sites peuvent être de plusieurs types : limites </w:t>
      </w:r>
      <w:r w:rsidR="00366A38">
        <w:t>administrati</w:t>
      </w:r>
      <w:r>
        <w:t>ves</w:t>
      </w:r>
      <w:r w:rsidR="00366A38">
        <w:t xml:space="preserve"> (limites sectorielles et territoriales), </w:t>
      </w:r>
      <w:r>
        <w:t xml:space="preserve">limites </w:t>
      </w:r>
      <w:r w:rsidR="00366A38">
        <w:t>naturel</w:t>
      </w:r>
      <w:r>
        <w:t>les</w:t>
      </w:r>
      <w:r w:rsidR="00366A38">
        <w:t xml:space="preserve"> (hydrologie de surface, crête de montagne…), </w:t>
      </w:r>
      <w:r w:rsidR="00F04A14">
        <w:t xml:space="preserve">limites en rapport avec la couverture du sol, </w:t>
      </w:r>
      <w:r w:rsidR="00366A38">
        <w:t>limites d’aires protégées, les routes</w:t>
      </w:r>
      <w:r w:rsidR="00B26DBD">
        <w:t>…</w:t>
      </w:r>
    </w:p>
    <w:p w14:paraId="6828EABE" w14:textId="3142B955" w:rsidR="00543716" w:rsidRDefault="004B01F9" w:rsidP="00847116">
      <w:pPr>
        <w:spacing w:after="120"/>
        <w:jc w:val="both"/>
      </w:pPr>
      <w:r>
        <w:t xml:space="preserve">Les limites du site </w:t>
      </w:r>
      <w:r w:rsidR="00F04A14">
        <w:t>ont été présentées (voir</w:t>
      </w:r>
      <w:r w:rsidR="00C50A62">
        <w:t xml:space="preserve"> annexe 2)</w:t>
      </w:r>
      <w:r w:rsidR="00543716">
        <w:t xml:space="preserve"> à l’aide</w:t>
      </w:r>
      <w:r>
        <w:t xml:space="preserve"> d’un Powerpoint. </w:t>
      </w:r>
      <w:r w:rsidR="00543716">
        <w:t>Chaque segment a été détaillé (voir</w:t>
      </w:r>
      <w:r w:rsidR="00C50A62">
        <w:t xml:space="preserve"> annexe 3</w:t>
      </w:r>
      <w:r w:rsidR="00543716">
        <w:t>) en expliquant le soubassement par rapport au type de limite utilisée.</w:t>
      </w:r>
    </w:p>
    <w:p w14:paraId="1A7C126E" w14:textId="69BBA9FA" w:rsidR="004B01F9" w:rsidRDefault="00B26DBD" w:rsidP="00847116">
      <w:pPr>
        <w:spacing w:after="120"/>
        <w:jc w:val="both"/>
      </w:pPr>
      <w:r>
        <w:t>Lors de l’exposé, il a été expliqué que les limites du site proposé ont été choisies sur base d’un compromis entre des considérations écologique</w:t>
      </w:r>
      <w:r w:rsidR="004B01F9">
        <w:t>s (prise en compte de tout l’habitat formé par les prairies marécageuses)</w:t>
      </w:r>
      <w:r>
        <w:t xml:space="preserve">, </w:t>
      </w:r>
      <w:r w:rsidR="004B01F9">
        <w:t>hydrologiques (p</w:t>
      </w:r>
      <w:r w:rsidR="00543716">
        <w:t>rise en compte du bassin versa</w:t>
      </w:r>
      <w:r w:rsidR="004B01F9">
        <w:t xml:space="preserve">nt) et des aspects pratique </w:t>
      </w:r>
      <w:r>
        <w:t>de gestion</w:t>
      </w:r>
      <w:r w:rsidR="004B01F9">
        <w:t xml:space="preserve"> (limites administratives et limites d’aires protégées)</w:t>
      </w:r>
      <w:r>
        <w:t>.</w:t>
      </w:r>
    </w:p>
    <w:p w14:paraId="739794C4" w14:textId="2C637A42" w:rsidR="00212364" w:rsidRDefault="00212364" w:rsidP="001F4D94">
      <w:pPr>
        <w:jc w:val="both"/>
      </w:pPr>
      <w:r>
        <w:t>Il a aussi été rappelé qu’</w:t>
      </w:r>
      <w:r w:rsidR="006E20C0">
        <w:t xml:space="preserve">aucune protection légale n’est associée à la reconnaissance d’un site Ramsar et que ce dernier </w:t>
      </w:r>
      <w:r>
        <w:t>n’a pas de valeur juridique</w:t>
      </w:r>
      <w:r w:rsidR="006E20C0">
        <w:t xml:space="preserve"> autre que celle définit par les entités auxquels il se superpose (eg : aire protégée, concession minière…)</w:t>
      </w:r>
    </w:p>
    <w:p w14:paraId="036CD94C" w14:textId="3CD31089" w:rsidR="00A57539" w:rsidRDefault="00A226F4" w:rsidP="00A57539">
      <w:pPr>
        <w:pStyle w:val="Titre3"/>
        <w:numPr>
          <w:ilvl w:val="0"/>
          <w:numId w:val="12"/>
        </w:numPr>
        <w:spacing w:after="120"/>
      </w:pPr>
      <w:bookmarkStart w:id="16" w:name="_Toc431983753"/>
      <w:r>
        <w:t>P</w:t>
      </w:r>
      <w:r w:rsidR="00A57539">
        <w:t>ropositions des parties prenantes</w:t>
      </w:r>
      <w:bookmarkEnd w:id="16"/>
    </w:p>
    <w:p w14:paraId="01D8EC77" w14:textId="04F7EBCC" w:rsidR="00A57539" w:rsidRDefault="00A57539" w:rsidP="00543716">
      <w:r>
        <w:t>L</w:t>
      </w:r>
      <w:r w:rsidR="00212364">
        <w:t>es participants ont sou</w:t>
      </w:r>
      <w:r w:rsidR="0060432B">
        <w:t>levé plusieurs points</w:t>
      </w:r>
      <w:r w:rsidR="006E20C0">
        <w:t xml:space="preserve"> et fait des propositions</w:t>
      </w:r>
      <w:r w:rsidR="00A83BD4">
        <w:t>. Les éléments de réponse</w:t>
      </w:r>
      <w:r w:rsidR="00212364">
        <w:t xml:space="preserve"> sont adressés en bleu dans le texte :  </w:t>
      </w:r>
    </w:p>
    <w:p w14:paraId="1F908FA0" w14:textId="1B39F7E3" w:rsidR="006E20C0" w:rsidRDefault="006E20C0" w:rsidP="00673940">
      <w:pPr>
        <w:pStyle w:val="Textebrut"/>
        <w:numPr>
          <w:ilvl w:val="0"/>
          <w:numId w:val="16"/>
        </w:numPr>
        <w:ind w:left="426" w:hanging="426"/>
      </w:pPr>
      <w:r>
        <w:t xml:space="preserve">Intégrer dans la </w:t>
      </w:r>
      <w:r w:rsidR="00033C0E">
        <w:t>carte du site la rivière "Mweri</w:t>
      </w:r>
      <w:r>
        <w:t>" alim</w:t>
      </w:r>
      <w:r w:rsidR="000D0CC4">
        <w:t>entant en eau le lac Ts</w:t>
      </w:r>
      <w:r>
        <w:t xml:space="preserve">hangalele </w:t>
      </w:r>
      <w:r w:rsidR="000D0CC4">
        <w:t>et localisée au sud-est de celui-ci.</w:t>
      </w:r>
      <w:r>
        <w:t xml:space="preserve"> Cette rivière est utilisée pendant l'étiage par les populations pour la réalisation des travaux agricoles, plus particulièrement le maraîchage.</w:t>
      </w:r>
    </w:p>
    <w:p w14:paraId="3AAD319F" w14:textId="2B4B439C" w:rsidR="000D0CC4" w:rsidRPr="0036302F" w:rsidRDefault="000D0CC4" w:rsidP="001B7E49">
      <w:pPr>
        <w:pStyle w:val="Textebrut"/>
        <w:ind w:left="705"/>
        <w:jc w:val="both"/>
        <w:rPr>
          <w:color w:val="00B0F0"/>
        </w:rPr>
      </w:pPr>
      <w:r w:rsidRPr="001B7E49">
        <w:rPr>
          <w:color w:val="00B0F0"/>
        </w:rPr>
        <w:t>B</w:t>
      </w:r>
      <w:r w:rsidR="00864E2F" w:rsidRPr="001B7E49">
        <w:rPr>
          <w:color w:val="00B0F0"/>
        </w:rPr>
        <w:t xml:space="preserve">ien que cette rivière </w:t>
      </w:r>
      <w:r w:rsidR="0017654C" w:rsidRPr="001B7E49">
        <w:rPr>
          <w:color w:val="00B0F0"/>
        </w:rPr>
        <w:t>ait</w:t>
      </w:r>
      <w:r w:rsidRPr="001B7E49">
        <w:rPr>
          <w:color w:val="00B0F0"/>
        </w:rPr>
        <w:t xml:space="preserve"> une importance pour les populations locales </w:t>
      </w:r>
      <w:r w:rsidR="00864E2F" w:rsidRPr="001B7E49">
        <w:rPr>
          <w:color w:val="00B0F0"/>
        </w:rPr>
        <w:t>en termes d’utilisation dans</w:t>
      </w:r>
      <w:r w:rsidR="003132BA" w:rsidRPr="001B7E49">
        <w:rPr>
          <w:color w:val="00B0F0"/>
        </w:rPr>
        <w:t xml:space="preserve"> la réalisation des travaux agricoles, </w:t>
      </w:r>
      <w:r w:rsidR="001B7E49" w:rsidRPr="001B7E49">
        <w:rPr>
          <w:color w:val="00B0F0"/>
        </w:rPr>
        <w:t>celle-ci ne va pas</w:t>
      </w:r>
      <w:r w:rsidR="00FB214E" w:rsidRPr="001B7E49">
        <w:rPr>
          <w:color w:val="00B0F0"/>
        </w:rPr>
        <w:t xml:space="preserve"> figurer</w:t>
      </w:r>
      <w:r w:rsidR="003132BA" w:rsidRPr="001B7E49">
        <w:rPr>
          <w:color w:val="00B0F0"/>
        </w:rPr>
        <w:t xml:space="preserve"> à l’intérieur des limites du site. </w:t>
      </w:r>
      <w:r w:rsidR="004374FA">
        <w:rPr>
          <w:color w:val="00B0F0"/>
        </w:rPr>
        <w:t xml:space="preserve"> </w:t>
      </w:r>
      <w:r w:rsidR="000D7657">
        <w:rPr>
          <w:color w:val="00B0F0"/>
        </w:rPr>
        <w:t>S</w:t>
      </w:r>
      <w:r w:rsidR="001B7E49">
        <w:rPr>
          <w:color w:val="00B0F0"/>
        </w:rPr>
        <w:t xml:space="preserve">i cette rivière est </w:t>
      </w:r>
      <w:r w:rsidR="004374FA">
        <w:rPr>
          <w:color w:val="00B0F0"/>
        </w:rPr>
        <w:t>intégrée dans le site</w:t>
      </w:r>
      <w:r w:rsidR="001B7E49">
        <w:rPr>
          <w:color w:val="00B0F0"/>
        </w:rPr>
        <w:t>, il faut alors considérer l’inclusion de toutes les autres rivières</w:t>
      </w:r>
      <w:r w:rsidR="004374FA">
        <w:rPr>
          <w:color w:val="00B0F0"/>
        </w:rPr>
        <w:t xml:space="preserve"> se jetant dans le lac Tshangalele</w:t>
      </w:r>
      <w:r w:rsidR="001B7E49">
        <w:rPr>
          <w:color w:val="00B0F0"/>
        </w:rPr>
        <w:t xml:space="preserve">. </w:t>
      </w:r>
      <w:r w:rsidR="003132BA" w:rsidRPr="00BE3DFE">
        <w:rPr>
          <w:color w:val="00B0F0"/>
        </w:rPr>
        <w:t>En</w:t>
      </w:r>
      <w:r w:rsidR="001B7E49" w:rsidRPr="00BE3DFE">
        <w:rPr>
          <w:color w:val="00B0F0"/>
        </w:rPr>
        <w:t>fin</w:t>
      </w:r>
      <w:r w:rsidR="003132BA" w:rsidRPr="00BE3DFE">
        <w:rPr>
          <w:color w:val="00B0F0"/>
        </w:rPr>
        <w:t xml:space="preserve">, </w:t>
      </w:r>
      <w:r w:rsidR="001B7E49">
        <w:rPr>
          <w:color w:val="00B0F0"/>
        </w:rPr>
        <w:t>cette rivière ne présente pas d’intérêt écologique particulier</w:t>
      </w:r>
      <w:r w:rsidR="004374FA">
        <w:rPr>
          <w:color w:val="00B0F0"/>
        </w:rPr>
        <w:t xml:space="preserve"> en termes d’alevinage ou frayère pour les poissons. </w:t>
      </w:r>
      <w:r w:rsidR="006E20C0" w:rsidRPr="0036302F">
        <w:rPr>
          <w:color w:val="00B0F0"/>
        </w:rPr>
        <w:t xml:space="preserve"> </w:t>
      </w:r>
    </w:p>
    <w:p w14:paraId="4452FC46" w14:textId="77777777" w:rsidR="000D0CC4" w:rsidRDefault="000D0CC4" w:rsidP="00673940">
      <w:pPr>
        <w:pStyle w:val="Textebrut"/>
        <w:ind w:left="426" w:hanging="426"/>
        <w:jc w:val="both"/>
      </w:pPr>
    </w:p>
    <w:p w14:paraId="3EA4E020" w14:textId="3850FF8C" w:rsidR="000D0CC4" w:rsidRDefault="000D0CC4" w:rsidP="00673940">
      <w:pPr>
        <w:pStyle w:val="Textebrut"/>
        <w:numPr>
          <w:ilvl w:val="0"/>
          <w:numId w:val="16"/>
        </w:numPr>
        <w:ind w:left="426" w:hanging="426"/>
        <w:jc w:val="both"/>
      </w:pPr>
      <w:r>
        <w:t>Vérifier et vous rassurer que les shapefile</w:t>
      </w:r>
      <w:r w:rsidR="00467866">
        <w:t>s</w:t>
      </w:r>
      <w:r>
        <w:t xml:space="preserve"> utilisés pour l'élaboration du site correspondent bien avec la réalité terrain.</w:t>
      </w:r>
    </w:p>
    <w:p w14:paraId="17AF2963" w14:textId="2628CAB1" w:rsidR="00864E2F" w:rsidRDefault="00CA064D" w:rsidP="00864E2F">
      <w:pPr>
        <w:pStyle w:val="Textebrut"/>
        <w:ind w:left="709" w:hanging="1"/>
        <w:jc w:val="both"/>
        <w:rPr>
          <w:color w:val="00B0F0"/>
        </w:rPr>
      </w:pPr>
      <w:r>
        <w:rPr>
          <w:color w:val="00B0F0"/>
        </w:rPr>
        <w:t xml:space="preserve">Les travaux entrepris </w:t>
      </w:r>
      <w:r w:rsidR="00864E2F">
        <w:rPr>
          <w:color w:val="00B0F0"/>
        </w:rPr>
        <w:t xml:space="preserve">dans le cadre de la délimitation et cartographie du site </w:t>
      </w:r>
      <w:r>
        <w:rPr>
          <w:color w:val="00B0F0"/>
        </w:rPr>
        <w:t>se font sur base des supports cartographiques</w:t>
      </w:r>
      <w:r w:rsidR="00864E2F">
        <w:rPr>
          <w:color w:val="00B0F0"/>
        </w:rPr>
        <w:t xml:space="preserve"> officiels mis</w:t>
      </w:r>
      <w:r>
        <w:rPr>
          <w:color w:val="00B0F0"/>
        </w:rPr>
        <w:t xml:space="preserve"> </w:t>
      </w:r>
      <w:r w:rsidR="00864E2F">
        <w:rPr>
          <w:color w:val="00B0F0"/>
        </w:rPr>
        <w:t>à disposition. L’équipe Ramsar est consciente de la possibilité d’erreurs présentes dans les shapefiles (limites d’aires protégées, hydrologie de surface, limites administratives…)</w:t>
      </w:r>
      <w:r w:rsidR="000D7657">
        <w:rPr>
          <w:color w:val="00B0F0"/>
        </w:rPr>
        <w:t xml:space="preserve">. Cependant, </w:t>
      </w:r>
      <w:r w:rsidR="00864E2F">
        <w:rPr>
          <w:color w:val="00B0F0"/>
        </w:rPr>
        <w:t xml:space="preserve"> </w:t>
      </w:r>
      <w:r w:rsidR="000D7657">
        <w:rPr>
          <w:color w:val="00B0F0"/>
        </w:rPr>
        <w:t xml:space="preserve">le présent projet </w:t>
      </w:r>
      <w:r w:rsidR="00864E2F">
        <w:rPr>
          <w:color w:val="00B0F0"/>
        </w:rPr>
        <w:t xml:space="preserve"> n’a pas le mandat ni l’autorité de vérifier la concordance entre les supports cartographiques et la réalité du terrain.</w:t>
      </w:r>
    </w:p>
    <w:p w14:paraId="5636F38E" w14:textId="43E1D072" w:rsidR="000D0CC4" w:rsidRDefault="000D0CC4" w:rsidP="00864E2F">
      <w:pPr>
        <w:pStyle w:val="Textebrut"/>
        <w:ind w:left="709" w:hanging="1"/>
        <w:jc w:val="both"/>
        <w:rPr>
          <w:color w:val="00B0F0"/>
        </w:rPr>
      </w:pPr>
      <w:r w:rsidRPr="0036302F">
        <w:rPr>
          <w:color w:val="00B0F0"/>
        </w:rPr>
        <w:t>Certaines limites prises en compte pour circonscrire le site peuvent être facilement matérialisables (route, bord de lac). Enfin il revient aux entités territoriales déc</w:t>
      </w:r>
      <w:r w:rsidR="0036302F">
        <w:rPr>
          <w:color w:val="00B0F0"/>
        </w:rPr>
        <w:t>oncentrées</w:t>
      </w:r>
      <w:r w:rsidR="00D92A48">
        <w:rPr>
          <w:color w:val="00B0F0"/>
        </w:rPr>
        <w:t xml:space="preserve"> et décentralisées</w:t>
      </w:r>
      <w:r w:rsidR="0036302F">
        <w:rPr>
          <w:color w:val="00B0F0"/>
        </w:rPr>
        <w:t xml:space="preserve"> de mettre à jour les</w:t>
      </w:r>
      <w:r w:rsidRPr="0036302F">
        <w:rPr>
          <w:color w:val="00B0F0"/>
        </w:rPr>
        <w:t xml:space="preserve"> support</w:t>
      </w:r>
      <w:r w:rsidR="0036302F">
        <w:rPr>
          <w:color w:val="00B0F0"/>
        </w:rPr>
        <w:t>s</w:t>
      </w:r>
      <w:r w:rsidRPr="0036302F">
        <w:rPr>
          <w:color w:val="00B0F0"/>
        </w:rPr>
        <w:t xml:space="preserve"> cartographique</w:t>
      </w:r>
      <w:r w:rsidR="0036302F">
        <w:rPr>
          <w:color w:val="00B0F0"/>
        </w:rPr>
        <w:t>s</w:t>
      </w:r>
      <w:r w:rsidRPr="0036302F">
        <w:rPr>
          <w:color w:val="00B0F0"/>
        </w:rPr>
        <w:t xml:space="preserve"> représentant les limites de territoire et secteur.</w:t>
      </w:r>
    </w:p>
    <w:p w14:paraId="10E14EAE" w14:textId="77777777" w:rsidR="003132BA" w:rsidRPr="003132BA" w:rsidRDefault="003132BA" w:rsidP="003132BA">
      <w:pPr>
        <w:pStyle w:val="Textebrut"/>
        <w:ind w:left="426" w:hanging="426"/>
        <w:jc w:val="both"/>
      </w:pPr>
    </w:p>
    <w:p w14:paraId="08E25A4A" w14:textId="2D33341C" w:rsidR="0036302F" w:rsidRDefault="0036302F" w:rsidP="00A7549D">
      <w:pPr>
        <w:pStyle w:val="Textebrut"/>
        <w:numPr>
          <w:ilvl w:val="0"/>
          <w:numId w:val="16"/>
        </w:numPr>
        <w:ind w:left="426"/>
      </w:pPr>
      <w:r>
        <w:t>Se rapproche</w:t>
      </w:r>
      <w:r w:rsidR="00A7549D">
        <w:t xml:space="preserve">r du Cadastre minier pour </w:t>
      </w:r>
      <w:r>
        <w:t>avoir des informations complètes sur les carrés miniers se trouvant dans le périmètre du site</w:t>
      </w:r>
    </w:p>
    <w:p w14:paraId="0061D5C8" w14:textId="5A76361D" w:rsidR="000D0CC4" w:rsidRDefault="0036302F" w:rsidP="0036302F">
      <w:pPr>
        <w:pStyle w:val="Textebrut"/>
        <w:ind w:left="709" w:hanging="567"/>
        <w:jc w:val="both"/>
        <w:rPr>
          <w:color w:val="00B0F0"/>
        </w:rPr>
      </w:pPr>
      <w:r w:rsidRPr="00540DAB">
        <w:rPr>
          <w:color w:val="00B0F0"/>
        </w:rPr>
        <w:lastRenderedPageBreak/>
        <w:tab/>
        <w:t>L’annexe 4 présente les concessions minières se trouvant à l’intérieur du site. L</w:t>
      </w:r>
      <w:r w:rsidR="00C50A62">
        <w:rPr>
          <w:color w:val="00B0F0"/>
        </w:rPr>
        <w:t xml:space="preserve">’équipe </w:t>
      </w:r>
      <w:r w:rsidRPr="00540DAB">
        <w:rPr>
          <w:color w:val="00B0F0"/>
        </w:rPr>
        <w:t xml:space="preserve">Ramsar </w:t>
      </w:r>
      <w:r w:rsidR="00C50A62">
        <w:rPr>
          <w:color w:val="00B0F0"/>
        </w:rPr>
        <w:t xml:space="preserve"> propose</w:t>
      </w:r>
      <w:r w:rsidRPr="00540DAB">
        <w:rPr>
          <w:color w:val="00B0F0"/>
        </w:rPr>
        <w:t xml:space="preserve"> de conserver ces concessions à l’intérieur du site. En effet cela peut être une occasion de sensibiliser et d’inclure</w:t>
      </w:r>
      <w:r w:rsidR="00540DAB" w:rsidRPr="00540DAB">
        <w:rPr>
          <w:color w:val="00B0F0"/>
        </w:rPr>
        <w:t xml:space="preserve"> les industries extractives</w:t>
      </w:r>
      <w:r w:rsidRPr="00540DAB">
        <w:rPr>
          <w:color w:val="00B0F0"/>
        </w:rPr>
        <w:t xml:space="preserve"> dans les dialogues sur l’utilisation </w:t>
      </w:r>
      <w:r w:rsidR="00347365" w:rsidRPr="001B7E49">
        <w:rPr>
          <w:color w:val="00B0F0"/>
        </w:rPr>
        <w:t>rationnelle</w:t>
      </w:r>
      <w:r w:rsidR="00347365">
        <w:rPr>
          <w:color w:val="00B0F0"/>
        </w:rPr>
        <w:t xml:space="preserve"> </w:t>
      </w:r>
      <w:r w:rsidR="00347365" w:rsidRPr="00540DAB">
        <w:rPr>
          <w:color w:val="00B0F0"/>
        </w:rPr>
        <w:t xml:space="preserve"> </w:t>
      </w:r>
      <w:r w:rsidR="00540DAB" w:rsidRPr="00540DAB">
        <w:rPr>
          <w:color w:val="00B0F0"/>
        </w:rPr>
        <w:t>des ressources</w:t>
      </w:r>
      <w:r w:rsidR="00D92A48">
        <w:rPr>
          <w:color w:val="00B0F0"/>
        </w:rPr>
        <w:t xml:space="preserve"> en eau et les zones humides</w:t>
      </w:r>
      <w:r w:rsidR="00540DAB" w:rsidRPr="00540DAB">
        <w:rPr>
          <w:color w:val="00B0F0"/>
        </w:rPr>
        <w:t>, les risques liées à la pollution</w:t>
      </w:r>
      <w:r w:rsidR="003A7C64">
        <w:rPr>
          <w:color w:val="00B0F0"/>
        </w:rPr>
        <w:t xml:space="preserve"> par les produits chimiques</w:t>
      </w:r>
      <w:r w:rsidRPr="00540DAB">
        <w:rPr>
          <w:color w:val="00B0F0"/>
        </w:rPr>
        <w:t xml:space="preserve"> et le développement durable. De plus</w:t>
      </w:r>
      <w:r w:rsidR="00A13E06">
        <w:rPr>
          <w:color w:val="00B0F0"/>
        </w:rPr>
        <w:t>,</w:t>
      </w:r>
      <w:r w:rsidRPr="00540DAB">
        <w:rPr>
          <w:color w:val="00B0F0"/>
        </w:rPr>
        <w:t xml:space="preserve"> retirer ces concessions du site signifierait enlever des zones avec un habitat spécifique aux zones humides (les prairies marécageuses)</w:t>
      </w:r>
      <w:r w:rsidR="00A13E06">
        <w:rPr>
          <w:color w:val="00B0F0"/>
        </w:rPr>
        <w:t xml:space="preserve"> où une biodiversité remarquable est observée </w:t>
      </w:r>
      <w:r w:rsidR="00A13E06" w:rsidRPr="00540DAB">
        <w:rPr>
          <w:color w:val="00B0F0"/>
        </w:rPr>
        <w:t>(éléphant, lechwe de l’Upemba</w:t>
      </w:r>
      <w:r w:rsidR="00A13E06">
        <w:rPr>
          <w:color w:val="00B0F0"/>
        </w:rPr>
        <w:t>). Ces zones ne sont pas couvertes par les aires protégées et méritent donc de recevoir un statut spécifique à l’intérêt écologique qu’elles présentent.</w:t>
      </w:r>
    </w:p>
    <w:p w14:paraId="0406DCF7" w14:textId="77777777" w:rsidR="003A7C64" w:rsidRPr="00540DAB" w:rsidRDefault="003A7C64" w:rsidP="0036302F">
      <w:pPr>
        <w:pStyle w:val="Textebrut"/>
        <w:ind w:left="709" w:hanging="567"/>
        <w:jc w:val="both"/>
        <w:rPr>
          <w:color w:val="00B0F0"/>
        </w:rPr>
      </w:pPr>
    </w:p>
    <w:p w14:paraId="1C0E0322" w14:textId="728E1AF1" w:rsidR="005611DD" w:rsidRDefault="00E612DE" w:rsidP="00F33F42">
      <w:pPr>
        <w:pStyle w:val="Textebrut"/>
        <w:numPr>
          <w:ilvl w:val="0"/>
          <w:numId w:val="16"/>
        </w:numPr>
        <w:ind w:left="426" w:hanging="426"/>
      </w:pPr>
      <w:r>
        <w:t>L</w:t>
      </w:r>
      <w:r w:rsidR="005611DD">
        <w:t>e spécialiste SIG dispose-t-il des coordonnées géographiques corres</w:t>
      </w:r>
      <w:r w:rsidR="008332C7">
        <w:t>pondant aux limites identifiées ?</w:t>
      </w:r>
    </w:p>
    <w:p w14:paraId="1AB180C9" w14:textId="1657AED3" w:rsidR="0036302F" w:rsidRPr="00E612DE" w:rsidRDefault="005611DD" w:rsidP="00F33F42">
      <w:pPr>
        <w:pStyle w:val="Textebrut"/>
        <w:spacing w:after="120"/>
        <w:ind w:left="708" w:firstLine="4"/>
        <w:rPr>
          <w:color w:val="00B0F0"/>
        </w:rPr>
      </w:pPr>
      <w:r w:rsidRPr="00E612DE">
        <w:rPr>
          <w:color w:val="00B0F0"/>
        </w:rPr>
        <w:t>Le tableau ci-dessous présente</w:t>
      </w:r>
      <w:r w:rsidR="00AF086B" w:rsidRPr="00E612DE">
        <w:rPr>
          <w:color w:val="00B0F0"/>
        </w:rPr>
        <w:t xml:space="preserve"> les</w:t>
      </w:r>
      <w:r w:rsidR="008332C7">
        <w:rPr>
          <w:color w:val="00B0F0"/>
        </w:rPr>
        <w:t xml:space="preserve"> coordonnées géographiques de</w:t>
      </w:r>
      <w:r w:rsidR="00AF086B" w:rsidRPr="00E612DE">
        <w:rPr>
          <w:color w:val="00B0F0"/>
        </w:rPr>
        <w:t>s</w:t>
      </w:r>
      <w:r w:rsidR="008332C7">
        <w:rPr>
          <w:color w:val="00B0F0"/>
        </w:rPr>
        <w:t xml:space="preserve"> points de</w:t>
      </w:r>
      <w:r w:rsidR="00AF086B" w:rsidRPr="00E612DE">
        <w:rPr>
          <w:color w:val="00B0F0"/>
        </w:rPr>
        <w:t xml:space="preserve"> jonctions des segments </w:t>
      </w:r>
      <w:r w:rsidR="008332C7">
        <w:rPr>
          <w:color w:val="00B0F0"/>
        </w:rPr>
        <w:t xml:space="preserve">présentés à </w:t>
      </w:r>
      <w:r w:rsidR="00AF086B" w:rsidRPr="00E612DE">
        <w:rPr>
          <w:color w:val="00B0F0"/>
        </w:rPr>
        <w:t>l’annexe 3</w:t>
      </w:r>
      <w:r w:rsidR="003A7C64">
        <w:rPr>
          <w:color w:val="00B0F0"/>
        </w:rPr>
        <w:t>.</w:t>
      </w:r>
    </w:p>
    <w:tbl>
      <w:tblPr>
        <w:tblW w:w="4520" w:type="dxa"/>
        <w:jc w:val="center"/>
        <w:tblCellMar>
          <w:left w:w="70" w:type="dxa"/>
          <w:right w:w="70" w:type="dxa"/>
        </w:tblCellMar>
        <w:tblLook w:val="04A0" w:firstRow="1" w:lastRow="0" w:firstColumn="1" w:lastColumn="0" w:noHBand="0" w:noVBand="1"/>
      </w:tblPr>
      <w:tblGrid>
        <w:gridCol w:w="1200"/>
        <w:gridCol w:w="1480"/>
        <w:gridCol w:w="1840"/>
      </w:tblGrid>
      <w:tr w:rsidR="00E612DE" w:rsidRPr="00E612DE" w14:paraId="1CD5107B" w14:textId="77777777" w:rsidTr="008332C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CC0C3" w14:textId="77777777" w:rsidR="00E612DE" w:rsidRPr="00E612DE" w:rsidRDefault="00E612DE" w:rsidP="00E612DE">
            <w:pPr>
              <w:spacing w:after="0" w:line="240" w:lineRule="auto"/>
              <w:jc w:val="center"/>
              <w:rPr>
                <w:rFonts w:ascii="Calibri" w:eastAsia="Times New Roman" w:hAnsi="Calibri" w:cs="Times New Roman"/>
                <w:b/>
                <w:bCs/>
                <w:color w:val="000000"/>
                <w:lang w:eastAsia="fr-BE"/>
              </w:rPr>
            </w:pPr>
            <w:r w:rsidRPr="00E612DE">
              <w:rPr>
                <w:rFonts w:ascii="Calibri" w:eastAsia="Times New Roman" w:hAnsi="Calibri" w:cs="Times New Roman"/>
                <w:b/>
                <w:bCs/>
                <w:color w:val="000000"/>
                <w:lang w:eastAsia="fr-BE"/>
              </w:rPr>
              <w:t>Segment</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A6BBAB4" w14:textId="77777777" w:rsidR="00E612DE" w:rsidRPr="00E612DE" w:rsidRDefault="00E612DE" w:rsidP="00E612DE">
            <w:pPr>
              <w:spacing w:after="0" w:line="240" w:lineRule="auto"/>
              <w:jc w:val="center"/>
              <w:rPr>
                <w:rFonts w:ascii="Calibri" w:eastAsia="Times New Roman" w:hAnsi="Calibri" w:cs="Times New Roman"/>
                <w:b/>
                <w:bCs/>
                <w:color w:val="000000"/>
                <w:lang w:eastAsia="fr-BE"/>
              </w:rPr>
            </w:pPr>
            <w:r w:rsidRPr="00E612DE">
              <w:rPr>
                <w:rFonts w:ascii="Calibri" w:eastAsia="Times New Roman" w:hAnsi="Calibri" w:cs="Times New Roman"/>
                <w:b/>
                <w:bCs/>
                <w:color w:val="000000"/>
                <w:lang w:eastAsia="fr-BE"/>
              </w:rPr>
              <w:t>Latitude</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1E65845" w14:textId="77777777" w:rsidR="00E612DE" w:rsidRPr="00E612DE" w:rsidRDefault="00E612DE" w:rsidP="00E612DE">
            <w:pPr>
              <w:spacing w:after="0" w:line="240" w:lineRule="auto"/>
              <w:jc w:val="center"/>
              <w:rPr>
                <w:rFonts w:ascii="Calibri" w:eastAsia="Times New Roman" w:hAnsi="Calibri" w:cs="Times New Roman"/>
                <w:b/>
                <w:bCs/>
                <w:color w:val="000000"/>
                <w:lang w:eastAsia="fr-BE"/>
              </w:rPr>
            </w:pPr>
            <w:r w:rsidRPr="00E612DE">
              <w:rPr>
                <w:rFonts w:ascii="Calibri" w:eastAsia="Times New Roman" w:hAnsi="Calibri" w:cs="Times New Roman"/>
                <w:b/>
                <w:bCs/>
                <w:color w:val="000000"/>
                <w:lang w:eastAsia="fr-BE"/>
              </w:rPr>
              <w:t>Longitude</w:t>
            </w:r>
          </w:p>
        </w:tc>
      </w:tr>
      <w:tr w:rsidR="00E612DE" w:rsidRPr="00E612DE" w14:paraId="4DFDC9F6"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E6081D"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A</w:t>
            </w:r>
          </w:p>
        </w:tc>
        <w:tc>
          <w:tcPr>
            <w:tcW w:w="1480" w:type="dxa"/>
            <w:tcBorders>
              <w:top w:val="nil"/>
              <w:left w:val="nil"/>
              <w:bottom w:val="single" w:sz="4" w:space="0" w:color="auto"/>
              <w:right w:val="single" w:sz="4" w:space="0" w:color="auto"/>
            </w:tcBorders>
            <w:shd w:val="clear" w:color="auto" w:fill="auto"/>
            <w:noWrap/>
            <w:vAlign w:val="bottom"/>
            <w:hideMark/>
          </w:tcPr>
          <w:p w14:paraId="77D21AAC"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-7,762955</w:t>
            </w:r>
          </w:p>
        </w:tc>
        <w:tc>
          <w:tcPr>
            <w:tcW w:w="1840" w:type="dxa"/>
            <w:tcBorders>
              <w:top w:val="nil"/>
              <w:left w:val="nil"/>
              <w:bottom w:val="single" w:sz="4" w:space="0" w:color="auto"/>
              <w:right w:val="single" w:sz="4" w:space="0" w:color="auto"/>
            </w:tcBorders>
            <w:shd w:val="clear" w:color="auto" w:fill="auto"/>
            <w:noWrap/>
            <w:vAlign w:val="bottom"/>
            <w:hideMark/>
          </w:tcPr>
          <w:p w14:paraId="52562607"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27,135165</w:t>
            </w:r>
          </w:p>
        </w:tc>
      </w:tr>
      <w:tr w:rsidR="00E612DE" w:rsidRPr="00E612DE" w14:paraId="423A4AFA"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39C008"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B</w:t>
            </w:r>
          </w:p>
        </w:tc>
        <w:tc>
          <w:tcPr>
            <w:tcW w:w="1480" w:type="dxa"/>
            <w:tcBorders>
              <w:top w:val="nil"/>
              <w:left w:val="nil"/>
              <w:bottom w:val="single" w:sz="4" w:space="0" w:color="auto"/>
              <w:right w:val="single" w:sz="4" w:space="0" w:color="auto"/>
            </w:tcBorders>
            <w:shd w:val="clear" w:color="auto" w:fill="auto"/>
            <w:noWrap/>
            <w:vAlign w:val="bottom"/>
            <w:hideMark/>
          </w:tcPr>
          <w:p w14:paraId="6E88A854"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-7,96753</w:t>
            </w:r>
          </w:p>
        </w:tc>
        <w:tc>
          <w:tcPr>
            <w:tcW w:w="1840" w:type="dxa"/>
            <w:tcBorders>
              <w:top w:val="nil"/>
              <w:left w:val="nil"/>
              <w:bottom w:val="single" w:sz="4" w:space="0" w:color="auto"/>
              <w:right w:val="single" w:sz="4" w:space="0" w:color="auto"/>
            </w:tcBorders>
            <w:shd w:val="clear" w:color="auto" w:fill="auto"/>
            <w:noWrap/>
            <w:vAlign w:val="bottom"/>
            <w:hideMark/>
          </w:tcPr>
          <w:p w14:paraId="0BAE8BEA"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27,103599</w:t>
            </w:r>
          </w:p>
        </w:tc>
      </w:tr>
      <w:tr w:rsidR="00E612DE" w:rsidRPr="00E612DE" w14:paraId="07606BD6"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5B30C9"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C</w:t>
            </w:r>
          </w:p>
        </w:tc>
        <w:tc>
          <w:tcPr>
            <w:tcW w:w="1480" w:type="dxa"/>
            <w:tcBorders>
              <w:top w:val="nil"/>
              <w:left w:val="nil"/>
              <w:bottom w:val="single" w:sz="4" w:space="0" w:color="auto"/>
              <w:right w:val="single" w:sz="4" w:space="0" w:color="auto"/>
            </w:tcBorders>
            <w:shd w:val="clear" w:color="auto" w:fill="auto"/>
            <w:noWrap/>
            <w:vAlign w:val="bottom"/>
            <w:hideMark/>
          </w:tcPr>
          <w:p w14:paraId="326B724D"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-7,98917</w:t>
            </w:r>
          </w:p>
        </w:tc>
        <w:tc>
          <w:tcPr>
            <w:tcW w:w="1840" w:type="dxa"/>
            <w:tcBorders>
              <w:top w:val="nil"/>
              <w:left w:val="nil"/>
              <w:bottom w:val="single" w:sz="4" w:space="0" w:color="auto"/>
              <w:right w:val="single" w:sz="4" w:space="0" w:color="auto"/>
            </w:tcBorders>
            <w:shd w:val="clear" w:color="auto" w:fill="auto"/>
            <w:noWrap/>
            <w:vAlign w:val="bottom"/>
            <w:hideMark/>
          </w:tcPr>
          <w:p w14:paraId="5F0CC14C"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27,064696</w:t>
            </w:r>
          </w:p>
        </w:tc>
      </w:tr>
      <w:tr w:rsidR="00E612DE" w:rsidRPr="00E612DE" w14:paraId="3C059931"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15A173"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D</w:t>
            </w:r>
          </w:p>
        </w:tc>
        <w:tc>
          <w:tcPr>
            <w:tcW w:w="1480" w:type="dxa"/>
            <w:tcBorders>
              <w:top w:val="nil"/>
              <w:left w:val="nil"/>
              <w:bottom w:val="single" w:sz="4" w:space="0" w:color="auto"/>
              <w:right w:val="single" w:sz="4" w:space="0" w:color="auto"/>
            </w:tcBorders>
            <w:shd w:val="clear" w:color="auto" w:fill="auto"/>
            <w:noWrap/>
            <w:vAlign w:val="bottom"/>
            <w:hideMark/>
          </w:tcPr>
          <w:p w14:paraId="6DDF6ECC"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-8,271199</w:t>
            </w:r>
          </w:p>
        </w:tc>
        <w:tc>
          <w:tcPr>
            <w:tcW w:w="1840" w:type="dxa"/>
            <w:tcBorders>
              <w:top w:val="nil"/>
              <w:left w:val="nil"/>
              <w:bottom w:val="single" w:sz="4" w:space="0" w:color="auto"/>
              <w:right w:val="single" w:sz="4" w:space="0" w:color="auto"/>
            </w:tcBorders>
            <w:shd w:val="clear" w:color="auto" w:fill="auto"/>
            <w:noWrap/>
            <w:vAlign w:val="bottom"/>
            <w:hideMark/>
          </w:tcPr>
          <w:p w14:paraId="2FAA86E4"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27,174057</w:t>
            </w:r>
          </w:p>
        </w:tc>
      </w:tr>
      <w:tr w:rsidR="00E612DE" w:rsidRPr="00E612DE" w14:paraId="511FEFD8"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D2C7C4"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E</w:t>
            </w:r>
          </w:p>
        </w:tc>
        <w:tc>
          <w:tcPr>
            <w:tcW w:w="1480" w:type="dxa"/>
            <w:tcBorders>
              <w:top w:val="nil"/>
              <w:left w:val="nil"/>
              <w:bottom w:val="single" w:sz="4" w:space="0" w:color="auto"/>
              <w:right w:val="single" w:sz="4" w:space="0" w:color="auto"/>
            </w:tcBorders>
            <w:shd w:val="clear" w:color="auto" w:fill="auto"/>
            <w:noWrap/>
            <w:vAlign w:val="bottom"/>
            <w:hideMark/>
          </w:tcPr>
          <w:p w14:paraId="5A46714F"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-8,533598</w:t>
            </w:r>
          </w:p>
        </w:tc>
        <w:tc>
          <w:tcPr>
            <w:tcW w:w="1840" w:type="dxa"/>
            <w:tcBorders>
              <w:top w:val="nil"/>
              <w:left w:val="nil"/>
              <w:bottom w:val="single" w:sz="4" w:space="0" w:color="auto"/>
              <w:right w:val="single" w:sz="4" w:space="0" w:color="auto"/>
            </w:tcBorders>
            <w:shd w:val="clear" w:color="auto" w:fill="auto"/>
            <w:noWrap/>
            <w:vAlign w:val="bottom"/>
            <w:hideMark/>
          </w:tcPr>
          <w:p w14:paraId="5B75CC00"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27,007322</w:t>
            </w:r>
          </w:p>
        </w:tc>
      </w:tr>
      <w:tr w:rsidR="00E612DE" w:rsidRPr="00E612DE" w14:paraId="737236B4"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41151F"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F</w:t>
            </w:r>
          </w:p>
        </w:tc>
        <w:tc>
          <w:tcPr>
            <w:tcW w:w="1480" w:type="dxa"/>
            <w:tcBorders>
              <w:top w:val="nil"/>
              <w:left w:val="nil"/>
              <w:bottom w:val="single" w:sz="4" w:space="0" w:color="auto"/>
              <w:right w:val="single" w:sz="4" w:space="0" w:color="auto"/>
            </w:tcBorders>
            <w:shd w:val="clear" w:color="auto" w:fill="auto"/>
            <w:noWrap/>
            <w:vAlign w:val="bottom"/>
            <w:hideMark/>
          </w:tcPr>
          <w:p w14:paraId="48D4366E"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-8,886916</w:t>
            </w:r>
          </w:p>
        </w:tc>
        <w:tc>
          <w:tcPr>
            <w:tcW w:w="1840" w:type="dxa"/>
            <w:tcBorders>
              <w:top w:val="nil"/>
              <w:left w:val="nil"/>
              <w:bottom w:val="single" w:sz="4" w:space="0" w:color="auto"/>
              <w:right w:val="single" w:sz="4" w:space="0" w:color="auto"/>
            </w:tcBorders>
            <w:shd w:val="clear" w:color="auto" w:fill="auto"/>
            <w:noWrap/>
            <w:vAlign w:val="bottom"/>
            <w:hideMark/>
          </w:tcPr>
          <w:p w14:paraId="1038F095"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27,300734</w:t>
            </w:r>
          </w:p>
        </w:tc>
      </w:tr>
      <w:tr w:rsidR="00E612DE" w:rsidRPr="00E612DE" w14:paraId="2AD8AC77"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A98887"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G</w:t>
            </w:r>
          </w:p>
        </w:tc>
        <w:tc>
          <w:tcPr>
            <w:tcW w:w="1480" w:type="dxa"/>
            <w:tcBorders>
              <w:top w:val="nil"/>
              <w:left w:val="nil"/>
              <w:bottom w:val="single" w:sz="4" w:space="0" w:color="auto"/>
              <w:right w:val="single" w:sz="4" w:space="0" w:color="auto"/>
            </w:tcBorders>
            <w:shd w:val="clear" w:color="auto" w:fill="auto"/>
            <w:noWrap/>
            <w:vAlign w:val="bottom"/>
            <w:hideMark/>
          </w:tcPr>
          <w:p w14:paraId="25E7AE09"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-8,836633</w:t>
            </w:r>
          </w:p>
        </w:tc>
        <w:tc>
          <w:tcPr>
            <w:tcW w:w="1840" w:type="dxa"/>
            <w:tcBorders>
              <w:top w:val="nil"/>
              <w:left w:val="nil"/>
              <w:bottom w:val="single" w:sz="4" w:space="0" w:color="auto"/>
              <w:right w:val="single" w:sz="4" w:space="0" w:color="auto"/>
            </w:tcBorders>
            <w:shd w:val="clear" w:color="auto" w:fill="auto"/>
            <w:noWrap/>
            <w:vAlign w:val="bottom"/>
            <w:hideMark/>
          </w:tcPr>
          <w:p w14:paraId="440C6703"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27,613085</w:t>
            </w:r>
          </w:p>
        </w:tc>
      </w:tr>
      <w:tr w:rsidR="00E612DE" w:rsidRPr="00E612DE" w14:paraId="1BE282A0"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5D2AEB"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H</w:t>
            </w:r>
          </w:p>
        </w:tc>
        <w:tc>
          <w:tcPr>
            <w:tcW w:w="1480" w:type="dxa"/>
            <w:tcBorders>
              <w:top w:val="nil"/>
              <w:left w:val="nil"/>
              <w:bottom w:val="single" w:sz="4" w:space="0" w:color="auto"/>
              <w:right w:val="single" w:sz="4" w:space="0" w:color="auto"/>
            </w:tcBorders>
            <w:shd w:val="clear" w:color="auto" w:fill="auto"/>
            <w:noWrap/>
            <w:vAlign w:val="bottom"/>
            <w:hideMark/>
          </w:tcPr>
          <w:p w14:paraId="72446378"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-9,758286</w:t>
            </w:r>
          </w:p>
        </w:tc>
        <w:tc>
          <w:tcPr>
            <w:tcW w:w="1840" w:type="dxa"/>
            <w:tcBorders>
              <w:top w:val="nil"/>
              <w:left w:val="nil"/>
              <w:bottom w:val="single" w:sz="4" w:space="0" w:color="auto"/>
              <w:right w:val="single" w:sz="4" w:space="0" w:color="auto"/>
            </w:tcBorders>
            <w:shd w:val="clear" w:color="auto" w:fill="auto"/>
            <w:noWrap/>
            <w:vAlign w:val="bottom"/>
            <w:hideMark/>
          </w:tcPr>
          <w:p w14:paraId="44A8D43A"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27,759762</w:t>
            </w:r>
          </w:p>
        </w:tc>
      </w:tr>
      <w:tr w:rsidR="00E612DE" w:rsidRPr="00E612DE" w14:paraId="7660C167"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B9E786"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I</w:t>
            </w:r>
          </w:p>
        </w:tc>
        <w:tc>
          <w:tcPr>
            <w:tcW w:w="1480" w:type="dxa"/>
            <w:tcBorders>
              <w:top w:val="nil"/>
              <w:left w:val="nil"/>
              <w:bottom w:val="single" w:sz="4" w:space="0" w:color="auto"/>
              <w:right w:val="single" w:sz="4" w:space="0" w:color="auto"/>
            </w:tcBorders>
            <w:shd w:val="clear" w:color="auto" w:fill="auto"/>
            <w:noWrap/>
            <w:vAlign w:val="bottom"/>
            <w:hideMark/>
          </w:tcPr>
          <w:p w14:paraId="05F3F0C0"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-10,095425</w:t>
            </w:r>
          </w:p>
        </w:tc>
        <w:tc>
          <w:tcPr>
            <w:tcW w:w="1840" w:type="dxa"/>
            <w:tcBorders>
              <w:top w:val="nil"/>
              <w:left w:val="nil"/>
              <w:bottom w:val="single" w:sz="4" w:space="0" w:color="auto"/>
              <w:right w:val="single" w:sz="4" w:space="0" w:color="auto"/>
            </w:tcBorders>
            <w:shd w:val="clear" w:color="auto" w:fill="auto"/>
            <w:noWrap/>
            <w:vAlign w:val="bottom"/>
            <w:hideMark/>
          </w:tcPr>
          <w:p w14:paraId="7A67ACE5"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27,733475</w:t>
            </w:r>
          </w:p>
        </w:tc>
      </w:tr>
      <w:tr w:rsidR="00E612DE" w:rsidRPr="00E612DE" w14:paraId="5C2EA014"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E88221"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J</w:t>
            </w:r>
          </w:p>
        </w:tc>
        <w:tc>
          <w:tcPr>
            <w:tcW w:w="1480" w:type="dxa"/>
            <w:tcBorders>
              <w:top w:val="nil"/>
              <w:left w:val="nil"/>
              <w:bottom w:val="single" w:sz="4" w:space="0" w:color="auto"/>
              <w:right w:val="single" w:sz="4" w:space="0" w:color="auto"/>
            </w:tcBorders>
            <w:shd w:val="clear" w:color="auto" w:fill="auto"/>
            <w:noWrap/>
            <w:vAlign w:val="bottom"/>
            <w:hideMark/>
          </w:tcPr>
          <w:p w14:paraId="0AD5139E"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-10,500984</w:t>
            </w:r>
          </w:p>
        </w:tc>
        <w:tc>
          <w:tcPr>
            <w:tcW w:w="1840" w:type="dxa"/>
            <w:tcBorders>
              <w:top w:val="nil"/>
              <w:left w:val="nil"/>
              <w:bottom w:val="single" w:sz="4" w:space="0" w:color="auto"/>
              <w:right w:val="single" w:sz="4" w:space="0" w:color="auto"/>
            </w:tcBorders>
            <w:shd w:val="clear" w:color="auto" w:fill="auto"/>
            <w:noWrap/>
            <w:vAlign w:val="bottom"/>
            <w:hideMark/>
          </w:tcPr>
          <w:p w14:paraId="2B5E4FF8"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27,898967</w:t>
            </w:r>
          </w:p>
        </w:tc>
      </w:tr>
      <w:tr w:rsidR="00E612DE" w:rsidRPr="00E612DE" w14:paraId="05D1395B"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C007F2"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K</w:t>
            </w:r>
          </w:p>
        </w:tc>
        <w:tc>
          <w:tcPr>
            <w:tcW w:w="1480" w:type="dxa"/>
            <w:tcBorders>
              <w:top w:val="nil"/>
              <w:left w:val="nil"/>
              <w:bottom w:val="single" w:sz="4" w:space="0" w:color="auto"/>
              <w:right w:val="single" w:sz="4" w:space="0" w:color="auto"/>
            </w:tcBorders>
            <w:shd w:val="clear" w:color="auto" w:fill="auto"/>
            <w:noWrap/>
            <w:vAlign w:val="bottom"/>
            <w:hideMark/>
          </w:tcPr>
          <w:p w14:paraId="78FD78DF"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-10,784171</w:t>
            </w:r>
          </w:p>
        </w:tc>
        <w:tc>
          <w:tcPr>
            <w:tcW w:w="1840" w:type="dxa"/>
            <w:tcBorders>
              <w:top w:val="nil"/>
              <w:left w:val="nil"/>
              <w:bottom w:val="single" w:sz="4" w:space="0" w:color="auto"/>
              <w:right w:val="single" w:sz="4" w:space="0" w:color="auto"/>
            </w:tcBorders>
            <w:shd w:val="clear" w:color="auto" w:fill="auto"/>
            <w:noWrap/>
            <w:vAlign w:val="bottom"/>
            <w:hideMark/>
          </w:tcPr>
          <w:p w14:paraId="2F12F86D"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27,821363</w:t>
            </w:r>
          </w:p>
        </w:tc>
      </w:tr>
      <w:tr w:rsidR="00E612DE" w:rsidRPr="00E612DE" w14:paraId="5BCF87C3"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91FDAC"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L</w:t>
            </w:r>
          </w:p>
        </w:tc>
        <w:tc>
          <w:tcPr>
            <w:tcW w:w="1480" w:type="dxa"/>
            <w:tcBorders>
              <w:top w:val="nil"/>
              <w:left w:val="nil"/>
              <w:bottom w:val="single" w:sz="4" w:space="0" w:color="auto"/>
              <w:right w:val="single" w:sz="4" w:space="0" w:color="auto"/>
            </w:tcBorders>
            <w:shd w:val="clear" w:color="auto" w:fill="auto"/>
            <w:noWrap/>
            <w:vAlign w:val="bottom"/>
            <w:hideMark/>
          </w:tcPr>
          <w:p w14:paraId="69BD905D"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-10,787445</w:t>
            </w:r>
          </w:p>
        </w:tc>
        <w:tc>
          <w:tcPr>
            <w:tcW w:w="1840" w:type="dxa"/>
            <w:tcBorders>
              <w:top w:val="nil"/>
              <w:left w:val="nil"/>
              <w:bottom w:val="single" w:sz="4" w:space="0" w:color="auto"/>
              <w:right w:val="single" w:sz="4" w:space="0" w:color="auto"/>
            </w:tcBorders>
            <w:shd w:val="clear" w:color="auto" w:fill="auto"/>
            <w:noWrap/>
            <w:vAlign w:val="bottom"/>
            <w:hideMark/>
          </w:tcPr>
          <w:p w14:paraId="28583AAB"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27,778279</w:t>
            </w:r>
          </w:p>
        </w:tc>
      </w:tr>
      <w:tr w:rsidR="00E612DE" w:rsidRPr="00E612DE" w14:paraId="2CA66FDF"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983548"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M</w:t>
            </w:r>
          </w:p>
        </w:tc>
        <w:tc>
          <w:tcPr>
            <w:tcW w:w="1480" w:type="dxa"/>
            <w:tcBorders>
              <w:top w:val="nil"/>
              <w:left w:val="nil"/>
              <w:bottom w:val="single" w:sz="4" w:space="0" w:color="auto"/>
              <w:right w:val="single" w:sz="4" w:space="0" w:color="auto"/>
            </w:tcBorders>
            <w:shd w:val="clear" w:color="auto" w:fill="auto"/>
            <w:noWrap/>
            <w:vAlign w:val="bottom"/>
            <w:hideMark/>
          </w:tcPr>
          <w:p w14:paraId="4140E525"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-10,609469</w:t>
            </w:r>
          </w:p>
        </w:tc>
        <w:tc>
          <w:tcPr>
            <w:tcW w:w="1840" w:type="dxa"/>
            <w:tcBorders>
              <w:top w:val="nil"/>
              <w:left w:val="nil"/>
              <w:bottom w:val="single" w:sz="4" w:space="0" w:color="auto"/>
              <w:right w:val="single" w:sz="4" w:space="0" w:color="auto"/>
            </w:tcBorders>
            <w:shd w:val="clear" w:color="auto" w:fill="auto"/>
            <w:noWrap/>
            <w:vAlign w:val="bottom"/>
            <w:hideMark/>
          </w:tcPr>
          <w:p w14:paraId="71A39C0C"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27,400554</w:t>
            </w:r>
          </w:p>
        </w:tc>
      </w:tr>
      <w:tr w:rsidR="00E612DE" w:rsidRPr="00E612DE" w14:paraId="6B2965A8"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1E8D11"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N</w:t>
            </w:r>
          </w:p>
        </w:tc>
        <w:tc>
          <w:tcPr>
            <w:tcW w:w="1480" w:type="dxa"/>
            <w:tcBorders>
              <w:top w:val="nil"/>
              <w:left w:val="nil"/>
              <w:bottom w:val="single" w:sz="4" w:space="0" w:color="auto"/>
              <w:right w:val="single" w:sz="4" w:space="0" w:color="auto"/>
            </w:tcBorders>
            <w:shd w:val="clear" w:color="auto" w:fill="auto"/>
            <w:noWrap/>
            <w:vAlign w:val="bottom"/>
            <w:hideMark/>
          </w:tcPr>
          <w:p w14:paraId="17166A7E"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-10,844335</w:t>
            </w:r>
          </w:p>
        </w:tc>
        <w:tc>
          <w:tcPr>
            <w:tcW w:w="1840" w:type="dxa"/>
            <w:tcBorders>
              <w:top w:val="nil"/>
              <w:left w:val="nil"/>
              <w:bottom w:val="single" w:sz="4" w:space="0" w:color="auto"/>
              <w:right w:val="single" w:sz="4" w:space="0" w:color="auto"/>
            </w:tcBorders>
            <w:shd w:val="clear" w:color="auto" w:fill="auto"/>
            <w:noWrap/>
            <w:vAlign w:val="bottom"/>
            <w:hideMark/>
          </w:tcPr>
          <w:p w14:paraId="520028C8"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27,143423</w:t>
            </w:r>
          </w:p>
        </w:tc>
      </w:tr>
      <w:tr w:rsidR="00E612DE" w:rsidRPr="00E612DE" w14:paraId="01C40D42"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2DD88A"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O</w:t>
            </w:r>
          </w:p>
        </w:tc>
        <w:tc>
          <w:tcPr>
            <w:tcW w:w="1480" w:type="dxa"/>
            <w:tcBorders>
              <w:top w:val="nil"/>
              <w:left w:val="nil"/>
              <w:bottom w:val="single" w:sz="4" w:space="0" w:color="auto"/>
              <w:right w:val="single" w:sz="4" w:space="0" w:color="auto"/>
            </w:tcBorders>
            <w:shd w:val="clear" w:color="auto" w:fill="auto"/>
            <w:noWrap/>
            <w:vAlign w:val="bottom"/>
            <w:hideMark/>
          </w:tcPr>
          <w:p w14:paraId="2FD8FF60"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-10,845839</w:t>
            </w:r>
          </w:p>
        </w:tc>
        <w:tc>
          <w:tcPr>
            <w:tcW w:w="1840" w:type="dxa"/>
            <w:tcBorders>
              <w:top w:val="nil"/>
              <w:left w:val="nil"/>
              <w:bottom w:val="single" w:sz="4" w:space="0" w:color="auto"/>
              <w:right w:val="single" w:sz="4" w:space="0" w:color="auto"/>
            </w:tcBorders>
            <w:shd w:val="clear" w:color="auto" w:fill="auto"/>
            <w:noWrap/>
            <w:vAlign w:val="bottom"/>
            <w:hideMark/>
          </w:tcPr>
          <w:p w14:paraId="32C9C62A"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27,128972</w:t>
            </w:r>
          </w:p>
        </w:tc>
      </w:tr>
      <w:tr w:rsidR="00E612DE" w:rsidRPr="00E612DE" w14:paraId="3B27CEA0"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3D41D7"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P</w:t>
            </w:r>
          </w:p>
        </w:tc>
        <w:tc>
          <w:tcPr>
            <w:tcW w:w="1480" w:type="dxa"/>
            <w:tcBorders>
              <w:top w:val="nil"/>
              <w:left w:val="nil"/>
              <w:bottom w:val="single" w:sz="4" w:space="0" w:color="auto"/>
              <w:right w:val="single" w:sz="4" w:space="0" w:color="auto"/>
            </w:tcBorders>
            <w:shd w:val="clear" w:color="auto" w:fill="auto"/>
            <w:noWrap/>
            <w:vAlign w:val="bottom"/>
            <w:hideMark/>
          </w:tcPr>
          <w:p w14:paraId="1E13BD09"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-10,609188</w:t>
            </w:r>
          </w:p>
        </w:tc>
        <w:tc>
          <w:tcPr>
            <w:tcW w:w="1840" w:type="dxa"/>
            <w:tcBorders>
              <w:top w:val="nil"/>
              <w:left w:val="nil"/>
              <w:bottom w:val="single" w:sz="4" w:space="0" w:color="auto"/>
              <w:right w:val="single" w:sz="4" w:space="0" w:color="auto"/>
            </w:tcBorders>
            <w:shd w:val="clear" w:color="auto" w:fill="auto"/>
            <w:noWrap/>
            <w:vAlign w:val="bottom"/>
            <w:hideMark/>
          </w:tcPr>
          <w:p w14:paraId="7647CA46"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27,400426</w:t>
            </w:r>
          </w:p>
        </w:tc>
      </w:tr>
      <w:tr w:rsidR="00E612DE" w:rsidRPr="00E612DE" w14:paraId="0B7D22D0"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2E98E2"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Q</w:t>
            </w:r>
          </w:p>
        </w:tc>
        <w:tc>
          <w:tcPr>
            <w:tcW w:w="1480" w:type="dxa"/>
            <w:tcBorders>
              <w:top w:val="nil"/>
              <w:left w:val="nil"/>
              <w:bottom w:val="single" w:sz="4" w:space="0" w:color="auto"/>
              <w:right w:val="single" w:sz="4" w:space="0" w:color="auto"/>
            </w:tcBorders>
            <w:shd w:val="clear" w:color="auto" w:fill="auto"/>
            <w:noWrap/>
            <w:vAlign w:val="bottom"/>
            <w:hideMark/>
          </w:tcPr>
          <w:p w14:paraId="73ABD7E3"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-9,950932</w:t>
            </w:r>
          </w:p>
        </w:tc>
        <w:tc>
          <w:tcPr>
            <w:tcW w:w="1840" w:type="dxa"/>
            <w:tcBorders>
              <w:top w:val="nil"/>
              <w:left w:val="nil"/>
              <w:bottom w:val="single" w:sz="4" w:space="0" w:color="auto"/>
              <w:right w:val="single" w:sz="4" w:space="0" w:color="auto"/>
            </w:tcBorders>
            <w:shd w:val="clear" w:color="auto" w:fill="auto"/>
            <w:noWrap/>
            <w:vAlign w:val="bottom"/>
            <w:hideMark/>
          </w:tcPr>
          <w:p w14:paraId="22860BBD"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26,955343</w:t>
            </w:r>
          </w:p>
        </w:tc>
      </w:tr>
      <w:tr w:rsidR="00E612DE" w:rsidRPr="00E612DE" w14:paraId="0D23BB66"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AD2E2C"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R</w:t>
            </w:r>
          </w:p>
        </w:tc>
        <w:tc>
          <w:tcPr>
            <w:tcW w:w="1480" w:type="dxa"/>
            <w:tcBorders>
              <w:top w:val="nil"/>
              <w:left w:val="nil"/>
              <w:bottom w:val="single" w:sz="4" w:space="0" w:color="auto"/>
              <w:right w:val="single" w:sz="4" w:space="0" w:color="auto"/>
            </w:tcBorders>
            <w:shd w:val="clear" w:color="auto" w:fill="auto"/>
            <w:noWrap/>
            <w:vAlign w:val="bottom"/>
            <w:hideMark/>
          </w:tcPr>
          <w:p w14:paraId="40D1390F"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-9,876614</w:t>
            </w:r>
          </w:p>
        </w:tc>
        <w:tc>
          <w:tcPr>
            <w:tcW w:w="1840" w:type="dxa"/>
            <w:tcBorders>
              <w:top w:val="nil"/>
              <w:left w:val="nil"/>
              <w:bottom w:val="single" w:sz="4" w:space="0" w:color="auto"/>
              <w:right w:val="single" w:sz="4" w:space="0" w:color="auto"/>
            </w:tcBorders>
            <w:shd w:val="clear" w:color="auto" w:fill="auto"/>
            <w:noWrap/>
            <w:vAlign w:val="bottom"/>
            <w:hideMark/>
          </w:tcPr>
          <w:p w14:paraId="3586BD95"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26,258941</w:t>
            </w:r>
          </w:p>
        </w:tc>
      </w:tr>
      <w:tr w:rsidR="00E612DE" w:rsidRPr="00E612DE" w14:paraId="59DEFF60"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D8E95C"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S</w:t>
            </w:r>
          </w:p>
        </w:tc>
        <w:tc>
          <w:tcPr>
            <w:tcW w:w="1480" w:type="dxa"/>
            <w:tcBorders>
              <w:top w:val="nil"/>
              <w:left w:val="nil"/>
              <w:bottom w:val="single" w:sz="4" w:space="0" w:color="auto"/>
              <w:right w:val="single" w:sz="4" w:space="0" w:color="auto"/>
            </w:tcBorders>
            <w:shd w:val="clear" w:color="auto" w:fill="auto"/>
            <w:noWrap/>
            <w:vAlign w:val="bottom"/>
            <w:hideMark/>
          </w:tcPr>
          <w:p w14:paraId="527D35D4"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-9,209614</w:t>
            </w:r>
          </w:p>
        </w:tc>
        <w:tc>
          <w:tcPr>
            <w:tcW w:w="1840" w:type="dxa"/>
            <w:tcBorders>
              <w:top w:val="nil"/>
              <w:left w:val="nil"/>
              <w:bottom w:val="single" w:sz="4" w:space="0" w:color="auto"/>
              <w:right w:val="single" w:sz="4" w:space="0" w:color="auto"/>
            </w:tcBorders>
            <w:shd w:val="clear" w:color="auto" w:fill="auto"/>
            <w:noWrap/>
            <w:vAlign w:val="bottom"/>
            <w:hideMark/>
          </w:tcPr>
          <w:p w14:paraId="2886E3D4"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26,204394</w:t>
            </w:r>
          </w:p>
        </w:tc>
      </w:tr>
      <w:tr w:rsidR="00E612DE" w:rsidRPr="00E612DE" w14:paraId="2DA3E0CB"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F7EB07"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T</w:t>
            </w:r>
          </w:p>
        </w:tc>
        <w:tc>
          <w:tcPr>
            <w:tcW w:w="1480" w:type="dxa"/>
            <w:tcBorders>
              <w:top w:val="nil"/>
              <w:left w:val="nil"/>
              <w:bottom w:val="single" w:sz="4" w:space="0" w:color="auto"/>
              <w:right w:val="single" w:sz="4" w:space="0" w:color="auto"/>
            </w:tcBorders>
            <w:shd w:val="clear" w:color="auto" w:fill="auto"/>
            <w:noWrap/>
            <w:vAlign w:val="bottom"/>
            <w:hideMark/>
          </w:tcPr>
          <w:p w14:paraId="74004D9F"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-9,194376</w:t>
            </w:r>
          </w:p>
        </w:tc>
        <w:tc>
          <w:tcPr>
            <w:tcW w:w="1840" w:type="dxa"/>
            <w:tcBorders>
              <w:top w:val="nil"/>
              <w:left w:val="nil"/>
              <w:bottom w:val="single" w:sz="4" w:space="0" w:color="auto"/>
              <w:right w:val="single" w:sz="4" w:space="0" w:color="auto"/>
            </w:tcBorders>
            <w:shd w:val="clear" w:color="auto" w:fill="auto"/>
            <w:noWrap/>
            <w:vAlign w:val="bottom"/>
            <w:hideMark/>
          </w:tcPr>
          <w:p w14:paraId="4AAEC40C"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26,075883</w:t>
            </w:r>
          </w:p>
        </w:tc>
      </w:tr>
      <w:tr w:rsidR="00E612DE" w:rsidRPr="00E612DE" w14:paraId="3F0E16CF"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F39CD3"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U</w:t>
            </w:r>
          </w:p>
        </w:tc>
        <w:tc>
          <w:tcPr>
            <w:tcW w:w="1480" w:type="dxa"/>
            <w:tcBorders>
              <w:top w:val="nil"/>
              <w:left w:val="nil"/>
              <w:bottom w:val="single" w:sz="4" w:space="0" w:color="auto"/>
              <w:right w:val="single" w:sz="4" w:space="0" w:color="auto"/>
            </w:tcBorders>
            <w:shd w:val="clear" w:color="auto" w:fill="auto"/>
            <w:noWrap/>
            <w:vAlign w:val="bottom"/>
            <w:hideMark/>
          </w:tcPr>
          <w:p w14:paraId="56D3EC4B"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-9,199689</w:t>
            </w:r>
          </w:p>
        </w:tc>
        <w:tc>
          <w:tcPr>
            <w:tcW w:w="1840" w:type="dxa"/>
            <w:tcBorders>
              <w:top w:val="nil"/>
              <w:left w:val="nil"/>
              <w:bottom w:val="single" w:sz="4" w:space="0" w:color="auto"/>
              <w:right w:val="single" w:sz="4" w:space="0" w:color="auto"/>
            </w:tcBorders>
            <w:shd w:val="clear" w:color="auto" w:fill="auto"/>
            <w:noWrap/>
            <w:vAlign w:val="bottom"/>
            <w:hideMark/>
          </w:tcPr>
          <w:p w14:paraId="1B1CE872"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25,96907</w:t>
            </w:r>
          </w:p>
        </w:tc>
      </w:tr>
      <w:tr w:rsidR="00E612DE" w:rsidRPr="00E612DE" w14:paraId="3DBE4AFD"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8DE249"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V</w:t>
            </w:r>
          </w:p>
        </w:tc>
        <w:tc>
          <w:tcPr>
            <w:tcW w:w="1480" w:type="dxa"/>
            <w:tcBorders>
              <w:top w:val="nil"/>
              <w:left w:val="nil"/>
              <w:bottom w:val="single" w:sz="4" w:space="0" w:color="auto"/>
              <w:right w:val="single" w:sz="4" w:space="0" w:color="auto"/>
            </w:tcBorders>
            <w:shd w:val="clear" w:color="auto" w:fill="auto"/>
            <w:noWrap/>
            <w:vAlign w:val="bottom"/>
            <w:hideMark/>
          </w:tcPr>
          <w:p w14:paraId="502ED140"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-9,200705</w:t>
            </w:r>
          </w:p>
        </w:tc>
        <w:tc>
          <w:tcPr>
            <w:tcW w:w="1840" w:type="dxa"/>
            <w:tcBorders>
              <w:top w:val="nil"/>
              <w:left w:val="nil"/>
              <w:bottom w:val="single" w:sz="4" w:space="0" w:color="auto"/>
              <w:right w:val="single" w:sz="4" w:space="0" w:color="auto"/>
            </w:tcBorders>
            <w:shd w:val="clear" w:color="auto" w:fill="auto"/>
            <w:noWrap/>
            <w:vAlign w:val="bottom"/>
            <w:hideMark/>
          </w:tcPr>
          <w:p w14:paraId="2F1E7013"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25,933234</w:t>
            </w:r>
          </w:p>
        </w:tc>
      </w:tr>
      <w:tr w:rsidR="00E612DE" w:rsidRPr="00E612DE" w14:paraId="7412ADD7"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4FADB1"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W</w:t>
            </w:r>
          </w:p>
        </w:tc>
        <w:tc>
          <w:tcPr>
            <w:tcW w:w="1480" w:type="dxa"/>
            <w:tcBorders>
              <w:top w:val="nil"/>
              <w:left w:val="nil"/>
              <w:bottom w:val="single" w:sz="4" w:space="0" w:color="auto"/>
              <w:right w:val="single" w:sz="4" w:space="0" w:color="auto"/>
            </w:tcBorders>
            <w:shd w:val="clear" w:color="auto" w:fill="auto"/>
            <w:noWrap/>
            <w:vAlign w:val="bottom"/>
            <w:hideMark/>
          </w:tcPr>
          <w:p w14:paraId="33C73AB7"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-9,19393</w:t>
            </w:r>
          </w:p>
        </w:tc>
        <w:tc>
          <w:tcPr>
            <w:tcW w:w="1840" w:type="dxa"/>
            <w:tcBorders>
              <w:top w:val="nil"/>
              <w:left w:val="nil"/>
              <w:bottom w:val="single" w:sz="4" w:space="0" w:color="auto"/>
              <w:right w:val="single" w:sz="4" w:space="0" w:color="auto"/>
            </w:tcBorders>
            <w:shd w:val="clear" w:color="auto" w:fill="auto"/>
            <w:noWrap/>
            <w:vAlign w:val="bottom"/>
            <w:hideMark/>
          </w:tcPr>
          <w:p w14:paraId="7D244908"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25,820384</w:t>
            </w:r>
          </w:p>
        </w:tc>
      </w:tr>
      <w:tr w:rsidR="00E612DE" w:rsidRPr="00E612DE" w14:paraId="05FBAA4E" w14:textId="77777777" w:rsidTr="008332C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A40DB7"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X</w:t>
            </w:r>
          </w:p>
        </w:tc>
        <w:tc>
          <w:tcPr>
            <w:tcW w:w="1480" w:type="dxa"/>
            <w:tcBorders>
              <w:top w:val="nil"/>
              <w:left w:val="nil"/>
              <w:bottom w:val="single" w:sz="4" w:space="0" w:color="auto"/>
              <w:right w:val="single" w:sz="4" w:space="0" w:color="auto"/>
            </w:tcBorders>
            <w:shd w:val="clear" w:color="auto" w:fill="auto"/>
            <w:noWrap/>
            <w:vAlign w:val="bottom"/>
            <w:hideMark/>
          </w:tcPr>
          <w:p w14:paraId="2FAEDBA8"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-8,90649</w:t>
            </w:r>
          </w:p>
        </w:tc>
        <w:tc>
          <w:tcPr>
            <w:tcW w:w="1840" w:type="dxa"/>
            <w:tcBorders>
              <w:top w:val="nil"/>
              <w:left w:val="nil"/>
              <w:bottom w:val="single" w:sz="4" w:space="0" w:color="auto"/>
              <w:right w:val="single" w:sz="4" w:space="0" w:color="auto"/>
            </w:tcBorders>
            <w:shd w:val="clear" w:color="auto" w:fill="auto"/>
            <w:noWrap/>
            <w:vAlign w:val="bottom"/>
            <w:hideMark/>
          </w:tcPr>
          <w:p w14:paraId="622D7C05" w14:textId="77777777" w:rsidR="00E612DE" w:rsidRPr="00E612DE" w:rsidRDefault="00E612DE" w:rsidP="00E612DE">
            <w:pPr>
              <w:spacing w:after="0" w:line="240" w:lineRule="auto"/>
              <w:jc w:val="center"/>
              <w:rPr>
                <w:rFonts w:ascii="Calibri" w:eastAsia="Times New Roman" w:hAnsi="Calibri" w:cs="Times New Roman"/>
                <w:color w:val="000000"/>
                <w:lang w:eastAsia="fr-BE"/>
              </w:rPr>
            </w:pPr>
            <w:r w:rsidRPr="00E612DE">
              <w:rPr>
                <w:rFonts w:ascii="Calibri" w:eastAsia="Times New Roman" w:hAnsi="Calibri" w:cs="Times New Roman"/>
                <w:color w:val="000000"/>
                <w:lang w:eastAsia="fr-BE"/>
              </w:rPr>
              <w:t>25,662911</w:t>
            </w:r>
          </w:p>
        </w:tc>
      </w:tr>
    </w:tbl>
    <w:p w14:paraId="422393CE" w14:textId="77777777" w:rsidR="000E70F6" w:rsidRDefault="000E70F6" w:rsidP="00703505">
      <w:pPr>
        <w:pStyle w:val="Textebrut"/>
      </w:pPr>
    </w:p>
    <w:p w14:paraId="3BE102BB" w14:textId="77777777" w:rsidR="00A57539" w:rsidRDefault="00A57539" w:rsidP="00A57539">
      <w:pPr>
        <w:pStyle w:val="Titre2"/>
        <w:numPr>
          <w:ilvl w:val="1"/>
          <w:numId w:val="5"/>
        </w:numPr>
        <w:spacing w:before="240" w:after="120"/>
        <w:jc w:val="both"/>
      </w:pPr>
      <w:bookmarkStart w:id="17" w:name="_Toc431983754"/>
      <w:r>
        <w:t>Les critères de justification</w:t>
      </w:r>
      <w:bookmarkEnd w:id="17"/>
      <w:r>
        <w:t xml:space="preserve"> </w:t>
      </w:r>
    </w:p>
    <w:p w14:paraId="423289D0" w14:textId="77777777" w:rsidR="00A57539" w:rsidRDefault="00A57539" w:rsidP="00A57539">
      <w:pPr>
        <w:pStyle w:val="Titre3"/>
        <w:numPr>
          <w:ilvl w:val="1"/>
          <w:numId w:val="12"/>
        </w:numPr>
        <w:spacing w:after="120"/>
        <w:ind w:left="1134"/>
      </w:pPr>
      <w:bookmarkStart w:id="18" w:name="_Toc431983755"/>
      <w:r>
        <w:t>Présentation lors de l’atelier</w:t>
      </w:r>
      <w:bookmarkEnd w:id="18"/>
    </w:p>
    <w:p w14:paraId="27DDCE26" w14:textId="67BC9ABB" w:rsidR="00A57539" w:rsidRDefault="00294848" w:rsidP="00294848">
      <w:pPr>
        <w:jc w:val="both"/>
      </w:pPr>
      <w:r>
        <w:t>Lors de la</w:t>
      </w:r>
      <w:r w:rsidR="008332C7">
        <w:t xml:space="preserve"> présentation de la FDR préliminaire, </w:t>
      </w:r>
      <w:r w:rsidR="002D7FC5">
        <w:t>5</w:t>
      </w:r>
      <w:r w:rsidR="00587E2F" w:rsidRPr="00924AA3">
        <w:t xml:space="preserve"> </w:t>
      </w:r>
      <w:r w:rsidR="008332C7" w:rsidRPr="00924AA3">
        <w:t>critères</w:t>
      </w:r>
      <w:r w:rsidR="008332C7">
        <w:t xml:space="preserve"> avaien</w:t>
      </w:r>
      <w:r w:rsidR="00C90134">
        <w:t>t été retenus pour justifier</w:t>
      </w:r>
      <w:r w:rsidR="00587E2F">
        <w:t xml:space="preserve"> l’importance internationale du site</w:t>
      </w:r>
      <w:r w:rsidR="00C90134">
        <w:t xml:space="preserve"> (voir</w:t>
      </w:r>
      <w:r w:rsidR="00924AA3">
        <w:t xml:space="preserve"> annexe 5</w:t>
      </w:r>
      <w:r w:rsidR="00C90134">
        <w:t>). L</w:t>
      </w:r>
      <w:r w:rsidR="00587E2F">
        <w:t>es critères sont les suivants</w:t>
      </w:r>
      <w:r w:rsidR="00C90134">
        <w:t> </w:t>
      </w:r>
      <w:r>
        <w:t>:</w:t>
      </w:r>
    </w:p>
    <w:p w14:paraId="2AF53D7B" w14:textId="77777777" w:rsidR="00954E87" w:rsidRDefault="00954E87" w:rsidP="00294848">
      <w:pPr>
        <w:jc w:val="both"/>
        <w:rPr>
          <w:rFonts w:cs="Arial"/>
        </w:rPr>
      </w:pPr>
      <w:r w:rsidRPr="00F7168F">
        <w:rPr>
          <w:rFonts w:cs="Arial"/>
          <w:b/>
          <w:bCs/>
        </w:rPr>
        <w:lastRenderedPageBreak/>
        <w:t>Critère 2</w:t>
      </w:r>
      <w:r w:rsidRPr="00F7168F">
        <w:rPr>
          <w:rFonts w:cs="Arial"/>
        </w:rPr>
        <w:t> : Une zone humide devrait être considérée comme un site d’importance internationale si elle abrite des espèces vulnérables, menacées d’extinction ou gravement menacées d’extinction ou des communautés écologiques menacées</w:t>
      </w:r>
    </w:p>
    <w:p w14:paraId="60FE4A50" w14:textId="366662D3" w:rsidR="00954E87" w:rsidRDefault="00954E87" w:rsidP="00294848">
      <w:pPr>
        <w:jc w:val="both"/>
        <w:rPr>
          <w:rFonts w:cs="Arial"/>
        </w:rPr>
      </w:pPr>
      <w:r w:rsidRPr="00F7168F">
        <w:rPr>
          <w:rFonts w:cs="Arial"/>
          <w:b/>
        </w:rPr>
        <w:t xml:space="preserve">Critère 3 : </w:t>
      </w:r>
      <w:r w:rsidRPr="00F7168F">
        <w:rPr>
          <w:rFonts w:cs="Arial"/>
        </w:rPr>
        <w:t>Une zone humide devrait être considérée comme un site d’importance internationale si elle abrite des populations d’espèces animales et/ou végétales importantes pour le maintien de la diversité biologique d’une région biogéographique particulière</w:t>
      </w:r>
    </w:p>
    <w:p w14:paraId="10E9FCB1" w14:textId="0B9661D0" w:rsidR="00954E87" w:rsidRDefault="00954E87" w:rsidP="00294848">
      <w:pPr>
        <w:jc w:val="both"/>
        <w:rPr>
          <w:rFonts w:cs="Arial"/>
        </w:rPr>
      </w:pPr>
      <w:r w:rsidRPr="00F7168F">
        <w:rPr>
          <w:rFonts w:cs="Arial"/>
          <w:b/>
        </w:rPr>
        <w:t xml:space="preserve">Critère 4 : </w:t>
      </w:r>
      <w:r w:rsidRPr="00F7168F">
        <w:rPr>
          <w:rFonts w:cs="Arial"/>
        </w:rPr>
        <w:t>Une zone humide devrait être considérée comme un site d’importance internationale si elle abrite des espèces végétales et/ou animales à un stade critique de leur cycle de vie ou si elle sert de refuge dans des conditions difficiles</w:t>
      </w:r>
      <w:r>
        <w:rPr>
          <w:rFonts w:cs="Arial"/>
        </w:rPr>
        <w:t>.</w:t>
      </w:r>
    </w:p>
    <w:p w14:paraId="72CF08ED" w14:textId="14BB0E9C" w:rsidR="00954E87" w:rsidRDefault="00954E87" w:rsidP="00294848">
      <w:pPr>
        <w:jc w:val="both"/>
        <w:rPr>
          <w:rFonts w:cs="Arial"/>
        </w:rPr>
      </w:pPr>
      <w:r w:rsidRPr="00F7168F">
        <w:rPr>
          <w:rFonts w:cs="Arial"/>
          <w:b/>
        </w:rPr>
        <w:t xml:space="preserve">Critère 7 : </w:t>
      </w:r>
      <w:r w:rsidRPr="00F7168F">
        <w:rPr>
          <w:rFonts w:cs="Arial"/>
        </w:rPr>
        <w:t>Une zone humide devrait être considérée comme un site d’importance internationale si elle abrite une proportion importante de sous-espèces, espèces ou de poissons indigènes, d’individus à différents stades du cycle de vie, d’interactions interspécifiques et/ou de populations représentatives des avantages et/ou des valeurs des zones humides et contribue ainsi à la diversité biologique mondiale.</w:t>
      </w:r>
    </w:p>
    <w:p w14:paraId="672C3D2D" w14:textId="260151D9" w:rsidR="00954E87" w:rsidRDefault="00954E87" w:rsidP="00294848">
      <w:pPr>
        <w:jc w:val="both"/>
        <w:rPr>
          <w:rFonts w:cs="Arial"/>
        </w:rPr>
      </w:pPr>
      <w:r w:rsidRPr="00F7168F">
        <w:rPr>
          <w:rFonts w:cs="Arial"/>
          <w:b/>
        </w:rPr>
        <w:t xml:space="preserve">Critère 8 : </w:t>
      </w:r>
      <w:r w:rsidRPr="00F7168F">
        <w:rPr>
          <w:rFonts w:cs="Arial"/>
        </w:rPr>
        <w:t>Une zone humide devrait être considérée comme un site d’importance internationale si elle sert de source d’alimentation importante pour les poissons, de frayère, de zone d’alevinage et/ou de voie de migration dont dépendent des stocks de poissons se trouvant dans la zone humide ou ailleurs.</w:t>
      </w:r>
    </w:p>
    <w:p w14:paraId="2F104A35" w14:textId="67207AB9" w:rsidR="0065299B" w:rsidRDefault="0065299B" w:rsidP="00294848">
      <w:pPr>
        <w:jc w:val="both"/>
      </w:pPr>
      <w:r>
        <w:t xml:space="preserve">Les participants se sont </w:t>
      </w:r>
      <w:r w:rsidR="00B07106">
        <w:t xml:space="preserve">ensuite </w:t>
      </w:r>
      <w:r>
        <w:t>répartis en</w:t>
      </w:r>
      <w:r w:rsidR="00E24EB1">
        <w:t xml:space="preserve"> 4</w:t>
      </w:r>
      <w:r>
        <w:t xml:space="preserve"> </w:t>
      </w:r>
      <w:r w:rsidR="00E545A6">
        <w:t>groupe</w:t>
      </w:r>
      <w:r w:rsidR="00E24EB1">
        <w:t>s</w:t>
      </w:r>
      <w:r w:rsidR="00E545A6">
        <w:t xml:space="preserve"> thématique</w:t>
      </w:r>
      <w:r w:rsidR="00E24EB1">
        <w:t>s</w:t>
      </w:r>
      <w:r>
        <w:t>: avifaune, poisson, flore</w:t>
      </w:r>
      <w:r w:rsidR="0015542B">
        <w:t xml:space="preserve"> et</w:t>
      </w:r>
      <w:r>
        <w:t xml:space="preserve"> mammifère en fonction de leurs expertises et/o</w:t>
      </w:r>
      <w:r w:rsidR="00E545A6">
        <w:t>u préfére</w:t>
      </w:r>
      <w:r w:rsidR="00E24EB1">
        <w:t xml:space="preserve">nce pour revoir </w:t>
      </w:r>
      <w:r w:rsidR="00E545A6">
        <w:t>les listes d’espèces présentées dans la FDR</w:t>
      </w:r>
      <w:r w:rsidR="00E24EB1">
        <w:t xml:space="preserve"> et discuter sur les critères et les éléments de justification de ces derniers</w:t>
      </w:r>
      <w:r w:rsidR="00E545A6">
        <w:t>.</w:t>
      </w:r>
    </w:p>
    <w:p w14:paraId="033A5CA1" w14:textId="77777777" w:rsidR="00A57539" w:rsidRPr="00A57539" w:rsidRDefault="00A57539" w:rsidP="00294848">
      <w:pPr>
        <w:pStyle w:val="Titre3"/>
        <w:numPr>
          <w:ilvl w:val="1"/>
          <w:numId w:val="12"/>
        </w:numPr>
        <w:spacing w:after="120"/>
        <w:ind w:left="1134" w:hanging="425"/>
        <w:jc w:val="both"/>
      </w:pPr>
      <w:bookmarkStart w:id="19" w:name="_Toc431983756"/>
      <w:r>
        <w:t>Contribution des parties prenantes</w:t>
      </w:r>
      <w:bookmarkEnd w:id="19"/>
    </w:p>
    <w:p w14:paraId="4F81E999" w14:textId="3E2C24F3" w:rsidR="00294848" w:rsidRDefault="00294848" w:rsidP="00294848">
      <w:pPr>
        <w:jc w:val="both"/>
      </w:pPr>
      <w:r>
        <w:t xml:space="preserve">Durant les discussions, le professeur Chocha a mentionné la présence de </w:t>
      </w:r>
      <w:r w:rsidR="00A23356">
        <w:t xml:space="preserve">saline, de </w:t>
      </w:r>
      <w:r>
        <w:t xml:space="preserve">source thermale d’eau chaude ainsi que </w:t>
      </w:r>
      <w:r w:rsidR="00A23356">
        <w:t xml:space="preserve">de système karstique </w:t>
      </w:r>
      <w:r>
        <w:t xml:space="preserve">dans le site. Ces types de zones humides étant </w:t>
      </w:r>
      <w:r w:rsidR="00A23356">
        <w:t xml:space="preserve">respectivement unique, </w:t>
      </w:r>
      <w:r w:rsidR="00E545A6">
        <w:t>représentatif</w:t>
      </w:r>
      <w:r w:rsidR="00A23356">
        <w:t xml:space="preserve"> et </w:t>
      </w:r>
      <w:r w:rsidR="00E545A6">
        <w:t>rare</w:t>
      </w:r>
      <w:r>
        <w:t xml:space="preserve"> au niveau de la région biogéographique, le critère 1 </w:t>
      </w:r>
      <w:r w:rsidR="00E545A6">
        <w:t>a donc été retenu</w:t>
      </w:r>
      <w:r>
        <w:t xml:space="preserve"> pour le site.</w:t>
      </w:r>
    </w:p>
    <w:p w14:paraId="2F6F51C1" w14:textId="6410FD65" w:rsidR="00A57539" w:rsidRDefault="00294848" w:rsidP="00A57539">
      <w:r>
        <w:t xml:space="preserve">Durant les sessions de travail, les groupes ont amendé et complété les listes </w:t>
      </w:r>
      <w:r w:rsidR="00A57539">
        <w:t>d</w:t>
      </w:r>
      <w:r>
        <w:t xml:space="preserve">e poissons et </w:t>
      </w:r>
      <w:r w:rsidR="00A23356">
        <w:t>d’</w:t>
      </w:r>
      <w:r>
        <w:t xml:space="preserve">oiseaux </w:t>
      </w:r>
      <w:r w:rsidR="0015542B">
        <w:t xml:space="preserve">présents dans le site </w:t>
      </w:r>
      <w:r>
        <w:t>et apporté</w:t>
      </w:r>
      <w:r w:rsidR="007116ED">
        <w:t xml:space="preserve"> des </w:t>
      </w:r>
      <w:r w:rsidR="008D00BE">
        <w:t>informations plus détaillées pour la liste de mammifères.</w:t>
      </w:r>
    </w:p>
    <w:p w14:paraId="16D450BB" w14:textId="710622E9" w:rsidR="008D00BE" w:rsidRDefault="008D00BE" w:rsidP="00A57539">
      <w:r>
        <w:t>Le groupe travaillant sur la flore a lui aussi permis de corriger certaines erreur</w:t>
      </w:r>
      <w:r w:rsidR="0015542B">
        <w:t>s</w:t>
      </w:r>
      <w:r>
        <w:t xml:space="preserve"> contenu</w:t>
      </w:r>
      <w:r w:rsidR="0015542B">
        <w:t>es dans la FDR préliminaire et ont apporté</w:t>
      </w:r>
      <w:r>
        <w:t xml:space="preserve"> des données complémentaires</w:t>
      </w:r>
      <w:r w:rsidR="00A23356">
        <w:t>.</w:t>
      </w:r>
    </w:p>
    <w:p w14:paraId="06C463DB" w14:textId="77777777" w:rsidR="00215190" w:rsidRDefault="00A57539" w:rsidP="00F94178">
      <w:pPr>
        <w:pStyle w:val="Titre2"/>
        <w:numPr>
          <w:ilvl w:val="1"/>
          <w:numId w:val="5"/>
        </w:numPr>
        <w:spacing w:before="120" w:after="120"/>
        <w:jc w:val="both"/>
      </w:pPr>
      <w:bookmarkStart w:id="20" w:name="_Toc431983757"/>
      <w:r>
        <w:t xml:space="preserve">Les </w:t>
      </w:r>
      <w:r w:rsidR="00215190">
        <w:t>informations additionnelles de la FDR</w:t>
      </w:r>
      <w:bookmarkEnd w:id="20"/>
    </w:p>
    <w:p w14:paraId="37376A5A" w14:textId="77777777" w:rsidR="00A57539" w:rsidRDefault="00A57539" w:rsidP="00E87F09">
      <w:pPr>
        <w:pStyle w:val="Titre3"/>
        <w:numPr>
          <w:ilvl w:val="0"/>
          <w:numId w:val="13"/>
        </w:numPr>
        <w:spacing w:after="120"/>
      </w:pPr>
      <w:bookmarkStart w:id="21" w:name="_Toc431983758"/>
      <w:r>
        <w:t>Présentation lors de l’atelier</w:t>
      </w:r>
      <w:bookmarkEnd w:id="21"/>
    </w:p>
    <w:p w14:paraId="63F7D576" w14:textId="5CDAF32B" w:rsidR="00215190" w:rsidRDefault="0065299B" w:rsidP="00243D99">
      <w:pPr>
        <w:spacing w:after="0"/>
        <w:jc w:val="both"/>
      </w:pPr>
      <w:r>
        <w:t xml:space="preserve">Toutes les </w:t>
      </w:r>
      <w:r w:rsidR="002713FD">
        <w:t>rubriques de la FDR ont été revues</w:t>
      </w:r>
      <w:r>
        <w:t xml:space="preserve"> une par une</w:t>
      </w:r>
      <w:r w:rsidR="002713FD">
        <w:t xml:space="preserve"> et validées</w:t>
      </w:r>
      <w:r w:rsidR="008D00BE">
        <w:t>.</w:t>
      </w:r>
      <w:r>
        <w:t xml:space="preserve"> Les informations compilées étaient présentées et un espace de discussion était ouvert</w:t>
      </w:r>
      <w:r w:rsidR="004D0174">
        <w:t xml:space="preserve"> pour permettre de corriger et/ou compléter les données</w:t>
      </w:r>
      <w:r w:rsidR="00E545A6">
        <w:t xml:space="preserve">. </w:t>
      </w:r>
    </w:p>
    <w:p w14:paraId="603ABFEC" w14:textId="77777777" w:rsidR="00A57539" w:rsidRDefault="00A57539" w:rsidP="00243D99">
      <w:pPr>
        <w:spacing w:after="0"/>
        <w:jc w:val="both"/>
      </w:pPr>
    </w:p>
    <w:p w14:paraId="48E1A5F6" w14:textId="77777777" w:rsidR="00A57539" w:rsidRDefault="00A57539" w:rsidP="00243D99">
      <w:pPr>
        <w:pStyle w:val="Titre3"/>
        <w:numPr>
          <w:ilvl w:val="0"/>
          <w:numId w:val="13"/>
        </w:numPr>
        <w:spacing w:after="120"/>
        <w:jc w:val="both"/>
      </w:pPr>
      <w:bookmarkStart w:id="22" w:name="_Toc431983759"/>
      <w:r>
        <w:t>Contribution des parties prenantes</w:t>
      </w:r>
      <w:bookmarkEnd w:id="22"/>
    </w:p>
    <w:p w14:paraId="13A8B76B" w14:textId="261F9B4E" w:rsidR="00A57539" w:rsidRDefault="00A23356" w:rsidP="00243D99">
      <w:pPr>
        <w:jc w:val="both"/>
      </w:pPr>
      <w:r>
        <w:t>Les rubriques ayant suscité le plus de discussion</w:t>
      </w:r>
      <w:r w:rsidR="0001375F">
        <w:t>s</w:t>
      </w:r>
      <w:r>
        <w:t xml:space="preserve"> ont porté sur l</w:t>
      </w:r>
      <w:r w:rsidR="00A57539">
        <w:t>e climat,</w:t>
      </w:r>
      <w:r>
        <w:t xml:space="preserve"> les types de zones humides </w:t>
      </w:r>
      <w:r w:rsidR="0001375F">
        <w:t>(</w:t>
      </w:r>
      <w:r>
        <w:t xml:space="preserve">avec l’inclusion des salines, </w:t>
      </w:r>
      <w:r w:rsidR="00F94178">
        <w:t xml:space="preserve">zones humides géothermiques, </w:t>
      </w:r>
      <w:r>
        <w:t>système karstique</w:t>
      </w:r>
      <w:r w:rsidR="0001375F">
        <w:t>)</w:t>
      </w:r>
      <w:r w:rsidR="00F94178">
        <w:t>, les impacts liés a</w:t>
      </w:r>
      <w:r w:rsidR="00A57539">
        <w:t>u réchauffement climatique</w:t>
      </w:r>
      <w:r w:rsidR="00F94178">
        <w:t xml:space="preserve">, </w:t>
      </w:r>
      <w:r w:rsidR="0001375F">
        <w:t>les services é</w:t>
      </w:r>
      <w:r w:rsidR="00F94178">
        <w:t>co</w:t>
      </w:r>
      <w:r w:rsidR="0001375F">
        <w:t>-</w:t>
      </w:r>
      <w:r w:rsidR="00F94178">
        <w:t>systémiques</w:t>
      </w:r>
      <w:r w:rsidR="00E545A6">
        <w:t xml:space="preserve"> et les valeurs sociales ou culturelles</w:t>
      </w:r>
      <w:r w:rsidR="00F94178">
        <w:t>.</w:t>
      </w:r>
    </w:p>
    <w:p w14:paraId="0DC0BEE1" w14:textId="187A405E" w:rsidR="00E545A6" w:rsidRDefault="00E545A6" w:rsidP="00243D99">
      <w:pPr>
        <w:jc w:val="both"/>
      </w:pPr>
      <w:r>
        <w:t>Le type de climat prévalant dans le site qui était proposé était Af ‘tropicale humide’ et a été amendé pour Aw ‘Savane tropicale’.</w:t>
      </w:r>
    </w:p>
    <w:p w14:paraId="7411A014" w14:textId="77777777" w:rsidR="00D56BF8" w:rsidRDefault="00E545A6" w:rsidP="002D7FC5">
      <w:pPr>
        <w:sectPr w:rsidR="00D56BF8" w:rsidSect="00C659A8">
          <w:footerReference w:type="default" r:id="rId24"/>
          <w:pgSz w:w="11906" w:h="16838"/>
          <w:pgMar w:top="993" w:right="1133" w:bottom="993" w:left="1417" w:header="708" w:footer="708" w:gutter="0"/>
          <w:cols w:space="708"/>
          <w:docGrid w:linePitch="360"/>
        </w:sectPr>
      </w:pPr>
      <w:r>
        <w:t xml:space="preserve">Les </w:t>
      </w:r>
      <w:r w:rsidR="000E6A7D">
        <w:t>rubriques sur les facteurs de</w:t>
      </w:r>
      <w:r>
        <w:t xml:space="preserve"> menaces et </w:t>
      </w:r>
      <w:r w:rsidR="000E6A7D">
        <w:t xml:space="preserve">les </w:t>
      </w:r>
      <w:r>
        <w:t>services éco</w:t>
      </w:r>
      <w:r w:rsidR="000E6A7D">
        <w:t>-</w:t>
      </w:r>
      <w:r>
        <w:t xml:space="preserve">systémiques </w:t>
      </w:r>
      <w:r w:rsidR="000E6A7D">
        <w:t>étaient amen</w:t>
      </w:r>
      <w:r w:rsidR="00243D99">
        <w:t>dées et validées au fur et à mesure des discussions et après un consensus général.</w:t>
      </w:r>
    </w:p>
    <w:p w14:paraId="3F9775FB" w14:textId="46868635" w:rsidR="00243D99" w:rsidRDefault="005A4659" w:rsidP="005A4659">
      <w:pPr>
        <w:pStyle w:val="Titre1"/>
        <w:numPr>
          <w:ilvl w:val="0"/>
          <w:numId w:val="5"/>
        </w:numPr>
      </w:pPr>
      <w:bookmarkStart w:id="23" w:name="_Toc431983760"/>
      <w:r>
        <w:lastRenderedPageBreak/>
        <w:t>Conclusion</w:t>
      </w:r>
      <w:r w:rsidR="00457966">
        <w:t>s</w:t>
      </w:r>
      <w:r>
        <w:t xml:space="preserve"> de l</w:t>
      </w:r>
      <w:r w:rsidR="00457966">
        <w:t>a mission</w:t>
      </w:r>
      <w:bookmarkEnd w:id="23"/>
    </w:p>
    <w:p w14:paraId="5EE6F7DE" w14:textId="32D47950" w:rsidR="003E620A" w:rsidRDefault="005A4659" w:rsidP="003E620A">
      <w:pPr>
        <w:spacing w:before="120" w:after="120"/>
        <w:jc w:val="both"/>
        <w:rPr>
          <w:lang w:val="fr-FR"/>
        </w:rPr>
      </w:pPr>
      <w:r>
        <w:rPr>
          <w:lang w:val="fr-FR"/>
        </w:rPr>
        <w:t xml:space="preserve">Suite </w:t>
      </w:r>
      <w:r w:rsidR="00457966">
        <w:rPr>
          <w:lang w:val="fr-FR"/>
        </w:rPr>
        <w:t xml:space="preserve">à la mission à Lubumbashi en général et </w:t>
      </w:r>
      <w:r>
        <w:rPr>
          <w:lang w:val="fr-FR"/>
        </w:rPr>
        <w:t>aux deux jours d’atelier</w:t>
      </w:r>
      <w:r w:rsidR="00457966">
        <w:rPr>
          <w:lang w:val="fr-FR"/>
        </w:rPr>
        <w:t xml:space="preserve"> en particulier</w:t>
      </w:r>
      <w:r>
        <w:rPr>
          <w:lang w:val="fr-FR"/>
        </w:rPr>
        <w:t>, l</w:t>
      </w:r>
      <w:r w:rsidR="003E620A">
        <w:rPr>
          <w:lang w:val="fr-FR"/>
        </w:rPr>
        <w:t xml:space="preserve">es objectifs atteints ont </w:t>
      </w:r>
      <w:r>
        <w:rPr>
          <w:lang w:val="fr-FR"/>
        </w:rPr>
        <w:t xml:space="preserve">été </w:t>
      </w:r>
      <w:r w:rsidR="003E620A">
        <w:rPr>
          <w:lang w:val="fr-FR"/>
        </w:rPr>
        <w:t>les suivants:</w:t>
      </w:r>
    </w:p>
    <w:p w14:paraId="0328B5F7" w14:textId="5A4F247E" w:rsidR="005A4659" w:rsidRDefault="005A4659" w:rsidP="003E620A">
      <w:pPr>
        <w:pStyle w:val="Paragraphedeliste"/>
        <w:numPr>
          <w:ilvl w:val="0"/>
          <w:numId w:val="3"/>
        </w:numPr>
        <w:spacing w:before="60" w:after="60"/>
        <w:ind w:left="709" w:hanging="357"/>
        <w:contextualSpacing w:val="0"/>
        <w:jc w:val="both"/>
        <w:rPr>
          <w:rFonts w:asciiTheme="minorHAnsi" w:hAnsiTheme="minorHAnsi"/>
        </w:rPr>
      </w:pPr>
      <w:r>
        <w:rPr>
          <w:rFonts w:asciiTheme="minorHAnsi" w:hAnsiTheme="minorHAnsi"/>
        </w:rPr>
        <w:t>L’équipe Ramsar a pu observer</w:t>
      </w:r>
      <w:r w:rsidR="007A16A6">
        <w:rPr>
          <w:rFonts w:asciiTheme="minorHAnsi" w:hAnsiTheme="minorHAnsi"/>
        </w:rPr>
        <w:t xml:space="preserve"> certains</w:t>
      </w:r>
      <w:r>
        <w:rPr>
          <w:rFonts w:asciiTheme="minorHAnsi" w:hAnsiTheme="minorHAnsi"/>
        </w:rPr>
        <w:t xml:space="preserve"> pa</w:t>
      </w:r>
      <w:r w:rsidR="003E1826">
        <w:rPr>
          <w:rFonts w:asciiTheme="minorHAnsi" w:hAnsiTheme="minorHAnsi"/>
        </w:rPr>
        <w:t>ysages de zones humides présent</w:t>
      </w:r>
      <w:r>
        <w:rPr>
          <w:rFonts w:asciiTheme="minorHAnsi" w:hAnsiTheme="minorHAnsi"/>
        </w:rPr>
        <w:t xml:space="preserve">s au niveau du futur site Ramsar, apprécier les attentes des populations locales et se rendre compte des menaces (en particulier la </w:t>
      </w:r>
      <w:r w:rsidR="00D56BF8">
        <w:rPr>
          <w:rFonts w:asciiTheme="minorHAnsi" w:hAnsiTheme="minorHAnsi"/>
        </w:rPr>
        <w:t>surexploitation</w:t>
      </w:r>
      <w:r>
        <w:rPr>
          <w:rFonts w:asciiTheme="minorHAnsi" w:hAnsiTheme="minorHAnsi"/>
        </w:rPr>
        <w:t xml:space="preserve"> des ressources et la pollution) présentes dans la zone.</w:t>
      </w:r>
    </w:p>
    <w:p w14:paraId="5FBC1321" w14:textId="27D4D314" w:rsidR="00C97E56" w:rsidRDefault="003E620A" w:rsidP="00C97E56">
      <w:pPr>
        <w:pStyle w:val="Paragraphedeliste"/>
        <w:numPr>
          <w:ilvl w:val="0"/>
          <w:numId w:val="3"/>
        </w:numPr>
        <w:spacing w:before="60" w:after="60"/>
        <w:ind w:left="709" w:hanging="357"/>
        <w:contextualSpacing w:val="0"/>
        <w:jc w:val="both"/>
        <w:rPr>
          <w:rFonts w:asciiTheme="minorHAnsi" w:hAnsiTheme="minorHAnsi"/>
        </w:rPr>
      </w:pPr>
      <w:r>
        <w:rPr>
          <w:rFonts w:asciiTheme="minorHAnsi" w:hAnsiTheme="minorHAnsi"/>
        </w:rPr>
        <w:t>Les présentations données sur 1) la Convention de Ramsar, 2) le processus d’inscription (modalités et objectifs), 3) la mise en œuvre de l’actuel projet en RDC et 4) les aires protégées concernées par le projet d’inscription (</w:t>
      </w:r>
      <w:r w:rsidRPr="00F04A14">
        <w:rPr>
          <w:rFonts w:asciiTheme="minorHAnsi" w:hAnsiTheme="minorHAnsi"/>
        </w:rPr>
        <w:t>voir</w:t>
      </w:r>
      <w:r w:rsidR="00D56BF8">
        <w:rPr>
          <w:rFonts w:asciiTheme="minorHAnsi" w:hAnsiTheme="minorHAnsi"/>
        </w:rPr>
        <w:t xml:space="preserve"> documentation complémentaire</w:t>
      </w:r>
      <w:r>
        <w:rPr>
          <w:rFonts w:asciiTheme="minorHAnsi" w:hAnsiTheme="minorHAnsi"/>
        </w:rPr>
        <w:t xml:space="preserve">) ont permis d’apporter aux </w:t>
      </w:r>
      <w:r w:rsidR="00325352">
        <w:rPr>
          <w:rFonts w:asciiTheme="minorHAnsi" w:hAnsiTheme="minorHAnsi"/>
        </w:rPr>
        <w:t xml:space="preserve"> </w:t>
      </w:r>
      <w:r w:rsidR="00325352" w:rsidRPr="004D0174">
        <w:rPr>
          <w:rFonts w:asciiTheme="minorHAnsi" w:hAnsiTheme="minorHAnsi"/>
        </w:rPr>
        <w:t>participants</w:t>
      </w:r>
      <w:r w:rsidR="00325352">
        <w:rPr>
          <w:rFonts w:asciiTheme="minorHAnsi" w:hAnsiTheme="minorHAnsi"/>
        </w:rPr>
        <w:t xml:space="preserve"> </w:t>
      </w:r>
      <w:r w:rsidRPr="00C97E56">
        <w:rPr>
          <w:rFonts w:asciiTheme="minorHAnsi" w:hAnsiTheme="minorHAnsi"/>
        </w:rPr>
        <w:t xml:space="preserve"> à l’atelier, des bases solides de compréhension sur le processus conduit et des éclaircissements sur les modalités d’inscription.</w:t>
      </w:r>
    </w:p>
    <w:p w14:paraId="287F6E9D" w14:textId="4D36B5D3" w:rsidR="003E620A" w:rsidRPr="00C97E56" w:rsidRDefault="003E620A" w:rsidP="00C97E56">
      <w:pPr>
        <w:pStyle w:val="Paragraphedeliste"/>
        <w:numPr>
          <w:ilvl w:val="0"/>
          <w:numId w:val="3"/>
        </w:numPr>
        <w:spacing w:before="60" w:after="60"/>
        <w:ind w:left="709" w:hanging="357"/>
        <w:contextualSpacing w:val="0"/>
        <w:jc w:val="both"/>
        <w:rPr>
          <w:rFonts w:asciiTheme="minorHAnsi" w:hAnsiTheme="minorHAnsi"/>
        </w:rPr>
      </w:pPr>
      <w:r w:rsidRPr="00C97E56">
        <w:rPr>
          <w:rFonts w:asciiTheme="minorHAnsi" w:hAnsiTheme="minorHAnsi"/>
        </w:rPr>
        <w:t>Les limites utilisées pour circonscrire le site ont été expliquées et revues. Celles-ci ont été validées sous réserve d’adresser les éléments et propositions apportés par les participants en lien avec la présence des mines au niveau de la dépression de Kamalondo, l’éventualité d’inclure une rivière alimentant le lac Tshangalele, ainsi que des réflexions sur le découpage administratif des nouve</w:t>
      </w:r>
      <w:r w:rsidR="00D56BF8" w:rsidRPr="00C97E56">
        <w:rPr>
          <w:rFonts w:asciiTheme="minorHAnsi" w:hAnsiTheme="minorHAnsi"/>
        </w:rPr>
        <w:t>lles provinces ci-dessus (voir 3</w:t>
      </w:r>
      <w:r w:rsidRPr="00C97E56">
        <w:rPr>
          <w:rFonts w:asciiTheme="minorHAnsi" w:hAnsiTheme="minorHAnsi"/>
        </w:rPr>
        <w:t>.3b pour complément d’informations).</w:t>
      </w:r>
    </w:p>
    <w:p w14:paraId="3BC33981" w14:textId="77777777" w:rsidR="003E620A" w:rsidRDefault="003E620A" w:rsidP="003E620A">
      <w:pPr>
        <w:pStyle w:val="Paragraphedeliste"/>
        <w:numPr>
          <w:ilvl w:val="0"/>
          <w:numId w:val="3"/>
        </w:numPr>
        <w:spacing w:before="60" w:after="60"/>
        <w:ind w:left="709" w:hanging="357"/>
        <w:contextualSpacing w:val="0"/>
        <w:jc w:val="both"/>
        <w:rPr>
          <w:rFonts w:asciiTheme="minorHAnsi" w:hAnsiTheme="minorHAnsi"/>
        </w:rPr>
      </w:pPr>
      <w:r>
        <w:rPr>
          <w:rFonts w:asciiTheme="minorHAnsi" w:hAnsiTheme="minorHAnsi"/>
        </w:rPr>
        <w:t>Les échanges et les contributions des parties prenantes ont permis de valider les critères préalablement retenus pour le site et d’ajouter le critère 1 parmi ceux justifiant l’inscription.</w:t>
      </w:r>
    </w:p>
    <w:p w14:paraId="4B81D3BE" w14:textId="77777777" w:rsidR="003E620A" w:rsidRDefault="003E620A" w:rsidP="003E620A">
      <w:pPr>
        <w:pStyle w:val="Paragraphedeliste"/>
        <w:numPr>
          <w:ilvl w:val="0"/>
          <w:numId w:val="3"/>
        </w:numPr>
        <w:spacing w:before="60" w:after="60"/>
        <w:ind w:left="709" w:hanging="357"/>
        <w:contextualSpacing w:val="0"/>
        <w:jc w:val="both"/>
        <w:rPr>
          <w:rFonts w:asciiTheme="minorHAnsi" w:hAnsiTheme="minorHAnsi"/>
        </w:rPr>
      </w:pPr>
      <w:r w:rsidRPr="00BF067D">
        <w:rPr>
          <w:rFonts w:asciiTheme="minorHAnsi" w:hAnsiTheme="minorHAnsi"/>
        </w:rPr>
        <w:t>L</w:t>
      </w:r>
      <w:r>
        <w:rPr>
          <w:rFonts w:asciiTheme="minorHAnsi" w:hAnsiTheme="minorHAnsi"/>
        </w:rPr>
        <w:t>’expertise d</w:t>
      </w:r>
      <w:r w:rsidRPr="00BF067D">
        <w:rPr>
          <w:rFonts w:asciiTheme="minorHAnsi" w:hAnsiTheme="minorHAnsi"/>
        </w:rPr>
        <w:t>es parti</w:t>
      </w:r>
      <w:r>
        <w:rPr>
          <w:rFonts w:asciiTheme="minorHAnsi" w:hAnsiTheme="minorHAnsi"/>
        </w:rPr>
        <w:t>cipants a permis</w:t>
      </w:r>
      <w:r w:rsidRPr="00BF067D">
        <w:rPr>
          <w:rFonts w:asciiTheme="minorHAnsi" w:hAnsiTheme="minorHAnsi"/>
        </w:rPr>
        <w:t xml:space="preserve"> </w:t>
      </w:r>
      <w:r>
        <w:rPr>
          <w:rFonts w:asciiTheme="minorHAnsi" w:hAnsiTheme="minorHAnsi"/>
        </w:rPr>
        <w:t>d’apporter</w:t>
      </w:r>
      <w:r w:rsidRPr="00BF067D">
        <w:rPr>
          <w:rFonts w:asciiTheme="minorHAnsi" w:hAnsiTheme="minorHAnsi"/>
        </w:rPr>
        <w:t xml:space="preserve"> des éléments techniques supplémentaires permettant d’</w:t>
      </w:r>
      <w:r>
        <w:rPr>
          <w:rFonts w:asciiTheme="minorHAnsi" w:hAnsiTheme="minorHAnsi"/>
        </w:rPr>
        <w:t>enrichir la FDR pour</w:t>
      </w:r>
      <w:r w:rsidRPr="00BF067D">
        <w:rPr>
          <w:rFonts w:asciiTheme="minorHAnsi" w:hAnsiTheme="minorHAnsi"/>
        </w:rPr>
        <w:t xml:space="preserve"> la rendre la plus </w:t>
      </w:r>
      <w:r>
        <w:rPr>
          <w:rFonts w:asciiTheme="minorHAnsi" w:hAnsiTheme="minorHAnsi"/>
        </w:rPr>
        <w:t xml:space="preserve">exacte et </w:t>
      </w:r>
      <w:r w:rsidRPr="00BF067D">
        <w:rPr>
          <w:rFonts w:asciiTheme="minorHAnsi" w:hAnsiTheme="minorHAnsi"/>
        </w:rPr>
        <w:t xml:space="preserve">complète </w:t>
      </w:r>
      <w:r>
        <w:rPr>
          <w:rFonts w:asciiTheme="minorHAnsi" w:hAnsiTheme="minorHAnsi"/>
        </w:rPr>
        <w:t>possible. Toutes les rubriques de la FDR ont été revues et validées.</w:t>
      </w:r>
    </w:p>
    <w:p w14:paraId="4EA4FD9C" w14:textId="77777777" w:rsidR="003E620A" w:rsidRPr="00691108" w:rsidRDefault="003E620A" w:rsidP="003E620A">
      <w:pPr>
        <w:pStyle w:val="Paragraphedeliste"/>
        <w:numPr>
          <w:ilvl w:val="0"/>
          <w:numId w:val="3"/>
        </w:numPr>
        <w:spacing w:before="60" w:after="60"/>
        <w:ind w:left="709" w:hanging="357"/>
        <w:contextualSpacing w:val="0"/>
        <w:jc w:val="both"/>
        <w:rPr>
          <w:rFonts w:asciiTheme="minorHAnsi" w:hAnsiTheme="minorHAnsi"/>
        </w:rPr>
      </w:pPr>
      <w:r>
        <w:rPr>
          <w:rFonts w:asciiTheme="minorHAnsi" w:hAnsiTheme="minorHAnsi"/>
        </w:rPr>
        <w:t>Le nom du site a été choisi suite au vote des participants. Le nom :</w:t>
      </w:r>
      <w:r w:rsidRPr="00691108">
        <w:rPr>
          <w:rFonts w:asciiTheme="minorHAnsi" w:hAnsiTheme="minorHAnsi"/>
        </w:rPr>
        <w:t xml:space="preserve"> site Ramsar du ‘Bassin de la Lufira’ </w:t>
      </w:r>
      <w:r>
        <w:rPr>
          <w:rFonts w:asciiTheme="minorHAnsi" w:hAnsiTheme="minorHAnsi"/>
        </w:rPr>
        <w:t>a été retenu à la majorité (</w:t>
      </w:r>
      <w:r w:rsidRPr="00691108">
        <w:rPr>
          <w:rFonts w:asciiTheme="minorHAnsi" w:hAnsiTheme="minorHAnsi"/>
        </w:rPr>
        <w:t>16 voix</w:t>
      </w:r>
      <w:r>
        <w:rPr>
          <w:rFonts w:asciiTheme="minorHAnsi" w:hAnsiTheme="minorHAnsi"/>
        </w:rPr>
        <w:t>)</w:t>
      </w:r>
      <w:r w:rsidRPr="00691108">
        <w:rPr>
          <w:rFonts w:asciiTheme="minorHAnsi" w:hAnsiTheme="minorHAnsi"/>
        </w:rPr>
        <w:t>.</w:t>
      </w:r>
    </w:p>
    <w:p w14:paraId="08E1F0FE" w14:textId="77777777" w:rsidR="003E620A" w:rsidRPr="00A57539" w:rsidRDefault="003E620A" w:rsidP="00243D99">
      <w:pPr>
        <w:jc w:val="both"/>
      </w:pPr>
    </w:p>
    <w:p w14:paraId="391485CC" w14:textId="79399D3D" w:rsidR="006A2BD3" w:rsidRPr="00243D99" w:rsidRDefault="00173F4A" w:rsidP="00D56BF8">
      <w:pPr>
        <w:spacing w:after="0"/>
        <w:jc w:val="center"/>
        <w:rPr>
          <w:i/>
          <w:noProof/>
          <w:sz w:val="20"/>
          <w:szCs w:val="20"/>
          <w:lang w:eastAsia="fr-BE"/>
        </w:rPr>
      </w:pPr>
      <w:r>
        <w:rPr>
          <w:noProof/>
          <w:lang w:val="fr-FR" w:eastAsia="fr-FR"/>
        </w:rPr>
        <w:drawing>
          <wp:inline distT="0" distB="0" distL="0" distR="0" wp14:anchorId="32521610" wp14:editId="4A661EDE">
            <wp:extent cx="5941060" cy="3549650"/>
            <wp:effectExtent l="0" t="0" r="254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telier.jpg"/>
                    <pic:cNvPicPr/>
                  </pic:nvPicPr>
                  <pic:blipFill>
                    <a:blip r:embed="rId25">
                      <a:extLst>
                        <a:ext uri="{28A0092B-C50C-407E-A947-70E740481C1C}">
                          <a14:useLocalDpi xmlns:a14="http://schemas.microsoft.com/office/drawing/2010/main" val="0"/>
                        </a:ext>
                      </a:extLst>
                    </a:blip>
                    <a:stretch>
                      <a:fillRect/>
                    </a:stretch>
                  </pic:blipFill>
                  <pic:spPr>
                    <a:xfrm>
                      <a:off x="0" y="0"/>
                      <a:ext cx="5941060" cy="3549650"/>
                    </a:xfrm>
                    <a:prstGeom prst="rect">
                      <a:avLst/>
                    </a:prstGeom>
                  </pic:spPr>
                </pic:pic>
              </a:graphicData>
            </a:graphic>
          </wp:inline>
        </w:drawing>
      </w:r>
    </w:p>
    <w:p w14:paraId="3095E84A" w14:textId="455DA11C" w:rsidR="00243D99" w:rsidRPr="00243D99" w:rsidRDefault="00243D99" w:rsidP="00243D99">
      <w:pPr>
        <w:spacing w:after="0"/>
        <w:rPr>
          <w:i/>
          <w:noProof/>
          <w:sz w:val="20"/>
          <w:szCs w:val="20"/>
          <w:lang w:eastAsia="fr-BE"/>
        </w:rPr>
      </w:pPr>
      <w:r w:rsidRPr="00243D99">
        <w:rPr>
          <w:i/>
          <w:noProof/>
          <w:sz w:val="20"/>
          <w:szCs w:val="20"/>
          <w:lang w:eastAsia="fr-BE"/>
        </w:rPr>
        <w:t>Participants à l’atelier national de validation de la FDR</w:t>
      </w:r>
    </w:p>
    <w:p w14:paraId="50207EB7" w14:textId="77777777" w:rsidR="006A2BD3" w:rsidRDefault="006A2BD3">
      <w:pPr>
        <w:rPr>
          <w:noProof/>
          <w:lang w:eastAsia="fr-BE"/>
        </w:rPr>
      </w:pPr>
      <w:r>
        <w:rPr>
          <w:noProof/>
          <w:lang w:eastAsia="fr-BE"/>
        </w:rPr>
        <w:br w:type="page"/>
      </w:r>
    </w:p>
    <w:p w14:paraId="09AA1311" w14:textId="3DFFAB9B" w:rsidR="009450DB" w:rsidRDefault="00B26DBD" w:rsidP="009450DB">
      <w:pPr>
        <w:pStyle w:val="Titre1"/>
        <w:spacing w:after="240"/>
      </w:pPr>
      <w:bookmarkStart w:id="24" w:name="_Toc431983761"/>
      <w:r>
        <w:lastRenderedPageBreak/>
        <w:t>Annexe</w:t>
      </w:r>
      <w:r w:rsidR="009450DB">
        <w:t>s</w:t>
      </w:r>
      <w:bookmarkEnd w:id="24"/>
    </w:p>
    <w:p w14:paraId="5CAA2BD2" w14:textId="0616ED51" w:rsidR="0082168D" w:rsidRDefault="009450DB" w:rsidP="009450DB">
      <w:pPr>
        <w:pStyle w:val="Titre2"/>
        <w:spacing w:after="240"/>
      </w:pPr>
      <w:bookmarkStart w:id="25" w:name="_Ref430769370"/>
      <w:bookmarkStart w:id="26" w:name="_Ref430769372"/>
      <w:bookmarkStart w:id="27" w:name="_Toc431983762"/>
      <w:r>
        <w:t>Annexe</w:t>
      </w:r>
      <w:r w:rsidR="00B26DBD">
        <w:t xml:space="preserve"> 1</w:t>
      </w:r>
      <w:r w:rsidR="0082168D" w:rsidRPr="00B26DBD">
        <w:t xml:space="preserve">: </w:t>
      </w:r>
      <w:r w:rsidR="003E620A">
        <w:t>Termes de référence de l’</w:t>
      </w:r>
      <w:r w:rsidR="0082168D" w:rsidRPr="00B26DBD">
        <w:t>atelier</w:t>
      </w:r>
      <w:bookmarkEnd w:id="25"/>
      <w:bookmarkEnd w:id="26"/>
      <w:bookmarkEnd w:id="27"/>
    </w:p>
    <w:p w14:paraId="5FC377F4" w14:textId="6C9C7F7A" w:rsidR="003E620A" w:rsidRDefault="003E620A" w:rsidP="003E620A">
      <w:pPr>
        <w:jc w:val="center"/>
        <w:rPr>
          <w:rStyle w:val="lev"/>
          <w:rFonts w:cs="Arial"/>
          <w:sz w:val="20"/>
          <w:szCs w:val="20"/>
        </w:rPr>
      </w:pPr>
      <w:r w:rsidRPr="00213283">
        <w:rPr>
          <w:rFonts w:cs="Arial"/>
          <w:b/>
          <w:bCs/>
          <w:noProof/>
          <w:sz w:val="20"/>
          <w:szCs w:val="20"/>
          <w:lang w:val="fr-FR" w:eastAsia="fr-FR"/>
        </w:rPr>
        <w:drawing>
          <wp:anchor distT="0" distB="0" distL="114300" distR="114300" simplePos="0" relativeHeight="251682816" behindDoc="0" locked="0" layoutInCell="1" allowOverlap="1" wp14:anchorId="52A51779" wp14:editId="2E1BBF00">
            <wp:simplePos x="0" y="0"/>
            <wp:positionH relativeFrom="column">
              <wp:posOffset>4420235</wp:posOffset>
            </wp:positionH>
            <wp:positionV relativeFrom="paragraph">
              <wp:posOffset>8255</wp:posOffset>
            </wp:positionV>
            <wp:extent cx="1626870" cy="1314450"/>
            <wp:effectExtent l="0" t="0" r="0" b="0"/>
            <wp:wrapThrough wrapText="bothSides">
              <wp:wrapPolygon edited="0">
                <wp:start x="0" y="0"/>
                <wp:lineTo x="0" y="21287"/>
                <wp:lineTo x="21246" y="21287"/>
                <wp:lineTo x="21246"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ms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6870" cy="1314450"/>
                    </a:xfrm>
                    <a:prstGeom prst="rect">
                      <a:avLst/>
                    </a:prstGeom>
                  </pic:spPr>
                </pic:pic>
              </a:graphicData>
            </a:graphic>
            <wp14:sizeRelH relativeFrom="margin">
              <wp14:pctWidth>0</wp14:pctWidth>
            </wp14:sizeRelH>
            <wp14:sizeRelV relativeFrom="margin">
              <wp14:pctHeight>0</wp14:pctHeight>
            </wp14:sizeRelV>
          </wp:anchor>
        </w:drawing>
      </w:r>
      <w:r w:rsidRPr="00213283">
        <w:rPr>
          <w:rFonts w:cs="Arial"/>
          <w:b/>
          <w:bCs/>
          <w:noProof/>
          <w:sz w:val="20"/>
          <w:szCs w:val="20"/>
          <w:lang w:val="fr-FR" w:eastAsia="fr-FR"/>
        </w:rPr>
        <w:drawing>
          <wp:anchor distT="0" distB="0" distL="114300" distR="114300" simplePos="0" relativeHeight="251683840" behindDoc="0" locked="0" layoutInCell="1" allowOverlap="1" wp14:anchorId="7785514F" wp14:editId="4AD361EE">
            <wp:simplePos x="0" y="0"/>
            <wp:positionH relativeFrom="margin">
              <wp:posOffset>314325</wp:posOffset>
            </wp:positionH>
            <wp:positionV relativeFrom="paragraph">
              <wp:posOffset>8255</wp:posOffset>
            </wp:positionV>
            <wp:extent cx="1268095" cy="1219200"/>
            <wp:effectExtent l="0" t="0" r="8255" b="0"/>
            <wp:wrapThrough wrapText="bothSides">
              <wp:wrapPolygon edited="0">
                <wp:start x="0" y="0"/>
                <wp:lineTo x="0" y="21263"/>
                <wp:lineTo x="21416" y="21263"/>
                <wp:lineTo x="21416" y="0"/>
                <wp:lineTo x="0" y="0"/>
              </wp:wrapPolygon>
            </wp:wrapThrough>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8095" cy="1219200"/>
                    </a:xfrm>
                    <a:prstGeom prst="rect">
                      <a:avLst/>
                    </a:prstGeom>
                  </pic:spPr>
                </pic:pic>
              </a:graphicData>
            </a:graphic>
            <wp14:sizeRelH relativeFrom="margin">
              <wp14:pctWidth>0</wp14:pctWidth>
            </wp14:sizeRelH>
            <wp14:sizeRelV relativeFrom="margin">
              <wp14:pctHeight>0</wp14:pctHeight>
            </wp14:sizeRelV>
          </wp:anchor>
        </w:drawing>
      </w:r>
    </w:p>
    <w:p w14:paraId="6D0C5C19" w14:textId="77777777" w:rsidR="003E620A" w:rsidRDefault="003E620A" w:rsidP="003E620A">
      <w:pPr>
        <w:spacing w:before="120"/>
        <w:jc w:val="center"/>
        <w:rPr>
          <w:rStyle w:val="lev"/>
          <w:rFonts w:cs="Arial"/>
          <w:sz w:val="20"/>
          <w:szCs w:val="20"/>
        </w:rPr>
      </w:pPr>
    </w:p>
    <w:p w14:paraId="0E361ABB" w14:textId="77777777" w:rsidR="003E620A" w:rsidRDefault="003E620A" w:rsidP="003E620A">
      <w:pPr>
        <w:spacing w:before="120"/>
        <w:jc w:val="center"/>
        <w:rPr>
          <w:rStyle w:val="lev"/>
          <w:rFonts w:cs="Arial"/>
          <w:sz w:val="20"/>
          <w:szCs w:val="20"/>
        </w:rPr>
      </w:pPr>
    </w:p>
    <w:p w14:paraId="4CAC1DEC" w14:textId="77777777" w:rsidR="003E620A" w:rsidRDefault="003E620A" w:rsidP="003E620A">
      <w:pPr>
        <w:spacing w:before="120"/>
        <w:jc w:val="center"/>
        <w:rPr>
          <w:rStyle w:val="lev"/>
          <w:rFonts w:cs="Arial"/>
          <w:sz w:val="20"/>
          <w:szCs w:val="20"/>
        </w:rPr>
      </w:pPr>
    </w:p>
    <w:p w14:paraId="0204C419" w14:textId="77777777" w:rsidR="003E620A" w:rsidRDefault="003E620A" w:rsidP="003E620A">
      <w:pPr>
        <w:spacing w:before="120"/>
        <w:jc w:val="center"/>
        <w:rPr>
          <w:rStyle w:val="lev"/>
          <w:rFonts w:cs="Arial"/>
          <w:sz w:val="20"/>
          <w:szCs w:val="20"/>
        </w:rPr>
      </w:pPr>
    </w:p>
    <w:p w14:paraId="3528E398" w14:textId="77777777" w:rsidR="003E620A" w:rsidRDefault="003E620A" w:rsidP="003E620A">
      <w:pPr>
        <w:spacing w:after="0"/>
        <w:rPr>
          <w:rStyle w:val="lev"/>
          <w:rFonts w:cs="Arial"/>
          <w:sz w:val="20"/>
          <w:szCs w:val="20"/>
        </w:rPr>
      </w:pPr>
      <w:r w:rsidRPr="00213283">
        <w:rPr>
          <w:rStyle w:val="lev"/>
          <w:rFonts w:cs="Arial"/>
          <w:sz w:val="20"/>
          <w:szCs w:val="20"/>
        </w:rPr>
        <w:t xml:space="preserve">Ministère de l’Environnement et </w:t>
      </w:r>
    </w:p>
    <w:p w14:paraId="68DDAB79" w14:textId="0B2782A9" w:rsidR="003E620A" w:rsidRPr="00213283" w:rsidRDefault="003E620A" w:rsidP="003E620A">
      <w:pPr>
        <w:spacing w:after="0"/>
        <w:rPr>
          <w:rStyle w:val="lev"/>
          <w:rFonts w:cs="Arial"/>
          <w:sz w:val="20"/>
          <w:szCs w:val="20"/>
        </w:rPr>
      </w:pPr>
      <w:r>
        <w:rPr>
          <w:rStyle w:val="lev"/>
          <w:rFonts w:cs="Arial"/>
          <w:sz w:val="20"/>
          <w:szCs w:val="20"/>
        </w:rPr>
        <w:t xml:space="preserve">      </w:t>
      </w:r>
      <w:r w:rsidRPr="00213283">
        <w:rPr>
          <w:rStyle w:val="lev"/>
          <w:rFonts w:cs="Arial"/>
          <w:sz w:val="20"/>
          <w:szCs w:val="20"/>
        </w:rPr>
        <w:t>du Développement Durable</w:t>
      </w:r>
    </w:p>
    <w:p w14:paraId="3F9B7F16" w14:textId="77777777" w:rsidR="003E620A" w:rsidRDefault="003E620A" w:rsidP="003E620A">
      <w:pPr>
        <w:spacing w:after="0"/>
        <w:jc w:val="center"/>
        <w:rPr>
          <w:rStyle w:val="lev"/>
          <w:rFonts w:cs="Arial"/>
          <w:sz w:val="36"/>
          <w:szCs w:val="36"/>
        </w:rPr>
      </w:pPr>
    </w:p>
    <w:p w14:paraId="4B674289" w14:textId="77777777" w:rsidR="003E620A" w:rsidRDefault="003E620A" w:rsidP="003E620A">
      <w:pPr>
        <w:spacing w:after="0"/>
        <w:jc w:val="center"/>
        <w:rPr>
          <w:rStyle w:val="lev"/>
          <w:rFonts w:cs="Arial"/>
          <w:sz w:val="36"/>
          <w:szCs w:val="36"/>
        </w:rPr>
      </w:pPr>
    </w:p>
    <w:p w14:paraId="53706FEA" w14:textId="77777777" w:rsidR="003E620A" w:rsidRPr="00872C99" w:rsidRDefault="003E620A" w:rsidP="003E620A">
      <w:pPr>
        <w:spacing w:after="0"/>
        <w:jc w:val="center"/>
        <w:rPr>
          <w:rStyle w:val="lev"/>
          <w:rFonts w:cs="Arial"/>
          <w:sz w:val="36"/>
          <w:szCs w:val="36"/>
          <w:u w:val="single"/>
        </w:rPr>
      </w:pPr>
      <w:r w:rsidRPr="00872C99">
        <w:rPr>
          <w:rStyle w:val="lev"/>
          <w:rFonts w:cs="Arial"/>
          <w:sz w:val="36"/>
          <w:szCs w:val="36"/>
          <w:u w:val="single"/>
        </w:rPr>
        <w:t>Termes de référence</w:t>
      </w:r>
    </w:p>
    <w:p w14:paraId="6E9CBEBA" w14:textId="77777777" w:rsidR="003E620A" w:rsidRPr="000F50AE" w:rsidRDefault="003E620A" w:rsidP="003E620A">
      <w:pPr>
        <w:spacing w:after="0"/>
        <w:jc w:val="center"/>
        <w:rPr>
          <w:rStyle w:val="lev"/>
          <w:rFonts w:cs="Arial"/>
          <w:sz w:val="36"/>
          <w:szCs w:val="36"/>
        </w:rPr>
      </w:pPr>
    </w:p>
    <w:p w14:paraId="0E4DCC9A" w14:textId="77777777" w:rsidR="003E620A" w:rsidRPr="000F50AE" w:rsidRDefault="003E620A" w:rsidP="003E620A">
      <w:pPr>
        <w:spacing w:after="0"/>
        <w:jc w:val="center"/>
        <w:rPr>
          <w:rStyle w:val="lev"/>
          <w:rFonts w:cs="Arial"/>
          <w:sz w:val="36"/>
          <w:szCs w:val="36"/>
        </w:rPr>
      </w:pPr>
    </w:p>
    <w:p w14:paraId="59AEDA21" w14:textId="77777777" w:rsidR="003E620A" w:rsidRDefault="003E620A" w:rsidP="003E620A">
      <w:pPr>
        <w:spacing w:after="0"/>
        <w:jc w:val="center"/>
        <w:rPr>
          <w:rStyle w:val="lev"/>
          <w:rFonts w:cs="Arial"/>
          <w:sz w:val="40"/>
          <w:szCs w:val="40"/>
        </w:rPr>
      </w:pPr>
      <w:r w:rsidRPr="000F50AE">
        <w:rPr>
          <w:rStyle w:val="lev"/>
          <w:rFonts w:cs="Arial"/>
          <w:sz w:val="40"/>
          <w:szCs w:val="40"/>
        </w:rPr>
        <w:t>Atelier national de validation</w:t>
      </w:r>
    </w:p>
    <w:p w14:paraId="23F307F2" w14:textId="77777777" w:rsidR="003E620A" w:rsidRDefault="003E620A" w:rsidP="003E620A">
      <w:pPr>
        <w:spacing w:after="0"/>
        <w:jc w:val="center"/>
        <w:rPr>
          <w:rStyle w:val="lev"/>
          <w:rFonts w:cs="Arial"/>
          <w:sz w:val="40"/>
          <w:szCs w:val="40"/>
        </w:rPr>
      </w:pPr>
      <w:r w:rsidRPr="000F50AE">
        <w:rPr>
          <w:rStyle w:val="lev"/>
          <w:rFonts w:cs="Arial"/>
          <w:sz w:val="40"/>
          <w:szCs w:val="40"/>
        </w:rPr>
        <w:t>de la Fiche Descriptive Ramsar</w:t>
      </w:r>
    </w:p>
    <w:p w14:paraId="3D848E3B" w14:textId="77777777" w:rsidR="003E620A" w:rsidRDefault="003E620A" w:rsidP="003E620A">
      <w:pPr>
        <w:spacing w:after="0"/>
        <w:jc w:val="center"/>
        <w:rPr>
          <w:rStyle w:val="lev"/>
          <w:rFonts w:cs="Arial"/>
          <w:sz w:val="40"/>
          <w:szCs w:val="40"/>
        </w:rPr>
      </w:pPr>
      <w:r>
        <w:rPr>
          <w:rStyle w:val="lev"/>
          <w:rFonts w:cs="Arial"/>
          <w:sz w:val="40"/>
          <w:szCs w:val="40"/>
        </w:rPr>
        <w:t>pour</w:t>
      </w:r>
    </w:p>
    <w:p w14:paraId="21513392" w14:textId="77777777" w:rsidR="003E620A" w:rsidRPr="000F50AE" w:rsidRDefault="003E620A" w:rsidP="003E620A">
      <w:pPr>
        <w:spacing w:after="0"/>
        <w:jc w:val="center"/>
        <w:rPr>
          <w:rStyle w:val="lev"/>
          <w:rFonts w:cs="Arial"/>
          <w:sz w:val="40"/>
          <w:szCs w:val="40"/>
        </w:rPr>
      </w:pPr>
      <w:r w:rsidRPr="000F50AE">
        <w:rPr>
          <w:rStyle w:val="lev"/>
          <w:rFonts w:cs="Arial"/>
          <w:sz w:val="40"/>
          <w:szCs w:val="40"/>
        </w:rPr>
        <w:t>l’inscription</w:t>
      </w:r>
      <w:r>
        <w:rPr>
          <w:rStyle w:val="lev"/>
          <w:rFonts w:cs="Arial"/>
          <w:sz w:val="40"/>
          <w:szCs w:val="40"/>
        </w:rPr>
        <w:t xml:space="preserve"> </w:t>
      </w:r>
      <w:r w:rsidRPr="000F50AE">
        <w:rPr>
          <w:rStyle w:val="lev"/>
          <w:rFonts w:cs="Arial"/>
          <w:sz w:val="40"/>
          <w:szCs w:val="40"/>
        </w:rPr>
        <w:t>d’un site de zones humides d’importance internationale dans le bassin de la Lufira</w:t>
      </w:r>
    </w:p>
    <w:p w14:paraId="43341C1D" w14:textId="77777777" w:rsidR="003E620A" w:rsidRPr="00872C99" w:rsidRDefault="003E620A" w:rsidP="003E620A">
      <w:pPr>
        <w:spacing w:after="0"/>
        <w:jc w:val="center"/>
        <w:rPr>
          <w:rStyle w:val="lev"/>
          <w:rFonts w:cs="Arial"/>
          <w:sz w:val="36"/>
          <w:szCs w:val="36"/>
        </w:rPr>
      </w:pPr>
    </w:p>
    <w:p w14:paraId="41276797" w14:textId="77777777" w:rsidR="003E620A" w:rsidRPr="00872C99" w:rsidRDefault="003E620A" w:rsidP="003E620A">
      <w:pPr>
        <w:spacing w:after="0"/>
        <w:jc w:val="center"/>
        <w:rPr>
          <w:rStyle w:val="lev"/>
          <w:rFonts w:cs="Arial"/>
          <w:sz w:val="36"/>
          <w:szCs w:val="36"/>
        </w:rPr>
      </w:pPr>
    </w:p>
    <w:p w14:paraId="1FBDEAA4" w14:textId="77777777" w:rsidR="003E620A" w:rsidRPr="00872C99" w:rsidRDefault="003E620A" w:rsidP="003E620A">
      <w:pPr>
        <w:spacing w:after="0"/>
        <w:jc w:val="center"/>
        <w:rPr>
          <w:rStyle w:val="lev"/>
          <w:rFonts w:cs="Arial"/>
          <w:sz w:val="36"/>
          <w:szCs w:val="36"/>
        </w:rPr>
      </w:pPr>
    </w:p>
    <w:p w14:paraId="53DF66CD" w14:textId="77777777" w:rsidR="003E620A" w:rsidRPr="00872C99" w:rsidRDefault="003E620A" w:rsidP="003E620A">
      <w:pPr>
        <w:spacing w:after="0"/>
        <w:jc w:val="center"/>
        <w:rPr>
          <w:rStyle w:val="lev"/>
          <w:rFonts w:cs="Arial"/>
          <w:sz w:val="36"/>
          <w:szCs w:val="36"/>
        </w:rPr>
      </w:pPr>
      <w:r>
        <w:rPr>
          <w:rStyle w:val="lev"/>
          <w:rFonts w:cs="Arial"/>
          <w:sz w:val="36"/>
          <w:szCs w:val="36"/>
        </w:rPr>
        <w:t>Septembre 2015</w:t>
      </w:r>
    </w:p>
    <w:p w14:paraId="3C779C6A" w14:textId="77777777" w:rsidR="003E620A" w:rsidRPr="00872C99" w:rsidRDefault="003E620A" w:rsidP="003E620A">
      <w:pPr>
        <w:spacing w:after="0"/>
        <w:jc w:val="center"/>
        <w:rPr>
          <w:rStyle w:val="lev"/>
          <w:rFonts w:cs="Arial"/>
          <w:sz w:val="36"/>
          <w:szCs w:val="36"/>
        </w:rPr>
      </w:pPr>
    </w:p>
    <w:p w14:paraId="53B87575" w14:textId="77777777" w:rsidR="003E620A" w:rsidRPr="00872C99" w:rsidRDefault="003E620A" w:rsidP="003E620A">
      <w:pPr>
        <w:spacing w:after="0"/>
        <w:jc w:val="center"/>
        <w:rPr>
          <w:rStyle w:val="lev"/>
          <w:rFonts w:cs="Arial"/>
          <w:sz w:val="36"/>
          <w:szCs w:val="36"/>
        </w:rPr>
      </w:pPr>
    </w:p>
    <w:p w14:paraId="667EF95F" w14:textId="77777777" w:rsidR="003E620A" w:rsidRPr="00872C99" w:rsidRDefault="003E620A" w:rsidP="003E620A">
      <w:pPr>
        <w:spacing w:after="0"/>
        <w:jc w:val="center"/>
        <w:rPr>
          <w:rStyle w:val="lev"/>
          <w:rFonts w:cs="Arial"/>
          <w:sz w:val="36"/>
          <w:szCs w:val="36"/>
        </w:rPr>
      </w:pPr>
    </w:p>
    <w:p w14:paraId="3031929F" w14:textId="77777777" w:rsidR="003E620A" w:rsidRPr="00872C99" w:rsidRDefault="003E620A" w:rsidP="003E620A">
      <w:pPr>
        <w:spacing w:after="0"/>
        <w:jc w:val="both"/>
        <w:rPr>
          <w:rStyle w:val="lev"/>
          <w:rFonts w:cs="Arial"/>
          <w:b w:val="0"/>
        </w:rPr>
      </w:pPr>
      <w:r w:rsidRPr="00872C99">
        <w:rPr>
          <w:rStyle w:val="lev"/>
          <w:rFonts w:cs="Arial"/>
        </w:rPr>
        <w:t>En partenariat avec le Programme d’Appui au Réseau des Aires Protégées (PARAP)</w:t>
      </w:r>
      <w:r>
        <w:rPr>
          <w:rStyle w:val="lev"/>
          <w:rFonts w:cs="Arial"/>
        </w:rPr>
        <w:t xml:space="preserve">, initiative conjointe de </w:t>
      </w:r>
      <w:r w:rsidRPr="00872C99">
        <w:rPr>
          <w:rStyle w:val="lev"/>
          <w:rFonts w:cs="Arial"/>
        </w:rPr>
        <w:t xml:space="preserve">l’Institut pour la Conservation de la Nature (ICCN) et </w:t>
      </w:r>
      <w:r>
        <w:rPr>
          <w:rStyle w:val="lev"/>
          <w:rFonts w:cs="Arial"/>
        </w:rPr>
        <w:t>du</w:t>
      </w:r>
      <w:r w:rsidRPr="00872C99">
        <w:rPr>
          <w:rStyle w:val="lev"/>
          <w:rFonts w:cs="Arial"/>
        </w:rPr>
        <w:t xml:space="preserve"> Fonds Mondial pour la Nature </w:t>
      </w:r>
      <w:r>
        <w:rPr>
          <w:rStyle w:val="lev"/>
          <w:rFonts w:cs="Arial"/>
        </w:rPr>
        <w:t>(WWF).</w:t>
      </w:r>
    </w:p>
    <w:p w14:paraId="78D2A0D2" w14:textId="77777777" w:rsidR="003E620A" w:rsidRDefault="003E620A" w:rsidP="003E620A">
      <w:pPr>
        <w:spacing w:after="0"/>
        <w:jc w:val="center"/>
        <w:rPr>
          <w:rStyle w:val="lev"/>
          <w:rFonts w:cs="Arial"/>
          <w:sz w:val="36"/>
          <w:szCs w:val="36"/>
        </w:rPr>
      </w:pPr>
      <w:r w:rsidRPr="004A20BA">
        <w:rPr>
          <w:rFonts w:cs="Arial"/>
          <w:b/>
          <w:bCs/>
          <w:noProof/>
          <w:lang w:val="fr-FR" w:eastAsia="fr-FR"/>
        </w:rPr>
        <w:drawing>
          <wp:anchor distT="0" distB="0" distL="114300" distR="114300" simplePos="0" relativeHeight="251681792" behindDoc="0" locked="0" layoutInCell="1" allowOverlap="1" wp14:anchorId="1AF54009" wp14:editId="4DA6695E">
            <wp:simplePos x="0" y="0"/>
            <wp:positionH relativeFrom="margin">
              <wp:posOffset>2424430</wp:posOffset>
            </wp:positionH>
            <wp:positionV relativeFrom="paragraph">
              <wp:posOffset>137160</wp:posOffset>
            </wp:positionV>
            <wp:extent cx="1384300" cy="899795"/>
            <wp:effectExtent l="0" t="0" r="6350" b="0"/>
            <wp:wrapThrough wrapText="bothSides">
              <wp:wrapPolygon edited="0">
                <wp:start x="0" y="0"/>
                <wp:lineTo x="0" y="21036"/>
                <wp:lineTo x="21402" y="21036"/>
                <wp:lineTo x="21402" y="0"/>
                <wp:lineTo x="0" y="0"/>
              </wp:wrapPolygon>
            </wp:wrapThrough>
            <wp:docPr id="13" name="Image 2" descr="C:\Users\userUSER\Desktop\PARAP ELISE\Administration\Logos\PA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USER\Desktop\PARAP ELISE\Administration\Logos\PAR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30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lang w:val="fr-FR" w:eastAsia="fr-FR"/>
        </w:rPr>
        <w:drawing>
          <wp:anchor distT="0" distB="0" distL="114300" distR="114300" simplePos="0" relativeHeight="251680768" behindDoc="0" locked="0" layoutInCell="1" allowOverlap="1" wp14:anchorId="04251BA9" wp14:editId="1EA2D413">
            <wp:simplePos x="0" y="0"/>
            <wp:positionH relativeFrom="margin">
              <wp:posOffset>60960</wp:posOffset>
            </wp:positionH>
            <wp:positionV relativeFrom="paragraph">
              <wp:posOffset>208915</wp:posOffset>
            </wp:positionV>
            <wp:extent cx="1664335" cy="755650"/>
            <wp:effectExtent l="0" t="0" r="0" b="6350"/>
            <wp:wrapThrough wrapText="bothSides">
              <wp:wrapPolygon edited="0">
                <wp:start x="0" y="0"/>
                <wp:lineTo x="0" y="21237"/>
                <wp:lineTo x="21262" y="21237"/>
                <wp:lineTo x="21262" y="0"/>
                <wp:lineTo x="0" y="0"/>
              </wp:wrapPolygon>
            </wp:wrapThrough>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CN.jpg"/>
                    <pic:cNvPicPr/>
                  </pic:nvPicPr>
                  <pic:blipFill>
                    <a:blip r:embed="rId13">
                      <a:extLst>
                        <a:ext uri="{28A0092B-C50C-407E-A947-70E740481C1C}">
                          <a14:useLocalDpi xmlns:a14="http://schemas.microsoft.com/office/drawing/2010/main" val="0"/>
                        </a:ext>
                      </a:extLst>
                    </a:blip>
                    <a:stretch>
                      <a:fillRect/>
                    </a:stretch>
                  </pic:blipFill>
                  <pic:spPr>
                    <a:xfrm>
                      <a:off x="0" y="0"/>
                      <a:ext cx="1664335" cy="75565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lang w:val="fr-FR" w:eastAsia="fr-FR"/>
        </w:rPr>
        <w:drawing>
          <wp:anchor distT="0" distB="0" distL="114300" distR="114300" simplePos="0" relativeHeight="251679744" behindDoc="0" locked="0" layoutInCell="1" allowOverlap="1" wp14:anchorId="67AEA0C9" wp14:editId="315B2E97">
            <wp:simplePos x="0" y="0"/>
            <wp:positionH relativeFrom="margin">
              <wp:posOffset>4507865</wp:posOffset>
            </wp:positionH>
            <wp:positionV relativeFrom="paragraph">
              <wp:posOffset>208915</wp:posOffset>
            </wp:positionV>
            <wp:extent cx="783590" cy="755650"/>
            <wp:effectExtent l="0" t="0" r="0" b="6350"/>
            <wp:wrapThrough wrapText="bothSides">
              <wp:wrapPolygon edited="0">
                <wp:start x="0" y="0"/>
                <wp:lineTo x="0" y="21237"/>
                <wp:lineTo x="21005" y="21237"/>
                <wp:lineTo x="21005" y="0"/>
                <wp:lineTo x="0" y="0"/>
              </wp:wrapPolygon>
            </wp:wrapThrough>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F.jpg"/>
                    <pic:cNvPicPr/>
                  </pic:nvPicPr>
                  <pic:blipFill>
                    <a:blip r:embed="rId12">
                      <a:extLst>
                        <a:ext uri="{28A0092B-C50C-407E-A947-70E740481C1C}">
                          <a14:useLocalDpi xmlns:a14="http://schemas.microsoft.com/office/drawing/2010/main" val="0"/>
                        </a:ext>
                      </a:extLst>
                    </a:blip>
                    <a:stretch>
                      <a:fillRect/>
                    </a:stretch>
                  </pic:blipFill>
                  <pic:spPr>
                    <a:xfrm>
                      <a:off x="0" y="0"/>
                      <a:ext cx="783590" cy="755650"/>
                    </a:xfrm>
                    <a:prstGeom prst="rect">
                      <a:avLst/>
                    </a:prstGeom>
                  </pic:spPr>
                </pic:pic>
              </a:graphicData>
            </a:graphic>
            <wp14:sizeRelH relativeFrom="margin">
              <wp14:pctWidth>0</wp14:pctWidth>
            </wp14:sizeRelH>
            <wp14:sizeRelV relativeFrom="margin">
              <wp14:pctHeight>0</wp14:pctHeight>
            </wp14:sizeRelV>
          </wp:anchor>
        </w:drawing>
      </w:r>
    </w:p>
    <w:p w14:paraId="437087EF" w14:textId="77777777" w:rsidR="003E620A" w:rsidRDefault="003E620A" w:rsidP="003E620A">
      <w:pPr>
        <w:spacing w:after="0"/>
        <w:jc w:val="both"/>
        <w:rPr>
          <w:rStyle w:val="lev"/>
          <w:rFonts w:cs="Arial"/>
        </w:rPr>
      </w:pPr>
    </w:p>
    <w:p w14:paraId="4F1BA82D" w14:textId="77777777" w:rsidR="003E620A" w:rsidRDefault="003E620A" w:rsidP="003E620A">
      <w:pPr>
        <w:spacing w:after="0"/>
        <w:jc w:val="both"/>
        <w:rPr>
          <w:rStyle w:val="lev"/>
          <w:rFonts w:cs="Arial"/>
        </w:rPr>
      </w:pPr>
    </w:p>
    <w:p w14:paraId="730FA3B5" w14:textId="77777777" w:rsidR="003E620A" w:rsidRDefault="003E620A" w:rsidP="003E620A">
      <w:pPr>
        <w:rPr>
          <w:rStyle w:val="lev"/>
          <w:rFonts w:cs="Arial"/>
        </w:rPr>
      </w:pPr>
      <w:r>
        <w:rPr>
          <w:rStyle w:val="lev"/>
          <w:rFonts w:cs="Arial"/>
        </w:rPr>
        <w:br w:type="page"/>
      </w:r>
    </w:p>
    <w:p w14:paraId="3A083D08" w14:textId="77777777" w:rsidR="003E620A" w:rsidRPr="00E105C4" w:rsidRDefault="003E620A" w:rsidP="003E620A">
      <w:pPr>
        <w:pStyle w:val="Paragraphedeliste"/>
        <w:widowControl w:val="0"/>
        <w:numPr>
          <w:ilvl w:val="0"/>
          <w:numId w:val="19"/>
        </w:numPr>
        <w:suppressAutoHyphens/>
        <w:spacing w:after="0" w:line="240" w:lineRule="auto"/>
        <w:ind w:left="709"/>
        <w:jc w:val="both"/>
        <w:rPr>
          <w:rStyle w:val="lev"/>
          <w:rFonts w:asciiTheme="minorHAnsi" w:hAnsiTheme="minorHAnsi" w:cs="Arial"/>
          <w:u w:val="single"/>
        </w:rPr>
      </w:pPr>
      <w:r>
        <w:rPr>
          <w:rStyle w:val="lev"/>
          <w:rFonts w:asciiTheme="minorHAnsi" w:hAnsiTheme="minorHAnsi" w:cs="Arial"/>
          <w:u w:val="single"/>
        </w:rPr>
        <w:lastRenderedPageBreak/>
        <w:t>Contexte et justification</w:t>
      </w:r>
    </w:p>
    <w:p w14:paraId="691A337F" w14:textId="77777777" w:rsidR="003E620A" w:rsidRPr="00F7168F" w:rsidRDefault="003E620A" w:rsidP="003E620A">
      <w:pPr>
        <w:spacing w:after="0"/>
        <w:jc w:val="both"/>
        <w:rPr>
          <w:rFonts w:cs="Arial"/>
        </w:rPr>
      </w:pPr>
    </w:p>
    <w:p w14:paraId="2D3675F1" w14:textId="77777777" w:rsidR="003E620A" w:rsidRPr="00F7168F" w:rsidRDefault="003E620A" w:rsidP="003E620A">
      <w:pPr>
        <w:spacing w:after="0"/>
        <w:ind w:firstLine="709"/>
        <w:jc w:val="both"/>
        <w:rPr>
          <w:rFonts w:cs="Arial"/>
        </w:rPr>
      </w:pPr>
      <w:r>
        <w:rPr>
          <w:rFonts w:cs="Arial"/>
        </w:rPr>
        <w:t xml:space="preserve">Véritable château d’eau de l’Afrique, la </w:t>
      </w:r>
      <w:r w:rsidRPr="00F7168F">
        <w:rPr>
          <w:rFonts w:cs="Arial"/>
        </w:rPr>
        <w:t>République Démocratique du Congo (RDC</w:t>
      </w:r>
      <w:r>
        <w:rPr>
          <w:rFonts w:cs="Arial"/>
        </w:rPr>
        <w:t xml:space="preserve">) dispose </w:t>
      </w:r>
      <w:r w:rsidRPr="00F7168F">
        <w:rPr>
          <w:rFonts w:cs="Arial"/>
        </w:rPr>
        <w:t>de plus de 50 % des réserves d'eau douce d</w:t>
      </w:r>
      <w:r>
        <w:rPr>
          <w:rFonts w:cs="Arial"/>
        </w:rPr>
        <w:t>u continent</w:t>
      </w:r>
      <w:r w:rsidRPr="00F7168F">
        <w:rPr>
          <w:rFonts w:cs="Arial"/>
        </w:rPr>
        <w:t xml:space="preserve"> et possède 25 % de la ressource mondiale. </w:t>
      </w:r>
      <w:r>
        <w:rPr>
          <w:rFonts w:cs="Arial"/>
        </w:rPr>
        <w:t xml:space="preserve">Le </w:t>
      </w:r>
      <w:r w:rsidRPr="00F7168F">
        <w:rPr>
          <w:rFonts w:cs="Arial"/>
        </w:rPr>
        <w:t>système hydrographique dense et complexe</w:t>
      </w:r>
      <w:r>
        <w:rPr>
          <w:rFonts w:cs="Arial"/>
        </w:rPr>
        <w:t xml:space="preserve"> du pays, </w:t>
      </w:r>
      <w:r w:rsidRPr="00CA3CF6">
        <w:rPr>
          <w:rFonts w:cs="Arial"/>
        </w:rPr>
        <w:t>concernant principalement le bassin du fleuve Congo, est à l’origine de la présence d</w:t>
      </w:r>
      <w:r w:rsidRPr="00791268">
        <w:rPr>
          <w:rFonts w:cs="Arial"/>
        </w:rPr>
        <w:t>’une grande variété de</w:t>
      </w:r>
      <w:r w:rsidRPr="008D0B3C">
        <w:rPr>
          <w:rFonts w:cs="Arial"/>
        </w:rPr>
        <w:t xml:space="preserve"> zones humides </w:t>
      </w:r>
      <w:r w:rsidRPr="00EE058E">
        <w:rPr>
          <w:rFonts w:cs="Arial"/>
        </w:rPr>
        <w:t xml:space="preserve">à travers </w:t>
      </w:r>
      <w:r w:rsidRPr="00CA3CF6">
        <w:rPr>
          <w:rFonts w:cs="Arial"/>
        </w:rPr>
        <w:t>tout le territoire (marais, mangroves, marécages, tourbières, prairies humides, plaines inondées, lacs et rivières, etc</w:t>
      </w:r>
      <w:r>
        <w:rPr>
          <w:rFonts w:cs="Arial"/>
        </w:rPr>
        <w:t>.</w:t>
      </w:r>
      <w:r w:rsidRPr="00CA3CF6">
        <w:rPr>
          <w:rFonts w:cs="Arial"/>
        </w:rPr>
        <w:t>).</w:t>
      </w:r>
      <w:r>
        <w:rPr>
          <w:rFonts w:cs="Arial"/>
        </w:rPr>
        <w:t xml:space="preserve"> </w:t>
      </w:r>
    </w:p>
    <w:p w14:paraId="1D575A1F" w14:textId="77777777" w:rsidR="003E620A" w:rsidRPr="00F7168F" w:rsidRDefault="003E620A" w:rsidP="003E620A">
      <w:pPr>
        <w:spacing w:after="0"/>
        <w:jc w:val="both"/>
        <w:rPr>
          <w:rFonts w:cs="Arial"/>
        </w:rPr>
      </w:pPr>
    </w:p>
    <w:p w14:paraId="3B291A40" w14:textId="77777777" w:rsidR="003E620A" w:rsidRDefault="003E620A" w:rsidP="003E620A">
      <w:pPr>
        <w:spacing w:after="0"/>
        <w:ind w:firstLine="709"/>
        <w:jc w:val="both"/>
        <w:rPr>
          <w:rFonts w:cs="Arial"/>
        </w:rPr>
      </w:pPr>
      <w:r>
        <w:rPr>
          <w:rFonts w:cs="Arial"/>
        </w:rPr>
        <w:t xml:space="preserve">Les zones humides </w:t>
      </w:r>
      <w:r w:rsidRPr="00F7168F">
        <w:rPr>
          <w:rFonts w:cs="Arial"/>
        </w:rPr>
        <w:t>jouent de nombreux rôles</w:t>
      </w:r>
      <w:r>
        <w:rPr>
          <w:rFonts w:cs="Arial"/>
        </w:rPr>
        <w:t xml:space="preserve">, sur les plans </w:t>
      </w:r>
      <w:r w:rsidRPr="00F7168F">
        <w:rPr>
          <w:rFonts w:cs="Arial"/>
        </w:rPr>
        <w:t>environnemental, socio-économique, culturel et scientifique</w:t>
      </w:r>
      <w:r>
        <w:rPr>
          <w:rFonts w:cs="Arial"/>
        </w:rPr>
        <w:t>. Elles</w:t>
      </w:r>
      <w:r w:rsidRPr="00F7168F">
        <w:rPr>
          <w:rFonts w:cs="Arial"/>
        </w:rPr>
        <w:t xml:space="preserve"> constituent un patrimoine naturel exceptionnel de par la richesse biologique qu’elles abritent et les services éco-systémiques qu’elles fournissent. Cependant </w:t>
      </w:r>
      <w:r>
        <w:rPr>
          <w:rFonts w:cs="Arial"/>
        </w:rPr>
        <w:t xml:space="preserve">cet habitat </w:t>
      </w:r>
      <w:r w:rsidRPr="00F7168F">
        <w:rPr>
          <w:rFonts w:cs="Arial"/>
        </w:rPr>
        <w:t>subit de fortes dégradations principalement liées aux activités de l’homme (pollution,</w:t>
      </w:r>
      <w:r>
        <w:rPr>
          <w:rFonts w:cs="Arial"/>
        </w:rPr>
        <w:t xml:space="preserve"> surpêche</w:t>
      </w:r>
      <w:r w:rsidRPr="00F7168F">
        <w:rPr>
          <w:rFonts w:cs="Arial"/>
        </w:rPr>
        <w:t>, urbanisation, irrigation</w:t>
      </w:r>
      <w:r>
        <w:rPr>
          <w:rFonts w:cs="Arial"/>
        </w:rPr>
        <w:t xml:space="preserve">, activité extractive, etc.). Ces menaces peuvent avoir </w:t>
      </w:r>
      <w:r w:rsidRPr="00C62F96">
        <w:rPr>
          <w:rFonts w:cs="Arial"/>
        </w:rPr>
        <w:t>des conséquences</w:t>
      </w:r>
      <w:r>
        <w:rPr>
          <w:rFonts w:cs="Arial"/>
        </w:rPr>
        <w:t xml:space="preserve"> négatives</w:t>
      </w:r>
      <w:r w:rsidRPr="00C62F96">
        <w:rPr>
          <w:rFonts w:cs="Arial"/>
        </w:rPr>
        <w:t xml:space="preserve"> irréversibles sur la disponibilité e</w:t>
      </w:r>
      <w:r>
        <w:rPr>
          <w:rFonts w:cs="Arial"/>
        </w:rPr>
        <w:t xml:space="preserve">t l'accès de l’eau, la pêche, </w:t>
      </w:r>
      <w:r w:rsidRPr="00C62F96">
        <w:rPr>
          <w:rFonts w:cs="Arial"/>
        </w:rPr>
        <w:t>la production agricole, l’équilibre hydrologique, la biodiversité, le développement socio-économique et la santé humaine.</w:t>
      </w:r>
      <w:r w:rsidRPr="00F7168F">
        <w:rPr>
          <w:rFonts w:cs="Arial"/>
        </w:rPr>
        <w:t xml:space="preserve"> </w:t>
      </w:r>
    </w:p>
    <w:p w14:paraId="32E0CB90" w14:textId="77777777" w:rsidR="003E620A" w:rsidRDefault="003E620A" w:rsidP="003E620A">
      <w:pPr>
        <w:spacing w:after="0"/>
        <w:jc w:val="both"/>
        <w:rPr>
          <w:rFonts w:cs="Arial"/>
        </w:rPr>
      </w:pPr>
    </w:p>
    <w:p w14:paraId="74EE23A2" w14:textId="77777777" w:rsidR="003E620A" w:rsidRDefault="003E620A" w:rsidP="003E620A">
      <w:pPr>
        <w:spacing w:after="0"/>
        <w:ind w:firstLine="709"/>
        <w:jc w:val="both"/>
        <w:rPr>
          <w:rFonts w:cs="Arial"/>
        </w:rPr>
      </w:pPr>
      <w:r>
        <w:rPr>
          <w:rFonts w:cs="Arial"/>
        </w:rPr>
        <w:t xml:space="preserve">Dans le but notamment de renforcer la gestion durable des zones humides </w:t>
      </w:r>
      <w:r w:rsidRPr="001A6039">
        <w:rPr>
          <w:rFonts w:cs="Arial"/>
        </w:rPr>
        <w:t>et assurer une bonne gestion de l</w:t>
      </w:r>
      <w:r>
        <w:rPr>
          <w:rFonts w:cs="Arial"/>
        </w:rPr>
        <w:t xml:space="preserve">a ressource en </w:t>
      </w:r>
      <w:r w:rsidRPr="001A6039">
        <w:rPr>
          <w:rFonts w:cs="Arial"/>
        </w:rPr>
        <w:t>eau</w:t>
      </w:r>
      <w:r>
        <w:rPr>
          <w:rFonts w:cs="Arial"/>
        </w:rPr>
        <w:t>,</w:t>
      </w:r>
      <w:r w:rsidRPr="001A6039">
        <w:rPr>
          <w:rFonts w:cs="Arial"/>
        </w:rPr>
        <w:t xml:space="preserve"> la RDC a ratifié le 18 mai 1996 la </w:t>
      </w:r>
      <w:r w:rsidRPr="00CF1466">
        <w:rPr>
          <w:rFonts w:cs="Arial"/>
          <w:b/>
        </w:rPr>
        <w:t>Convention sur les zones humides d’importance internationale</w:t>
      </w:r>
      <w:r w:rsidRPr="001A6039">
        <w:rPr>
          <w:rFonts w:cs="Arial"/>
        </w:rPr>
        <w:t xml:space="preserve">, aussi appelée </w:t>
      </w:r>
      <w:r w:rsidRPr="00CF1466">
        <w:rPr>
          <w:rFonts w:cs="Arial"/>
          <w:b/>
        </w:rPr>
        <w:t>Convention de Ramsar</w:t>
      </w:r>
      <w:r w:rsidRPr="001A6039">
        <w:rPr>
          <w:rFonts w:cs="Arial"/>
        </w:rPr>
        <w:t>. Ce traité inter-gouvernemental vise</w:t>
      </w:r>
      <w:r w:rsidRPr="00F7168F">
        <w:rPr>
          <w:rFonts w:cs="Arial"/>
        </w:rPr>
        <w:t xml:space="preserve"> à garantir la conservation et l’utilisation rationnelle des zones humides d’importance internationale par des actions nationales, régionales et locales, et par la coopération internationale, tout en contribuant à la réalisation du développement durable.</w:t>
      </w:r>
      <w:r>
        <w:rPr>
          <w:rFonts w:cs="Arial"/>
        </w:rPr>
        <w:t xml:space="preserve"> La </w:t>
      </w:r>
      <w:r w:rsidRPr="00CF1466">
        <w:rPr>
          <w:rFonts w:cs="Arial"/>
          <w:b/>
        </w:rPr>
        <w:t>désignation de zones humides à inscrire sur la Liste des zones humides d’importance international</w:t>
      </w:r>
      <w:r>
        <w:rPr>
          <w:rFonts w:cs="Arial"/>
        </w:rPr>
        <w:t xml:space="preserve"> (ou Liste de Ramsar), par les pays qui adhèrent à la Convention, est l’un des piliers structurant la mise en œuvre de cette dernière.</w:t>
      </w:r>
    </w:p>
    <w:p w14:paraId="6ED9F343" w14:textId="77777777" w:rsidR="003E620A" w:rsidRDefault="003E620A" w:rsidP="003E620A">
      <w:pPr>
        <w:spacing w:after="0"/>
        <w:jc w:val="both"/>
        <w:rPr>
          <w:rFonts w:cs="Arial"/>
        </w:rPr>
      </w:pPr>
    </w:p>
    <w:p w14:paraId="3A564375" w14:textId="77777777" w:rsidR="003E620A" w:rsidRDefault="003E620A" w:rsidP="003E620A">
      <w:pPr>
        <w:spacing w:after="0"/>
        <w:ind w:firstLine="709"/>
        <w:jc w:val="both"/>
        <w:rPr>
          <w:rFonts w:cs="Arial"/>
        </w:rPr>
      </w:pPr>
      <w:r w:rsidRPr="00CF1466">
        <w:rPr>
          <w:rFonts w:cs="Arial"/>
          <w:b/>
        </w:rPr>
        <w:t>La RDC a procédé à ce jour à l’inscription de 3 sites sur la Liste de Ramsar</w:t>
      </w:r>
      <w:r>
        <w:rPr>
          <w:rFonts w:cs="Arial"/>
        </w:rPr>
        <w:t xml:space="preserve">. Totalisant une superficie de </w:t>
      </w:r>
      <w:r w:rsidRPr="00F7168F">
        <w:rPr>
          <w:rFonts w:cs="Arial"/>
        </w:rPr>
        <w:t>7 435 624 hectares</w:t>
      </w:r>
      <w:r>
        <w:rPr>
          <w:rFonts w:cs="Arial"/>
        </w:rPr>
        <w:t>, ils sont situés</w:t>
      </w:r>
      <w:r w:rsidRPr="00F7168F">
        <w:rPr>
          <w:rFonts w:cs="Arial"/>
        </w:rPr>
        <w:t xml:space="preserve"> dans le Parc marin des mangroves (</w:t>
      </w:r>
      <w:r>
        <w:rPr>
          <w:rFonts w:cs="Arial"/>
        </w:rPr>
        <w:t xml:space="preserve">Province du Kongo-Central, site de </w:t>
      </w:r>
      <w:r w:rsidRPr="00F7168F">
        <w:rPr>
          <w:rFonts w:cs="Arial"/>
        </w:rPr>
        <w:t>66 000 ha), le Parc national des Virunga (</w:t>
      </w:r>
      <w:r>
        <w:rPr>
          <w:rFonts w:cs="Arial"/>
        </w:rPr>
        <w:t xml:space="preserve">Province du Nord-Kivu, site de </w:t>
      </w:r>
      <w:r w:rsidRPr="00F7168F">
        <w:rPr>
          <w:rFonts w:cs="Arial"/>
        </w:rPr>
        <w:t>800 000 ha) et le site Ngiri-Tumba-Maindombe (</w:t>
      </w:r>
      <w:r>
        <w:rPr>
          <w:rFonts w:cs="Arial"/>
        </w:rPr>
        <w:t xml:space="preserve">Province de l’Equateur et Province du Maï-Ndombe, site de </w:t>
      </w:r>
      <w:r w:rsidRPr="00F7168F">
        <w:rPr>
          <w:rFonts w:cs="Arial"/>
        </w:rPr>
        <w:t xml:space="preserve">6 569 624 ha). </w:t>
      </w:r>
      <w:r>
        <w:rPr>
          <w:rFonts w:cs="Arial"/>
        </w:rPr>
        <w:t xml:space="preserve">L’Autorité Nationale de la Convention, le </w:t>
      </w:r>
      <w:r w:rsidRPr="00CF1466">
        <w:rPr>
          <w:rFonts w:cs="Arial"/>
          <w:b/>
        </w:rPr>
        <w:t>Ministère de l’Environnement et du Développement Durable</w:t>
      </w:r>
      <w:r>
        <w:rPr>
          <w:rFonts w:cs="Arial"/>
        </w:rPr>
        <w:t xml:space="preserve"> (MEDD) souhaite </w:t>
      </w:r>
      <w:r w:rsidRPr="00BD57A5">
        <w:rPr>
          <w:rFonts w:cs="Arial"/>
        </w:rPr>
        <w:t>poursui</w:t>
      </w:r>
      <w:r>
        <w:rPr>
          <w:rFonts w:cs="Arial"/>
        </w:rPr>
        <w:t>vre l’</w:t>
      </w:r>
      <w:r w:rsidRPr="00CF1466">
        <w:rPr>
          <w:rFonts w:cs="Arial"/>
          <w:b/>
        </w:rPr>
        <w:t>inscription de sites nationaux exceptionnels</w:t>
      </w:r>
      <w:r>
        <w:rPr>
          <w:rFonts w:cs="Arial"/>
        </w:rPr>
        <w:t xml:space="preserve"> et ce dans le but de promouvoir une gestion des zones humides qu’ils renferment. Le </w:t>
      </w:r>
      <w:r w:rsidRPr="00CF1466">
        <w:rPr>
          <w:rFonts w:cs="Arial"/>
          <w:b/>
        </w:rPr>
        <w:t>bassin de la Lufira</w:t>
      </w:r>
      <w:r>
        <w:rPr>
          <w:rFonts w:cs="Arial"/>
        </w:rPr>
        <w:t xml:space="preserve"> a été identifié par le MEDD et ses partenaires comme l’une des zones à considérer à cet effet en priorité. L’</w:t>
      </w:r>
      <w:r w:rsidRPr="00CF1466">
        <w:rPr>
          <w:rFonts w:cs="Arial"/>
          <w:b/>
        </w:rPr>
        <w:t>Institut Congolais pour la Conservation de la Nature</w:t>
      </w:r>
      <w:r>
        <w:rPr>
          <w:rFonts w:cs="Arial"/>
        </w:rPr>
        <w:t xml:space="preserve"> (ICCN) et le </w:t>
      </w:r>
      <w:r w:rsidRPr="00CF1466">
        <w:rPr>
          <w:rFonts w:cs="Arial"/>
          <w:b/>
        </w:rPr>
        <w:t>Fonds Mondial pour la Nature</w:t>
      </w:r>
      <w:r>
        <w:rPr>
          <w:rFonts w:cs="Arial"/>
        </w:rPr>
        <w:t xml:space="preserve"> (WWF) soutiennent ce projet, au travers du </w:t>
      </w:r>
      <w:r w:rsidRPr="00CF1466">
        <w:rPr>
          <w:rFonts w:cs="Arial"/>
          <w:b/>
        </w:rPr>
        <w:t>Programme d’Appui au Réseau des Aires Protégées</w:t>
      </w:r>
      <w:r>
        <w:rPr>
          <w:rFonts w:cs="Arial"/>
        </w:rPr>
        <w:t xml:space="preserve"> (PARAP), initiative conjointe entre ces deux institutions.</w:t>
      </w:r>
    </w:p>
    <w:p w14:paraId="1A66AB8F" w14:textId="77777777" w:rsidR="003E620A" w:rsidRDefault="003E620A" w:rsidP="003E620A">
      <w:pPr>
        <w:spacing w:after="0"/>
        <w:jc w:val="both"/>
        <w:rPr>
          <w:rFonts w:cs="Arial"/>
        </w:rPr>
      </w:pPr>
    </w:p>
    <w:p w14:paraId="6FD04E6F" w14:textId="77777777" w:rsidR="003E620A" w:rsidRDefault="003E620A" w:rsidP="003E620A">
      <w:pPr>
        <w:spacing w:after="0"/>
        <w:ind w:firstLine="709"/>
        <w:jc w:val="both"/>
        <w:rPr>
          <w:rFonts w:cs="Arial"/>
        </w:rPr>
      </w:pPr>
      <w:r>
        <w:rPr>
          <w:rFonts w:cs="Arial"/>
        </w:rPr>
        <w:t>Ce projet d’inscription a été présenté à Lubumbashi en mai 2015 et a suscité un vif intérêt auprès des nombreuses parties prenantes rencontrées. Le site considéré se superpose en grande partie à certaine aires protégées localisées dans le bassin de la Lufira(en particulier le Parc National Upemba et le Parc National des Kundelungu). Durant cette mission, des personnes ressources ont été sollicitées pour échanger des données sur la région.</w:t>
      </w:r>
    </w:p>
    <w:p w14:paraId="255DEF16" w14:textId="77777777" w:rsidR="003E620A" w:rsidRDefault="003E620A" w:rsidP="003E620A">
      <w:pPr>
        <w:spacing w:after="0"/>
        <w:jc w:val="both"/>
        <w:rPr>
          <w:rFonts w:cs="Arial"/>
        </w:rPr>
      </w:pPr>
    </w:p>
    <w:p w14:paraId="1FA9F516" w14:textId="77777777" w:rsidR="003E620A" w:rsidRDefault="003E620A" w:rsidP="003E620A">
      <w:pPr>
        <w:spacing w:after="0"/>
        <w:ind w:firstLine="709"/>
        <w:jc w:val="both"/>
        <w:rPr>
          <w:rFonts w:cs="Arial"/>
        </w:rPr>
      </w:pPr>
      <w:r>
        <w:rPr>
          <w:rFonts w:cs="Arial"/>
        </w:rPr>
        <w:t xml:space="preserve">A l’aide d’informations disponibles dans la littérature et celles apportées par les parties prenantes, la </w:t>
      </w:r>
      <w:r w:rsidRPr="00764177">
        <w:rPr>
          <w:rFonts w:cs="Arial"/>
          <w:b/>
        </w:rPr>
        <w:t>Fiche Descriptive Ramsar</w:t>
      </w:r>
      <w:r w:rsidRPr="00F7168F">
        <w:rPr>
          <w:rFonts w:cs="Arial"/>
        </w:rPr>
        <w:t xml:space="preserve"> (FDR)</w:t>
      </w:r>
      <w:r>
        <w:rPr>
          <w:rFonts w:cs="Arial"/>
        </w:rPr>
        <w:t xml:space="preserve"> a pu être renseignée. Ce document est l’outil fourni par le Secrétariat Général de la Convention dans le but d’enregistrer l’ensemble des renseignements relatif</w:t>
      </w:r>
      <w:r w:rsidRPr="00F7168F">
        <w:rPr>
          <w:rFonts w:cs="Arial"/>
        </w:rPr>
        <w:t xml:space="preserve">s au site </w:t>
      </w:r>
      <w:r>
        <w:rPr>
          <w:rFonts w:cs="Arial"/>
        </w:rPr>
        <w:t xml:space="preserve">et présenter les critères retenus pour l’inscription. Il s’agit du principal document à soumettre </w:t>
      </w:r>
      <w:r w:rsidRPr="00F7168F">
        <w:rPr>
          <w:rFonts w:cs="Arial"/>
        </w:rPr>
        <w:t xml:space="preserve">en vue de présenter </w:t>
      </w:r>
      <w:r>
        <w:rPr>
          <w:rFonts w:cs="Arial"/>
        </w:rPr>
        <w:t xml:space="preserve">officiellement </w:t>
      </w:r>
      <w:r w:rsidRPr="00F7168F">
        <w:rPr>
          <w:rFonts w:cs="Arial"/>
        </w:rPr>
        <w:t xml:space="preserve">un site pour </w:t>
      </w:r>
      <w:r>
        <w:rPr>
          <w:rFonts w:cs="Arial"/>
        </w:rPr>
        <w:t xml:space="preserve">son </w:t>
      </w:r>
      <w:r w:rsidRPr="00F7168F">
        <w:rPr>
          <w:rFonts w:cs="Arial"/>
        </w:rPr>
        <w:t xml:space="preserve">inscription sur la </w:t>
      </w:r>
      <w:r>
        <w:rPr>
          <w:rFonts w:cs="Arial"/>
        </w:rPr>
        <w:t>L</w:t>
      </w:r>
      <w:r w:rsidRPr="00F7168F">
        <w:rPr>
          <w:rFonts w:cs="Arial"/>
        </w:rPr>
        <w:t>iste</w:t>
      </w:r>
      <w:r>
        <w:rPr>
          <w:rFonts w:cs="Arial"/>
        </w:rPr>
        <w:t xml:space="preserve"> de Ramsar</w:t>
      </w:r>
      <w:r w:rsidRPr="00F7168F">
        <w:rPr>
          <w:rFonts w:cs="Arial"/>
        </w:rPr>
        <w:t>.</w:t>
      </w:r>
    </w:p>
    <w:p w14:paraId="562C1B84" w14:textId="77777777" w:rsidR="003E620A" w:rsidRDefault="003E620A" w:rsidP="003E620A">
      <w:pPr>
        <w:spacing w:after="0"/>
        <w:jc w:val="both"/>
        <w:rPr>
          <w:rFonts w:cs="Arial"/>
        </w:rPr>
      </w:pPr>
    </w:p>
    <w:p w14:paraId="75287E93" w14:textId="77777777" w:rsidR="003E620A" w:rsidRDefault="003E620A" w:rsidP="003E620A">
      <w:pPr>
        <w:spacing w:after="0"/>
        <w:ind w:firstLine="709"/>
        <w:jc w:val="both"/>
        <w:rPr>
          <w:rFonts w:cs="Arial"/>
        </w:rPr>
      </w:pPr>
      <w:r>
        <w:rPr>
          <w:rFonts w:cs="Arial"/>
        </w:rPr>
        <w:lastRenderedPageBreak/>
        <w:t xml:space="preserve">Afin de restituer aux parties prenantes les travaux conduits dans le cadre de ce projet d’inscription (identification du site, critères retenus et informations collectées), un </w:t>
      </w:r>
      <w:r w:rsidRPr="00764177">
        <w:rPr>
          <w:rFonts w:cs="Arial"/>
          <w:b/>
        </w:rPr>
        <w:t>atelier national de validation de la FDR est organisé les 8 et 9 septembre 2015 à Lubumbashi dans la salle ‘Nyota ya Asubi’ de la maison Safina</w:t>
      </w:r>
      <w:r>
        <w:rPr>
          <w:rFonts w:cs="Arial"/>
        </w:rPr>
        <w:t>.</w:t>
      </w:r>
    </w:p>
    <w:p w14:paraId="2D8CD5A0" w14:textId="77777777" w:rsidR="003E620A" w:rsidRDefault="003E620A" w:rsidP="003E620A">
      <w:pPr>
        <w:spacing w:after="0"/>
        <w:jc w:val="both"/>
        <w:rPr>
          <w:rFonts w:cs="Arial"/>
        </w:rPr>
      </w:pPr>
    </w:p>
    <w:p w14:paraId="0EEC174C" w14:textId="77777777" w:rsidR="003E620A" w:rsidRDefault="003E620A" w:rsidP="003E620A">
      <w:pPr>
        <w:pStyle w:val="Paragraphedeliste"/>
        <w:spacing w:after="0"/>
        <w:ind w:left="0" w:firstLine="709"/>
        <w:jc w:val="both"/>
        <w:rPr>
          <w:rFonts w:asciiTheme="minorHAnsi" w:eastAsia="SimSun" w:hAnsiTheme="minorHAnsi" w:cs="Arial"/>
          <w:lang w:eastAsia="zh-CN"/>
        </w:rPr>
      </w:pPr>
      <w:r>
        <w:rPr>
          <w:rFonts w:asciiTheme="minorHAnsi" w:eastAsia="SimSun" w:hAnsiTheme="minorHAnsi" w:cs="Arial"/>
          <w:lang w:eastAsia="zh-CN"/>
        </w:rPr>
        <w:t xml:space="preserve">L’atelier de validation de la FDR est une étape importante du </w:t>
      </w:r>
      <w:r>
        <w:rPr>
          <w:rFonts w:asciiTheme="minorHAnsi" w:eastAsia="SimSun" w:hAnsiTheme="minorHAnsi" w:cs="Arial"/>
          <w:b/>
          <w:lang w:eastAsia="zh-CN"/>
        </w:rPr>
        <w:t>processus d’inscription du</w:t>
      </w:r>
      <w:r w:rsidRPr="00AC1D45">
        <w:rPr>
          <w:rFonts w:asciiTheme="minorHAnsi" w:eastAsia="SimSun" w:hAnsiTheme="minorHAnsi" w:cs="Arial"/>
          <w:b/>
          <w:lang w:eastAsia="zh-CN"/>
        </w:rPr>
        <w:t xml:space="preserve"> site sur la Liste de Ramsar</w:t>
      </w:r>
      <w:r>
        <w:rPr>
          <w:rFonts w:asciiTheme="minorHAnsi" w:eastAsia="SimSun" w:hAnsiTheme="minorHAnsi" w:cs="Arial"/>
          <w:lang w:eastAsia="zh-CN"/>
        </w:rPr>
        <w:t>. Celui-ci sera suivi par une soumission du dossier d’inscription par la RDC au</w:t>
      </w:r>
      <w:r w:rsidRPr="00533B5F">
        <w:rPr>
          <w:rFonts w:asciiTheme="minorHAnsi" w:eastAsia="SimSun" w:hAnsiTheme="minorHAnsi" w:cs="Arial"/>
          <w:lang w:eastAsia="zh-CN"/>
        </w:rPr>
        <w:t xml:space="preserve"> Secrétariat Général de la Convention. Enfin, lorsque le processus d’inscription sera complété, la RDC procèdera à une désignation officielle du nouveau site Ramsar.</w:t>
      </w:r>
    </w:p>
    <w:p w14:paraId="12466C9E" w14:textId="77777777" w:rsidR="003E620A" w:rsidRPr="00F7168F" w:rsidRDefault="003E620A" w:rsidP="003E620A">
      <w:pPr>
        <w:spacing w:after="0"/>
        <w:jc w:val="both"/>
        <w:rPr>
          <w:rFonts w:cs="Arial"/>
        </w:rPr>
      </w:pPr>
    </w:p>
    <w:p w14:paraId="32C1B11B" w14:textId="77777777" w:rsidR="003E620A" w:rsidRDefault="003E620A" w:rsidP="003E620A">
      <w:pPr>
        <w:pStyle w:val="Paragraphedeliste"/>
        <w:widowControl w:val="0"/>
        <w:numPr>
          <w:ilvl w:val="0"/>
          <w:numId w:val="19"/>
        </w:numPr>
        <w:suppressAutoHyphens/>
        <w:spacing w:after="0" w:line="240" w:lineRule="auto"/>
        <w:ind w:left="709"/>
        <w:jc w:val="both"/>
        <w:rPr>
          <w:rStyle w:val="lev"/>
          <w:rFonts w:asciiTheme="minorHAnsi" w:eastAsia="SimSun" w:hAnsiTheme="minorHAnsi" w:cs="Arial"/>
          <w:u w:val="single"/>
        </w:rPr>
      </w:pPr>
      <w:r>
        <w:rPr>
          <w:rStyle w:val="lev"/>
          <w:rFonts w:asciiTheme="minorHAnsi" w:eastAsia="SimSun" w:hAnsiTheme="minorHAnsi" w:cs="Arial"/>
          <w:u w:val="single"/>
        </w:rPr>
        <w:t xml:space="preserve">Objectifs de l’atelier </w:t>
      </w:r>
    </w:p>
    <w:p w14:paraId="4BB42C21" w14:textId="77777777" w:rsidR="003E620A" w:rsidRPr="00E90ACE" w:rsidRDefault="003E620A" w:rsidP="003E620A">
      <w:pPr>
        <w:spacing w:after="0"/>
        <w:jc w:val="both"/>
        <w:rPr>
          <w:rFonts w:cs="Arial"/>
        </w:rPr>
      </w:pPr>
    </w:p>
    <w:p w14:paraId="5A0DC73A" w14:textId="77777777" w:rsidR="003E620A" w:rsidRPr="003E620A" w:rsidRDefault="003E620A" w:rsidP="003E620A">
      <w:pPr>
        <w:jc w:val="both"/>
        <w:rPr>
          <w:rFonts w:cs="Arial"/>
          <w:b/>
        </w:rPr>
      </w:pPr>
      <w:r w:rsidRPr="003E620A">
        <w:rPr>
          <w:rStyle w:val="lev"/>
          <w:rFonts w:cs="Arial"/>
          <w:b w:val="0"/>
        </w:rPr>
        <w:t>Les objectifs de l’atelier sont présentés ci-dessous :</w:t>
      </w:r>
    </w:p>
    <w:p w14:paraId="5DA0E2B8" w14:textId="77777777" w:rsidR="003E620A" w:rsidRPr="003E620A" w:rsidRDefault="003E620A" w:rsidP="003E620A">
      <w:pPr>
        <w:pStyle w:val="Paragraphedeliste"/>
        <w:widowControl w:val="0"/>
        <w:numPr>
          <w:ilvl w:val="0"/>
          <w:numId w:val="6"/>
        </w:numPr>
        <w:suppressAutoHyphens/>
        <w:spacing w:before="60" w:after="60" w:line="240" w:lineRule="auto"/>
        <w:ind w:left="714" w:hanging="357"/>
        <w:contextualSpacing w:val="0"/>
        <w:jc w:val="both"/>
        <w:rPr>
          <w:rStyle w:val="lev"/>
          <w:rFonts w:asciiTheme="minorHAnsi" w:eastAsia="SimSun" w:hAnsiTheme="minorHAnsi" w:cs="Arial"/>
          <w:b w:val="0"/>
        </w:rPr>
      </w:pPr>
      <w:r w:rsidRPr="003E620A">
        <w:rPr>
          <w:rStyle w:val="lev"/>
          <w:rFonts w:asciiTheme="minorHAnsi" w:eastAsia="SimSun" w:hAnsiTheme="minorHAnsi" w:cs="Arial"/>
          <w:b w:val="0"/>
        </w:rPr>
        <w:t>Présenter la Convention de Ramsar et les objectifs associés à l’inscription d’un site sur la liste des zones humides d’importance internationale</w:t>
      </w:r>
    </w:p>
    <w:p w14:paraId="0026A735" w14:textId="77777777" w:rsidR="003E620A" w:rsidRPr="003E620A" w:rsidRDefault="003E620A" w:rsidP="003E620A">
      <w:pPr>
        <w:pStyle w:val="Paragraphedeliste"/>
        <w:widowControl w:val="0"/>
        <w:numPr>
          <w:ilvl w:val="0"/>
          <w:numId w:val="6"/>
        </w:numPr>
        <w:suppressAutoHyphens/>
        <w:spacing w:before="60" w:after="60" w:line="240" w:lineRule="auto"/>
        <w:ind w:left="714" w:hanging="357"/>
        <w:contextualSpacing w:val="0"/>
        <w:jc w:val="both"/>
        <w:rPr>
          <w:rStyle w:val="lev"/>
          <w:rFonts w:asciiTheme="minorHAnsi" w:hAnsiTheme="minorHAnsi" w:cs="Arial"/>
          <w:b w:val="0"/>
        </w:rPr>
      </w:pPr>
      <w:r w:rsidRPr="003E620A">
        <w:rPr>
          <w:rStyle w:val="lev"/>
          <w:rFonts w:asciiTheme="minorHAnsi" w:hAnsiTheme="minorHAnsi" w:cs="Arial"/>
          <w:b w:val="0"/>
        </w:rPr>
        <w:t>Présenter le processus d’inscription d’un site sur la liste des zones humides d’importance internationale</w:t>
      </w:r>
    </w:p>
    <w:p w14:paraId="65E9411E" w14:textId="77777777" w:rsidR="003E620A" w:rsidRPr="003E620A" w:rsidRDefault="003E620A" w:rsidP="003E620A">
      <w:pPr>
        <w:pStyle w:val="Paragraphedeliste"/>
        <w:widowControl w:val="0"/>
        <w:numPr>
          <w:ilvl w:val="0"/>
          <w:numId w:val="6"/>
        </w:numPr>
        <w:suppressAutoHyphens/>
        <w:spacing w:before="60" w:after="60" w:line="240" w:lineRule="auto"/>
        <w:ind w:left="714" w:hanging="357"/>
        <w:contextualSpacing w:val="0"/>
        <w:jc w:val="both"/>
        <w:rPr>
          <w:rStyle w:val="lev"/>
          <w:rFonts w:asciiTheme="minorHAnsi" w:hAnsiTheme="minorHAnsi" w:cs="Arial"/>
          <w:b w:val="0"/>
        </w:rPr>
      </w:pPr>
      <w:r w:rsidRPr="003E620A">
        <w:rPr>
          <w:rStyle w:val="lev"/>
          <w:rFonts w:asciiTheme="minorHAnsi" w:hAnsiTheme="minorHAnsi" w:cs="Arial"/>
          <w:b w:val="0"/>
        </w:rPr>
        <w:t>Présenter et valider les limites du site proposé</w:t>
      </w:r>
    </w:p>
    <w:p w14:paraId="407403D3" w14:textId="77777777" w:rsidR="003E620A" w:rsidRPr="003E620A" w:rsidRDefault="003E620A" w:rsidP="003E620A">
      <w:pPr>
        <w:pStyle w:val="Paragraphedeliste"/>
        <w:widowControl w:val="0"/>
        <w:numPr>
          <w:ilvl w:val="0"/>
          <w:numId w:val="6"/>
        </w:numPr>
        <w:suppressAutoHyphens/>
        <w:spacing w:before="60" w:after="60" w:line="240" w:lineRule="auto"/>
        <w:ind w:left="714" w:hanging="357"/>
        <w:contextualSpacing w:val="0"/>
        <w:jc w:val="both"/>
        <w:rPr>
          <w:rStyle w:val="lev"/>
          <w:rFonts w:asciiTheme="minorHAnsi" w:eastAsia="SimSun" w:hAnsiTheme="minorHAnsi" w:cs="Arial"/>
          <w:b w:val="0"/>
        </w:rPr>
      </w:pPr>
      <w:r w:rsidRPr="003E620A">
        <w:rPr>
          <w:rStyle w:val="lev"/>
          <w:rFonts w:asciiTheme="minorHAnsi" w:eastAsia="SimSun" w:hAnsiTheme="minorHAnsi" w:cs="Arial"/>
          <w:b w:val="0"/>
        </w:rPr>
        <w:t>Présenter et valider les critères Ramsar justifiant l’inscription du site</w:t>
      </w:r>
    </w:p>
    <w:p w14:paraId="3DC39B68" w14:textId="77777777" w:rsidR="003E620A" w:rsidRPr="003E620A" w:rsidRDefault="003E620A" w:rsidP="003E620A">
      <w:pPr>
        <w:pStyle w:val="Paragraphedeliste"/>
        <w:widowControl w:val="0"/>
        <w:numPr>
          <w:ilvl w:val="0"/>
          <w:numId w:val="6"/>
        </w:numPr>
        <w:suppressAutoHyphens/>
        <w:spacing w:before="60" w:after="60" w:line="240" w:lineRule="auto"/>
        <w:ind w:left="714" w:hanging="357"/>
        <w:contextualSpacing w:val="0"/>
        <w:jc w:val="both"/>
        <w:rPr>
          <w:rStyle w:val="lev"/>
          <w:rFonts w:asciiTheme="minorHAnsi" w:eastAsia="SimSun" w:hAnsiTheme="minorHAnsi" w:cs="Arial"/>
          <w:b w:val="0"/>
        </w:rPr>
      </w:pPr>
      <w:r w:rsidRPr="003E620A">
        <w:rPr>
          <w:rStyle w:val="lev"/>
          <w:rFonts w:asciiTheme="minorHAnsi" w:eastAsia="SimSun" w:hAnsiTheme="minorHAnsi" w:cs="Arial"/>
          <w:b w:val="0"/>
        </w:rPr>
        <w:t>Présenter la FDR disponible à ce jour, compléter les rubriques nécessitant des informations complémentaires et/ou amendements, puis la valider</w:t>
      </w:r>
    </w:p>
    <w:p w14:paraId="142DB1E3" w14:textId="77777777" w:rsidR="003E620A" w:rsidRPr="003E620A" w:rsidRDefault="003E620A" w:rsidP="003E620A">
      <w:pPr>
        <w:pStyle w:val="Paragraphedeliste"/>
        <w:widowControl w:val="0"/>
        <w:numPr>
          <w:ilvl w:val="0"/>
          <w:numId w:val="6"/>
        </w:numPr>
        <w:suppressAutoHyphens/>
        <w:spacing w:before="60" w:after="60" w:line="240" w:lineRule="auto"/>
        <w:ind w:left="714" w:hanging="357"/>
        <w:contextualSpacing w:val="0"/>
        <w:jc w:val="both"/>
        <w:rPr>
          <w:rStyle w:val="lev"/>
          <w:rFonts w:asciiTheme="minorHAnsi" w:eastAsia="SimSun" w:hAnsiTheme="minorHAnsi" w:cs="Arial"/>
          <w:b w:val="0"/>
        </w:rPr>
      </w:pPr>
      <w:r w:rsidRPr="003E620A">
        <w:rPr>
          <w:rStyle w:val="lev"/>
          <w:rFonts w:asciiTheme="minorHAnsi" w:eastAsia="SimSun" w:hAnsiTheme="minorHAnsi" w:cs="Arial"/>
          <w:b w:val="0"/>
        </w:rPr>
        <w:t>Choisir le nom officiel du site à inscrire</w:t>
      </w:r>
    </w:p>
    <w:p w14:paraId="380E016B" w14:textId="77777777" w:rsidR="003E620A" w:rsidRPr="00764177" w:rsidRDefault="003E620A" w:rsidP="008D5576">
      <w:pPr>
        <w:spacing w:after="0"/>
        <w:jc w:val="both"/>
        <w:rPr>
          <w:rStyle w:val="lev"/>
          <w:rFonts w:cs="Arial"/>
          <w:b w:val="0"/>
        </w:rPr>
      </w:pPr>
    </w:p>
    <w:p w14:paraId="0C59494E" w14:textId="77777777" w:rsidR="003E620A" w:rsidRPr="00E105C4" w:rsidRDefault="003E620A" w:rsidP="008D5576">
      <w:pPr>
        <w:pStyle w:val="Sansinterligne"/>
        <w:numPr>
          <w:ilvl w:val="0"/>
          <w:numId w:val="19"/>
        </w:numPr>
        <w:ind w:left="709" w:hanging="709"/>
        <w:jc w:val="both"/>
        <w:rPr>
          <w:rStyle w:val="lev"/>
          <w:rFonts w:asciiTheme="minorHAnsi" w:hAnsiTheme="minorHAnsi" w:cs="Arial"/>
          <w:szCs w:val="24"/>
          <w:u w:val="single"/>
          <w:lang w:eastAsia="fr-FR"/>
        </w:rPr>
      </w:pPr>
      <w:r>
        <w:rPr>
          <w:rStyle w:val="lev"/>
          <w:rFonts w:asciiTheme="minorHAnsi" w:hAnsiTheme="minorHAnsi" w:cs="Arial"/>
          <w:szCs w:val="24"/>
          <w:u w:val="single"/>
          <w:lang w:eastAsia="fr-FR"/>
        </w:rPr>
        <w:t>Méthodologie</w:t>
      </w:r>
    </w:p>
    <w:p w14:paraId="585DEA3C" w14:textId="77777777" w:rsidR="003E620A" w:rsidRDefault="003E620A" w:rsidP="008D5576">
      <w:pPr>
        <w:spacing w:after="0" w:line="252" w:lineRule="auto"/>
        <w:jc w:val="both"/>
        <w:rPr>
          <w:rFonts w:cs="Arial"/>
          <w:shd w:val="clear" w:color="auto" w:fill="FFFFFF"/>
        </w:rPr>
      </w:pPr>
    </w:p>
    <w:p w14:paraId="25EFE2C7" w14:textId="77777777" w:rsidR="003E620A" w:rsidRDefault="003E620A" w:rsidP="008D5576">
      <w:pPr>
        <w:spacing w:after="0" w:line="252" w:lineRule="auto"/>
        <w:jc w:val="both"/>
        <w:rPr>
          <w:rFonts w:cs="Arial"/>
          <w:shd w:val="clear" w:color="auto" w:fill="FFFFFF"/>
        </w:rPr>
      </w:pPr>
      <w:r>
        <w:rPr>
          <w:rFonts w:cs="Arial"/>
          <w:shd w:val="clear" w:color="auto" w:fill="FFFFFF"/>
        </w:rPr>
        <w:t>L’atelier est organisé sur 2 journées. Il s’articule autour de séance en plénière et en groupes. Dans le but de faciliter une implication forte des participants, un exemplaire « papier » de la FDR sera distribué individuellement lors du démarrage des travaux.</w:t>
      </w:r>
    </w:p>
    <w:p w14:paraId="7EDBC41B" w14:textId="77777777" w:rsidR="003E620A" w:rsidRDefault="003E620A" w:rsidP="008D5576">
      <w:pPr>
        <w:spacing w:after="0" w:line="252" w:lineRule="auto"/>
        <w:jc w:val="both"/>
        <w:rPr>
          <w:rFonts w:cs="Arial"/>
          <w:shd w:val="clear" w:color="auto" w:fill="FFFFFF"/>
        </w:rPr>
      </w:pPr>
    </w:p>
    <w:p w14:paraId="4FFF3B84" w14:textId="77777777" w:rsidR="003E620A" w:rsidRDefault="003E620A" w:rsidP="008D5576">
      <w:pPr>
        <w:spacing w:after="0" w:line="252" w:lineRule="auto"/>
        <w:jc w:val="both"/>
        <w:rPr>
          <w:rFonts w:cs="Arial"/>
          <w:shd w:val="clear" w:color="auto" w:fill="FFFFFF"/>
        </w:rPr>
      </w:pPr>
      <w:r>
        <w:rPr>
          <w:rFonts w:cs="Arial"/>
          <w:shd w:val="clear" w:color="auto" w:fill="FFFFFF"/>
        </w:rPr>
        <w:t xml:space="preserve">Les séances portant sur les thèmes généraux seront conduites au travers de présentations puis de jeux de questions/réponses avec les participants. Celles concernant les éléments descriptifs du site (carte et FDR) seront animées </w:t>
      </w:r>
    </w:p>
    <w:p w14:paraId="0D9B0C99" w14:textId="77777777" w:rsidR="003E620A" w:rsidRDefault="003E620A" w:rsidP="008D5576">
      <w:pPr>
        <w:spacing w:after="0" w:line="252" w:lineRule="auto"/>
        <w:jc w:val="both"/>
        <w:rPr>
          <w:rFonts w:cs="Arial"/>
          <w:shd w:val="clear" w:color="auto" w:fill="FFFFFF"/>
        </w:rPr>
      </w:pPr>
    </w:p>
    <w:p w14:paraId="103F14AA" w14:textId="77777777" w:rsidR="003E620A" w:rsidRDefault="003E620A" w:rsidP="008D5576">
      <w:pPr>
        <w:spacing w:after="0" w:line="252" w:lineRule="auto"/>
        <w:jc w:val="both"/>
        <w:rPr>
          <w:rFonts w:cs="Arial"/>
          <w:shd w:val="clear" w:color="auto" w:fill="FFFFFF"/>
        </w:rPr>
      </w:pPr>
      <w:r>
        <w:rPr>
          <w:rFonts w:cs="Arial"/>
          <w:shd w:val="clear" w:color="auto" w:fill="FFFFFF"/>
        </w:rPr>
        <w:t xml:space="preserve">Finalement, le nom définitif du site sera choisi par les participants, et ce au travers d’un vote. </w:t>
      </w:r>
    </w:p>
    <w:p w14:paraId="5F087162" w14:textId="77777777" w:rsidR="003E620A" w:rsidRPr="00BE2DD3" w:rsidRDefault="003E620A" w:rsidP="008D5576">
      <w:pPr>
        <w:spacing w:after="0" w:line="252" w:lineRule="auto"/>
        <w:jc w:val="both"/>
        <w:rPr>
          <w:rFonts w:cs="Arial"/>
        </w:rPr>
      </w:pPr>
    </w:p>
    <w:p w14:paraId="61F29C35" w14:textId="77777777" w:rsidR="003E620A" w:rsidRPr="000E7053" w:rsidRDefault="003E620A" w:rsidP="008D5576">
      <w:pPr>
        <w:pStyle w:val="Paragraphedeliste"/>
        <w:widowControl w:val="0"/>
        <w:numPr>
          <w:ilvl w:val="0"/>
          <w:numId w:val="19"/>
        </w:numPr>
        <w:suppressAutoHyphens/>
        <w:spacing w:after="0" w:line="240" w:lineRule="auto"/>
        <w:ind w:left="709"/>
        <w:jc w:val="both"/>
        <w:rPr>
          <w:rFonts w:asciiTheme="minorHAnsi" w:hAnsiTheme="minorHAnsi" w:cs="Arial"/>
          <w:b/>
          <w:u w:val="single"/>
        </w:rPr>
      </w:pPr>
      <w:r w:rsidRPr="000E7053">
        <w:rPr>
          <w:rFonts w:asciiTheme="minorHAnsi" w:hAnsiTheme="minorHAnsi" w:cs="Arial"/>
          <w:b/>
          <w:u w:val="single"/>
        </w:rPr>
        <w:t>Résultats attendus</w:t>
      </w:r>
    </w:p>
    <w:p w14:paraId="335F94C4" w14:textId="77777777" w:rsidR="003E620A" w:rsidRDefault="003E620A" w:rsidP="008D5576">
      <w:pPr>
        <w:spacing w:after="0"/>
        <w:jc w:val="both"/>
        <w:rPr>
          <w:rFonts w:cs="Arial"/>
        </w:rPr>
      </w:pPr>
    </w:p>
    <w:p w14:paraId="74DAF22D" w14:textId="77777777" w:rsidR="003E620A" w:rsidRPr="00764177" w:rsidRDefault="003E620A" w:rsidP="003E620A">
      <w:pPr>
        <w:jc w:val="both"/>
        <w:rPr>
          <w:rFonts w:cs="Arial"/>
        </w:rPr>
      </w:pPr>
      <w:r w:rsidRPr="00764177">
        <w:rPr>
          <w:rStyle w:val="lev"/>
          <w:rFonts w:cs="Arial"/>
        </w:rPr>
        <w:t>L</w:t>
      </w:r>
      <w:r>
        <w:rPr>
          <w:rStyle w:val="lev"/>
          <w:rFonts w:cs="Arial"/>
        </w:rPr>
        <w:t>es résultats attendus de l’atelier sont présentés ci-dessous :</w:t>
      </w:r>
    </w:p>
    <w:p w14:paraId="0E89936C" w14:textId="77777777" w:rsidR="003E620A" w:rsidRDefault="003E620A" w:rsidP="003E620A">
      <w:pPr>
        <w:pStyle w:val="Paragraphedeliste"/>
        <w:widowControl w:val="0"/>
        <w:numPr>
          <w:ilvl w:val="0"/>
          <w:numId w:val="18"/>
        </w:numPr>
        <w:suppressAutoHyphens/>
        <w:spacing w:before="60" w:after="60" w:line="252" w:lineRule="auto"/>
        <w:ind w:left="992" w:hanging="357"/>
        <w:contextualSpacing w:val="0"/>
        <w:jc w:val="both"/>
        <w:rPr>
          <w:rFonts w:asciiTheme="minorHAnsi" w:eastAsia="SimSun" w:hAnsiTheme="minorHAnsi" w:cs="Arial"/>
          <w:shd w:val="clear" w:color="auto" w:fill="FFFFFF"/>
          <w:lang w:eastAsia="zh-CN"/>
        </w:rPr>
      </w:pPr>
      <w:r>
        <w:rPr>
          <w:rFonts w:asciiTheme="minorHAnsi" w:eastAsia="SimSun" w:hAnsiTheme="minorHAnsi" w:cs="Arial"/>
          <w:shd w:val="clear" w:color="auto" w:fill="FFFFFF"/>
          <w:lang w:eastAsia="zh-CN"/>
        </w:rPr>
        <w:t>Les enjeux liés à l’inscription d’un site sur la liste des zones humides d’importance international sont compris</w:t>
      </w:r>
    </w:p>
    <w:p w14:paraId="4EE95F70" w14:textId="77777777" w:rsidR="003E620A" w:rsidRDefault="003E620A" w:rsidP="003E620A">
      <w:pPr>
        <w:pStyle w:val="Paragraphedeliste"/>
        <w:widowControl w:val="0"/>
        <w:numPr>
          <w:ilvl w:val="0"/>
          <w:numId w:val="18"/>
        </w:numPr>
        <w:suppressAutoHyphens/>
        <w:spacing w:before="60" w:after="60" w:line="252" w:lineRule="auto"/>
        <w:ind w:left="992" w:hanging="357"/>
        <w:contextualSpacing w:val="0"/>
        <w:jc w:val="both"/>
        <w:rPr>
          <w:rFonts w:asciiTheme="minorHAnsi" w:eastAsia="SimSun" w:hAnsiTheme="minorHAnsi" w:cs="Arial"/>
          <w:shd w:val="clear" w:color="auto" w:fill="FFFFFF"/>
          <w:lang w:eastAsia="zh-CN"/>
        </w:rPr>
      </w:pPr>
      <w:r>
        <w:rPr>
          <w:rFonts w:asciiTheme="minorHAnsi" w:eastAsia="SimSun" w:hAnsiTheme="minorHAnsi" w:cs="Arial"/>
          <w:shd w:val="clear" w:color="auto" w:fill="FFFFFF"/>
          <w:lang w:eastAsia="zh-CN"/>
        </w:rPr>
        <w:t>Les limites du site sont validées</w:t>
      </w:r>
    </w:p>
    <w:p w14:paraId="69FF3748" w14:textId="77777777" w:rsidR="003E620A" w:rsidRDefault="003E620A" w:rsidP="003E620A">
      <w:pPr>
        <w:pStyle w:val="Paragraphedeliste"/>
        <w:widowControl w:val="0"/>
        <w:numPr>
          <w:ilvl w:val="0"/>
          <w:numId w:val="18"/>
        </w:numPr>
        <w:suppressAutoHyphens/>
        <w:spacing w:before="60" w:after="60" w:line="252" w:lineRule="auto"/>
        <w:ind w:left="992" w:hanging="357"/>
        <w:contextualSpacing w:val="0"/>
        <w:jc w:val="both"/>
        <w:rPr>
          <w:rFonts w:asciiTheme="minorHAnsi" w:eastAsia="SimSun" w:hAnsiTheme="minorHAnsi" w:cs="Arial"/>
          <w:shd w:val="clear" w:color="auto" w:fill="FFFFFF"/>
          <w:lang w:eastAsia="zh-CN"/>
        </w:rPr>
      </w:pPr>
      <w:r>
        <w:rPr>
          <w:rFonts w:asciiTheme="minorHAnsi" w:eastAsia="SimSun" w:hAnsiTheme="minorHAnsi" w:cs="Arial"/>
          <w:shd w:val="clear" w:color="auto" w:fill="FFFFFF"/>
          <w:lang w:eastAsia="zh-CN"/>
        </w:rPr>
        <w:t xml:space="preserve">La FDR est complété, son contenu est discuté et validé </w:t>
      </w:r>
      <w:r w:rsidRPr="00F7168F">
        <w:rPr>
          <w:rFonts w:asciiTheme="minorHAnsi" w:eastAsia="SimSun" w:hAnsiTheme="minorHAnsi" w:cs="Arial"/>
          <w:shd w:val="clear" w:color="auto" w:fill="FFFFFF"/>
          <w:lang w:eastAsia="zh-CN"/>
        </w:rPr>
        <w:t>par l’ensemble des parties prenantes</w:t>
      </w:r>
    </w:p>
    <w:p w14:paraId="7EF8BF10" w14:textId="77777777" w:rsidR="003E620A" w:rsidRDefault="003E620A" w:rsidP="003E620A">
      <w:pPr>
        <w:pStyle w:val="Paragraphedeliste"/>
        <w:widowControl w:val="0"/>
        <w:numPr>
          <w:ilvl w:val="0"/>
          <w:numId w:val="18"/>
        </w:numPr>
        <w:suppressAutoHyphens/>
        <w:spacing w:before="60" w:after="60" w:line="252" w:lineRule="auto"/>
        <w:ind w:left="992" w:hanging="357"/>
        <w:contextualSpacing w:val="0"/>
        <w:jc w:val="both"/>
        <w:rPr>
          <w:rFonts w:asciiTheme="minorHAnsi" w:eastAsia="SimSun" w:hAnsiTheme="minorHAnsi" w:cs="Arial"/>
          <w:shd w:val="clear" w:color="auto" w:fill="FFFFFF"/>
          <w:lang w:eastAsia="zh-CN"/>
        </w:rPr>
      </w:pPr>
      <w:r w:rsidRPr="00F7168F">
        <w:rPr>
          <w:rFonts w:asciiTheme="minorHAnsi" w:eastAsia="SimSun" w:hAnsiTheme="minorHAnsi" w:cs="Arial"/>
          <w:shd w:val="clear" w:color="auto" w:fill="FFFFFF"/>
          <w:lang w:eastAsia="zh-CN"/>
        </w:rPr>
        <w:t xml:space="preserve">Le </w:t>
      </w:r>
      <w:r>
        <w:rPr>
          <w:rFonts w:asciiTheme="minorHAnsi" w:eastAsia="SimSun" w:hAnsiTheme="minorHAnsi" w:cs="Arial"/>
          <w:shd w:val="clear" w:color="auto" w:fill="FFFFFF"/>
          <w:lang w:eastAsia="zh-CN"/>
        </w:rPr>
        <w:t xml:space="preserve">nom officiel du </w:t>
      </w:r>
      <w:r w:rsidRPr="00F7168F">
        <w:rPr>
          <w:rFonts w:asciiTheme="minorHAnsi" w:eastAsia="SimSun" w:hAnsiTheme="minorHAnsi" w:cs="Arial"/>
          <w:shd w:val="clear" w:color="auto" w:fill="FFFFFF"/>
          <w:lang w:eastAsia="zh-CN"/>
        </w:rPr>
        <w:t>site</w:t>
      </w:r>
      <w:r>
        <w:rPr>
          <w:rFonts w:asciiTheme="minorHAnsi" w:eastAsia="SimSun" w:hAnsiTheme="minorHAnsi" w:cs="Arial"/>
          <w:shd w:val="clear" w:color="auto" w:fill="FFFFFF"/>
          <w:lang w:eastAsia="zh-CN"/>
        </w:rPr>
        <w:t xml:space="preserve"> Ramsar</w:t>
      </w:r>
      <w:r w:rsidRPr="00F7168F">
        <w:rPr>
          <w:rFonts w:asciiTheme="minorHAnsi" w:eastAsia="SimSun" w:hAnsiTheme="minorHAnsi" w:cs="Arial"/>
          <w:shd w:val="clear" w:color="auto" w:fill="FFFFFF"/>
          <w:lang w:eastAsia="zh-CN"/>
        </w:rPr>
        <w:t xml:space="preserve"> </w:t>
      </w:r>
      <w:r>
        <w:rPr>
          <w:rFonts w:asciiTheme="minorHAnsi" w:eastAsia="SimSun" w:hAnsiTheme="minorHAnsi" w:cs="Arial"/>
          <w:shd w:val="clear" w:color="auto" w:fill="FFFFFF"/>
          <w:lang w:eastAsia="zh-CN"/>
        </w:rPr>
        <w:t xml:space="preserve">est adopté par </w:t>
      </w:r>
      <w:r w:rsidRPr="00F7168F">
        <w:rPr>
          <w:rFonts w:asciiTheme="minorHAnsi" w:eastAsia="SimSun" w:hAnsiTheme="minorHAnsi" w:cs="Arial"/>
          <w:shd w:val="clear" w:color="auto" w:fill="FFFFFF"/>
          <w:lang w:eastAsia="zh-CN"/>
        </w:rPr>
        <w:t>l’ensemble des parties prenantes</w:t>
      </w:r>
      <w:r>
        <w:rPr>
          <w:rFonts w:asciiTheme="minorHAnsi" w:eastAsia="SimSun" w:hAnsiTheme="minorHAnsi" w:cs="Arial"/>
          <w:shd w:val="clear" w:color="auto" w:fill="FFFFFF"/>
          <w:lang w:eastAsia="zh-CN"/>
        </w:rPr>
        <w:br w:type="page"/>
      </w:r>
    </w:p>
    <w:p w14:paraId="27C6B6F5" w14:textId="77777777" w:rsidR="003E620A" w:rsidRPr="000E7053" w:rsidRDefault="003E620A" w:rsidP="003E620A">
      <w:pPr>
        <w:pStyle w:val="Paragraphedeliste"/>
        <w:numPr>
          <w:ilvl w:val="0"/>
          <w:numId w:val="19"/>
        </w:numPr>
        <w:spacing w:after="0" w:line="240" w:lineRule="auto"/>
        <w:ind w:left="709"/>
        <w:rPr>
          <w:rFonts w:asciiTheme="minorHAnsi" w:hAnsiTheme="minorHAnsi" w:cs="Arial"/>
          <w:b/>
          <w:u w:val="single"/>
          <w:shd w:val="clear" w:color="auto" w:fill="FFFFFF"/>
        </w:rPr>
      </w:pPr>
      <w:r w:rsidRPr="000E7053">
        <w:rPr>
          <w:rFonts w:asciiTheme="minorHAnsi" w:hAnsiTheme="minorHAnsi" w:cs="Arial"/>
          <w:b/>
          <w:u w:val="single"/>
          <w:shd w:val="clear" w:color="auto" w:fill="FFFFFF"/>
        </w:rPr>
        <w:lastRenderedPageBreak/>
        <w:t>Agenda</w:t>
      </w:r>
    </w:p>
    <w:p w14:paraId="0D65AF72" w14:textId="77777777" w:rsidR="003E620A" w:rsidRDefault="003E620A" w:rsidP="003E620A">
      <w:pPr>
        <w:jc w:val="both"/>
        <w:rPr>
          <w:rFonts w:cs="Arial"/>
        </w:rPr>
      </w:pPr>
    </w:p>
    <w:tbl>
      <w:tblPr>
        <w:tblStyle w:val="Grilledutableau"/>
        <w:tblW w:w="9493" w:type="dxa"/>
        <w:tblLook w:val="04A0" w:firstRow="1" w:lastRow="0" w:firstColumn="1" w:lastColumn="0" w:noHBand="0" w:noVBand="1"/>
      </w:tblPr>
      <w:tblGrid>
        <w:gridCol w:w="1555"/>
        <w:gridCol w:w="4890"/>
        <w:gridCol w:w="3048"/>
      </w:tblGrid>
      <w:tr w:rsidR="003E620A" w:rsidRPr="000222D5" w14:paraId="0A1B9B99" w14:textId="77777777" w:rsidTr="008D5576">
        <w:tc>
          <w:tcPr>
            <w:tcW w:w="9493" w:type="dxa"/>
            <w:gridSpan w:val="3"/>
            <w:shd w:val="clear" w:color="auto" w:fill="BFBFBF" w:themeFill="background1" w:themeFillShade="BF"/>
          </w:tcPr>
          <w:p w14:paraId="1108651C" w14:textId="77777777" w:rsidR="003E620A" w:rsidRPr="000222D5" w:rsidRDefault="003E620A" w:rsidP="00864E2F">
            <w:pPr>
              <w:spacing w:before="60" w:after="60"/>
              <w:jc w:val="center"/>
              <w:rPr>
                <w:rFonts w:asciiTheme="minorHAnsi" w:hAnsiTheme="minorHAnsi" w:cs="Arial"/>
                <w:b/>
                <w:i/>
                <w:sz w:val="22"/>
                <w:szCs w:val="22"/>
              </w:rPr>
            </w:pPr>
            <w:r>
              <w:rPr>
                <w:rFonts w:asciiTheme="minorHAnsi" w:hAnsiTheme="minorHAnsi" w:cs="Arial"/>
                <w:b/>
                <w:i/>
                <w:sz w:val="22"/>
                <w:szCs w:val="22"/>
              </w:rPr>
              <w:t>Mardi 8</w:t>
            </w:r>
            <w:r w:rsidRPr="000222D5">
              <w:rPr>
                <w:rFonts w:asciiTheme="minorHAnsi" w:hAnsiTheme="minorHAnsi" w:cs="Arial"/>
                <w:b/>
                <w:i/>
                <w:sz w:val="22"/>
                <w:szCs w:val="22"/>
              </w:rPr>
              <w:t xml:space="preserve"> </w:t>
            </w:r>
            <w:r>
              <w:rPr>
                <w:rFonts w:asciiTheme="minorHAnsi" w:hAnsiTheme="minorHAnsi" w:cs="Arial"/>
                <w:b/>
                <w:i/>
                <w:sz w:val="22"/>
                <w:szCs w:val="22"/>
              </w:rPr>
              <w:t>septembre</w:t>
            </w:r>
            <w:r w:rsidRPr="000222D5">
              <w:rPr>
                <w:rFonts w:asciiTheme="minorHAnsi" w:hAnsiTheme="minorHAnsi" w:cs="Arial"/>
                <w:b/>
                <w:i/>
                <w:sz w:val="22"/>
                <w:szCs w:val="22"/>
              </w:rPr>
              <w:t xml:space="preserve"> 2015</w:t>
            </w:r>
          </w:p>
        </w:tc>
      </w:tr>
      <w:tr w:rsidR="003E620A" w:rsidRPr="000222D5" w14:paraId="67AE9C93" w14:textId="77777777" w:rsidTr="008D5576">
        <w:tc>
          <w:tcPr>
            <w:tcW w:w="1555" w:type="dxa"/>
            <w:shd w:val="clear" w:color="auto" w:fill="D9D9D9" w:themeFill="background1" w:themeFillShade="D9"/>
          </w:tcPr>
          <w:p w14:paraId="602CE770"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HEURE</w:t>
            </w:r>
          </w:p>
        </w:tc>
        <w:tc>
          <w:tcPr>
            <w:tcW w:w="4890" w:type="dxa"/>
            <w:shd w:val="clear" w:color="auto" w:fill="D9D9D9" w:themeFill="background1" w:themeFillShade="D9"/>
          </w:tcPr>
          <w:p w14:paraId="35B7AFFF"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ACTIVITES</w:t>
            </w:r>
          </w:p>
        </w:tc>
        <w:tc>
          <w:tcPr>
            <w:tcW w:w="3048" w:type="dxa"/>
            <w:shd w:val="clear" w:color="auto" w:fill="D9D9D9" w:themeFill="background1" w:themeFillShade="D9"/>
          </w:tcPr>
          <w:p w14:paraId="62E78A39"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RESPONSABLE</w:t>
            </w:r>
          </w:p>
        </w:tc>
      </w:tr>
      <w:tr w:rsidR="003E620A" w:rsidRPr="000222D5" w14:paraId="5229D17B" w14:textId="77777777" w:rsidTr="008D5576">
        <w:tc>
          <w:tcPr>
            <w:tcW w:w="1555" w:type="dxa"/>
            <w:tcBorders>
              <w:bottom w:val="single" w:sz="4" w:space="0" w:color="auto"/>
            </w:tcBorders>
            <w:vAlign w:val="center"/>
          </w:tcPr>
          <w:p w14:paraId="30B99483"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8:30 - 9:00</w:t>
            </w:r>
          </w:p>
        </w:tc>
        <w:tc>
          <w:tcPr>
            <w:tcW w:w="4890" w:type="dxa"/>
            <w:tcBorders>
              <w:bottom w:val="single" w:sz="4" w:space="0" w:color="auto"/>
            </w:tcBorders>
          </w:tcPr>
          <w:p w14:paraId="5A8328A6"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Accueil des participants</w:t>
            </w:r>
          </w:p>
        </w:tc>
        <w:tc>
          <w:tcPr>
            <w:tcW w:w="3048" w:type="dxa"/>
            <w:tcBorders>
              <w:bottom w:val="single" w:sz="4" w:space="0" w:color="auto"/>
            </w:tcBorders>
            <w:vAlign w:val="center"/>
          </w:tcPr>
          <w:p w14:paraId="74BB57F2"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Modérateur</w:t>
            </w:r>
          </w:p>
        </w:tc>
      </w:tr>
      <w:tr w:rsidR="003E620A" w:rsidRPr="000222D5" w14:paraId="1CFBBB3D" w14:textId="77777777" w:rsidTr="008D5576">
        <w:tc>
          <w:tcPr>
            <w:tcW w:w="1555" w:type="dxa"/>
            <w:tcBorders>
              <w:bottom w:val="single" w:sz="4" w:space="0" w:color="auto"/>
            </w:tcBorders>
            <w:vAlign w:val="center"/>
          </w:tcPr>
          <w:p w14:paraId="29562B2F"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9:00 – 9:20</w:t>
            </w:r>
          </w:p>
        </w:tc>
        <w:tc>
          <w:tcPr>
            <w:tcW w:w="4890" w:type="dxa"/>
            <w:tcBorders>
              <w:bottom w:val="single" w:sz="4" w:space="0" w:color="auto"/>
            </w:tcBorders>
          </w:tcPr>
          <w:p w14:paraId="69C37932"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Mot de bienvenue du Directeur des Ressources en Eaux du Ministère de l’Environnement et du Développement Durable</w:t>
            </w:r>
          </w:p>
        </w:tc>
        <w:tc>
          <w:tcPr>
            <w:tcW w:w="3048" w:type="dxa"/>
            <w:tcBorders>
              <w:bottom w:val="single" w:sz="4" w:space="0" w:color="auto"/>
            </w:tcBorders>
            <w:vAlign w:val="center"/>
          </w:tcPr>
          <w:p w14:paraId="0B0D6C2D" w14:textId="77777777" w:rsidR="003E620A"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Jean-Paul Nyembo</w:t>
            </w:r>
          </w:p>
        </w:tc>
      </w:tr>
      <w:tr w:rsidR="003E620A" w:rsidRPr="000222D5" w14:paraId="1B13C266" w14:textId="77777777" w:rsidTr="008D5576">
        <w:tc>
          <w:tcPr>
            <w:tcW w:w="1555" w:type="dxa"/>
            <w:tcBorders>
              <w:bottom w:val="single" w:sz="4" w:space="0" w:color="auto"/>
            </w:tcBorders>
            <w:vAlign w:val="center"/>
          </w:tcPr>
          <w:p w14:paraId="004AD22E"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9:20 – 9:40</w:t>
            </w:r>
          </w:p>
        </w:tc>
        <w:tc>
          <w:tcPr>
            <w:tcW w:w="4890" w:type="dxa"/>
            <w:tcBorders>
              <w:bottom w:val="single" w:sz="4" w:space="0" w:color="auto"/>
            </w:tcBorders>
          </w:tcPr>
          <w:p w14:paraId="516DD8F8" w14:textId="77777777" w:rsidR="003E620A"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Mot de circonstance du Ministre Provincial de</w:t>
            </w:r>
            <w:r>
              <w:rPr>
                <w:rFonts w:asciiTheme="minorHAnsi" w:hAnsiTheme="minorHAnsi" w:cs="Arial"/>
                <w:sz w:val="22"/>
                <w:szCs w:val="22"/>
              </w:rPr>
              <w:t>s</w:t>
            </w:r>
            <w:r w:rsidRPr="000222D5">
              <w:rPr>
                <w:rFonts w:asciiTheme="minorHAnsi" w:hAnsiTheme="minorHAnsi" w:cs="Arial"/>
                <w:sz w:val="22"/>
                <w:szCs w:val="22"/>
              </w:rPr>
              <w:t xml:space="preserve"> </w:t>
            </w:r>
            <w:r w:rsidRPr="002E6583">
              <w:rPr>
                <w:rFonts w:asciiTheme="minorHAnsi" w:hAnsiTheme="minorHAnsi" w:cs="Arial" w:hint="eastAsia"/>
                <w:sz w:val="22"/>
                <w:szCs w:val="22"/>
              </w:rPr>
              <w:t>Mines, Environnement, Jeunesse et Tourisme</w:t>
            </w:r>
          </w:p>
        </w:tc>
        <w:tc>
          <w:tcPr>
            <w:tcW w:w="3048" w:type="dxa"/>
            <w:tcBorders>
              <w:bottom w:val="single" w:sz="4" w:space="0" w:color="auto"/>
            </w:tcBorders>
            <w:vAlign w:val="center"/>
          </w:tcPr>
          <w:p w14:paraId="7E298D04" w14:textId="77777777" w:rsidR="003E620A"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P</w:t>
            </w:r>
            <w:r>
              <w:rPr>
                <w:rFonts w:asciiTheme="minorHAnsi" w:hAnsiTheme="minorHAnsi" w:cs="Arial"/>
                <w:sz w:val="22"/>
                <w:szCs w:val="22"/>
              </w:rPr>
              <w:t>ersonne à confirmer</w:t>
            </w:r>
          </w:p>
        </w:tc>
      </w:tr>
      <w:tr w:rsidR="003E620A" w:rsidRPr="000222D5" w14:paraId="0686F331" w14:textId="77777777" w:rsidTr="008D5576">
        <w:tc>
          <w:tcPr>
            <w:tcW w:w="1555" w:type="dxa"/>
            <w:tcBorders>
              <w:bottom w:val="dotted" w:sz="4" w:space="0" w:color="auto"/>
            </w:tcBorders>
            <w:vAlign w:val="center"/>
          </w:tcPr>
          <w:p w14:paraId="601584EA"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9:40 – 10:00</w:t>
            </w:r>
          </w:p>
        </w:tc>
        <w:tc>
          <w:tcPr>
            <w:tcW w:w="4890" w:type="dxa"/>
            <w:tcBorders>
              <w:bottom w:val="dotted" w:sz="4" w:space="0" w:color="auto"/>
            </w:tcBorders>
          </w:tcPr>
          <w:p w14:paraId="3498F840"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 xml:space="preserve">Mot </w:t>
            </w:r>
            <w:r>
              <w:rPr>
                <w:rFonts w:asciiTheme="minorHAnsi" w:hAnsiTheme="minorHAnsi" w:cs="Arial"/>
                <w:sz w:val="22"/>
                <w:szCs w:val="22"/>
              </w:rPr>
              <w:t>d’ouverture</w:t>
            </w:r>
            <w:r w:rsidRPr="000222D5">
              <w:rPr>
                <w:rFonts w:asciiTheme="minorHAnsi" w:hAnsiTheme="minorHAnsi" w:cs="Arial"/>
                <w:sz w:val="22"/>
                <w:szCs w:val="22"/>
              </w:rPr>
              <w:t xml:space="preserve"> du Gouverneur</w:t>
            </w:r>
          </w:p>
        </w:tc>
        <w:tc>
          <w:tcPr>
            <w:tcW w:w="3048" w:type="dxa"/>
            <w:tcBorders>
              <w:bottom w:val="dotted" w:sz="4" w:space="0" w:color="auto"/>
            </w:tcBorders>
            <w:vAlign w:val="center"/>
          </w:tcPr>
          <w:p w14:paraId="6B7870A9"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P</w:t>
            </w:r>
            <w:r>
              <w:rPr>
                <w:rFonts w:asciiTheme="minorHAnsi" w:hAnsiTheme="minorHAnsi" w:cs="Arial"/>
                <w:sz w:val="22"/>
                <w:szCs w:val="22"/>
              </w:rPr>
              <w:t>ersonne à confirmer</w:t>
            </w:r>
          </w:p>
        </w:tc>
      </w:tr>
      <w:tr w:rsidR="003E620A" w:rsidRPr="000222D5" w14:paraId="4272392F" w14:textId="77777777" w:rsidTr="008D5576">
        <w:tc>
          <w:tcPr>
            <w:tcW w:w="1555" w:type="dxa"/>
            <w:shd w:val="clear" w:color="auto" w:fill="FFE599" w:themeFill="accent4" w:themeFillTint="66"/>
            <w:vAlign w:val="center"/>
          </w:tcPr>
          <w:p w14:paraId="022C5295"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10:0</w:t>
            </w:r>
            <w:r w:rsidRPr="000222D5">
              <w:rPr>
                <w:rFonts w:asciiTheme="minorHAnsi" w:hAnsiTheme="minorHAnsi" w:cs="Arial"/>
                <w:sz w:val="22"/>
                <w:szCs w:val="22"/>
              </w:rPr>
              <w:t>0 – 1</w:t>
            </w:r>
            <w:r>
              <w:rPr>
                <w:rFonts w:asciiTheme="minorHAnsi" w:hAnsiTheme="minorHAnsi" w:cs="Arial"/>
                <w:sz w:val="22"/>
                <w:szCs w:val="22"/>
              </w:rPr>
              <w:t>0</w:t>
            </w:r>
            <w:r w:rsidRPr="000222D5">
              <w:rPr>
                <w:rFonts w:asciiTheme="minorHAnsi" w:hAnsiTheme="minorHAnsi" w:cs="Arial"/>
                <w:sz w:val="22"/>
                <w:szCs w:val="22"/>
              </w:rPr>
              <w:t>:</w:t>
            </w:r>
            <w:r>
              <w:rPr>
                <w:rFonts w:asciiTheme="minorHAnsi" w:hAnsiTheme="minorHAnsi" w:cs="Arial"/>
                <w:sz w:val="22"/>
                <w:szCs w:val="22"/>
              </w:rPr>
              <w:t>3</w:t>
            </w:r>
            <w:r w:rsidRPr="000222D5">
              <w:rPr>
                <w:rFonts w:asciiTheme="minorHAnsi" w:hAnsiTheme="minorHAnsi" w:cs="Arial"/>
                <w:sz w:val="22"/>
                <w:szCs w:val="22"/>
              </w:rPr>
              <w:t>0</w:t>
            </w:r>
          </w:p>
        </w:tc>
        <w:tc>
          <w:tcPr>
            <w:tcW w:w="7938" w:type="dxa"/>
            <w:gridSpan w:val="2"/>
            <w:shd w:val="clear" w:color="auto" w:fill="FFE599" w:themeFill="accent4" w:themeFillTint="66"/>
          </w:tcPr>
          <w:p w14:paraId="7968BEF2" w14:textId="77777777" w:rsidR="003E620A" w:rsidRPr="000222D5" w:rsidRDefault="003E620A" w:rsidP="00864E2F">
            <w:pPr>
              <w:spacing w:before="60" w:after="60"/>
              <w:jc w:val="center"/>
              <w:rPr>
                <w:rFonts w:asciiTheme="minorHAnsi" w:hAnsiTheme="minorHAnsi" w:cs="Arial"/>
                <w:i/>
                <w:sz w:val="22"/>
                <w:szCs w:val="22"/>
              </w:rPr>
            </w:pPr>
            <w:r w:rsidRPr="000222D5">
              <w:rPr>
                <w:rFonts w:asciiTheme="minorHAnsi" w:hAnsiTheme="minorHAnsi" w:cs="Arial"/>
                <w:i/>
                <w:sz w:val="22"/>
                <w:szCs w:val="22"/>
              </w:rPr>
              <w:t>PAUSE CAFE</w:t>
            </w:r>
          </w:p>
        </w:tc>
      </w:tr>
      <w:tr w:rsidR="003E620A" w:rsidRPr="000222D5" w14:paraId="18BAF020" w14:textId="77777777" w:rsidTr="008D5576">
        <w:tc>
          <w:tcPr>
            <w:tcW w:w="1555" w:type="dxa"/>
            <w:shd w:val="clear" w:color="auto" w:fill="auto"/>
            <w:vAlign w:val="center"/>
          </w:tcPr>
          <w:p w14:paraId="3308A6CD"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10:30 – 10:40</w:t>
            </w:r>
          </w:p>
        </w:tc>
        <w:tc>
          <w:tcPr>
            <w:tcW w:w="4890" w:type="dxa"/>
            <w:shd w:val="clear" w:color="auto" w:fill="auto"/>
          </w:tcPr>
          <w:p w14:paraId="6DF3E16F" w14:textId="77777777" w:rsidR="003E620A" w:rsidRPr="000222D5" w:rsidRDefault="003E620A" w:rsidP="00864E2F">
            <w:pPr>
              <w:spacing w:before="60" w:after="60"/>
              <w:rPr>
                <w:rFonts w:asciiTheme="minorHAnsi" w:hAnsiTheme="minorHAnsi" w:cs="Arial"/>
                <w:i/>
                <w:sz w:val="22"/>
                <w:szCs w:val="22"/>
              </w:rPr>
            </w:pPr>
            <w:r w:rsidRPr="000222D5">
              <w:rPr>
                <w:rFonts w:asciiTheme="minorHAnsi" w:hAnsiTheme="minorHAnsi" w:cs="Arial"/>
                <w:sz w:val="22"/>
                <w:szCs w:val="22"/>
              </w:rPr>
              <w:t>Présentation des participants</w:t>
            </w:r>
          </w:p>
        </w:tc>
        <w:tc>
          <w:tcPr>
            <w:tcW w:w="3048" w:type="dxa"/>
            <w:shd w:val="clear" w:color="auto" w:fill="auto"/>
          </w:tcPr>
          <w:p w14:paraId="401C4CCB" w14:textId="77777777" w:rsidR="003E620A" w:rsidRPr="000222D5" w:rsidRDefault="003E620A" w:rsidP="00864E2F">
            <w:pPr>
              <w:spacing w:before="60" w:after="60"/>
              <w:rPr>
                <w:rFonts w:asciiTheme="minorHAnsi" w:hAnsiTheme="minorHAnsi" w:cs="Arial"/>
                <w:i/>
                <w:sz w:val="22"/>
                <w:szCs w:val="22"/>
              </w:rPr>
            </w:pPr>
            <w:r w:rsidRPr="000222D5">
              <w:rPr>
                <w:rFonts w:asciiTheme="minorHAnsi" w:hAnsiTheme="minorHAnsi" w:cs="Arial"/>
                <w:sz w:val="22"/>
                <w:szCs w:val="22"/>
              </w:rPr>
              <w:t>Chaque participant</w:t>
            </w:r>
          </w:p>
        </w:tc>
      </w:tr>
      <w:tr w:rsidR="003E620A" w:rsidRPr="000222D5" w14:paraId="154D09BF" w14:textId="77777777" w:rsidTr="008D5576">
        <w:tc>
          <w:tcPr>
            <w:tcW w:w="1555" w:type="dxa"/>
            <w:vAlign w:val="center"/>
          </w:tcPr>
          <w:p w14:paraId="569AB013"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10:40 – 10:50</w:t>
            </w:r>
          </w:p>
        </w:tc>
        <w:tc>
          <w:tcPr>
            <w:tcW w:w="4890" w:type="dxa"/>
          </w:tcPr>
          <w:p w14:paraId="0761A871"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Présentation et adoption de l’agenda de l’atelier</w:t>
            </w:r>
          </w:p>
        </w:tc>
        <w:tc>
          <w:tcPr>
            <w:tcW w:w="3048" w:type="dxa"/>
            <w:vAlign w:val="center"/>
          </w:tcPr>
          <w:p w14:paraId="48879ADE"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Modérateur</w:t>
            </w:r>
          </w:p>
        </w:tc>
      </w:tr>
      <w:tr w:rsidR="003E620A" w:rsidRPr="000222D5" w14:paraId="2BD83EE4" w14:textId="77777777" w:rsidTr="008D5576">
        <w:tc>
          <w:tcPr>
            <w:tcW w:w="1555" w:type="dxa"/>
            <w:vAlign w:val="center"/>
          </w:tcPr>
          <w:p w14:paraId="477BA8B9"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10:50 – 11:2</w:t>
            </w:r>
            <w:r w:rsidRPr="000222D5">
              <w:rPr>
                <w:rFonts w:asciiTheme="minorHAnsi" w:hAnsiTheme="minorHAnsi" w:cs="Arial"/>
                <w:sz w:val="22"/>
                <w:szCs w:val="22"/>
              </w:rPr>
              <w:t>0</w:t>
            </w:r>
          </w:p>
        </w:tc>
        <w:tc>
          <w:tcPr>
            <w:tcW w:w="4890" w:type="dxa"/>
          </w:tcPr>
          <w:p w14:paraId="6E048DDB" w14:textId="77777777" w:rsidR="003E620A" w:rsidRDefault="003E620A" w:rsidP="00864E2F">
            <w:pPr>
              <w:spacing w:before="60" w:after="60"/>
              <w:jc w:val="both"/>
              <w:rPr>
                <w:rStyle w:val="lev"/>
                <w:rFonts w:asciiTheme="minorHAnsi" w:hAnsiTheme="minorHAnsi" w:cs="Arial"/>
                <w:b w:val="0"/>
                <w:sz w:val="22"/>
                <w:szCs w:val="22"/>
              </w:rPr>
            </w:pPr>
            <w:r w:rsidRPr="000222D5">
              <w:rPr>
                <w:rFonts w:asciiTheme="minorHAnsi" w:hAnsiTheme="minorHAnsi" w:cs="Arial"/>
                <w:sz w:val="22"/>
                <w:szCs w:val="22"/>
              </w:rPr>
              <w:t>Présentation de la Convention de Ramsar</w:t>
            </w:r>
            <w:r>
              <w:rPr>
                <w:rFonts w:asciiTheme="minorHAnsi" w:hAnsiTheme="minorHAnsi" w:cs="Arial"/>
                <w:sz w:val="22"/>
                <w:szCs w:val="22"/>
              </w:rPr>
              <w:t xml:space="preserve">, les objectifs </w:t>
            </w:r>
            <w:r w:rsidRPr="008D5576">
              <w:rPr>
                <w:rStyle w:val="lev"/>
                <w:rFonts w:asciiTheme="minorHAnsi" w:hAnsiTheme="minorHAnsi" w:cs="Arial"/>
                <w:b w:val="0"/>
                <w:sz w:val="22"/>
                <w:szCs w:val="22"/>
              </w:rPr>
              <w:t>associés à l’inscription d’un site, les enjeux de la gestion durable</w:t>
            </w:r>
          </w:p>
          <w:p w14:paraId="3FC303CB"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Echanges, questions-réponses</w:t>
            </w:r>
          </w:p>
        </w:tc>
        <w:tc>
          <w:tcPr>
            <w:tcW w:w="3048" w:type="dxa"/>
            <w:vAlign w:val="center"/>
          </w:tcPr>
          <w:p w14:paraId="377558B1"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Crispin Sedeke</w:t>
            </w:r>
            <w:r>
              <w:rPr>
                <w:rFonts w:asciiTheme="minorHAnsi" w:hAnsiTheme="minorHAnsi" w:cs="Arial"/>
                <w:sz w:val="22"/>
                <w:szCs w:val="22"/>
              </w:rPr>
              <w:t xml:space="preserve"> / Correspondant National Ramsar MEDD</w:t>
            </w:r>
          </w:p>
        </w:tc>
      </w:tr>
      <w:tr w:rsidR="003E620A" w:rsidRPr="000222D5" w14:paraId="1339EADE" w14:textId="77777777" w:rsidTr="008D5576">
        <w:tc>
          <w:tcPr>
            <w:tcW w:w="1555" w:type="dxa"/>
            <w:vAlign w:val="center"/>
          </w:tcPr>
          <w:p w14:paraId="21F17A56"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11:20 – 11:5</w:t>
            </w:r>
            <w:r w:rsidRPr="000222D5">
              <w:rPr>
                <w:rFonts w:asciiTheme="minorHAnsi" w:hAnsiTheme="minorHAnsi" w:cs="Arial"/>
                <w:sz w:val="22"/>
                <w:szCs w:val="22"/>
              </w:rPr>
              <w:t>0</w:t>
            </w:r>
          </w:p>
        </w:tc>
        <w:tc>
          <w:tcPr>
            <w:tcW w:w="4890" w:type="dxa"/>
          </w:tcPr>
          <w:p w14:paraId="47EEEFFC" w14:textId="77777777" w:rsidR="003E620A"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Présentation de la FDR, les lignes directrices et l</w:t>
            </w:r>
            <w:r w:rsidRPr="000222D5">
              <w:rPr>
                <w:rFonts w:asciiTheme="minorHAnsi" w:hAnsiTheme="minorHAnsi" w:cs="Arial"/>
                <w:sz w:val="22"/>
                <w:szCs w:val="22"/>
              </w:rPr>
              <w:t>es critères Ramsar</w:t>
            </w:r>
          </w:p>
          <w:p w14:paraId="34797FF9"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Echanges, questions-réponses</w:t>
            </w:r>
          </w:p>
        </w:tc>
        <w:tc>
          <w:tcPr>
            <w:tcW w:w="3048" w:type="dxa"/>
            <w:vAlign w:val="center"/>
          </w:tcPr>
          <w:p w14:paraId="342F3CBD"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Gilbert Madouka/ Consultant WWF</w:t>
            </w:r>
          </w:p>
        </w:tc>
      </w:tr>
      <w:tr w:rsidR="003E620A" w:rsidRPr="000222D5" w14:paraId="2AD1729C" w14:textId="77777777" w:rsidTr="008D5576">
        <w:tc>
          <w:tcPr>
            <w:tcW w:w="1555" w:type="dxa"/>
            <w:vAlign w:val="center"/>
          </w:tcPr>
          <w:p w14:paraId="2FF3EFB6"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11:50 – 12:20</w:t>
            </w:r>
          </w:p>
        </w:tc>
        <w:tc>
          <w:tcPr>
            <w:tcW w:w="4890" w:type="dxa"/>
          </w:tcPr>
          <w:p w14:paraId="3C3FE146" w14:textId="77777777" w:rsidR="003E620A"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Présentation du projet d’inscription d’un nouveau site Ramsar dans la Province du Katanga</w:t>
            </w:r>
          </w:p>
          <w:p w14:paraId="79B21132" w14:textId="77777777" w:rsidR="003E620A"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Echanges, questions-réponses</w:t>
            </w:r>
          </w:p>
        </w:tc>
        <w:tc>
          <w:tcPr>
            <w:tcW w:w="3048" w:type="dxa"/>
            <w:vAlign w:val="center"/>
          </w:tcPr>
          <w:p w14:paraId="3F4A920A" w14:textId="77777777" w:rsidR="003E620A"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Henri Mbale</w:t>
            </w:r>
            <w:r>
              <w:rPr>
                <w:rFonts w:asciiTheme="minorHAnsi" w:hAnsiTheme="minorHAnsi" w:cs="Arial"/>
                <w:sz w:val="22"/>
                <w:szCs w:val="22"/>
              </w:rPr>
              <w:t xml:space="preserve"> / Directeur Scientifique ICCN</w:t>
            </w:r>
          </w:p>
        </w:tc>
      </w:tr>
      <w:tr w:rsidR="003E620A" w:rsidRPr="000222D5" w14:paraId="3C30B320" w14:textId="77777777" w:rsidTr="008D5576">
        <w:tc>
          <w:tcPr>
            <w:tcW w:w="1555" w:type="dxa"/>
            <w:vAlign w:val="center"/>
          </w:tcPr>
          <w:p w14:paraId="40269081"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12:20 – 12:45</w:t>
            </w:r>
          </w:p>
        </w:tc>
        <w:tc>
          <w:tcPr>
            <w:tcW w:w="4890" w:type="dxa"/>
          </w:tcPr>
          <w:p w14:paraId="228289CB" w14:textId="77777777" w:rsidR="003E620A"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Présentation sur les aires protégées du Katanga concernées par l’inscription Ramsar</w:t>
            </w:r>
          </w:p>
          <w:p w14:paraId="04ECFDED"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Echanges, questions-réponses</w:t>
            </w:r>
          </w:p>
        </w:tc>
        <w:tc>
          <w:tcPr>
            <w:tcW w:w="3048" w:type="dxa"/>
            <w:vAlign w:val="center"/>
          </w:tcPr>
          <w:p w14:paraId="12D62406"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Felix Mbayo / Directeur Provincial ICCN</w:t>
            </w:r>
          </w:p>
        </w:tc>
      </w:tr>
      <w:tr w:rsidR="003E620A" w:rsidRPr="000222D5" w14:paraId="7D06BEAE" w14:textId="77777777" w:rsidTr="008D5576">
        <w:tc>
          <w:tcPr>
            <w:tcW w:w="1555" w:type="dxa"/>
            <w:shd w:val="clear" w:color="auto" w:fill="FFE599" w:themeFill="accent4" w:themeFillTint="66"/>
            <w:vAlign w:val="center"/>
          </w:tcPr>
          <w:p w14:paraId="3354AE43"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12:45- 13:45</w:t>
            </w:r>
          </w:p>
        </w:tc>
        <w:tc>
          <w:tcPr>
            <w:tcW w:w="7938" w:type="dxa"/>
            <w:gridSpan w:val="2"/>
            <w:shd w:val="clear" w:color="auto" w:fill="FFE599" w:themeFill="accent4" w:themeFillTint="66"/>
          </w:tcPr>
          <w:p w14:paraId="52AE1FCC"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i/>
                <w:sz w:val="22"/>
                <w:szCs w:val="22"/>
              </w:rPr>
              <w:t>PAUSE DEJEUNER</w:t>
            </w:r>
          </w:p>
        </w:tc>
      </w:tr>
      <w:tr w:rsidR="003E620A" w:rsidRPr="000222D5" w14:paraId="72FD9392" w14:textId="77777777" w:rsidTr="008D5576">
        <w:tc>
          <w:tcPr>
            <w:tcW w:w="1555" w:type="dxa"/>
            <w:vAlign w:val="center"/>
          </w:tcPr>
          <w:p w14:paraId="06CE16CB"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13:45 – 15:45</w:t>
            </w:r>
          </w:p>
        </w:tc>
        <w:tc>
          <w:tcPr>
            <w:tcW w:w="4890" w:type="dxa"/>
          </w:tcPr>
          <w:p w14:paraId="2B4D2DB5"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 xml:space="preserve">Présentation </w:t>
            </w:r>
            <w:r>
              <w:rPr>
                <w:rFonts w:asciiTheme="minorHAnsi" w:hAnsiTheme="minorHAnsi" w:cs="Arial"/>
                <w:sz w:val="22"/>
                <w:szCs w:val="22"/>
              </w:rPr>
              <w:t xml:space="preserve">et validation </w:t>
            </w:r>
            <w:r w:rsidRPr="000222D5">
              <w:rPr>
                <w:rFonts w:asciiTheme="minorHAnsi" w:hAnsiTheme="minorHAnsi" w:cs="Arial"/>
                <w:sz w:val="22"/>
                <w:szCs w:val="22"/>
              </w:rPr>
              <w:t>d</w:t>
            </w:r>
            <w:r>
              <w:rPr>
                <w:rFonts w:asciiTheme="minorHAnsi" w:hAnsiTheme="minorHAnsi" w:cs="Arial"/>
                <w:sz w:val="22"/>
                <w:szCs w:val="22"/>
              </w:rPr>
              <w:t>u site identifié (</w:t>
            </w:r>
            <w:r w:rsidRPr="000222D5">
              <w:rPr>
                <w:rFonts w:asciiTheme="minorHAnsi" w:hAnsiTheme="minorHAnsi" w:cs="Arial"/>
                <w:sz w:val="22"/>
                <w:szCs w:val="22"/>
              </w:rPr>
              <w:t xml:space="preserve">rubriques </w:t>
            </w:r>
            <w:r>
              <w:rPr>
                <w:rFonts w:asciiTheme="minorHAnsi" w:hAnsiTheme="minorHAnsi" w:cs="Arial"/>
                <w:sz w:val="22"/>
                <w:szCs w:val="22"/>
              </w:rPr>
              <w:t xml:space="preserve">FDR </w:t>
            </w:r>
            <w:r w:rsidRPr="000222D5">
              <w:rPr>
                <w:rFonts w:asciiTheme="minorHAnsi" w:hAnsiTheme="minorHAnsi" w:cs="Arial"/>
                <w:sz w:val="22"/>
                <w:szCs w:val="22"/>
              </w:rPr>
              <w:t xml:space="preserve">7, </w:t>
            </w:r>
            <w:r>
              <w:rPr>
                <w:rFonts w:asciiTheme="minorHAnsi" w:hAnsiTheme="minorHAnsi" w:cs="Arial"/>
                <w:sz w:val="22"/>
                <w:szCs w:val="22"/>
              </w:rPr>
              <w:t>8, 9, 10, 11 en rapport avec la localisation du site)</w:t>
            </w:r>
          </w:p>
        </w:tc>
        <w:tc>
          <w:tcPr>
            <w:tcW w:w="3048" w:type="dxa"/>
            <w:vAlign w:val="center"/>
          </w:tcPr>
          <w:p w14:paraId="4ADF48ED"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Gilbert Madouka</w:t>
            </w:r>
            <w:r>
              <w:rPr>
                <w:rFonts w:asciiTheme="minorHAnsi" w:hAnsiTheme="minorHAnsi" w:cs="Arial"/>
                <w:sz w:val="22"/>
                <w:szCs w:val="22"/>
              </w:rPr>
              <w:t xml:space="preserve"> et modérateur</w:t>
            </w:r>
          </w:p>
        </w:tc>
      </w:tr>
      <w:tr w:rsidR="003E620A" w:rsidRPr="000222D5" w14:paraId="22D55E31" w14:textId="77777777" w:rsidTr="008D5576">
        <w:tc>
          <w:tcPr>
            <w:tcW w:w="1555" w:type="dxa"/>
            <w:shd w:val="clear" w:color="auto" w:fill="FFE599" w:themeFill="accent4" w:themeFillTint="66"/>
            <w:vAlign w:val="center"/>
          </w:tcPr>
          <w:p w14:paraId="05134253"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15:45 – 16:00</w:t>
            </w:r>
          </w:p>
        </w:tc>
        <w:tc>
          <w:tcPr>
            <w:tcW w:w="7938" w:type="dxa"/>
            <w:gridSpan w:val="2"/>
            <w:shd w:val="clear" w:color="auto" w:fill="FFE599" w:themeFill="accent4" w:themeFillTint="66"/>
          </w:tcPr>
          <w:p w14:paraId="4EE42E69"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i/>
                <w:sz w:val="22"/>
                <w:szCs w:val="22"/>
              </w:rPr>
              <w:t>PAUSE CAFE</w:t>
            </w:r>
          </w:p>
        </w:tc>
      </w:tr>
      <w:tr w:rsidR="003E620A" w:rsidRPr="000222D5" w14:paraId="4A362A2C" w14:textId="77777777" w:rsidTr="008D5576">
        <w:tc>
          <w:tcPr>
            <w:tcW w:w="1555" w:type="dxa"/>
            <w:vAlign w:val="center"/>
          </w:tcPr>
          <w:p w14:paraId="6E8B54CA"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1</w:t>
            </w:r>
            <w:r>
              <w:rPr>
                <w:rFonts w:asciiTheme="minorHAnsi" w:hAnsiTheme="minorHAnsi" w:cs="Arial"/>
                <w:sz w:val="22"/>
                <w:szCs w:val="22"/>
              </w:rPr>
              <w:t>6</w:t>
            </w:r>
            <w:r w:rsidRPr="000222D5">
              <w:rPr>
                <w:rFonts w:asciiTheme="minorHAnsi" w:hAnsiTheme="minorHAnsi" w:cs="Arial"/>
                <w:sz w:val="22"/>
                <w:szCs w:val="22"/>
              </w:rPr>
              <w:t>:</w:t>
            </w:r>
            <w:r>
              <w:rPr>
                <w:rFonts w:asciiTheme="minorHAnsi" w:hAnsiTheme="minorHAnsi" w:cs="Arial"/>
                <w:sz w:val="22"/>
                <w:szCs w:val="22"/>
              </w:rPr>
              <w:t>00</w:t>
            </w:r>
            <w:r w:rsidRPr="000222D5">
              <w:rPr>
                <w:rFonts w:asciiTheme="minorHAnsi" w:hAnsiTheme="minorHAnsi" w:cs="Arial"/>
                <w:sz w:val="22"/>
                <w:szCs w:val="22"/>
              </w:rPr>
              <w:t xml:space="preserve"> – 1</w:t>
            </w:r>
            <w:r>
              <w:rPr>
                <w:rFonts w:asciiTheme="minorHAnsi" w:hAnsiTheme="minorHAnsi" w:cs="Arial"/>
                <w:sz w:val="22"/>
                <w:szCs w:val="22"/>
              </w:rPr>
              <w:t>7</w:t>
            </w:r>
            <w:r w:rsidRPr="000222D5">
              <w:rPr>
                <w:rFonts w:asciiTheme="minorHAnsi" w:hAnsiTheme="minorHAnsi" w:cs="Arial"/>
                <w:sz w:val="22"/>
                <w:szCs w:val="22"/>
              </w:rPr>
              <w:t>:</w:t>
            </w:r>
            <w:r>
              <w:rPr>
                <w:rFonts w:asciiTheme="minorHAnsi" w:hAnsiTheme="minorHAnsi" w:cs="Arial"/>
                <w:sz w:val="22"/>
                <w:szCs w:val="22"/>
              </w:rPr>
              <w:t>0</w:t>
            </w:r>
            <w:r w:rsidRPr="000222D5">
              <w:rPr>
                <w:rFonts w:asciiTheme="minorHAnsi" w:hAnsiTheme="minorHAnsi" w:cs="Arial"/>
                <w:sz w:val="22"/>
                <w:szCs w:val="22"/>
              </w:rPr>
              <w:t>0</w:t>
            </w:r>
          </w:p>
        </w:tc>
        <w:tc>
          <w:tcPr>
            <w:tcW w:w="4890" w:type="dxa"/>
          </w:tcPr>
          <w:p w14:paraId="7240C529"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Revue de</w:t>
            </w:r>
            <w:r>
              <w:rPr>
                <w:rFonts w:asciiTheme="minorHAnsi" w:hAnsiTheme="minorHAnsi" w:cs="Arial"/>
                <w:sz w:val="22"/>
                <w:szCs w:val="22"/>
              </w:rPr>
              <w:t>s caractéristiques écologiques et</w:t>
            </w:r>
            <w:r w:rsidRPr="000222D5">
              <w:rPr>
                <w:rFonts w:asciiTheme="minorHAnsi" w:hAnsiTheme="minorHAnsi" w:cs="Arial"/>
                <w:sz w:val="22"/>
                <w:szCs w:val="22"/>
              </w:rPr>
              <w:t xml:space="preserve"> partie </w:t>
            </w:r>
            <w:r>
              <w:rPr>
                <w:rFonts w:asciiTheme="minorHAnsi" w:hAnsiTheme="minorHAnsi" w:cs="Arial"/>
                <w:sz w:val="22"/>
                <w:szCs w:val="22"/>
              </w:rPr>
              <w:t xml:space="preserve">descriptive du site (rubriques FDR 0, 13, 14, 15 et </w:t>
            </w:r>
            <w:r w:rsidRPr="001176C3">
              <w:rPr>
                <w:rFonts w:asciiTheme="minorHAnsi" w:hAnsiTheme="minorHAnsi" w:cs="Arial"/>
                <w:sz w:val="22"/>
                <w:szCs w:val="22"/>
              </w:rPr>
              <w:t>16</w:t>
            </w:r>
            <w:r>
              <w:rPr>
                <w:rFonts w:asciiTheme="minorHAnsi" w:hAnsiTheme="minorHAnsi" w:cs="Arial"/>
                <w:sz w:val="22"/>
                <w:szCs w:val="22"/>
              </w:rPr>
              <w:t>)</w:t>
            </w:r>
          </w:p>
        </w:tc>
        <w:tc>
          <w:tcPr>
            <w:tcW w:w="3048" w:type="dxa"/>
            <w:vAlign w:val="center"/>
          </w:tcPr>
          <w:p w14:paraId="39D8B8CC"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Modérateur</w:t>
            </w:r>
          </w:p>
        </w:tc>
      </w:tr>
    </w:tbl>
    <w:p w14:paraId="1AFCBF71" w14:textId="77777777" w:rsidR="003E620A" w:rsidRDefault="003E620A" w:rsidP="003E620A">
      <w:pPr>
        <w:jc w:val="both"/>
        <w:rPr>
          <w:rFonts w:cs="Arial"/>
        </w:rPr>
      </w:pPr>
    </w:p>
    <w:p w14:paraId="6D490347" w14:textId="77777777" w:rsidR="003E620A" w:rsidRDefault="003E620A" w:rsidP="003E620A">
      <w:pPr>
        <w:rPr>
          <w:rFonts w:cs="Arial"/>
        </w:rPr>
      </w:pPr>
      <w:r>
        <w:rPr>
          <w:rFonts w:cs="Arial"/>
        </w:rPr>
        <w:br w:type="page"/>
      </w:r>
    </w:p>
    <w:tbl>
      <w:tblPr>
        <w:tblStyle w:val="Grilledutableau"/>
        <w:tblW w:w="0" w:type="auto"/>
        <w:jc w:val="center"/>
        <w:tblLook w:val="04A0" w:firstRow="1" w:lastRow="0" w:firstColumn="1" w:lastColumn="0" w:noHBand="0" w:noVBand="1"/>
      </w:tblPr>
      <w:tblGrid>
        <w:gridCol w:w="1528"/>
        <w:gridCol w:w="4850"/>
        <w:gridCol w:w="3194"/>
      </w:tblGrid>
      <w:tr w:rsidR="003E620A" w:rsidRPr="000222D5" w14:paraId="63B72626" w14:textId="77777777" w:rsidTr="00864E2F">
        <w:trPr>
          <w:jc w:val="center"/>
        </w:trPr>
        <w:tc>
          <w:tcPr>
            <w:tcW w:w="9771" w:type="dxa"/>
            <w:gridSpan w:val="3"/>
            <w:shd w:val="clear" w:color="auto" w:fill="BFBFBF" w:themeFill="background1" w:themeFillShade="BF"/>
          </w:tcPr>
          <w:p w14:paraId="250FA199" w14:textId="77777777" w:rsidR="003E620A" w:rsidRPr="000222D5" w:rsidRDefault="003E620A" w:rsidP="00864E2F">
            <w:pPr>
              <w:spacing w:before="60" w:after="60"/>
              <w:jc w:val="center"/>
              <w:rPr>
                <w:rFonts w:asciiTheme="minorHAnsi" w:hAnsiTheme="minorHAnsi" w:cs="Arial"/>
                <w:b/>
                <w:i/>
                <w:sz w:val="22"/>
                <w:szCs w:val="22"/>
              </w:rPr>
            </w:pPr>
            <w:r>
              <w:rPr>
                <w:rFonts w:asciiTheme="minorHAnsi" w:hAnsiTheme="minorHAnsi" w:cs="Arial"/>
                <w:b/>
                <w:i/>
                <w:sz w:val="22"/>
                <w:szCs w:val="22"/>
              </w:rPr>
              <w:lastRenderedPageBreak/>
              <w:t>Mercredi 9</w:t>
            </w:r>
            <w:r w:rsidRPr="000222D5">
              <w:rPr>
                <w:rFonts w:asciiTheme="minorHAnsi" w:hAnsiTheme="minorHAnsi" w:cs="Arial"/>
                <w:b/>
                <w:i/>
                <w:sz w:val="22"/>
                <w:szCs w:val="22"/>
              </w:rPr>
              <w:t xml:space="preserve"> </w:t>
            </w:r>
            <w:r>
              <w:rPr>
                <w:rFonts w:asciiTheme="minorHAnsi" w:hAnsiTheme="minorHAnsi" w:cs="Arial"/>
                <w:b/>
                <w:i/>
                <w:sz w:val="22"/>
                <w:szCs w:val="22"/>
              </w:rPr>
              <w:t>septembre</w:t>
            </w:r>
            <w:r w:rsidRPr="000222D5">
              <w:rPr>
                <w:rFonts w:asciiTheme="minorHAnsi" w:hAnsiTheme="minorHAnsi" w:cs="Arial"/>
                <w:b/>
                <w:i/>
                <w:sz w:val="22"/>
                <w:szCs w:val="22"/>
              </w:rPr>
              <w:t xml:space="preserve"> 2015</w:t>
            </w:r>
          </w:p>
        </w:tc>
      </w:tr>
      <w:tr w:rsidR="003E620A" w:rsidRPr="000222D5" w14:paraId="3326BDCC" w14:textId="77777777" w:rsidTr="00864E2F">
        <w:trPr>
          <w:jc w:val="center"/>
        </w:trPr>
        <w:tc>
          <w:tcPr>
            <w:tcW w:w="1555" w:type="dxa"/>
            <w:shd w:val="clear" w:color="auto" w:fill="D9D9D9" w:themeFill="background1" w:themeFillShade="D9"/>
          </w:tcPr>
          <w:p w14:paraId="043F6928"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HEURE</w:t>
            </w:r>
          </w:p>
        </w:tc>
        <w:tc>
          <w:tcPr>
            <w:tcW w:w="4959" w:type="dxa"/>
            <w:shd w:val="clear" w:color="auto" w:fill="D9D9D9" w:themeFill="background1" w:themeFillShade="D9"/>
          </w:tcPr>
          <w:p w14:paraId="0FB1E5D9"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ACTIVITES</w:t>
            </w:r>
          </w:p>
        </w:tc>
        <w:tc>
          <w:tcPr>
            <w:tcW w:w="3257" w:type="dxa"/>
            <w:shd w:val="clear" w:color="auto" w:fill="D9D9D9" w:themeFill="background1" w:themeFillShade="D9"/>
          </w:tcPr>
          <w:p w14:paraId="36CB5FCB"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RESPONSABLE</w:t>
            </w:r>
          </w:p>
        </w:tc>
      </w:tr>
      <w:tr w:rsidR="003E620A" w:rsidRPr="000222D5" w14:paraId="30FC25E5" w14:textId="77777777" w:rsidTr="00864E2F">
        <w:trPr>
          <w:jc w:val="center"/>
        </w:trPr>
        <w:tc>
          <w:tcPr>
            <w:tcW w:w="1555" w:type="dxa"/>
            <w:vAlign w:val="center"/>
          </w:tcPr>
          <w:p w14:paraId="704C06C9"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8:30 – 9:00</w:t>
            </w:r>
          </w:p>
        </w:tc>
        <w:tc>
          <w:tcPr>
            <w:tcW w:w="4959" w:type="dxa"/>
          </w:tcPr>
          <w:p w14:paraId="2FAD3865"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Accueil des participants</w:t>
            </w:r>
            <w:r>
              <w:rPr>
                <w:rFonts w:asciiTheme="minorHAnsi" w:hAnsiTheme="minorHAnsi" w:cs="Arial"/>
                <w:sz w:val="22"/>
                <w:szCs w:val="22"/>
              </w:rPr>
              <w:t xml:space="preserve"> et mise en place des groupes</w:t>
            </w:r>
          </w:p>
        </w:tc>
        <w:tc>
          <w:tcPr>
            <w:tcW w:w="3257" w:type="dxa"/>
            <w:vAlign w:val="center"/>
          </w:tcPr>
          <w:p w14:paraId="23593969"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Modérateur</w:t>
            </w:r>
          </w:p>
        </w:tc>
      </w:tr>
      <w:tr w:rsidR="003E620A" w:rsidRPr="000222D5" w14:paraId="4CF87AC7" w14:textId="77777777" w:rsidTr="00864E2F">
        <w:trPr>
          <w:jc w:val="center"/>
        </w:trPr>
        <w:tc>
          <w:tcPr>
            <w:tcW w:w="1555" w:type="dxa"/>
            <w:vAlign w:val="center"/>
          </w:tcPr>
          <w:p w14:paraId="5446973C"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0</w:t>
            </w:r>
            <w:r>
              <w:rPr>
                <w:rFonts w:asciiTheme="minorHAnsi" w:hAnsiTheme="minorHAnsi" w:cs="Arial"/>
                <w:sz w:val="22"/>
                <w:szCs w:val="22"/>
              </w:rPr>
              <w:t>9:00 – 11:45</w:t>
            </w:r>
          </w:p>
        </w:tc>
        <w:tc>
          <w:tcPr>
            <w:tcW w:w="4959" w:type="dxa"/>
          </w:tcPr>
          <w:p w14:paraId="3324B8DB"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Travaux en groupe sur l</w:t>
            </w:r>
            <w:r w:rsidRPr="000222D5">
              <w:rPr>
                <w:rFonts w:asciiTheme="minorHAnsi" w:hAnsiTheme="minorHAnsi" w:cs="Arial"/>
                <w:sz w:val="22"/>
                <w:szCs w:val="22"/>
              </w:rPr>
              <w:t>es</w:t>
            </w:r>
            <w:r>
              <w:rPr>
                <w:rFonts w:asciiTheme="minorHAnsi" w:hAnsiTheme="minorHAnsi" w:cs="Arial"/>
                <w:sz w:val="22"/>
                <w:szCs w:val="22"/>
              </w:rPr>
              <w:t xml:space="preserve"> Critères Ramsar, les services/avantages éco-systémiques, les menaces</w:t>
            </w:r>
          </w:p>
        </w:tc>
        <w:tc>
          <w:tcPr>
            <w:tcW w:w="3257" w:type="dxa"/>
            <w:vAlign w:val="center"/>
          </w:tcPr>
          <w:p w14:paraId="22D47E28"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Gilbert Madouka</w:t>
            </w:r>
            <w:r>
              <w:rPr>
                <w:rFonts w:asciiTheme="minorHAnsi" w:hAnsiTheme="minorHAnsi" w:cs="Arial"/>
                <w:sz w:val="22"/>
                <w:szCs w:val="22"/>
              </w:rPr>
              <w:t xml:space="preserve"> et modérateur</w:t>
            </w:r>
          </w:p>
        </w:tc>
      </w:tr>
      <w:tr w:rsidR="003E620A" w:rsidRPr="000222D5" w14:paraId="7076BB4A" w14:textId="77777777" w:rsidTr="00864E2F">
        <w:trPr>
          <w:jc w:val="center"/>
        </w:trPr>
        <w:tc>
          <w:tcPr>
            <w:tcW w:w="1555" w:type="dxa"/>
            <w:shd w:val="clear" w:color="auto" w:fill="FFE599" w:themeFill="accent4" w:themeFillTint="66"/>
            <w:vAlign w:val="center"/>
          </w:tcPr>
          <w:p w14:paraId="738B119C"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 xml:space="preserve">10:30 – 10:45 </w:t>
            </w:r>
          </w:p>
        </w:tc>
        <w:tc>
          <w:tcPr>
            <w:tcW w:w="8216" w:type="dxa"/>
            <w:gridSpan w:val="2"/>
            <w:shd w:val="clear" w:color="auto" w:fill="FFE599" w:themeFill="accent4" w:themeFillTint="66"/>
          </w:tcPr>
          <w:p w14:paraId="392F8E66" w14:textId="77777777" w:rsidR="003E620A" w:rsidRPr="000222D5" w:rsidRDefault="003E620A" w:rsidP="00864E2F">
            <w:pPr>
              <w:spacing w:before="60" w:after="60"/>
              <w:jc w:val="center"/>
              <w:rPr>
                <w:rFonts w:asciiTheme="minorHAnsi" w:hAnsiTheme="minorHAnsi" w:cs="Arial"/>
                <w:i/>
                <w:sz w:val="22"/>
                <w:szCs w:val="22"/>
              </w:rPr>
            </w:pPr>
            <w:r w:rsidRPr="000222D5">
              <w:rPr>
                <w:rFonts w:asciiTheme="minorHAnsi" w:hAnsiTheme="minorHAnsi" w:cs="Arial"/>
                <w:i/>
                <w:sz w:val="22"/>
                <w:szCs w:val="22"/>
              </w:rPr>
              <w:t>PAUSE CAFE</w:t>
            </w:r>
          </w:p>
        </w:tc>
      </w:tr>
      <w:tr w:rsidR="003E620A" w:rsidRPr="000315AD" w14:paraId="6D6D2464" w14:textId="77777777" w:rsidTr="00864E2F">
        <w:trPr>
          <w:jc w:val="center"/>
        </w:trPr>
        <w:tc>
          <w:tcPr>
            <w:tcW w:w="1555" w:type="dxa"/>
            <w:vAlign w:val="center"/>
          </w:tcPr>
          <w:p w14:paraId="15FBF6BA" w14:textId="77777777" w:rsidR="003E620A" w:rsidRPr="00090F09"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11</w:t>
            </w:r>
            <w:r w:rsidRPr="00090F09">
              <w:rPr>
                <w:rFonts w:asciiTheme="minorHAnsi" w:hAnsiTheme="minorHAnsi" w:cs="Arial"/>
                <w:sz w:val="22"/>
                <w:szCs w:val="22"/>
              </w:rPr>
              <w:t>:</w:t>
            </w:r>
            <w:r>
              <w:rPr>
                <w:rFonts w:asciiTheme="minorHAnsi" w:hAnsiTheme="minorHAnsi" w:cs="Arial"/>
                <w:sz w:val="22"/>
                <w:szCs w:val="22"/>
              </w:rPr>
              <w:t>45</w:t>
            </w:r>
            <w:r w:rsidRPr="00090F09">
              <w:rPr>
                <w:rFonts w:asciiTheme="minorHAnsi" w:hAnsiTheme="minorHAnsi" w:cs="Arial"/>
                <w:sz w:val="22"/>
                <w:szCs w:val="22"/>
              </w:rPr>
              <w:t xml:space="preserve"> - </w:t>
            </w:r>
            <w:r>
              <w:rPr>
                <w:rFonts w:asciiTheme="minorHAnsi" w:hAnsiTheme="minorHAnsi" w:cs="Arial"/>
                <w:sz w:val="22"/>
                <w:szCs w:val="22"/>
              </w:rPr>
              <w:t>12:30</w:t>
            </w:r>
          </w:p>
        </w:tc>
        <w:tc>
          <w:tcPr>
            <w:tcW w:w="4959" w:type="dxa"/>
          </w:tcPr>
          <w:p w14:paraId="7E350652" w14:textId="77777777" w:rsidR="003E620A" w:rsidRPr="00090F09"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 xml:space="preserve">Restitution en </w:t>
            </w:r>
            <w:r w:rsidRPr="000222D5">
              <w:rPr>
                <w:rFonts w:asciiTheme="minorHAnsi" w:hAnsiTheme="minorHAnsi" w:cs="Arial"/>
                <w:sz w:val="22"/>
                <w:szCs w:val="22"/>
              </w:rPr>
              <w:t>plénière et validation des</w:t>
            </w:r>
            <w:r>
              <w:rPr>
                <w:rFonts w:asciiTheme="minorHAnsi" w:hAnsiTheme="minorHAnsi" w:cs="Arial"/>
                <w:sz w:val="22"/>
                <w:szCs w:val="22"/>
              </w:rPr>
              <w:t xml:space="preserve"> Critères Ramsar</w:t>
            </w:r>
            <w:r w:rsidRPr="000222D5">
              <w:rPr>
                <w:rFonts w:asciiTheme="minorHAnsi" w:hAnsiTheme="minorHAnsi" w:cs="Arial"/>
                <w:sz w:val="22"/>
                <w:szCs w:val="22"/>
              </w:rPr>
              <w:t xml:space="preserve"> </w:t>
            </w:r>
            <w:r>
              <w:rPr>
                <w:rFonts w:asciiTheme="minorHAnsi" w:hAnsiTheme="minorHAnsi" w:cs="Arial"/>
                <w:sz w:val="22"/>
                <w:szCs w:val="22"/>
              </w:rPr>
              <w:t>(</w:t>
            </w:r>
            <w:r w:rsidRPr="000222D5">
              <w:rPr>
                <w:rFonts w:asciiTheme="minorHAnsi" w:hAnsiTheme="minorHAnsi" w:cs="Arial"/>
                <w:sz w:val="22"/>
                <w:szCs w:val="22"/>
              </w:rPr>
              <w:t xml:space="preserve">rubriques </w:t>
            </w:r>
            <w:r>
              <w:rPr>
                <w:rFonts w:asciiTheme="minorHAnsi" w:hAnsiTheme="minorHAnsi" w:cs="Arial"/>
                <w:sz w:val="22"/>
                <w:szCs w:val="22"/>
              </w:rPr>
              <w:t xml:space="preserve">FDR </w:t>
            </w:r>
            <w:r w:rsidRPr="000222D5">
              <w:rPr>
                <w:rFonts w:asciiTheme="minorHAnsi" w:hAnsiTheme="minorHAnsi" w:cs="Arial"/>
                <w:sz w:val="22"/>
                <w:szCs w:val="22"/>
              </w:rPr>
              <w:t>1</w:t>
            </w:r>
            <w:r>
              <w:rPr>
                <w:rFonts w:asciiTheme="minorHAnsi" w:hAnsiTheme="minorHAnsi" w:cs="Arial"/>
                <w:sz w:val="22"/>
                <w:szCs w:val="22"/>
              </w:rPr>
              <w:t>2, 17 et 18)</w:t>
            </w:r>
          </w:p>
        </w:tc>
        <w:tc>
          <w:tcPr>
            <w:tcW w:w="3257" w:type="dxa"/>
            <w:vAlign w:val="center"/>
          </w:tcPr>
          <w:p w14:paraId="5340864D" w14:textId="77777777" w:rsidR="003E620A" w:rsidRPr="00090F09"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Gilbert Madouka</w:t>
            </w:r>
            <w:r>
              <w:rPr>
                <w:rFonts w:asciiTheme="minorHAnsi" w:hAnsiTheme="minorHAnsi" w:cs="Arial"/>
                <w:sz w:val="22"/>
                <w:szCs w:val="22"/>
              </w:rPr>
              <w:t xml:space="preserve"> et modérateur</w:t>
            </w:r>
          </w:p>
        </w:tc>
      </w:tr>
      <w:tr w:rsidR="003E620A" w:rsidRPr="000315AD" w14:paraId="4F9C86B0" w14:textId="77777777" w:rsidTr="00864E2F">
        <w:trPr>
          <w:jc w:val="center"/>
        </w:trPr>
        <w:tc>
          <w:tcPr>
            <w:tcW w:w="1555" w:type="dxa"/>
            <w:shd w:val="clear" w:color="auto" w:fill="FFE599" w:themeFill="accent4" w:themeFillTint="66"/>
            <w:vAlign w:val="center"/>
          </w:tcPr>
          <w:p w14:paraId="0F1A0A2A" w14:textId="77777777" w:rsidR="003E620A" w:rsidRPr="00090F09"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12:30- 13:30</w:t>
            </w:r>
          </w:p>
        </w:tc>
        <w:tc>
          <w:tcPr>
            <w:tcW w:w="8216" w:type="dxa"/>
            <w:gridSpan w:val="2"/>
            <w:shd w:val="clear" w:color="auto" w:fill="FFE599" w:themeFill="accent4" w:themeFillTint="66"/>
          </w:tcPr>
          <w:p w14:paraId="7504AE38" w14:textId="77777777" w:rsidR="003E620A" w:rsidRPr="00090F09" w:rsidRDefault="003E620A" w:rsidP="00864E2F">
            <w:pPr>
              <w:spacing w:before="60" w:after="60"/>
              <w:jc w:val="center"/>
              <w:rPr>
                <w:rFonts w:asciiTheme="minorHAnsi" w:hAnsiTheme="minorHAnsi" w:cs="Arial"/>
                <w:i/>
                <w:sz w:val="22"/>
                <w:szCs w:val="22"/>
              </w:rPr>
            </w:pPr>
            <w:r w:rsidRPr="00090F09">
              <w:rPr>
                <w:rFonts w:asciiTheme="minorHAnsi" w:hAnsiTheme="minorHAnsi" w:cs="Arial"/>
                <w:i/>
                <w:sz w:val="22"/>
                <w:szCs w:val="22"/>
              </w:rPr>
              <w:t>PAUSE DEJEUNER</w:t>
            </w:r>
          </w:p>
        </w:tc>
      </w:tr>
      <w:tr w:rsidR="003E620A" w:rsidRPr="000315AD" w14:paraId="02F67E9F" w14:textId="77777777" w:rsidTr="00864E2F">
        <w:trPr>
          <w:jc w:val="center"/>
        </w:trPr>
        <w:tc>
          <w:tcPr>
            <w:tcW w:w="1555" w:type="dxa"/>
            <w:vAlign w:val="center"/>
          </w:tcPr>
          <w:p w14:paraId="42E800F4"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13:30 – 14:00</w:t>
            </w:r>
          </w:p>
        </w:tc>
        <w:tc>
          <w:tcPr>
            <w:tcW w:w="4959" w:type="dxa"/>
          </w:tcPr>
          <w:p w14:paraId="59796383" w14:textId="77777777" w:rsidR="003E620A" w:rsidRPr="00090F09"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Restitution en plénière et validation des services et avantages éco-systémiques (rubriques FDR 26 et 27)</w:t>
            </w:r>
          </w:p>
        </w:tc>
        <w:tc>
          <w:tcPr>
            <w:tcW w:w="3257" w:type="dxa"/>
            <w:vAlign w:val="center"/>
          </w:tcPr>
          <w:p w14:paraId="20EB6E63" w14:textId="77777777" w:rsidR="003E620A" w:rsidRPr="00090F09"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Modérateur</w:t>
            </w:r>
          </w:p>
        </w:tc>
      </w:tr>
      <w:tr w:rsidR="003E620A" w:rsidRPr="000315AD" w14:paraId="32020831" w14:textId="77777777" w:rsidTr="00864E2F">
        <w:trPr>
          <w:jc w:val="center"/>
        </w:trPr>
        <w:tc>
          <w:tcPr>
            <w:tcW w:w="1555" w:type="dxa"/>
            <w:vAlign w:val="center"/>
          </w:tcPr>
          <w:p w14:paraId="45644525" w14:textId="77777777" w:rsidR="003E620A"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14:00 – 14:30</w:t>
            </w:r>
          </w:p>
        </w:tc>
        <w:tc>
          <w:tcPr>
            <w:tcW w:w="4959" w:type="dxa"/>
          </w:tcPr>
          <w:p w14:paraId="32BD7CCD" w14:textId="77777777" w:rsidR="003E620A" w:rsidRPr="00090F09"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R</w:t>
            </w:r>
            <w:r w:rsidRPr="00090F09">
              <w:rPr>
                <w:rFonts w:asciiTheme="minorHAnsi" w:hAnsiTheme="minorHAnsi" w:cs="Arial"/>
                <w:sz w:val="22"/>
                <w:szCs w:val="22"/>
              </w:rPr>
              <w:t xml:space="preserve">estitution en plénière </w:t>
            </w:r>
            <w:r>
              <w:rPr>
                <w:rFonts w:asciiTheme="minorHAnsi" w:hAnsiTheme="minorHAnsi" w:cs="Arial"/>
                <w:sz w:val="22"/>
                <w:szCs w:val="22"/>
              </w:rPr>
              <w:t xml:space="preserve">et </w:t>
            </w:r>
            <w:r w:rsidRPr="00090F09">
              <w:rPr>
                <w:rFonts w:asciiTheme="minorHAnsi" w:hAnsiTheme="minorHAnsi" w:cs="Arial"/>
                <w:sz w:val="22"/>
                <w:szCs w:val="22"/>
              </w:rPr>
              <w:t xml:space="preserve">validation des menaces (rubrique </w:t>
            </w:r>
            <w:r>
              <w:rPr>
                <w:rFonts w:asciiTheme="minorHAnsi" w:hAnsiTheme="minorHAnsi" w:cs="Arial"/>
                <w:sz w:val="22"/>
                <w:szCs w:val="22"/>
              </w:rPr>
              <w:t xml:space="preserve">FDR </w:t>
            </w:r>
            <w:r w:rsidRPr="00090F09">
              <w:rPr>
                <w:rFonts w:asciiTheme="minorHAnsi" w:hAnsiTheme="minorHAnsi" w:cs="Arial"/>
                <w:sz w:val="22"/>
                <w:szCs w:val="22"/>
              </w:rPr>
              <w:t>30)</w:t>
            </w:r>
          </w:p>
        </w:tc>
        <w:tc>
          <w:tcPr>
            <w:tcW w:w="3257" w:type="dxa"/>
            <w:vAlign w:val="center"/>
          </w:tcPr>
          <w:p w14:paraId="2A69A595" w14:textId="77777777" w:rsidR="003E620A" w:rsidRPr="00090F09"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Modérateur</w:t>
            </w:r>
          </w:p>
        </w:tc>
      </w:tr>
      <w:tr w:rsidR="003E620A" w:rsidRPr="000222D5" w14:paraId="0A859EFF" w14:textId="77777777" w:rsidTr="00864E2F">
        <w:trPr>
          <w:jc w:val="center"/>
        </w:trPr>
        <w:tc>
          <w:tcPr>
            <w:tcW w:w="1555" w:type="dxa"/>
            <w:vAlign w:val="center"/>
          </w:tcPr>
          <w:p w14:paraId="13010915" w14:textId="77777777" w:rsidR="003E620A" w:rsidRPr="00090F09"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14:30 – 15:0</w:t>
            </w:r>
            <w:r w:rsidRPr="00090F09">
              <w:rPr>
                <w:rFonts w:asciiTheme="minorHAnsi" w:hAnsiTheme="minorHAnsi" w:cs="Arial"/>
                <w:sz w:val="22"/>
                <w:szCs w:val="22"/>
              </w:rPr>
              <w:t>0</w:t>
            </w:r>
          </w:p>
        </w:tc>
        <w:tc>
          <w:tcPr>
            <w:tcW w:w="4959" w:type="dxa"/>
          </w:tcPr>
          <w:p w14:paraId="29C636D5" w14:textId="77777777" w:rsidR="003E620A" w:rsidRPr="00090F09" w:rsidRDefault="003E620A" w:rsidP="00864E2F">
            <w:pPr>
              <w:spacing w:before="60" w:after="60"/>
              <w:jc w:val="both"/>
              <w:rPr>
                <w:rFonts w:asciiTheme="minorHAnsi" w:hAnsiTheme="minorHAnsi" w:cs="Arial"/>
                <w:sz w:val="22"/>
                <w:szCs w:val="22"/>
              </w:rPr>
            </w:pPr>
            <w:r w:rsidRPr="00090F09">
              <w:rPr>
                <w:rFonts w:asciiTheme="minorHAnsi" w:hAnsiTheme="minorHAnsi" w:cs="Arial"/>
                <w:sz w:val="22"/>
                <w:szCs w:val="22"/>
              </w:rPr>
              <w:t xml:space="preserve">Discussion en plénière et validation des rubriques </w:t>
            </w:r>
            <w:r>
              <w:rPr>
                <w:rFonts w:asciiTheme="minorHAnsi" w:hAnsiTheme="minorHAnsi" w:cs="Arial"/>
                <w:sz w:val="22"/>
                <w:szCs w:val="22"/>
              </w:rPr>
              <w:t>concernant le type de sol et la qualité de l’eau (</w:t>
            </w:r>
            <w:r w:rsidRPr="00090F09">
              <w:rPr>
                <w:rFonts w:asciiTheme="minorHAnsi" w:hAnsiTheme="minorHAnsi" w:cs="Arial"/>
                <w:sz w:val="22"/>
                <w:szCs w:val="22"/>
              </w:rPr>
              <w:t>rubrique</w:t>
            </w:r>
            <w:r>
              <w:rPr>
                <w:rFonts w:asciiTheme="minorHAnsi" w:hAnsiTheme="minorHAnsi" w:cs="Arial"/>
                <w:sz w:val="22"/>
                <w:szCs w:val="22"/>
              </w:rPr>
              <w:t>s</w:t>
            </w:r>
            <w:r w:rsidRPr="00090F09">
              <w:rPr>
                <w:rFonts w:asciiTheme="minorHAnsi" w:hAnsiTheme="minorHAnsi" w:cs="Arial"/>
                <w:sz w:val="22"/>
                <w:szCs w:val="22"/>
              </w:rPr>
              <w:t xml:space="preserve"> </w:t>
            </w:r>
            <w:r>
              <w:rPr>
                <w:rFonts w:asciiTheme="minorHAnsi" w:hAnsiTheme="minorHAnsi" w:cs="Arial"/>
                <w:sz w:val="22"/>
                <w:szCs w:val="22"/>
              </w:rPr>
              <w:t>FDR 19 à 25)</w:t>
            </w:r>
          </w:p>
        </w:tc>
        <w:tc>
          <w:tcPr>
            <w:tcW w:w="3257" w:type="dxa"/>
            <w:vAlign w:val="center"/>
          </w:tcPr>
          <w:p w14:paraId="343258CE" w14:textId="77777777" w:rsidR="003E620A" w:rsidRPr="00090F09" w:rsidRDefault="003E620A" w:rsidP="00864E2F">
            <w:pPr>
              <w:spacing w:before="60" w:after="60"/>
              <w:jc w:val="both"/>
              <w:rPr>
                <w:rFonts w:asciiTheme="minorHAnsi" w:hAnsiTheme="minorHAnsi" w:cs="Arial"/>
                <w:sz w:val="22"/>
                <w:szCs w:val="22"/>
              </w:rPr>
            </w:pPr>
            <w:r w:rsidRPr="00090F09">
              <w:rPr>
                <w:rFonts w:asciiTheme="minorHAnsi" w:hAnsiTheme="minorHAnsi" w:cs="Arial"/>
                <w:sz w:val="22"/>
                <w:szCs w:val="22"/>
              </w:rPr>
              <w:t>Gilbert Madouka</w:t>
            </w:r>
          </w:p>
        </w:tc>
      </w:tr>
      <w:tr w:rsidR="003E620A" w:rsidRPr="000222D5" w14:paraId="09689BDB" w14:textId="77777777" w:rsidTr="00864E2F">
        <w:trPr>
          <w:jc w:val="center"/>
        </w:trPr>
        <w:tc>
          <w:tcPr>
            <w:tcW w:w="1555" w:type="dxa"/>
            <w:vAlign w:val="center"/>
          </w:tcPr>
          <w:p w14:paraId="43314D0A"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15:00 - 15:3</w:t>
            </w:r>
            <w:r w:rsidRPr="000222D5">
              <w:rPr>
                <w:rFonts w:asciiTheme="minorHAnsi" w:hAnsiTheme="minorHAnsi" w:cs="Arial"/>
                <w:sz w:val="22"/>
                <w:szCs w:val="22"/>
              </w:rPr>
              <w:t>0</w:t>
            </w:r>
          </w:p>
        </w:tc>
        <w:tc>
          <w:tcPr>
            <w:tcW w:w="4959" w:type="dxa"/>
          </w:tcPr>
          <w:p w14:paraId="55655F82"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Discussion en plénière et validation des rubriques</w:t>
            </w:r>
            <w:r>
              <w:rPr>
                <w:rFonts w:asciiTheme="minorHAnsi" w:hAnsiTheme="minorHAnsi" w:cs="Arial"/>
                <w:sz w:val="22"/>
                <w:szCs w:val="22"/>
              </w:rPr>
              <w:t xml:space="preserve"> concernant les mesures de conservation et le mode de</w:t>
            </w:r>
            <w:r w:rsidRPr="000222D5">
              <w:rPr>
                <w:rFonts w:asciiTheme="minorHAnsi" w:hAnsiTheme="minorHAnsi" w:cs="Arial"/>
                <w:sz w:val="22"/>
                <w:szCs w:val="22"/>
              </w:rPr>
              <w:t xml:space="preserve"> </w:t>
            </w:r>
            <w:r>
              <w:rPr>
                <w:rFonts w:asciiTheme="minorHAnsi" w:hAnsiTheme="minorHAnsi" w:cs="Arial"/>
                <w:sz w:val="22"/>
                <w:szCs w:val="22"/>
              </w:rPr>
              <w:t xml:space="preserve">gestion du site (rubriques FDR </w:t>
            </w:r>
            <w:r w:rsidRPr="000222D5">
              <w:rPr>
                <w:rFonts w:asciiTheme="minorHAnsi" w:hAnsiTheme="minorHAnsi" w:cs="Arial"/>
                <w:sz w:val="22"/>
                <w:szCs w:val="22"/>
              </w:rPr>
              <w:t>31, 32, 33 et 34</w:t>
            </w:r>
            <w:r>
              <w:rPr>
                <w:rFonts w:asciiTheme="minorHAnsi" w:hAnsiTheme="minorHAnsi" w:cs="Arial"/>
                <w:sz w:val="22"/>
                <w:szCs w:val="22"/>
              </w:rPr>
              <w:t>)</w:t>
            </w:r>
          </w:p>
        </w:tc>
        <w:tc>
          <w:tcPr>
            <w:tcW w:w="3257" w:type="dxa"/>
            <w:vAlign w:val="center"/>
          </w:tcPr>
          <w:p w14:paraId="2D0DE721" w14:textId="77777777" w:rsidR="003E620A" w:rsidRPr="000222D5"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Henri Mbale</w:t>
            </w:r>
          </w:p>
        </w:tc>
      </w:tr>
      <w:tr w:rsidR="003E620A" w:rsidRPr="000222D5" w14:paraId="42B200F0" w14:textId="77777777" w:rsidTr="00864E2F">
        <w:trPr>
          <w:jc w:val="center"/>
        </w:trPr>
        <w:tc>
          <w:tcPr>
            <w:tcW w:w="1555" w:type="dxa"/>
            <w:vAlign w:val="center"/>
          </w:tcPr>
          <w:p w14:paraId="0D2FE340"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15:30 – 15:45</w:t>
            </w:r>
          </w:p>
        </w:tc>
        <w:tc>
          <w:tcPr>
            <w:tcW w:w="4959" w:type="dxa"/>
          </w:tcPr>
          <w:p w14:paraId="012DB4B1"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 xml:space="preserve">Vote du nom officiel du site Ramsar </w:t>
            </w:r>
            <w:r>
              <w:rPr>
                <w:rFonts w:asciiTheme="minorHAnsi" w:hAnsiTheme="minorHAnsi" w:cs="Arial"/>
                <w:sz w:val="22"/>
                <w:szCs w:val="22"/>
              </w:rPr>
              <w:t>(rubrique 4)</w:t>
            </w:r>
          </w:p>
        </w:tc>
        <w:tc>
          <w:tcPr>
            <w:tcW w:w="3257" w:type="dxa"/>
            <w:vAlign w:val="center"/>
          </w:tcPr>
          <w:p w14:paraId="5179A4BE" w14:textId="77777777" w:rsidR="003E620A" w:rsidRDefault="003E620A" w:rsidP="00864E2F">
            <w:pPr>
              <w:spacing w:before="60" w:after="60"/>
              <w:jc w:val="both"/>
              <w:rPr>
                <w:rFonts w:asciiTheme="minorHAnsi" w:hAnsiTheme="minorHAnsi" w:cs="Arial"/>
                <w:sz w:val="22"/>
                <w:szCs w:val="22"/>
              </w:rPr>
            </w:pPr>
            <w:r>
              <w:rPr>
                <w:rFonts w:asciiTheme="minorHAnsi" w:hAnsiTheme="minorHAnsi" w:cs="Arial"/>
                <w:sz w:val="22"/>
                <w:szCs w:val="22"/>
              </w:rPr>
              <w:t>Participants et modérateur</w:t>
            </w:r>
          </w:p>
        </w:tc>
      </w:tr>
      <w:tr w:rsidR="003E620A" w:rsidRPr="000222D5" w14:paraId="27FCB5C1" w14:textId="77777777" w:rsidTr="00864E2F">
        <w:trPr>
          <w:jc w:val="center"/>
        </w:trPr>
        <w:tc>
          <w:tcPr>
            <w:tcW w:w="1555" w:type="dxa"/>
            <w:shd w:val="clear" w:color="auto" w:fill="FFE599" w:themeFill="accent4" w:themeFillTint="66"/>
            <w:vAlign w:val="center"/>
          </w:tcPr>
          <w:p w14:paraId="41DADC6A"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15</w:t>
            </w:r>
            <w:r w:rsidRPr="000222D5">
              <w:rPr>
                <w:rFonts w:asciiTheme="minorHAnsi" w:hAnsiTheme="minorHAnsi" w:cs="Arial"/>
                <w:sz w:val="22"/>
                <w:szCs w:val="22"/>
              </w:rPr>
              <w:t>:</w:t>
            </w:r>
            <w:r>
              <w:rPr>
                <w:rFonts w:asciiTheme="minorHAnsi" w:hAnsiTheme="minorHAnsi" w:cs="Arial"/>
                <w:sz w:val="22"/>
                <w:szCs w:val="22"/>
              </w:rPr>
              <w:t>45 – 16:00</w:t>
            </w:r>
          </w:p>
        </w:tc>
        <w:tc>
          <w:tcPr>
            <w:tcW w:w="8216" w:type="dxa"/>
            <w:gridSpan w:val="2"/>
            <w:shd w:val="clear" w:color="auto" w:fill="FFE599" w:themeFill="accent4" w:themeFillTint="66"/>
          </w:tcPr>
          <w:p w14:paraId="0446B790" w14:textId="77777777" w:rsidR="003E620A" w:rsidRPr="000222D5" w:rsidRDefault="003E620A" w:rsidP="00864E2F">
            <w:pPr>
              <w:spacing w:before="60" w:after="60"/>
              <w:jc w:val="center"/>
              <w:rPr>
                <w:rFonts w:asciiTheme="minorHAnsi" w:hAnsiTheme="minorHAnsi" w:cs="Arial"/>
                <w:i/>
                <w:sz w:val="22"/>
                <w:szCs w:val="22"/>
              </w:rPr>
            </w:pPr>
            <w:r w:rsidRPr="000222D5">
              <w:rPr>
                <w:rFonts w:asciiTheme="minorHAnsi" w:hAnsiTheme="minorHAnsi" w:cs="Arial"/>
                <w:i/>
                <w:sz w:val="22"/>
                <w:szCs w:val="22"/>
              </w:rPr>
              <w:t>PAUSE CAFE</w:t>
            </w:r>
          </w:p>
        </w:tc>
      </w:tr>
      <w:tr w:rsidR="003E620A" w:rsidRPr="000222D5" w14:paraId="24FC3969" w14:textId="77777777" w:rsidTr="00864E2F">
        <w:trPr>
          <w:jc w:val="center"/>
        </w:trPr>
        <w:tc>
          <w:tcPr>
            <w:tcW w:w="1555" w:type="dxa"/>
            <w:vAlign w:val="center"/>
          </w:tcPr>
          <w:p w14:paraId="24D5678F" w14:textId="77777777" w:rsidR="003E620A" w:rsidRPr="000222D5" w:rsidRDefault="003E620A" w:rsidP="00864E2F">
            <w:pPr>
              <w:spacing w:before="60" w:after="60"/>
              <w:jc w:val="center"/>
              <w:rPr>
                <w:rFonts w:asciiTheme="minorHAnsi" w:hAnsiTheme="minorHAnsi" w:cs="Arial"/>
                <w:sz w:val="22"/>
                <w:szCs w:val="22"/>
              </w:rPr>
            </w:pPr>
            <w:r>
              <w:rPr>
                <w:rFonts w:asciiTheme="minorHAnsi" w:hAnsiTheme="minorHAnsi" w:cs="Arial"/>
                <w:sz w:val="22"/>
                <w:szCs w:val="22"/>
              </w:rPr>
              <w:t>16</w:t>
            </w:r>
            <w:r w:rsidRPr="000222D5">
              <w:rPr>
                <w:rFonts w:asciiTheme="minorHAnsi" w:hAnsiTheme="minorHAnsi" w:cs="Arial"/>
                <w:sz w:val="22"/>
                <w:szCs w:val="22"/>
              </w:rPr>
              <w:t>:</w:t>
            </w:r>
            <w:r>
              <w:rPr>
                <w:rFonts w:asciiTheme="minorHAnsi" w:hAnsiTheme="minorHAnsi" w:cs="Arial"/>
                <w:sz w:val="22"/>
                <w:szCs w:val="22"/>
              </w:rPr>
              <w:t>00 – 16</w:t>
            </w:r>
            <w:r w:rsidRPr="000222D5">
              <w:rPr>
                <w:rFonts w:asciiTheme="minorHAnsi" w:hAnsiTheme="minorHAnsi" w:cs="Arial"/>
                <w:sz w:val="22"/>
                <w:szCs w:val="22"/>
              </w:rPr>
              <w:t>:</w:t>
            </w:r>
            <w:r>
              <w:rPr>
                <w:rFonts w:asciiTheme="minorHAnsi" w:hAnsiTheme="minorHAnsi" w:cs="Arial"/>
                <w:sz w:val="22"/>
                <w:szCs w:val="22"/>
              </w:rPr>
              <w:t>40</w:t>
            </w:r>
          </w:p>
        </w:tc>
        <w:tc>
          <w:tcPr>
            <w:tcW w:w="4959" w:type="dxa"/>
          </w:tcPr>
          <w:p w14:paraId="29F2A680"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Revue complète de la FDR</w:t>
            </w:r>
          </w:p>
        </w:tc>
        <w:tc>
          <w:tcPr>
            <w:tcW w:w="3257" w:type="dxa"/>
            <w:vAlign w:val="center"/>
          </w:tcPr>
          <w:p w14:paraId="5CEA5643"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Gilbert Madouka</w:t>
            </w:r>
            <w:r>
              <w:rPr>
                <w:rFonts w:asciiTheme="minorHAnsi" w:hAnsiTheme="minorHAnsi" w:cs="Arial"/>
                <w:sz w:val="22"/>
                <w:szCs w:val="22"/>
              </w:rPr>
              <w:t xml:space="preserve"> et modérateur</w:t>
            </w:r>
          </w:p>
        </w:tc>
      </w:tr>
      <w:tr w:rsidR="003E620A" w:rsidRPr="000222D5" w14:paraId="77746495" w14:textId="77777777" w:rsidTr="00864E2F">
        <w:trPr>
          <w:jc w:val="center"/>
        </w:trPr>
        <w:tc>
          <w:tcPr>
            <w:tcW w:w="1555" w:type="dxa"/>
            <w:vAlign w:val="center"/>
          </w:tcPr>
          <w:p w14:paraId="7B33284A" w14:textId="77777777" w:rsidR="003E620A" w:rsidRPr="000222D5" w:rsidRDefault="003E620A" w:rsidP="00864E2F">
            <w:pPr>
              <w:spacing w:before="60" w:after="60"/>
              <w:jc w:val="center"/>
              <w:rPr>
                <w:rFonts w:asciiTheme="minorHAnsi" w:hAnsiTheme="minorHAnsi" w:cs="Arial"/>
                <w:sz w:val="22"/>
                <w:szCs w:val="22"/>
              </w:rPr>
            </w:pPr>
            <w:r w:rsidRPr="000222D5">
              <w:rPr>
                <w:rFonts w:asciiTheme="minorHAnsi" w:hAnsiTheme="minorHAnsi" w:cs="Arial"/>
                <w:sz w:val="22"/>
                <w:szCs w:val="22"/>
              </w:rPr>
              <w:t>16</w:t>
            </w:r>
            <w:r>
              <w:rPr>
                <w:rFonts w:asciiTheme="minorHAnsi" w:hAnsiTheme="minorHAnsi" w:cs="Arial"/>
                <w:sz w:val="22"/>
                <w:szCs w:val="22"/>
              </w:rPr>
              <w:t>:40 – 17</w:t>
            </w:r>
            <w:r w:rsidRPr="000222D5">
              <w:rPr>
                <w:rFonts w:asciiTheme="minorHAnsi" w:hAnsiTheme="minorHAnsi" w:cs="Arial"/>
                <w:sz w:val="22"/>
                <w:szCs w:val="22"/>
              </w:rPr>
              <w:t>:</w:t>
            </w:r>
            <w:r>
              <w:rPr>
                <w:rFonts w:asciiTheme="minorHAnsi" w:hAnsiTheme="minorHAnsi" w:cs="Arial"/>
                <w:sz w:val="22"/>
                <w:szCs w:val="22"/>
              </w:rPr>
              <w:t>0</w:t>
            </w:r>
            <w:r w:rsidRPr="000222D5">
              <w:rPr>
                <w:rFonts w:asciiTheme="minorHAnsi" w:hAnsiTheme="minorHAnsi" w:cs="Arial"/>
                <w:sz w:val="22"/>
                <w:szCs w:val="22"/>
              </w:rPr>
              <w:t>0</w:t>
            </w:r>
          </w:p>
        </w:tc>
        <w:tc>
          <w:tcPr>
            <w:tcW w:w="4959" w:type="dxa"/>
          </w:tcPr>
          <w:p w14:paraId="749D9318" w14:textId="77777777" w:rsidR="003E620A" w:rsidRPr="000222D5" w:rsidRDefault="003E620A" w:rsidP="00864E2F">
            <w:pPr>
              <w:spacing w:before="60" w:after="60"/>
              <w:jc w:val="both"/>
              <w:rPr>
                <w:rFonts w:asciiTheme="minorHAnsi" w:hAnsiTheme="minorHAnsi" w:cs="Arial"/>
                <w:sz w:val="22"/>
                <w:szCs w:val="22"/>
              </w:rPr>
            </w:pPr>
            <w:r w:rsidRPr="000222D5">
              <w:rPr>
                <w:rFonts w:asciiTheme="minorHAnsi" w:hAnsiTheme="minorHAnsi" w:cs="Arial"/>
                <w:sz w:val="22"/>
                <w:szCs w:val="22"/>
              </w:rPr>
              <w:t>Clôture de l’atelier</w:t>
            </w:r>
          </w:p>
        </w:tc>
        <w:tc>
          <w:tcPr>
            <w:tcW w:w="3257" w:type="dxa"/>
          </w:tcPr>
          <w:p w14:paraId="5C20F56E" w14:textId="77777777" w:rsidR="003E620A" w:rsidRPr="000222D5" w:rsidRDefault="003E620A" w:rsidP="00864E2F">
            <w:pPr>
              <w:spacing w:before="60" w:after="60"/>
              <w:jc w:val="both"/>
              <w:rPr>
                <w:rFonts w:asciiTheme="minorHAnsi" w:hAnsiTheme="minorHAnsi" w:cs="Arial"/>
                <w:sz w:val="22"/>
                <w:szCs w:val="22"/>
              </w:rPr>
            </w:pPr>
          </w:p>
        </w:tc>
      </w:tr>
    </w:tbl>
    <w:p w14:paraId="4743B059" w14:textId="77777777" w:rsidR="003E620A" w:rsidRDefault="003E620A" w:rsidP="003E620A">
      <w:pPr>
        <w:jc w:val="both"/>
        <w:rPr>
          <w:rFonts w:cs="Arial"/>
        </w:rPr>
      </w:pPr>
    </w:p>
    <w:p w14:paraId="0AD128DE" w14:textId="77777777" w:rsidR="003E620A" w:rsidRDefault="003E620A" w:rsidP="003E620A">
      <w:pPr>
        <w:rPr>
          <w:rFonts w:cs="Arial"/>
        </w:rPr>
      </w:pPr>
      <w:r>
        <w:rPr>
          <w:rFonts w:cs="Arial"/>
        </w:rPr>
        <w:br w:type="page"/>
      </w:r>
    </w:p>
    <w:p w14:paraId="15197AA8" w14:textId="77777777" w:rsidR="003E620A" w:rsidRDefault="003E620A" w:rsidP="003E620A">
      <w:pPr>
        <w:pStyle w:val="Paragraphedeliste"/>
        <w:widowControl w:val="0"/>
        <w:numPr>
          <w:ilvl w:val="0"/>
          <w:numId w:val="19"/>
        </w:numPr>
        <w:suppressAutoHyphens/>
        <w:spacing w:after="0" w:line="240" w:lineRule="auto"/>
        <w:jc w:val="both"/>
        <w:rPr>
          <w:rFonts w:asciiTheme="minorHAnsi" w:hAnsiTheme="minorHAnsi" w:cs="Arial"/>
          <w:b/>
          <w:u w:val="single"/>
        </w:rPr>
      </w:pPr>
      <w:r w:rsidRPr="000222D5">
        <w:rPr>
          <w:rFonts w:asciiTheme="minorHAnsi" w:hAnsiTheme="minorHAnsi" w:cs="Arial"/>
          <w:b/>
          <w:u w:val="single"/>
        </w:rPr>
        <w:lastRenderedPageBreak/>
        <w:t>Participants</w:t>
      </w:r>
    </w:p>
    <w:p w14:paraId="0D8346BE" w14:textId="77777777" w:rsidR="003E620A" w:rsidRPr="00674105" w:rsidRDefault="003E620A" w:rsidP="008D5576">
      <w:pPr>
        <w:spacing w:after="0"/>
        <w:jc w:val="both"/>
        <w:rPr>
          <w:rFonts w:cs="Arial"/>
        </w:rPr>
      </w:pPr>
    </w:p>
    <w:tbl>
      <w:tblPr>
        <w:tblW w:w="10065" w:type="dxa"/>
        <w:tblInd w:w="-577" w:type="dxa"/>
        <w:tblCellMar>
          <w:left w:w="70" w:type="dxa"/>
          <w:right w:w="70" w:type="dxa"/>
        </w:tblCellMar>
        <w:tblLook w:val="04A0" w:firstRow="1" w:lastRow="0" w:firstColumn="1" w:lastColumn="0" w:noHBand="0" w:noVBand="1"/>
      </w:tblPr>
      <w:tblGrid>
        <w:gridCol w:w="567"/>
        <w:gridCol w:w="2560"/>
        <w:gridCol w:w="3536"/>
        <w:gridCol w:w="3402"/>
      </w:tblGrid>
      <w:tr w:rsidR="003E620A" w:rsidRPr="00837843" w14:paraId="6D47A743" w14:textId="77777777" w:rsidTr="008D5576">
        <w:trPr>
          <w:trHeight w:val="315"/>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3D93FC"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b/>
                <w:bCs/>
                <w:color w:val="000000"/>
                <w:sz w:val="20"/>
                <w:szCs w:val="20"/>
                <w:lang w:eastAsia="fr-BE"/>
              </w:rPr>
              <w:t>N°</w:t>
            </w:r>
          </w:p>
        </w:tc>
        <w:tc>
          <w:tcPr>
            <w:tcW w:w="2560" w:type="dxa"/>
            <w:tcBorders>
              <w:top w:val="single" w:sz="8" w:space="0" w:color="auto"/>
              <w:left w:val="nil"/>
              <w:bottom w:val="single" w:sz="8" w:space="0" w:color="auto"/>
              <w:right w:val="single" w:sz="8" w:space="0" w:color="auto"/>
            </w:tcBorders>
            <w:shd w:val="clear" w:color="auto" w:fill="auto"/>
            <w:vAlign w:val="center"/>
            <w:hideMark/>
          </w:tcPr>
          <w:p w14:paraId="5562DD6C"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b/>
                <w:bCs/>
                <w:color w:val="000000"/>
                <w:sz w:val="20"/>
                <w:szCs w:val="20"/>
                <w:lang w:eastAsia="fr-BE"/>
              </w:rPr>
              <w:t>Nom, Prénom</w:t>
            </w:r>
          </w:p>
        </w:tc>
        <w:tc>
          <w:tcPr>
            <w:tcW w:w="3536" w:type="dxa"/>
            <w:tcBorders>
              <w:top w:val="single" w:sz="8" w:space="0" w:color="auto"/>
              <w:left w:val="nil"/>
              <w:bottom w:val="single" w:sz="8" w:space="0" w:color="auto"/>
              <w:right w:val="single" w:sz="8" w:space="0" w:color="auto"/>
            </w:tcBorders>
            <w:shd w:val="clear" w:color="auto" w:fill="auto"/>
            <w:vAlign w:val="center"/>
            <w:hideMark/>
          </w:tcPr>
          <w:p w14:paraId="4CD55EE3"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b/>
                <w:bCs/>
                <w:color w:val="000000"/>
                <w:sz w:val="20"/>
                <w:szCs w:val="20"/>
                <w:lang w:eastAsia="fr-BE"/>
              </w:rPr>
              <w:t>Institution</w:t>
            </w:r>
          </w:p>
        </w:tc>
        <w:tc>
          <w:tcPr>
            <w:tcW w:w="3402" w:type="dxa"/>
            <w:tcBorders>
              <w:top w:val="single" w:sz="8" w:space="0" w:color="auto"/>
              <w:left w:val="nil"/>
              <w:bottom w:val="single" w:sz="8" w:space="0" w:color="auto"/>
              <w:right w:val="single" w:sz="8" w:space="0" w:color="auto"/>
            </w:tcBorders>
            <w:shd w:val="clear" w:color="auto" w:fill="auto"/>
            <w:vAlign w:val="center"/>
            <w:hideMark/>
          </w:tcPr>
          <w:p w14:paraId="30A60CD9"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b/>
                <w:bCs/>
                <w:color w:val="000000"/>
                <w:sz w:val="20"/>
                <w:szCs w:val="20"/>
                <w:lang w:eastAsia="fr-BE"/>
              </w:rPr>
              <w:t>Fonction/ Domaine</w:t>
            </w:r>
          </w:p>
        </w:tc>
      </w:tr>
      <w:tr w:rsidR="003E620A" w:rsidRPr="00837843" w14:paraId="74DF1F90" w14:textId="77777777" w:rsidTr="008D5576">
        <w:trPr>
          <w:trHeight w:val="659"/>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0E8ABA6" w14:textId="77777777" w:rsidR="003E620A" w:rsidRPr="00A2657F" w:rsidRDefault="003E620A" w:rsidP="008D5576">
            <w:pPr>
              <w:spacing w:after="0"/>
              <w:jc w:val="center"/>
              <w:rPr>
                <w:rFonts w:ascii="Calibri" w:eastAsia="Times New Roman" w:hAnsi="Calibri" w:cs="Times New Roman"/>
                <w:bCs/>
                <w:color w:val="000000"/>
                <w:sz w:val="20"/>
                <w:szCs w:val="20"/>
                <w:lang w:eastAsia="fr-BE"/>
              </w:rPr>
            </w:pPr>
            <w:r w:rsidRPr="00A2657F">
              <w:rPr>
                <w:rFonts w:ascii="Calibri" w:eastAsia="Times New Roman" w:hAnsi="Calibri" w:cs="Times New Roman"/>
                <w:bCs/>
                <w:color w:val="000000"/>
                <w:sz w:val="20"/>
                <w:szCs w:val="20"/>
                <w:lang w:eastAsia="fr-BE"/>
              </w:rPr>
              <w:t>1</w:t>
            </w:r>
          </w:p>
        </w:tc>
        <w:tc>
          <w:tcPr>
            <w:tcW w:w="2560" w:type="dxa"/>
            <w:tcBorders>
              <w:top w:val="single" w:sz="8" w:space="0" w:color="auto"/>
              <w:left w:val="nil"/>
              <w:bottom w:val="single" w:sz="8" w:space="0" w:color="auto"/>
              <w:right w:val="single" w:sz="8" w:space="0" w:color="auto"/>
            </w:tcBorders>
            <w:shd w:val="clear" w:color="auto" w:fill="auto"/>
            <w:vAlign w:val="center"/>
          </w:tcPr>
          <w:p w14:paraId="290DF851"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Nyembo</w:t>
            </w:r>
            <w:r>
              <w:rPr>
                <w:rFonts w:ascii="Calibri" w:eastAsia="Times New Roman" w:hAnsi="Calibri" w:cs="Times New Roman"/>
                <w:color w:val="000000"/>
                <w:sz w:val="20"/>
                <w:szCs w:val="20"/>
                <w:lang w:eastAsia="fr-BE"/>
              </w:rPr>
              <w:t xml:space="preserve"> </w:t>
            </w:r>
            <w:r w:rsidRPr="00837843">
              <w:rPr>
                <w:rFonts w:ascii="Calibri" w:eastAsia="Times New Roman" w:hAnsi="Calibri" w:cs="Times New Roman"/>
                <w:color w:val="000000"/>
                <w:sz w:val="20"/>
                <w:szCs w:val="20"/>
                <w:lang w:eastAsia="fr-BE"/>
              </w:rPr>
              <w:t>Mwambo, Jean-Paul</w:t>
            </w:r>
          </w:p>
        </w:tc>
        <w:tc>
          <w:tcPr>
            <w:tcW w:w="3536" w:type="dxa"/>
            <w:tcBorders>
              <w:top w:val="single" w:sz="8" w:space="0" w:color="auto"/>
              <w:left w:val="nil"/>
              <w:bottom w:val="single" w:sz="8" w:space="0" w:color="auto"/>
              <w:right w:val="single" w:sz="8" w:space="0" w:color="auto"/>
            </w:tcBorders>
            <w:shd w:val="clear" w:color="auto" w:fill="auto"/>
            <w:vAlign w:val="center"/>
          </w:tcPr>
          <w:p w14:paraId="17FBFC64"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Pr>
                <w:rFonts w:ascii="Calibri" w:eastAsia="Times New Roman" w:hAnsi="Calibri" w:cs="Times New Roman"/>
                <w:color w:val="000000"/>
                <w:sz w:val="20"/>
                <w:szCs w:val="20"/>
                <w:lang w:eastAsia="fr-BE"/>
              </w:rPr>
              <w:t xml:space="preserve">Ministère </w:t>
            </w:r>
            <w:r w:rsidRPr="00837843">
              <w:rPr>
                <w:rFonts w:ascii="Calibri" w:eastAsia="Times New Roman" w:hAnsi="Calibri" w:cs="Times New Roman"/>
                <w:color w:val="000000"/>
                <w:sz w:val="20"/>
                <w:szCs w:val="20"/>
                <w:lang w:eastAsia="fr-BE"/>
              </w:rPr>
              <w:t>de l’Environnement et du Développement Durable</w:t>
            </w:r>
          </w:p>
        </w:tc>
        <w:tc>
          <w:tcPr>
            <w:tcW w:w="3402" w:type="dxa"/>
            <w:tcBorders>
              <w:top w:val="single" w:sz="8" w:space="0" w:color="auto"/>
              <w:left w:val="nil"/>
              <w:bottom w:val="single" w:sz="8" w:space="0" w:color="auto"/>
              <w:right w:val="single" w:sz="8" w:space="0" w:color="auto"/>
            </w:tcBorders>
            <w:shd w:val="clear" w:color="auto" w:fill="auto"/>
            <w:vAlign w:val="center"/>
          </w:tcPr>
          <w:p w14:paraId="390E4E50"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Directeur des ressources en eau</w:t>
            </w:r>
          </w:p>
        </w:tc>
      </w:tr>
      <w:tr w:rsidR="003E620A" w:rsidRPr="00837843" w14:paraId="49D9A583" w14:textId="77777777" w:rsidTr="008D5576">
        <w:trPr>
          <w:trHeight w:val="683"/>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2ECAC29C"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2</w:t>
            </w:r>
          </w:p>
        </w:tc>
        <w:tc>
          <w:tcPr>
            <w:tcW w:w="2560" w:type="dxa"/>
            <w:tcBorders>
              <w:top w:val="single" w:sz="8" w:space="0" w:color="auto"/>
              <w:left w:val="nil"/>
              <w:bottom w:val="single" w:sz="8" w:space="0" w:color="auto"/>
              <w:right w:val="single" w:sz="8" w:space="0" w:color="auto"/>
            </w:tcBorders>
            <w:shd w:val="clear" w:color="auto" w:fill="auto"/>
            <w:vAlign w:val="center"/>
          </w:tcPr>
          <w:p w14:paraId="3398B8B5"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F652B2">
              <w:rPr>
                <w:rFonts w:ascii="Calibri" w:eastAsia="Times New Roman" w:hAnsi="Calibri" w:cs="Times New Roman" w:hint="eastAsia"/>
                <w:color w:val="000000"/>
                <w:sz w:val="20"/>
                <w:szCs w:val="20"/>
                <w:lang w:eastAsia="fr-BE"/>
              </w:rPr>
              <w:t>Djengo, Frédéric</w:t>
            </w:r>
          </w:p>
        </w:tc>
        <w:tc>
          <w:tcPr>
            <w:tcW w:w="3536" w:type="dxa"/>
            <w:tcBorders>
              <w:top w:val="single" w:sz="8" w:space="0" w:color="auto"/>
              <w:left w:val="nil"/>
              <w:bottom w:val="single" w:sz="8" w:space="0" w:color="auto"/>
              <w:right w:val="single" w:sz="8" w:space="0" w:color="auto"/>
            </w:tcBorders>
            <w:shd w:val="clear" w:color="auto" w:fill="auto"/>
            <w:vAlign w:val="center"/>
          </w:tcPr>
          <w:p w14:paraId="04F2D006"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Pr>
                <w:rFonts w:ascii="Calibri" w:eastAsia="Times New Roman" w:hAnsi="Calibri" w:cs="Times New Roman"/>
                <w:color w:val="000000"/>
                <w:sz w:val="20"/>
                <w:szCs w:val="20"/>
                <w:lang w:eastAsia="fr-BE"/>
              </w:rPr>
              <w:t xml:space="preserve">Ministère </w:t>
            </w:r>
            <w:r w:rsidRPr="00837843">
              <w:rPr>
                <w:rFonts w:ascii="Calibri" w:eastAsia="Times New Roman" w:hAnsi="Calibri" w:cs="Times New Roman"/>
                <w:color w:val="000000"/>
                <w:sz w:val="20"/>
                <w:szCs w:val="20"/>
                <w:lang w:eastAsia="fr-BE"/>
              </w:rPr>
              <w:t>de l’Environnement et du Développement Durable</w:t>
            </w:r>
          </w:p>
        </w:tc>
        <w:tc>
          <w:tcPr>
            <w:tcW w:w="3402" w:type="dxa"/>
            <w:tcBorders>
              <w:top w:val="single" w:sz="8" w:space="0" w:color="auto"/>
              <w:left w:val="nil"/>
              <w:bottom w:val="single" w:sz="8" w:space="0" w:color="auto"/>
              <w:right w:val="single" w:sz="8" w:space="0" w:color="auto"/>
            </w:tcBorders>
            <w:shd w:val="clear" w:color="auto" w:fill="auto"/>
            <w:vAlign w:val="center"/>
          </w:tcPr>
          <w:p w14:paraId="7223289B"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F652B2">
              <w:rPr>
                <w:rFonts w:ascii="Calibri" w:eastAsia="Times New Roman" w:hAnsi="Calibri" w:cs="Times New Roman" w:hint="eastAsia"/>
                <w:color w:val="000000"/>
                <w:sz w:val="20"/>
                <w:szCs w:val="20"/>
                <w:lang w:eastAsia="fr-BE"/>
              </w:rPr>
              <w:t>Directeur de la Conservation de la Nature</w:t>
            </w:r>
          </w:p>
        </w:tc>
      </w:tr>
      <w:tr w:rsidR="003E620A" w:rsidRPr="00837843" w14:paraId="2C40177E" w14:textId="77777777" w:rsidTr="008D5576">
        <w:trPr>
          <w:trHeight w:val="692"/>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DAF7F50"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3</w:t>
            </w:r>
          </w:p>
        </w:tc>
        <w:tc>
          <w:tcPr>
            <w:tcW w:w="2560" w:type="dxa"/>
            <w:tcBorders>
              <w:top w:val="single" w:sz="8" w:space="0" w:color="auto"/>
              <w:left w:val="nil"/>
              <w:bottom w:val="single" w:sz="8" w:space="0" w:color="auto"/>
              <w:right w:val="single" w:sz="8" w:space="0" w:color="auto"/>
            </w:tcBorders>
            <w:shd w:val="clear" w:color="auto" w:fill="auto"/>
            <w:vAlign w:val="center"/>
          </w:tcPr>
          <w:p w14:paraId="10B3E90C" w14:textId="77777777" w:rsidR="003E620A" w:rsidRPr="00F652B2"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Me Musale, Benoit</w:t>
            </w:r>
          </w:p>
        </w:tc>
        <w:tc>
          <w:tcPr>
            <w:tcW w:w="3536" w:type="dxa"/>
            <w:tcBorders>
              <w:top w:val="single" w:sz="8" w:space="0" w:color="auto"/>
              <w:left w:val="nil"/>
              <w:bottom w:val="single" w:sz="8" w:space="0" w:color="auto"/>
              <w:right w:val="single" w:sz="8" w:space="0" w:color="auto"/>
            </w:tcBorders>
            <w:shd w:val="clear" w:color="auto" w:fill="auto"/>
            <w:vAlign w:val="center"/>
          </w:tcPr>
          <w:p w14:paraId="610021B0"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Ministère Provincial des Mines, Environnement, Jeunesse et Tourisme</w:t>
            </w:r>
          </w:p>
        </w:tc>
        <w:tc>
          <w:tcPr>
            <w:tcW w:w="3402" w:type="dxa"/>
            <w:tcBorders>
              <w:top w:val="single" w:sz="8" w:space="0" w:color="auto"/>
              <w:left w:val="nil"/>
              <w:bottom w:val="single" w:sz="8" w:space="0" w:color="auto"/>
              <w:right w:val="single" w:sz="8" w:space="0" w:color="auto"/>
            </w:tcBorders>
            <w:shd w:val="clear" w:color="auto" w:fill="auto"/>
            <w:vAlign w:val="center"/>
          </w:tcPr>
          <w:p w14:paraId="5D193CD8" w14:textId="77777777" w:rsidR="003E620A" w:rsidRPr="00F652B2"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Directeur de Cabinet</w:t>
            </w:r>
          </w:p>
        </w:tc>
      </w:tr>
      <w:tr w:rsidR="003E620A" w:rsidRPr="00837843" w14:paraId="3ABEDE31" w14:textId="77777777" w:rsidTr="008D5576">
        <w:trPr>
          <w:trHeight w:val="688"/>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1D1FB44"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Pr>
                <w:rFonts w:ascii="Calibri" w:eastAsia="Times New Roman" w:hAnsi="Calibri" w:cs="Times New Roman"/>
                <w:color w:val="000000"/>
                <w:sz w:val="20"/>
                <w:szCs w:val="20"/>
                <w:lang w:eastAsia="fr-BE"/>
              </w:rPr>
              <w:t>4</w:t>
            </w:r>
          </w:p>
        </w:tc>
        <w:tc>
          <w:tcPr>
            <w:tcW w:w="2560" w:type="dxa"/>
            <w:tcBorders>
              <w:top w:val="single" w:sz="8" w:space="0" w:color="auto"/>
              <w:left w:val="nil"/>
              <w:bottom w:val="single" w:sz="8" w:space="0" w:color="auto"/>
              <w:right w:val="single" w:sz="8" w:space="0" w:color="auto"/>
            </w:tcBorders>
            <w:shd w:val="clear" w:color="auto" w:fill="auto"/>
            <w:vAlign w:val="center"/>
          </w:tcPr>
          <w:p w14:paraId="5FA125E9"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Moma Kabamba, Dominique</w:t>
            </w:r>
          </w:p>
        </w:tc>
        <w:tc>
          <w:tcPr>
            <w:tcW w:w="3536" w:type="dxa"/>
            <w:tcBorders>
              <w:top w:val="single" w:sz="8" w:space="0" w:color="auto"/>
              <w:left w:val="nil"/>
              <w:bottom w:val="single" w:sz="8" w:space="0" w:color="auto"/>
              <w:right w:val="single" w:sz="8" w:space="0" w:color="auto"/>
            </w:tcBorders>
            <w:shd w:val="clear" w:color="auto" w:fill="auto"/>
            <w:vAlign w:val="center"/>
          </w:tcPr>
          <w:p w14:paraId="44383D0D"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Ministère Provincial de l’Agriculture, Pêche, Elevage et Développement Rural</w:t>
            </w:r>
          </w:p>
        </w:tc>
        <w:tc>
          <w:tcPr>
            <w:tcW w:w="3402" w:type="dxa"/>
            <w:tcBorders>
              <w:top w:val="single" w:sz="8" w:space="0" w:color="auto"/>
              <w:left w:val="nil"/>
              <w:bottom w:val="single" w:sz="8" w:space="0" w:color="auto"/>
              <w:right w:val="single" w:sz="8" w:space="0" w:color="auto"/>
            </w:tcBorders>
            <w:shd w:val="clear" w:color="auto" w:fill="auto"/>
            <w:vAlign w:val="center"/>
          </w:tcPr>
          <w:p w14:paraId="3C8AFAA8"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 xml:space="preserve">Conseiller du Ministre </w:t>
            </w:r>
          </w:p>
        </w:tc>
      </w:tr>
      <w:tr w:rsidR="003E620A" w:rsidRPr="00837843" w14:paraId="023D0DD1" w14:textId="77777777" w:rsidTr="008D5576">
        <w:trPr>
          <w:trHeight w:val="684"/>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75ECB80"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5</w:t>
            </w:r>
          </w:p>
        </w:tc>
        <w:tc>
          <w:tcPr>
            <w:tcW w:w="2560" w:type="dxa"/>
            <w:tcBorders>
              <w:top w:val="single" w:sz="8" w:space="0" w:color="auto"/>
              <w:left w:val="nil"/>
              <w:bottom w:val="single" w:sz="8" w:space="0" w:color="auto"/>
              <w:right w:val="single" w:sz="8" w:space="0" w:color="auto"/>
            </w:tcBorders>
            <w:shd w:val="clear" w:color="auto" w:fill="auto"/>
            <w:vAlign w:val="center"/>
          </w:tcPr>
          <w:p w14:paraId="1AB1D534"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Kalo, Dieudonné</w:t>
            </w:r>
          </w:p>
        </w:tc>
        <w:tc>
          <w:tcPr>
            <w:tcW w:w="3536" w:type="dxa"/>
            <w:tcBorders>
              <w:top w:val="single" w:sz="8" w:space="0" w:color="auto"/>
              <w:left w:val="nil"/>
              <w:bottom w:val="single" w:sz="8" w:space="0" w:color="auto"/>
              <w:right w:val="single" w:sz="8" w:space="0" w:color="auto"/>
            </w:tcBorders>
            <w:shd w:val="clear" w:color="auto" w:fill="auto"/>
            <w:vAlign w:val="center"/>
          </w:tcPr>
          <w:p w14:paraId="334CEE5A"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Ministère Provincial de l’Environnement et du Développement Durable</w:t>
            </w:r>
          </w:p>
        </w:tc>
        <w:tc>
          <w:tcPr>
            <w:tcW w:w="3402" w:type="dxa"/>
            <w:tcBorders>
              <w:top w:val="single" w:sz="8" w:space="0" w:color="auto"/>
              <w:left w:val="nil"/>
              <w:bottom w:val="single" w:sz="8" w:space="0" w:color="auto"/>
              <w:right w:val="single" w:sz="8" w:space="0" w:color="auto"/>
            </w:tcBorders>
            <w:shd w:val="clear" w:color="auto" w:fill="auto"/>
            <w:vAlign w:val="center"/>
          </w:tcPr>
          <w:p w14:paraId="2960D0F5"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Coordonnateur Provincial</w:t>
            </w:r>
          </w:p>
        </w:tc>
      </w:tr>
      <w:tr w:rsidR="003E620A" w:rsidRPr="00837843" w14:paraId="67DC972B" w14:textId="77777777" w:rsidTr="008D5576">
        <w:trPr>
          <w:trHeight w:val="694"/>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7B47B0FC"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6</w:t>
            </w:r>
          </w:p>
        </w:tc>
        <w:tc>
          <w:tcPr>
            <w:tcW w:w="2560" w:type="dxa"/>
            <w:tcBorders>
              <w:top w:val="single" w:sz="8" w:space="0" w:color="auto"/>
              <w:left w:val="nil"/>
              <w:bottom w:val="single" w:sz="8" w:space="0" w:color="auto"/>
              <w:right w:val="single" w:sz="8" w:space="0" w:color="auto"/>
            </w:tcBorders>
            <w:shd w:val="clear" w:color="auto" w:fill="auto"/>
            <w:vAlign w:val="center"/>
          </w:tcPr>
          <w:p w14:paraId="085DBE3F"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Kakudji Kabemba, Baudouin</w:t>
            </w:r>
          </w:p>
        </w:tc>
        <w:tc>
          <w:tcPr>
            <w:tcW w:w="3536" w:type="dxa"/>
            <w:tcBorders>
              <w:top w:val="single" w:sz="8" w:space="0" w:color="auto"/>
              <w:left w:val="nil"/>
              <w:bottom w:val="single" w:sz="8" w:space="0" w:color="auto"/>
              <w:right w:val="single" w:sz="8" w:space="0" w:color="auto"/>
            </w:tcBorders>
            <w:shd w:val="clear" w:color="auto" w:fill="auto"/>
            <w:vAlign w:val="center"/>
          </w:tcPr>
          <w:p w14:paraId="0F582353"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Ministère Provincial de l’Agriculture, Pêche, Elevage et Développement Rural</w:t>
            </w:r>
          </w:p>
        </w:tc>
        <w:tc>
          <w:tcPr>
            <w:tcW w:w="3402" w:type="dxa"/>
            <w:tcBorders>
              <w:top w:val="single" w:sz="8" w:space="0" w:color="auto"/>
              <w:left w:val="nil"/>
              <w:bottom w:val="single" w:sz="8" w:space="0" w:color="auto"/>
              <w:right w:val="single" w:sz="8" w:space="0" w:color="auto"/>
            </w:tcBorders>
            <w:shd w:val="clear" w:color="auto" w:fill="auto"/>
            <w:vAlign w:val="center"/>
          </w:tcPr>
          <w:p w14:paraId="434FCF9D"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Inspecteur Provincial de l’Agriculture</w:t>
            </w:r>
          </w:p>
        </w:tc>
      </w:tr>
      <w:tr w:rsidR="003E620A" w:rsidRPr="00837843" w14:paraId="54FCDB43" w14:textId="77777777" w:rsidTr="008D5576">
        <w:trPr>
          <w:trHeight w:val="676"/>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4A0445C"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7</w:t>
            </w:r>
          </w:p>
        </w:tc>
        <w:tc>
          <w:tcPr>
            <w:tcW w:w="2560" w:type="dxa"/>
            <w:tcBorders>
              <w:top w:val="single" w:sz="8" w:space="0" w:color="auto"/>
              <w:left w:val="nil"/>
              <w:bottom w:val="single" w:sz="8" w:space="0" w:color="auto"/>
              <w:right w:val="single" w:sz="8" w:space="0" w:color="auto"/>
            </w:tcBorders>
            <w:shd w:val="clear" w:color="auto" w:fill="auto"/>
            <w:vAlign w:val="center"/>
          </w:tcPr>
          <w:p w14:paraId="636B3AF0"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Honorable Ngoie Kawaya, Alex</w:t>
            </w:r>
          </w:p>
        </w:tc>
        <w:tc>
          <w:tcPr>
            <w:tcW w:w="3536" w:type="dxa"/>
            <w:tcBorders>
              <w:top w:val="single" w:sz="8" w:space="0" w:color="auto"/>
              <w:left w:val="nil"/>
              <w:bottom w:val="single" w:sz="8" w:space="0" w:color="auto"/>
              <w:right w:val="single" w:sz="8" w:space="0" w:color="auto"/>
            </w:tcBorders>
            <w:shd w:val="clear" w:color="auto" w:fill="auto"/>
            <w:vAlign w:val="center"/>
          </w:tcPr>
          <w:p w14:paraId="23C0E7E6"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Commission Environnement et Ressources Naturelles du Katanga</w:t>
            </w:r>
          </w:p>
        </w:tc>
        <w:tc>
          <w:tcPr>
            <w:tcW w:w="3402" w:type="dxa"/>
            <w:tcBorders>
              <w:top w:val="single" w:sz="8" w:space="0" w:color="auto"/>
              <w:left w:val="nil"/>
              <w:bottom w:val="single" w:sz="8" w:space="0" w:color="auto"/>
              <w:right w:val="single" w:sz="8" w:space="0" w:color="auto"/>
            </w:tcBorders>
            <w:shd w:val="clear" w:color="auto" w:fill="auto"/>
            <w:vAlign w:val="center"/>
          </w:tcPr>
          <w:p w14:paraId="3A8D2CCF"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Président</w:t>
            </w:r>
          </w:p>
        </w:tc>
      </w:tr>
      <w:tr w:rsidR="003E620A" w:rsidRPr="00837843" w14:paraId="004CDDFC" w14:textId="77777777" w:rsidTr="008D5576">
        <w:trPr>
          <w:trHeight w:val="70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3747FEC"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8</w:t>
            </w:r>
          </w:p>
        </w:tc>
        <w:tc>
          <w:tcPr>
            <w:tcW w:w="2560" w:type="dxa"/>
            <w:tcBorders>
              <w:top w:val="single" w:sz="8" w:space="0" w:color="auto"/>
              <w:left w:val="nil"/>
              <w:bottom w:val="single" w:sz="8" w:space="0" w:color="auto"/>
              <w:right w:val="single" w:sz="8" w:space="0" w:color="auto"/>
            </w:tcBorders>
            <w:shd w:val="clear" w:color="auto" w:fill="auto"/>
            <w:vAlign w:val="center"/>
          </w:tcPr>
          <w:p w14:paraId="275C2766"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Sedeke, Crispin</w:t>
            </w:r>
          </w:p>
        </w:tc>
        <w:tc>
          <w:tcPr>
            <w:tcW w:w="3536" w:type="dxa"/>
            <w:tcBorders>
              <w:top w:val="single" w:sz="8" w:space="0" w:color="auto"/>
              <w:left w:val="nil"/>
              <w:bottom w:val="single" w:sz="8" w:space="0" w:color="auto"/>
              <w:right w:val="single" w:sz="8" w:space="0" w:color="auto"/>
            </w:tcBorders>
            <w:shd w:val="clear" w:color="auto" w:fill="auto"/>
            <w:vAlign w:val="center"/>
          </w:tcPr>
          <w:p w14:paraId="15604368"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Ministère Provincial de l’Environnement et du Développement Durable</w:t>
            </w:r>
          </w:p>
        </w:tc>
        <w:tc>
          <w:tcPr>
            <w:tcW w:w="3402" w:type="dxa"/>
            <w:tcBorders>
              <w:top w:val="single" w:sz="8" w:space="0" w:color="auto"/>
              <w:left w:val="nil"/>
              <w:bottom w:val="single" w:sz="8" w:space="0" w:color="auto"/>
              <w:right w:val="single" w:sz="8" w:space="0" w:color="auto"/>
            </w:tcBorders>
            <w:shd w:val="clear" w:color="auto" w:fill="auto"/>
            <w:vAlign w:val="center"/>
          </w:tcPr>
          <w:p w14:paraId="2906ADF8"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Correspondant National Ramsar</w:t>
            </w:r>
          </w:p>
        </w:tc>
      </w:tr>
      <w:tr w:rsidR="003E620A" w:rsidRPr="00837843" w14:paraId="1A9D15F7" w14:textId="77777777" w:rsidTr="008D5576">
        <w:trPr>
          <w:trHeight w:val="682"/>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FECCCB0"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9</w:t>
            </w:r>
          </w:p>
        </w:tc>
        <w:tc>
          <w:tcPr>
            <w:tcW w:w="2560" w:type="dxa"/>
            <w:tcBorders>
              <w:top w:val="single" w:sz="8" w:space="0" w:color="auto"/>
              <w:left w:val="nil"/>
              <w:bottom w:val="single" w:sz="8" w:space="0" w:color="auto"/>
              <w:right w:val="single" w:sz="8" w:space="0" w:color="auto"/>
            </w:tcBorders>
            <w:shd w:val="clear" w:color="auto" w:fill="auto"/>
            <w:vAlign w:val="center"/>
          </w:tcPr>
          <w:p w14:paraId="5A7541FF"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N'Lemvo, Paul</w:t>
            </w:r>
          </w:p>
        </w:tc>
        <w:tc>
          <w:tcPr>
            <w:tcW w:w="3536" w:type="dxa"/>
            <w:tcBorders>
              <w:top w:val="single" w:sz="8" w:space="0" w:color="auto"/>
              <w:left w:val="nil"/>
              <w:bottom w:val="single" w:sz="8" w:space="0" w:color="auto"/>
              <w:right w:val="single" w:sz="8" w:space="0" w:color="auto"/>
            </w:tcBorders>
            <w:shd w:val="clear" w:color="auto" w:fill="auto"/>
            <w:vAlign w:val="center"/>
          </w:tcPr>
          <w:p w14:paraId="5F71B57E"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Institut pour la Conservation de la Nature (ICCN)</w:t>
            </w:r>
          </w:p>
        </w:tc>
        <w:tc>
          <w:tcPr>
            <w:tcW w:w="3402" w:type="dxa"/>
            <w:tcBorders>
              <w:top w:val="single" w:sz="8" w:space="0" w:color="auto"/>
              <w:left w:val="nil"/>
              <w:bottom w:val="single" w:sz="8" w:space="0" w:color="auto"/>
              <w:right w:val="single" w:sz="8" w:space="0" w:color="auto"/>
            </w:tcBorders>
            <w:shd w:val="clear" w:color="auto" w:fill="auto"/>
            <w:vAlign w:val="center"/>
          </w:tcPr>
          <w:p w14:paraId="284C8528"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Directeur des Parcs, Domaines et Réserves</w:t>
            </w:r>
          </w:p>
        </w:tc>
      </w:tr>
      <w:tr w:rsidR="003E620A" w:rsidRPr="00837843" w14:paraId="6959552F" w14:textId="77777777" w:rsidTr="008D5576">
        <w:trPr>
          <w:trHeight w:val="692"/>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76074AF" w14:textId="77777777" w:rsidR="003E620A" w:rsidRPr="00837843" w:rsidRDefault="003E620A" w:rsidP="008D5576">
            <w:pPr>
              <w:spacing w:after="0"/>
              <w:jc w:val="center"/>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10</w:t>
            </w:r>
          </w:p>
        </w:tc>
        <w:tc>
          <w:tcPr>
            <w:tcW w:w="2560" w:type="dxa"/>
            <w:tcBorders>
              <w:top w:val="single" w:sz="8" w:space="0" w:color="auto"/>
              <w:left w:val="nil"/>
              <w:bottom w:val="single" w:sz="8" w:space="0" w:color="auto"/>
              <w:right w:val="single" w:sz="8" w:space="0" w:color="auto"/>
            </w:tcBorders>
            <w:shd w:val="clear" w:color="auto" w:fill="auto"/>
            <w:vAlign w:val="center"/>
          </w:tcPr>
          <w:p w14:paraId="6A6909C8"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Mbale, Henri</w:t>
            </w:r>
          </w:p>
        </w:tc>
        <w:tc>
          <w:tcPr>
            <w:tcW w:w="3536" w:type="dxa"/>
            <w:tcBorders>
              <w:top w:val="single" w:sz="8" w:space="0" w:color="auto"/>
              <w:left w:val="nil"/>
              <w:bottom w:val="single" w:sz="8" w:space="0" w:color="auto"/>
              <w:right w:val="single" w:sz="8" w:space="0" w:color="auto"/>
            </w:tcBorders>
            <w:shd w:val="clear" w:color="auto" w:fill="auto"/>
            <w:vAlign w:val="center"/>
          </w:tcPr>
          <w:p w14:paraId="5AA91DF0"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Institut pour la Conservation de la Nature (ICCN)</w:t>
            </w:r>
          </w:p>
        </w:tc>
        <w:tc>
          <w:tcPr>
            <w:tcW w:w="3402" w:type="dxa"/>
            <w:tcBorders>
              <w:top w:val="single" w:sz="8" w:space="0" w:color="auto"/>
              <w:left w:val="nil"/>
              <w:bottom w:val="single" w:sz="8" w:space="0" w:color="auto"/>
              <w:right w:val="single" w:sz="8" w:space="0" w:color="auto"/>
            </w:tcBorders>
            <w:shd w:val="clear" w:color="auto" w:fill="auto"/>
            <w:vAlign w:val="center"/>
          </w:tcPr>
          <w:p w14:paraId="24EE69B0" w14:textId="77777777" w:rsidR="003E620A" w:rsidRPr="00837843" w:rsidRDefault="003E620A" w:rsidP="008D5576">
            <w:pPr>
              <w:spacing w:after="0"/>
              <w:rPr>
                <w:rFonts w:ascii="Calibri" w:eastAsia="Times New Roman" w:hAnsi="Calibri" w:cs="Times New Roman"/>
                <w:b/>
                <w:bCs/>
                <w:color w:val="000000"/>
                <w:sz w:val="20"/>
                <w:szCs w:val="20"/>
                <w:lang w:eastAsia="fr-BE"/>
              </w:rPr>
            </w:pPr>
            <w:r w:rsidRPr="00837843">
              <w:rPr>
                <w:rFonts w:ascii="Calibri" w:eastAsia="Times New Roman" w:hAnsi="Calibri" w:cs="Times New Roman"/>
                <w:color w:val="000000"/>
                <w:sz w:val="20"/>
                <w:szCs w:val="20"/>
                <w:lang w:eastAsia="fr-BE"/>
              </w:rPr>
              <w:t>Directeur Scientifique</w:t>
            </w:r>
          </w:p>
        </w:tc>
      </w:tr>
      <w:tr w:rsidR="003E620A" w:rsidRPr="00837843" w14:paraId="45D36337" w14:textId="77777777" w:rsidTr="008D5576">
        <w:trPr>
          <w:trHeight w:val="688"/>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325DA85"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11</w:t>
            </w:r>
          </w:p>
        </w:tc>
        <w:tc>
          <w:tcPr>
            <w:tcW w:w="2560" w:type="dxa"/>
            <w:tcBorders>
              <w:top w:val="nil"/>
              <w:left w:val="nil"/>
              <w:bottom w:val="single" w:sz="8" w:space="0" w:color="auto"/>
              <w:right w:val="single" w:sz="8" w:space="0" w:color="auto"/>
            </w:tcBorders>
            <w:shd w:val="clear" w:color="auto" w:fill="auto"/>
            <w:vAlign w:val="center"/>
          </w:tcPr>
          <w:p w14:paraId="7E3CF01D"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Madouka, Gilbert</w:t>
            </w:r>
          </w:p>
        </w:tc>
        <w:tc>
          <w:tcPr>
            <w:tcW w:w="3536" w:type="dxa"/>
            <w:tcBorders>
              <w:top w:val="nil"/>
              <w:left w:val="nil"/>
              <w:bottom w:val="single" w:sz="8" w:space="0" w:color="auto"/>
              <w:right w:val="single" w:sz="8" w:space="0" w:color="auto"/>
            </w:tcBorders>
            <w:shd w:val="clear" w:color="auto" w:fill="auto"/>
            <w:vAlign w:val="center"/>
          </w:tcPr>
          <w:p w14:paraId="02D47389" w14:textId="77777777" w:rsidR="003E620A" w:rsidRPr="00837843" w:rsidRDefault="003E620A" w:rsidP="008D5576">
            <w:pPr>
              <w:spacing w:after="0"/>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WWF/Ministère de l’Environnement République du Congo</w:t>
            </w:r>
          </w:p>
        </w:tc>
        <w:tc>
          <w:tcPr>
            <w:tcW w:w="3402" w:type="dxa"/>
            <w:tcBorders>
              <w:top w:val="nil"/>
              <w:left w:val="nil"/>
              <w:bottom w:val="single" w:sz="8" w:space="0" w:color="auto"/>
              <w:right w:val="single" w:sz="8" w:space="0" w:color="auto"/>
            </w:tcBorders>
            <w:shd w:val="clear" w:color="auto" w:fill="auto"/>
            <w:vAlign w:val="center"/>
          </w:tcPr>
          <w:p w14:paraId="2B6110EF"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Consultant</w:t>
            </w:r>
          </w:p>
        </w:tc>
      </w:tr>
      <w:tr w:rsidR="003E620A" w:rsidRPr="00837843" w14:paraId="479FD4F4" w14:textId="77777777" w:rsidTr="008D5576">
        <w:trPr>
          <w:trHeight w:val="684"/>
        </w:trPr>
        <w:tc>
          <w:tcPr>
            <w:tcW w:w="567" w:type="dxa"/>
            <w:tcBorders>
              <w:top w:val="nil"/>
              <w:left w:val="single" w:sz="8" w:space="0" w:color="auto"/>
              <w:bottom w:val="single" w:sz="8" w:space="0" w:color="auto"/>
              <w:right w:val="single" w:sz="8" w:space="0" w:color="auto"/>
            </w:tcBorders>
            <w:shd w:val="clear" w:color="auto" w:fill="auto"/>
            <w:vAlign w:val="center"/>
          </w:tcPr>
          <w:p w14:paraId="5991FCE9"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12</w:t>
            </w:r>
          </w:p>
        </w:tc>
        <w:tc>
          <w:tcPr>
            <w:tcW w:w="2560" w:type="dxa"/>
            <w:tcBorders>
              <w:top w:val="nil"/>
              <w:left w:val="nil"/>
              <w:bottom w:val="single" w:sz="8" w:space="0" w:color="auto"/>
              <w:right w:val="single" w:sz="8" w:space="0" w:color="auto"/>
            </w:tcBorders>
            <w:shd w:val="clear" w:color="auto" w:fill="auto"/>
            <w:vAlign w:val="center"/>
          </w:tcPr>
          <w:p w14:paraId="50A05EDE"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Mbayo, Félix</w:t>
            </w:r>
          </w:p>
        </w:tc>
        <w:tc>
          <w:tcPr>
            <w:tcW w:w="3536" w:type="dxa"/>
            <w:tcBorders>
              <w:top w:val="nil"/>
              <w:left w:val="nil"/>
              <w:bottom w:val="single" w:sz="8" w:space="0" w:color="auto"/>
              <w:right w:val="single" w:sz="8" w:space="0" w:color="auto"/>
            </w:tcBorders>
            <w:shd w:val="clear" w:color="auto" w:fill="auto"/>
            <w:vAlign w:val="center"/>
          </w:tcPr>
          <w:p w14:paraId="33645DE4"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Institut pour la Conservation de la Nature (ICCN)</w:t>
            </w:r>
          </w:p>
        </w:tc>
        <w:tc>
          <w:tcPr>
            <w:tcW w:w="3402" w:type="dxa"/>
            <w:tcBorders>
              <w:top w:val="nil"/>
              <w:left w:val="nil"/>
              <w:bottom w:val="single" w:sz="8" w:space="0" w:color="auto"/>
              <w:right w:val="single" w:sz="8" w:space="0" w:color="auto"/>
            </w:tcBorders>
            <w:shd w:val="clear" w:color="auto" w:fill="auto"/>
            <w:vAlign w:val="center"/>
          </w:tcPr>
          <w:p w14:paraId="2C72B53E"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 xml:space="preserve">Directeur Provincial </w:t>
            </w:r>
          </w:p>
        </w:tc>
      </w:tr>
      <w:tr w:rsidR="003E620A" w:rsidRPr="00837843" w14:paraId="2B8E5B98" w14:textId="77777777" w:rsidTr="008D5576">
        <w:trPr>
          <w:trHeight w:val="708"/>
        </w:trPr>
        <w:tc>
          <w:tcPr>
            <w:tcW w:w="567" w:type="dxa"/>
            <w:tcBorders>
              <w:top w:val="nil"/>
              <w:left w:val="single" w:sz="8" w:space="0" w:color="auto"/>
              <w:bottom w:val="single" w:sz="8" w:space="0" w:color="auto"/>
              <w:right w:val="single" w:sz="8" w:space="0" w:color="auto"/>
            </w:tcBorders>
            <w:shd w:val="clear" w:color="auto" w:fill="auto"/>
            <w:vAlign w:val="center"/>
          </w:tcPr>
          <w:p w14:paraId="59B96EC7"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13</w:t>
            </w:r>
          </w:p>
        </w:tc>
        <w:tc>
          <w:tcPr>
            <w:tcW w:w="2560" w:type="dxa"/>
            <w:tcBorders>
              <w:top w:val="nil"/>
              <w:left w:val="nil"/>
              <w:bottom w:val="single" w:sz="8" w:space="0" w:color="auto"/>
              <w:right w:val="single" w:sz="8" w:space="0" w:color="auto"/>
            </w:tcBorders>
            <w:shd w:val="clear" w:color="auto" w:fill="auto"/>
            <w:vAlign w:val="center"/>
          </w:tcPr>
          <w:p w14:paraId="39DBB5D7"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Mululwa Kantanga, Jean</w:t>
            </w:r>
          </w:p>
        </w:tc>
        <w:tc>
          <w:tcPr>
            <w:tcW w:w="3536" w:type="dxa"/>
            <w:tcBorders>
              <w:top w:val="nil"/>
              <w:left w:val="nil"/>
              <w:bottom w:val="single" w:sz="8" w:space="0" w:color="auto"/>
              <w:right w:val="single" w:sz="8" w:space="0" w:color="auto"/>
            </w:tcBorders>
            <w:shd w:val="clear" w:color="auto" w:fill="auto"/>
            <w:vAlign w:val="center"/>
          </w:tcPr>
          <w:p w14:paraId="3CDBC203"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Institut pour la Conservation de la Nature (ICCN)</w:t>
            </w:r>
          </w:p>
        </w:tc>
        <w:tc>
          <w:tcPr>
            <w:tcW w:w="3402" w:type="dxa"/>
            <w:tcBorders>
              <w:top w:val="nil"/>
              <w:left w:val="nil"/>
              <w:bottom w:val="single" w:sz="8" w:space="0" w:color="auto"/>
              <w:right w:val="single" w:sz="8" w:space="0" w:color="auto"/>
            </w:tcBorders>
            <w:shd w:val="clear" w:color="auto" w:fill="auto"/>
            <w:vAlign w:val="center"/>
          </w:tcPr>
          <w:p w14:paraId="55AEBCD0"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Chef de site Parc National de l’Upemba</w:t>
            </w:r>
          </w:p>
        </w:tc>
      </w:tr>
      <w:tr w:rsidR="003E620A" w:rsidRPr="00837843" w14:paraId="253A80A3" w14:textId="77777777" w:rsidTr="008D5576">
        <w:trPr>
          <w:trHeight w:val="676"/>
        </w:trPr>
        <w:tc>
          <w:tcPr>
            <w:tcW w:w="567" w:type="dxa"/>
            <w:tcBorders>
              <w:top w:val="nil"/>
              <w:left w:val="single" w:sz="8" w:space="0" w:color="auto"/>
              <w:bottom w:val="single" w:sz="8" w:space="0" w:color="auto"/>
              <w:right w:val="single" w:sz="8" w:space="0" w:color="auto"/>
            </w:tcBorders>
            <w:shd w:val="clear" w:color="auto" w:fill="auto"/>
            <w:vAlign w:val="center"/>
          </w:tcPr>
          <w:p w14:paraId="0F5C9C81"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14</w:t>
            </w:r>
          </w:p>
        </w:tc>
        <w:tc>
          <w:tcPr>
            <w:tcW w:w="2560" w:type="dxa"/>
            <w:tcBorders>
              <w:top w:val="nil"/>
              <w:left w:val="nil"/>
              <w:bottom w:val="single" w:sz="8" w:space="0" w:color="auto"/>
              <w:right w:val="single" w:sz="8" w:space="0" w:color="auto"/>
            </w:tcBorders>
            <w:shd w:val="clear" w:color="auto" w:fill="auto"/>
            <w:vAlign w:val="center"/>
          </w:tcPr>
          <w:p w14:paraId="6EECC2DF"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Jobogo, Jean Pierre</w:t>
            </w:r>
          </w:p>
        </w:tc>
        <w:tc>
          <w:tcPr>
            <w:tcW w:w="3536" w:type="dxa"/>
            <w:tcBorders>
              <w:top w:val="nil"/>
              <w:left w:val="nil"/>
              <w:bottom w:val="single" w:sz="8" w:space="0" w:color="auto"/>
              <w:right w:val="single" w:sz="8" w:space="0" w:color="auto"/>
            </w:tcBorders>
            <w:shd w:val="clear" w:color="auto" w:fill="auto"/>
            <w:vAlign w:val="center"/>
          </w:tcPr>
          <w:p w14:paraId="0BFCE631"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Institut pour la Conservation de la Nature (ICCN)</w:t>
            </w:r>
          </w:p>
        </w:tc>
        <w:tc>
          <w:tcPr>
            <w:tcW w:w="3402" w:type="dxa"/>
            <w:tcBorders>
              <w:top w:val="nil"/>
              <w:left w:val="nil"/>
              <w:bottom w:val="single" w:sz="8" w:space="0" w:color="auto"/>
              <w:right w:val="single" w:sz="8" w:space="0" w:color="auto"/>
            </w:tcBorders>
            <w:shd w:val="clear" w:color="auto" w:fill="auto"/>
            <w:vAlign w:val="center"/>
          </w:tcPr>
          <w:p w14:paraId="00179EFA"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Chef de site Parc National des Kundelungu</w:t>
            </w:r>
          </w:p>
        </w:tc>
      </w:tr>
      <w:tr w:rsidR="003E620A" w:rsidRPr="00837843" w14:paraId="72F7C0D2" w14:textId="77777777" w:rsidTr="008D5576">
        <w:trPr>
          <w:trHeight w:val="700"/>
        </w:trPr>
        <w:tc>
          <w:tcPr>
            <w:tcW w:w="567" w:type="dxa"/>
            <w:tcBorders>
              <w:top w:val="nil"/>
              <w:left w:val="single" w:sz="8" w:space="0" w:color="auto"/>
              <w:bottom w:val="single" w:sz="8" w:space="0" w:color="auto"/>
              <w:right w:val="single" w:sz="8" w:space="0" w:color="auto"/>
            </w:tcBorders>
            <w:shd w:val="clear" w:color="auto" w:fill="auto"/>
            <w:vAlign w:val="center"/>
          </w:tcPr>
          <w:p w14:paraId="5065C050"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15</w:t>
            </w:r>
          </w:p>
        </w:tc>
        <w:tc>
          <w:tcPr>
            <w:tcW w:w="2560" w:type="dxa"/>
            <w:tcBorders>
              <w:top w:val="nil"/>
              <w:left w:val="nil"/>
              <w:bottom w:val="single" w:sz="8" w:space="0" w:color="auto"/>
              <w:right w:val="single" w:sz="8" w:space="0" w:color="auto"/>
            </w:tcBorders>
            <w:shd w:val="clear" w:color="auto" w:fill="auto"/>
            <w:vAlign w:val="center"/>
          </w:tcPr>
          <w:p w14:paraId="6A8F8F08"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Ngoy Kabwe, Christophe</w:t>
            </w:r>
          </w:p>
        </w:tc>
        <w:tc>
          <w:tcPr>
            <w:tcW w:w="3536" w:type="dxa"/>
            <w:tcBorders>
              <w:top w:val="nil"/>
              <w:left w:val="nil"/>
              <w:bottom w:val="single" w:sz="8" w:space="0" w:color="auto"/>
              <w:right w:val="single" w:sz="8" w:space="0" w:color="auto"/>
            </w:tcBorders>
            <w:shd w:val="clear" w:color="auto" w:fill="auto"/>
            <w:vAlign w:val="center"/>
          </w:tcPr>
          <w:p w14:paraId="206F1B2C"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Institut pour la Conservation de la Nature (ICCN)</w:t>
            </w:r>
          </w:p>
        </w:tc>
        <w:tc>
          <w:tcPr>
            <w:tcW w:w="3402" w:type="dxa"/>
            <w:tcBorders>
              <w:top w:val="nil"/>
              <w:left w:val="nil"/>
              <w:bottom w:val="single" w:sz="8" w:space="0" w:color="auto"/>
              <w:right w:val="single" w:sz="8" w:space="0" w:color="auto"/>
            </w:tcBorders>
            <w:shd w:val="clear" w:color="auto" w:fill="auto"/>
            <w:vAlign w:val="center"/>
          </w:tcPr>
          <w:p w14:paraId="617224B9"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Chef de site de la Réserve Ornithologique du Lac Tshangalele</w:t>
            </w:r>
          </w:p>
        </w:tc>
      </w:tr>
      <w:tr w:rsidR="003E620A" w:rsidRPr="00837843" w14:paraId="117EB314" w14:textId="77777777" w:rsidTr="008D5576">
        <w:trPr>
          <w:trHeight w:val="682"/>
        </w:trPr>
        <w:tc>
          <w:tcPr>
            <w:tcW w:w="567" w:type="dxa"/>
            <w:tcBorders>
              <w:top w:val="nil"/>
              <w:left w:val="single" w:sz="8" w:space="0" w:color="auto"/>
              <w:bottom w:val="single" w:sz="8" w:space="0" w:color="auto"/>
              <w:right w:val="single" w:sz="8" w:space="0" w:color="auto"/>
            </w:tcBorders>
            <w:shd w:val="clear" w:color="auto" w:fill="auto"/>
            <w:vAlign w:val="center"/>
          </w:tcPr>
          <w:p w14:paraId="25AD1C8C"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16</w:t>
            </w:r>
          </w:p>
        </w:tc>
        <w:tc>
          <w:tcPr>
            <w:tcW w:w="2560" w:type="dxa"/>
            <w:tcBorders>
              <w:top w:val="nil"/>
              <w:left w:val="nil"/>
              <w:bottom w:val="single" w:sz="8" w:space="0" w:color="auto"/>
              <w:right w:val="single" w:sz="8" w:space="0" w:color="auto"/>
            </w:tcBorders>
            <w:shd w:val="clear" w:color="auto" w:fill="auto"/>
            <w:vAlign w:val="center"/>
          </w:tcPr>
          <w:p w14:paraId="7D2CDBD5"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Matala, François</w:t>
            </w:r>
          </w:p>
        </w:tc>
        <w:tc>
          <w:tcPr>
            <w:tcW w:w="3536" w:type="dxa"/>
            <w:tcBorders>
              <w:top w:val="nil"/>
              <w:left w:val="nil"/>
              <w:bottom w:val="single" w:sz="8" w:space="0" w:color="auto"/>
              <w:right w:val="single" w:sz="8" w:space="0" w:color="auto"/>
            </w:tcBorders>
            <w:shd w:val="clear" w:color="auto" w:fill="auto"/>
            <w:vAlign w:val="center"/>
          </w:tcPr>
          <w:p w14:paraId="3CFA6454"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Institut pour la Conservation de la Nature (ICCN)</w:t>
            </w:r>
          </w:p>
        </w:tc>
        <w:tc>
          <w:tcPr>
            <w:tcW w:w="3402" w:type="dxa"/>
            <w:tcBorders>
              <w:top w:val="nil"/>
              <w:left w:val="nil"/>
              <w:bottom w:val="single" w:sz="8" w:space="0" w:color="auto"/>
              <w:right w:val="single" w:sz="8" w:space="0" w:color="auto"/>
            </w:tcBorders>
            <w:shd w:val="clear" w:color="auto" w:fill="auto"/>
            <w:vAlign w:val="center"/>
          </w:tcPr>
          <w:p w14:paraId="6CE7BE5C"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Directeur du Jardin Botanique de Lubumbashi</w:t>
            </w:r>
          </w:p>
        </w:tc>
      </w:tr>
      <w:tr w:rsidR="003E620A" w:rsidRPr="00837843" w14:paraId="2AF1D9D6" w14:textId="77777777" w:rsidTr="008D5576">
        <w:trPr>
          <w:trHeight w:val="975"/>
        </w:trPr>
        <w:tc>
          <w:tcPr>
            <w:tcW w:w="567" w:type="dxa"/>
            <w:tcBorders>
              <w:top w:val="nil"/>
              <w:left w:val="single" w:sz="8" w:space="0" w:color="auto"/>
              <w:bottom w:val="single" w:sz="4" w:space="0" w:color="auto"/>
              <w:right w:val="single" w:sz="8" w:space="0" w:color="auto"/>
            </w:tcBorders>
            <w:shd w:val="clear" w:color="auto" w:fill="auto"/>
            <w:vAlign w:val="center"/>
          </w:tcPr>
          <w:p w14:paraId="44A8D038"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17</w:t>
            </w:r>
          </w:p>
        </w:tc>
        <w:tc>
          <w:tcPr>
            <w:tcW w:w="2560" w:type="dxa"/>
            <w:tcBorders>
              <w:top w:val="nil"/>
              <w:left w:val="nil"/>
              <w:bottom w:val="single" w:sz="4" w:space="0" w:color="auto"/>
              <w:right w:val="single" w:sz="8" w:space="0" w:color="auto"/>
            </w:tcBorders>
            <w:shd w:val="clear" w:color="auto" w:fill="auto"/>
            <w:vAlign w:val="center"/>
          </w:tcPr>
          <w:p w14:paraId="1B48D8E6"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Chocha Manda, Auguste</w:t>
            </w:r>
          </w:p>
        </w:tc>
        <w:tc>
          <w:tcPr>
            <w:tcW w:w="3536" w:type="dxa"/>
            <w:tcBorders>
              <w:top w:val="nil"/>
              <w:left w:val="nil"/>
              <w:bottom w:val="single" w:sz="4" w:space="0" w:color="auto"/>
              <w:right w:val="single" w:sz="8" w:space="0" w:color="auto"/>
            </w:tcBorders>
            <w:shd w:val="clear" w:color="auto" w:fill="auto"/>
            <w:vAlign w:val="center"/>
          </w:tcPr>
          <w:p w14:paraId="54B5C040"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Université de Lubumbashi                           Faculté des Sciences Agronomiques</w:t>
            </w:r>
          </w:p>
        </w:tc>
        <w:tc>
          <w:tcPr>
            <w:tcW w:w="3402" w:type="dxa"/>
            <w:tcBorders>
              <w:top w:val="nil"/>
              <w:left w:val="nil"/>
              <w:bottom w:val="single" w:sz="4" w:space="0" w:color="auto"/>
              <w:right w:val="single" w:sz="8" w:space="0" w:color="auto"/>
            </w:tcBorders>
            <w:shd w:val="clear" w:color="auto" w:fill="auto"/>
            <w:vAlign w:val="center"/>
          </w:tcPr>
          <w:p w14:paraId="5B9D4924"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Professeur, vice-doyen</w:t>
            </w:r>
          </w:p>
          <w:p w14:paraId="3C0BC784"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Biodiversité et exploitation durable des zones humides</w:t>
            </w:r>
          </w:p>
        </w:tc>
      </w:tr>
      <w:tr w:rsidR="003E620A" w:rsidRPr="00837843" w14:paraId="13CD30FF" w14:textId="77777777" w:rsidTr="008D5576">
        <w:trPr>
          <w:trHeight w:val="780"/>
        </w:trPr>
        <w:tc>
          <w:tcPr>
            <w:tcW w:w="567" w:type="dxa"/>
            <w:tcBorders>
              <w:top w:val="single" w:sz="4" w:space="0" w:color="auto"/>
              <w:left w:val="single" w:sz="8" w:space="0" w:color="auto"/>
              <w:bottom w:val="single" w:sz="4" w:space="0" w:color="auto"/>
              <w:right w:val="single" w:sz="8" w:space="0" w:color="auto"/>
            </w:tcBorders>
            <w:shd w:val="clear" w:color="auto" w:fill="auto"/>
            <w:vAlign w:val="center"/>
          </w:tcPr>
          <w:p w14:paraId="1B3EBA24"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18</w:t>
            </w:r>
          </w:p>
        </w:tc>
        <w:tc>
          <w:tcPr>
            <w:tcW w:w="2560" w:type="dxa"/>
            <w:tcBorders>
              <w:top w:val="single" w:sz="4" w:space="0" w:color="auto"/>
              <w:left w:val="nil"/>
              <w:bottom w:val="single" w:sz="4" w:space="0" w:color="auto"/>
              <w:right w:val="single" w:sz="8" w:space="0" w:color="auto"/>
            </w:tcBorders>
            <w:shd w:val="clear" w:color="auto" w:fill="auto"/>
            <w:vAlign w:val="center"/>
          </w:tcPr>
          <w:p w14:paraId="5077B0EC"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Ilunga wa Ilunga, Edouard</w:t>
            </w:r>
          </w:p>
        </w:tc>
        <w:tc>
          <w:tcPr>
            <w:tcW w:w="3536" w:type="dxa"/>
            <w:tcBorders>
              <w:top w:val="single" w:sz="4" w:space="0" w:color="auto"/>
              <w:left w:val="nil"/>
              <w:bottom w:val="single" w:sz="4" w:space="0" w:color="auto"/>
              <w:right w:val="single" w:sz="8" w:space="0" w:color="auto"/>
            </w:tcBorders>
            <w:shd w:val="clear" w:color="auto" w:fill="auto"/>
            <w:vAlign w:val="center"/>
          </w:tcPr>
          <w:p w14:paraId="1ACB3045"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Université de Lubumbashi                           Faculté des Sciences Agronomiques</w:t>
            </w:r>
          </w:p>
        </w:tc>
        <w:tc>
          <w:tcPr>
            <w:tcW w:w="3402" w:type="dxa"/>
            <w:tcBorders>
              <w:top w:val="single" w:sz="4" w:space="0" w:color="auto"/>
              <w:left w:val="nil"/>
              <w:bottom w:val="single" w:sz="4" w:space="0" w:color="auto"/>
              <w:right w:val="single" w:sz="8" w:space="0" w:color="auto"/>
            </w:tcBorders>
            <w:shd w:val="clear" w:color="auto" w:fill="auto"/>
            <w:vAlign w:val="center"/>
          </w:tcPr>
          <w:p w14:paraId="00077514" w14:textId="77777777" w:rsidR="003E620A" w:rsidRDefault="003E620A" w:rsidP="008D5576">
            <w:pPr>
              <w:spacing w:after="0"/>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Professeur</w:t>
            </w:r>
          </w:p>
          <w:p w14:paraId="3923219C"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Ecologie des communautés végétales</w:t>
            </w:r>
          </w:p>
        </w:tc>
      </w:tr>
      <w:tr w:rsidR="003E620A" w:rsidRPr="00837843" w14:paraId="37AD27A6" w14:textId="77777777" w:rsidTr="008D5576">
        <w:trPr>
          <w:trHeight w:val="780"/>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14:paraId="41DD6726"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lastRenderedPageBreak/>
              <w:t>19</w:t>
            </w:r>
          </w:p>
        </w:tc>
        <w:tc>
          <w:tcPr>
            <w:tcW w:w="2560" w:type="dxa"/>
            <w:tcBorders>
              <w:top w:val="single" w:sz="4" w:space="0" w:color="auto"/>
              <w:left w:val="nil"/>
              <w:bottom w:val="single" w:sz="8" w:space="0" w:color="auto"/>
              <w:right w:val="single" w:sz="8" w:space="0" w:color="auto"/>
            </w:tcBorders>
            <w:shd w:val="clear" w:color="auto" w:fill="auto"/>
            <w:vAlign w:val="center"/>
          </w:tcPr>
          <w:p w14:paraId="65CB05B4"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Tshikung Kambol, Didier</w:t>
            </w:r>
          </w:p>
        </w:tc>
        <w:tc>
          <w:tcPr>
            <w:tcW w:w="3536" w:type="dxa"/>
            <w:tcBorders>
              <w:top w:val="single" w:sz="4" w:space="0" w:color="auto"/>
              <w:left w:val="nil"/>
              <w:bottom w:val="single" w:sz="8" w:space="0" w:color="auto"/>
              <w:right w:val="single" w:sz="8" w:space="0" w:color="auto"/>
            </w:tcBorders>
            <w:shd w:val="clear" w:color="auto" w:fill="auto"/>
            <w:vAlign w:val="center"/>
          </w:tcPr>
          <w:p w14:paraId="38A6AF9F"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Université de Lubumbashi                           Faculté de Médecine vétérinaire</w:t>
            </w:r>
          </w:p>
        </w:tc>
        <w:tc>
          <w:tcPr>
            <w:tcW w:w="3402" w:type="dxa"/>
            <w:tcBorders>
              <w:top w:val="single" w:sz="4" w:space="0" w:color="auto"/>
              <w:left w:val="nil"/>
              <w:bottom w:val="single" w:sz="8" w:space="0" w:color="auto"/>
              <w:right w:val="single" w:sz="8" w:space="0" w:color="auto"/>
            </w:tcBorders>
            <w:shd w:val="clear" w:color="auto" w:fill="auto"/>
            <w:vAlign w:val="center"/>
          </w:tcPr>
          <w:p w14:paraId="6DAC2972" w14:textId="77777777" w:rsidR="003E620A" w:rsidRDefault="003E620A" w:rsidP="008D5576">
            <w:pPr>
              <w:spacing w:after="0"/>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Professeur</w:t>
            </w:r>
          </w:p>
          <w:p w14:paraId="00BEED95" w14:textId="77777777" w:rsidR="003E620A" w:rsidRPr="00837843" w:rsidRDefault="003E620A" w:rsidP="008D5576">
            <w:pPr>
              <w:spacing w:after="0"/>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G</w:t>
            </w:r>
            <w:r w:rsidRPr="00837843">
              <w:rPr>
                <w:rFonts w:ascii="Calibri" w:eastAsia="Times New Roman" w:hAnsi="Calibri" w:cs="Times New Roman"/>
                <w:color w:val="000000"/>
                <w:sz w:val="20"/>
                <w:szCs w:val="20"/>
                <w:lang w:eastAsia="fr-BE"/>
              </w:rPr>
              <w:t>estion de la faune sauvage</w:t>
            </w:r>
          </w:p>
        </w:tc>
      </w:tr>
      <w:tr w:rsidR="003E620A" w:rsidRPr="00837843" w14:paraId="627F6D6E" w14:textId="77777777" w:rsidTr="008D5576">
        <w:trPr>
          <w:trHeight w:val="525"/>
        </w:trPr>
        <w:tc>
          <w:tcPr>
            <w:tcW w:w="567" w:type="dxa"/>
            <w:tcBorders>
              <w:top w:val="nil"/>
              <w:left w:val="single" w:sz="8" w:space="0" w:color="auto"/>
              <w:bottom w:val="single" w:sz="8" w:space="0" w:color="auto"/>
              <w:right w:val="single" w:sz="8" w:space="0" w:color="auto"/>
            </w:tcBorders>
            <w:shd w:val="clear" w:color="auto" w:fill="auto"/>
            <w:vAlign w:val="center"/>
          </w:tcPr>
          <w:p w14:paraId="08D6DFD4"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20</w:t>
            </w:r>
          </w:p>
        </w:tc>
        <w:tc>
          <w:tcPr>
            <w:tcW w:w="2560" w:type="dxa"/>
            <w:tcBorders>
              <w:top w:val="nil"/>
              <w:left w:val="nil"/>
              <w:bottom w:val="single" w:sz="8" w:space="0" w:color="auto"/>
              <w:right w:val="single" w:sz="8" w:space="0" w:color="auto"/>
            </w:tcBorders>
            <w:shd w:val="clear" w:color="auto" w:fill="auto"/>
            <w:vAlign w:val="center"/>
          </w:tcPr>
          <w:p w14:paraId="365582C3"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Kisimba, Emile</w:t>
            </w:r>
          </w:p>
        </w:tc>
        <w:tc>
          <w:tcPr>
            <w:tcW w:w="3536" w:type="dxa"/>
            <w:tcBorders>
              <w:top w:val="nil"/>
              <w:left w:val="nil"/>
              <w:bottom w:val="single" w:sz="8" w:space="0" w:color="auto"/>
              <w:right w:val="single" w:sz="8" w:space="0" w:color="auto"/>
            </w:tcBorders>
            <w:shd w:val="clear" w:color="auto" w:fill="auto"/>
            <w:vAlign w:val="center"/>
            <w:hideMark/>
          </w:tcPr>
          <w:p w14:paraId="098635E8"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sz w:val="20"/>
                <w:szCs w:val="20"/>
                <w:lang w:eastAsia="fr-BE"/>
              </w:rPr>
              <w:t xml:space="preserve">Université de Lubumbashi                           Faculté des Sciences </w:t>
            </w:r>
          </w:p>
        </w:tc>
        <w:tc>
          <w:tcPr>
            <w:tcW w:w="3402" w:type="dxa"/>
            <w:tcBorders>
              <w:top w:val="nil"/>
              <w:left w:val="nil"/>
              <w:bottom w:val="single" w:sz="8" w:space="0" w:color="auto"/>
              <w:right w:val="single" w:sz="8" w:space="0" w:color="auto"/>
            </w:tcBorders>
            <w:shd w:val="clear" w:color="auto" w:fill="auto"/>
            <w:vAlign w:val="center"/>
            <w:hideMark/>
          </w:tcPr>
          <w:p w14:paraId="7CCEA832"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Botaniste</w:t>
            </w:r>
          </w:p>
          <w:p w14:paraId="1F1778BB"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Géographie et gestion de l’environnement</w:t>
            </w:r>
          </w:p>
        </w:tc>
      </w:tr>
      <w:tr w:rsidR="003E620A" w:rsidRPr="00837843" w14:paraId="04450545" w14:textId="77777777" w:rsidTr="008D5576">
        <w:trPr>
          <w:trHeight w:val="640"/>
        </w:trPr>
        <w:tc>
          <w:tcPr>
            <w:tcW w:w="567" w:type="dxa"/>
            <w:tcBorders>
              <w:top w:val="nil"/>
              <w:left w:val="single" w:sz="8" w:space="0" w:color="auto"/>
              <w:bottom w:val="single" w:sz="8" w:space="0" w:color="auto"/>
              <w:right w:val="single" w:sz="8" w:space="0" w:color="auto"/>
            </w:tcBorders>
            <w:shd w:val="clear" w:color="auto" w:fill="auto"/>
            <w:vAlign w:val="center"/>
          </w:tcPr>
          <w:p w14:paraId="4D960A73"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21</w:t>
            </w:r>
          </w:p>
        </w:tc>
        <w:tc>
          <w:tcPr>
            <w:tcW w:w="2560" w:type="dxa"/>
            <w:tcBorders>
              <w:top w:val="nil"/>
              <w:left w:val="nil"/>
              <w:bottom w:val="single" w:sz="8" w:space="0" w:color="auto"/>
              <w:right w:val="single" w:sz="8" w:space="0" w:color="auto"/>
            </w:tcBorders>
            <w:shd w:val="clear" w:color="auto" w:fill="auto"/>
            <w:vAlign w:val="center"/>
            <w:hideMark/>
          </w:tcPr>
          <w:p w14:paraId="101BB06D"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Kipata Mwabanwa, Louis</w:t>
            </w:r>
          </w:p>
        </w:tc>
        <w:tc>
          <w:tcPr>
            <w:tcW w:w="3536" w:type="dxa"/>
            <w:tcBorders>
              <w:top w:val="nil"/>
              <w:left w:val="nil"/>
              <w:bottom w:val="single" w:sz="8" w:space="0" w:color="auto"/>
              <w:right w:val="single" w:sz="8" w:space="0" w:color="auto"/>
            </w:tcBorders>
            <w:shd w:val="clear" w:color="auto" w:fill="auto"/>
            <w:vAlign w:val="center"/>
            <w:hideMark/>
          </w:tcPr>
          <w:p w14:paraId="114C067D"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sz w:val="20"/>
                <w:szCs w:val="20"/>
                <w:lang w:eastAsia="fr-BE"/>
              </w:rPr>
              <w:t xml:space="preserve">Université de Lubumbashi                           Faculté des Sciences </w:t>
            </w:r>
          </w:p>
        </w:tc>
        <w:tc>
          <w:tcPr>
            <w:tcW w:w="3402" w:type="dxa"/>
            <w:tcBorders>
              <w:top w:val="nil"/>
              <w:left w:val="nil"/>
              <w:bottom w:val="single" w:sz="8" w:space="0" w:color="auto"/>
              <w:right w:val="single" w:sz="8" w:space="0" w:color="auto"/>
            </w:tcBorders>
            <w:shd w:val="clear" w:color="auto" w:fill="auto"/>
            <w:vAlign w:val="center"/>
            <w:hideMark/>
          </w:tcPr>
          <w:p w14:paraId="2CA1A86D" w14:textId="77777777" w:rsidR="003E620A"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Professeur, Chef de Département</w:t>
            </w:r>
          </w:p>
          <w:p w14:paraId="50C72E38"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Géologue (Géologie structurale)</w:t>
            </w:r>
          </w:p>
        </w:tc>
      </w:tr>
      <w:tr w:rsidR="003E620A" w:rsidRPr="00837843" w14:paraId="0BDB340E" w14:textId="77777777" w:rsidTr="008D5576">
        <w:trPr>
          <w:trHeight w:val="315"/>
        </w:trPr>
        <w:tc>
          <w:tcPr>
            <w:tcW w:w="567" w:type="dxa"/>
            <w:tcBorders>
              <w:top w:val="nil"/>
              <w:left w:val="single" w:sz="8" w:space="0" w:color="auto"/>
              <w:bottom w:val="single" w:sz="8" w:space="0" w:color="auto"/>
              <w:right w:val="single" w:sz="8" w:space="0" w:color="auto"/>
            </w:tcBorders>
            <w:shd w:val="clear" w:color="auto" w:fill="auto"/>
            <w:vAlign w:val="center"/>
          </w:tcPr>
          <w:p w14:paraId="66E7E342"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22</w:t>
            </w:r>
          </w:p>
        </w:tc>
        <w:tc>
          <w:tcPr>
            <w:tcW w:w="2560" w:type="dxa"/>
            <w:tcBorders>
              <w:top w:val="nil"/>
              <w:left w:val="nil"/>
              <w:bottom w:val="single" w:sz="8" w:space="0" w:color="auto"/>
              <w:right w:val="single" w:sz="8" w:space="0" w:color="auto"/>
            </w:tcBorders>
            <w:shd w:val="clear" w:color="auto" w:fill="auto"/>
            <w:vAlign w:val="center"/>
          </w:tcPr>
          <w:p w14:paraId="690647D8"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Kaimbi Mpyana, Delphin</w:t>
            </w:r>
          </w:p>
        </w:tc>
        <w:tc>
          <w:tcPr>
            <w:tcW w:w="3536" w:type="dxa"/>
            <w:tcBorders>
              <w:top w:val="nil"/>
              <w:left w:val="nil"/>
              <w:bottom w:val="single" w:sz="8" w:space="0" w:color="auto"/>
              <w:right w:val="single" w:sz="8" w:space="0" w:color="auto"/>
            </w:tcBorders>
            <w:shd w:val="clear" w:color="auto" w:fill="auto"/>
            <w:vAlign w:val="center"/>
          </w:tcPr>
          <w:p w14:paraId="30FF26C0"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Université de Lubumbashi                            Faculté des Sciences Sociales, politiques et administratives</w:t>
            </w:r>
          </w:p>
        </w:tc>
        <w:tc>
          <w:tcPr>
            <w:tcW w:w="3402" w:type="dxa"/>
            <w:tcBorders>
              <w:top w:val="nil"/>
              <w:left w:val="nil"/>
              <w:bottom w:val="single" w:sz="8" w:space="0" w:color="auto"/>
              <w:right w:val="single" w:sz="8" w:space="0" w:color="auto"/>
            </w:tcBorders>
            <w:shd w:val="clear" w:color="auto" w:fill="auto"/>
            <w:vAlign w:val="center"/>
          </w:tcPr>
          <w:p w14:paraId="477E6233" w14:textId="77777777" w:rsidR="003E620A" w:rsidRDefault="003E620A" w:rsidP="008D5576">
            <w:pPr>
              <w:spacing w:after="0"/>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 xml:space="preserve">Professeur </w:t>
            </w:r>
          </w:p>
          <w:p w14:paraId="568A1F2F"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Sociologie économique</w:t>
            </w:r>
          </w:p>
        </w:tc>
      </w:tr>
      <w:tr w:rsidR="003E620A" w:rsidRPr="00837843" w14:paraId="7FA7F752" w14:textId="77777777" w:rsidTr="008D5576">
        <w:trPr>
          <w:trHeight w:val="732"/>
        </w:trPr>
        <w:tc>
          <w:tcPr>
            <w:tcW w:w="567" w:type="dxa"/>
            <w:tcBorders>
              <w:top w:val="nil"/>
              <w:left w:val="single" w:sz="8" w:space="0" w:color="auto"/>
              <w:bottom w:val="single" w:sz="8" w:space="0" w:color="auto"/>
              <w:right w:val="single" w:sz="8" w:space="0" w:color="auto"/>
            </w:tcBorders>
            <w:shd w:val="clear" w:color="auto" w:fill="auto"/>
            <w:vAlign w:val="center"/>
          </w:tcPr>
          <w:p w14:paraId="7368B8BA"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23</w:t>
            </w:r>
          </w:p>
        </w:tc>
        <w:tc>
          <w:tcPr>
            <w:tcW w:w="2560" w:type="dxa"/>
            <w:tcBorders>
              <w:top w:val="nil"/>
              <w:left w:val="nil"/>
              <w:bottom w:val="single" w:sz="8" w:space="0" w:color="auto"/>
              <w:right w:val="single" w:sz="8" w:space="0" w:color="auto"/>
            </w:tcBorders>
            <w:shd w:val="clear" w:color="auto" w:fill="auto"/>
            <w:vAlign w:val="center"/>
          </w:tcPr>
          <w:p w14:paraId="1383A7E4"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Kitobo Samsoni, Willy</w:t>
            </w:r>
          </w:p>
        </w:tc>
        <w:tc>
          <w:tcPr>
            <w:tcW w:w="3536" w:type="dxa"/>
            <w:tcBorders>
              <w:top w:val="nil"/>
              <w:left w:val="nil"/>
              <w:bottom w:val="single" w:sz="8" w:space="0" w:color="auto"/>
              <w:right w:val="single" w:sz="8" w:space="0" w:color="auto"/>
            </w:tcBorders>
            <w:shd w:val="clear" w:color="auto" w:fill="auto"/>
            <w:vAlign w:val="center"/>
          </w:tcPr>
          <w:p w14:paraId="3CCC9418"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sz w:val="20"/>
                <w:szCs w:val="20"/>
                <w:lang w:eastAsia="fr-BE"/>
              </w:rPr>
              <w:t xml:space="preserve">Université de Lubumbashi                           Faculté Polytechnique </w:t>
            </w:r>
          </w:p>
        </w:tc>
        <w:tc>
          <w:tcPr>
            <w:tcW w:w="3402" w:type="dxa"/>
            <w:tcBorders>
              <w:top w:val="nil"/>
              <w:left w:val="nil"/>
              <w:bottom w:val="single" w:sz="8" w:space="0" w:color="auto"/>
              <w:right w:val="single" w:sz="8" w:space="0" w:color="auto"/>
            </w:tcBorders>
            <w:shd w:val="clear" w:color="auto" w:fill="auto"/>
            <w:vAlign w:val="center"/>
          </w:tcPr>
          <w:p w14:paraId="0F5A3463" w14:textId="77777777" w:rsidR="003E620A" w:rsidRDefault="003E620A" w:rsidP="008D5576">
            <w:pPr>
              <w:spacing w:after="0"/>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 xml:space="preserve">Professeur </w:t>
            </w:r>
          </w:p>
          <w:p w14:paraId="12988160"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Génie minérale et environnement</w:t>
            </w:r>
          </w:p>
        </w:tc>
      </w:tr>
      <w:tr w:rsidR="003E620A" w:rsidRPr="00837843" w14:paraId="24328192" w14:textId="77777777" w:rsidTr="008D5576">
        <w:trPr>
          <w:trHeight w:val="700"/>
        </w:trPr>
        <w:tc>
          <w:tcPr>
            <w:tcW w:w="567" w:type="dxa"/>
            <w:tcBorders>
              <w:top w:val="nil"/>
              <w:left w:val="single" w:sz="8" w:space="0" w:color="auto"/>
              <w:bottom w:val="single" w:sz="8" w:space="0" w:color="auto"/>
              <w:right w:val="single" w:sz="8" w:space="0" w:color="auto"/>
            </w:tcBorders>
            <w:shd w:val="clear" w:color="auto" w:fill="auto"/>
            <w:vAlign w:val="center"/>
          </w:tcPr>
          <w:p w14:paraId="69C7EE83"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24</w:t>
            </w:r>
          </w:p>
        </w:tc>
        <w:tc>
          <w:tcPr>
            <w:tcW w:w="2560" w:type="dxa"/>
            <w:tcBorders>
              <w:top w:val="nil"/>
              <w:left w:val="nil"/>
              <w:bottom w:val="single" w:sz="8" w:space="0" w:color="auto"/>
              <w:right w:val="single" w:sz="8" w:space="0" w:color="auto"/>
            </w:tcBorders>
            <w:shd w:val="clear" w:color="auto" w:fill="auto"/>
            <w:vAlign w:val="center"/>
          </w:tcPr>
          <w:p w14:paraId="3615FCD2"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Bothe</w:t>
            </w:r>
            <w:r>
              <w:rPr>
                <w:rFonts w:ascii="Calibri" w:eastAsia="Times New Roman" w:hAnsi="Calibri" w:cs="Times New Roman"/>
                <w:color w:val="000000"/>
                <w:sz w:val="20"/>
                <w:szCs w:val="20"/>
                <w:lang w:eastAsia="fr-BE"/>
              </w:rPr>
              <w:t>, Corinna</w:t>
            </w:r>
          </w:p>
        </w:tc>
        <w:tc>
          <w:tcPr>
            <w:tcW w:w="3536" w:type="dxa"/>
            <w:tcBorders>
              <w:top w:val="nil"/>
              <w:left w:val="nil"/>
              <w:bottom w:val="single" w:sz="8" w:space="0" w:color="auto"/>
              <w:right w:val="single" w:sz="8" w:space="0" w:color="auto"/>
            </w:tcBorders>
            <w:shd w:val="clear" w:color="auto" w:fill="auto"/>
            <w:vAlign w:val="center"/>
            <w:hideMark/>
          </w:tcPr>
          <w:p w14:paraId="0490C6FB"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GIZ</w:t>
            </w:r>
          </w:p>
        </w:tc>
        <w:tc>
          <w:tcPr>
            <w:tcW w:w="3402" w:type="dxa"/>
            <w:tcBorders>
              <w:top w:val="nil"/>
              <w:left w:val="nil"/>
              <w:bottom w:val="single" w:sz="8" w:space="0" w:color="auto"/>
              <w:right w:val="single" w:sz="8" w:space="0" w:color="auto"/>
            </w:tcBorders>
            <w:shd w:val="clear" w:color="auto" w:fill="auto"/>
            <w:vAlign w:val="center"/>
            <w:hideMark/>
          </w:tcPr>
          <w:p w14:paraId="412E319F"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Chargée de Bureau Katanga Programme PBF</w:t>
            </w:r>
          </w:p>
        </w:tc>
      </w:tr>
      <w:tr w:rsidR="003E620A" w:rsidRPr="00837843" w14:paraId="2DF2DBE0" w14:textId="77777777" w:rsidTr="008D5576">
        <w:trPr>
          <w:trHeight w:val="682"/>
        </w:trPr>
        <w:tc>
          <w:tcPr>
            <w:tcW w:w="567" w:type="dxa"/>
            <w:tcBorders>
              <w:top w:val="nil"/>
              <w:left w:val="single" w:sz="8" w:space="0" w:color="auto"/>
              <w:bottom w:val="single" w:sz="8" w:space="0" w:color="auto"/>
              <w:right w:val="single" w:sz="8" w:space="0" w:color="auto"/>
            </w:tcBorders>
            <w:shd w:val="clear" w:color="auto" w:fill="auto"/>
            <w:vAlign w:val="center"/>
          </w:tcPr>
          <w:p w14:paraId="40A18B97"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25</w:t>
            </w:r>
          </w:p>
        </w:tc>
        <w:tc>
          <w:tcPr>
            <w:tcW w:w="2560" w:type="dxa"/>
            <w:tcBorders>
              <w:top w:val="nil"/>
              <w:left w:val="nil"/>
              <w:bottom w:val="single" w:sz="8" w:space="0" w:color="auto"/>
              <w:right w:val="single" w:sz="8" w:space="0" w:color="auto"/>
            </w:tcBorders>
            <w:shd w:val="clear" w:color="auto" w:fill="auto"/>
            <w:vAlign w:val="center"/>
          </w:tcPr>
          <w:p w14:paraId="1074F99F"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Wimana</w:t>
            </w:r>
            <w:r>
              <w:rPr>
                <w:rFonts w:ascii="Calibri" w:eastAsia="Times New Roman" w:hAnsi="Calibri" w:cs="Times New Roman"/>
                <w:color w:val="000000"/>
                <w:sz w:val="20"/>
                <w:szCs w:val="20"/>
                <w:lang w:eastAsia="fr-BE"/>
              </w:rPr>
              <w:t>, Pacifique</w:t>
            </w:r>
          </w:p>
        </w:tc>
        <w:tc>
          <w:tcPr>
            <w:tcW w:w="3536" w:type="dxa"/>
            <w:tcBorders>
              <w:top w:val="nil"/>
              <w:left w:val="nil"/>
              <w:bottom w:val="single" w:sz="8" w:space="0" w:color="auto"/>
              <w:right w:val="single" w:sz="8" w:space="0" w:color="auto"/>
            </w:tcBorders>
            <w:shd w:val="clear" w:color="auto" w:fill="auto"/>
            <w:vAlign w:val="center"/>
          </w:tcPr>
          <w:p w14:paraId="72991376"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GIZ</w:t>
            </w:r>
          </w:p>
        </w:tc>
        <w:tc>
          <w:tcPr>
            <w:tcW w:w="3402" w:type="dxa"/>
            <w:tcBorders>
              <w:top w:val="nil"/>
              <w:left w:val="nil"/>
              <w:bottom w:val="single" w:sz="8" w:space="0" w:color="auto"/>
              <w:right w:val="single" w:sz="8" w:space="0" w:color="auto"/>
            </w:tcBorders>
            <w:shd w:val="clear" w:color="auto" w:fill="auto"/>
            <w:vAlign w:val="center"/>
          </w:tcPr>
          <w:p w14:paraId="758C99BD"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Expert Technique en Gestion des Aires Protégés</w:t>
            </w:r>
          </w:p>
        </w:tc>
      </w:tr>
      <w:tr w:rsidR="003E620A" w:rsidRPr="00837843" w14:paraId="456FEEF1" w14:textId="77777777" w:rsidTr="008D5576">
        <w:trPr>
          <w:trHeight w:val="408"/>
        </w:trPr>
        <w:tc>
          <w:tcPr>
            <w:tcW w:w="567" w:type="dxa"/>
            <w:tcBorders>
              <w:top w:val="nil"/>
              <w:left w:val="single" w:sz="8" w:space="0" w:color="auto"/>
              <w:bottom w:val="single" w:sz="8" w:space="0" w:color="auto"/>
              <w:right w:val="single" w:sz="8" w:space="0" w:color="auto"/>
            </w:tcBorders>
            <w:shd w:val="clear" w:color="auto" w:fill="auto"/>
            <w:vAlign w:val="center"/>
          </w:tcPr>
          <w:p w14:paraId="58E9EFB9"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26</w:t>
            </w:r>
          </w:p>
        </w:tc>
        <w:tc>
          <w:tcPr>
            <w:tcW w:w="2560" w:type="dxa"/>
            <w:tcBorders>
              <w:top w:val="nil"/>
              <w:left w:val="nil"/>
              <w:bottom w:val="single" w:sz="8" w:space="0" w:color="auto"/>
              <w:right w:val="single" w:sz="8" w:space="0" w:color="auto"/>
            </w:tcBorders>
            <w:shd w:val="clear" w:color="auto" w:fill="auto"/>
            <w:vAlign w:val="center"/>
          </w:tcPr>
          <w:p w14:paraId="219E73C3" w14:textId="77777777" w:rsidR="003E620A" w:rsidRPr="00837843" w:rsidRDefault="003E620A" w:rsidP="008D5576">
            <w:pPr>
              <w:spacing w:after="0"/>
              <w:rPr>
                <w:rFonts w:ascii="Calibri" w:eastAsia="Times New Roman" w:hAnsi="Calibri" w:cs="Times New Roman"/>
                <w:color w:val="000000"/>
                <w:sz w:val="20"/>
                <w:szCs w:val="20"/>
                <w:lang w:eastAsia="fr-BE"/>
              </w:rPr>
            </w:pPr>
            <w:r>
              <w:rPr>
                <w:rFonts w:ascii="Calibri" w:hAnsi="Calibri"/>
                <w:color w:val="000000"/>
                <w:sz w:val="20"/>
                <w:szCs w:val="20"/>
              </w:rPr>
              <w:t>Kasangij, Patrick</w:t>
            </w:r>
          </w:p>
        </w:tc>
        <w:tc>
          <w:tcPr>
            <w:tcW w:w="3536" w:type="dxa"/>
            <w:tcBorders>
              <w:top w:val="nil"/>
              <w:left w:val="nil"/>
              <w:bottom w:val="single" w:sz="8" w:space="0" w:color="auto"/>
              <w:right w:val="single" w:sz="8" w:space="0" w:color="auto"/>
            </w:tcBorders>
            <w:shd w:val="clear" w:color="auto" w:fill="auto"/>
            <w:vAlign w:val="center"/>
          </w:tcPr>
          <w:p w14:paraId="56CBB45D" w14:textId="77777777" w:rsidR="003E620A" w:rsidRPr="00837843" w:rsidRDefault="003E620A" w:rsidP="008D5576">
            <w:pPr>
              <w:spacing w:after="0"/>
              <w:rPr>
                <w:rFonts w:ascii="Calibri" w:eastAsia="Times New Roman" w:hAnsi="Calibri" w:cs="Times New Roman"/>
                <w:color w:val="000000"/>
                <w:sz w:val="20"/>
                <w:szCs w:val="20"/>
                <w:lang w:eastAsia="fr-BE"/>
              </w:rPr>
            </w:pPr>
            <w:r>
              <w:rPr>
                <w:rFonts w:ascii="Calibri" w:hAnsi="Calibri"/>
                <w:color w:val="000000"/>
                <w:sz w:val="20"/>
                <w:szCs w:val="20"/>
              </w:rPr>
              <w:t>Observatoire Marquezia Plus</w:t>
            </w:r>
          </w:p>
        </w:tc>
        <w:tc>
          <w:tcPr>
            <w:tcW w:w="3402" w:type="dxa"/>
            <w:tcBorders>
              <w:top w:val="nil"/>
              <w:left w:val="nil"/>
              <w:bottom w:val="single" w:sz="8" w:space="0" w:color="auto"/>
              <w:right w:val="single" w:sz="8" w:space="0" w:color="auto"/>
            </w:tcBorders>
            <w:shd w:val="clear" w:color="auto" w:fill="auto"/>
            <w:vAlign w:val="center"/>
          </w:tcPr>
          <w:p w14:paraId="5FD33A49" w14:textId="77777777" w:rsidR="003E620A" w:rsidRPr="00837843" w:rsidRDefault="003E620A" w:rsidP="008D5576">
            <w:pPr>
              <w:spacing w:after="0"/>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Président</w:t>
            </w:r>
          </w:p>
        </w:tc>
      </w:tr>
      <w:tr w:rsidR="003E620A" w:rsidRPr="00837843" w14:paraId="7FA0A0BB" w14:textId="77777777" w:rsidTr="008D5576">
        <w:trPr>
          <w:trHeight w:val="525"/>
        </w:trPr>
        <w:tc>
          <w:tcPr>
            <w:tcW w:w="567" w:type="dxa"/>
            <w:tcBorders>
              <w:top w:val="nil"/>
              <w:left w:val="single" w:sz="8" w:space="0" w:color="auto"/>
              <w:bottom w:val="single" w:sz="8" w:space="0" w:color="auto"/>
              <w:right w:val="single" w:sz="8" w:space="0" w:color="auto"/>
            </w:tcBorders>
            <w:shd w:val="clear" w:color="auto" w:fill="auto"/>
            <w:vAlign w:val="center"/>
          </w:tcPr>
          <w:p w14:paraId="722E6705"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27</w:t>
            </w:r>
          </w:p>
        </w:tc>
        <w:tc>
          <w:tcPr>
            <w:tcW w:w="2560" w:type="dxa"/>
            <w:tcBorders>
              <w:top w:val="nil"/>
              <w:left w:val="nil"/>
              <w:bottom w:val="single" w:sz="8" w:space="0" w:color="auto"/>
              <w:right w:val="single" w:sz="8" w:space="0" w:color="auto"/>
            </w:tcBorders>
            <w:shd w:val="clear" w:color="auto" w:fill="auto"/>
            <w:vAlign w:val="center"/>
          </w:tcPr>
          <w:p w14:paraId="793311FD"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Hasson, Michel</w:t>
            </w:r>
          </w:p>
        </w:tc>
        <w:tc>
          <w:tcPr>
            <w:tcW w:w="3536" w:type="dxa"/>
            <w:tcBorders>
              <w:top w:val="nil"/>
              <w:left w:val="nil"/>
              <w:bottom w:val="single" w:sz="8" w:space="0" w:color="auto"/>
              <w:right w:val="single" w:sz="8" w:space="0" w:color="auto"/>
            </w:tcBorders>
            <w:shd w:val="clear" w:color="auto" w:fill="auto"/>
            <w:vAlign w:val="center"/>
          </w:tcPr>
          <w:p w14:paraId="37461BC2"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Biodiversité au Katanga</w:t>
            </w:r>
          </w:p>
        </w:tc>
        <w:tc>
          <w:tcPr>
            <w:tcW w:w="3402" w:type="dxa"/>
            <w:tcBorders>
              <w:top w:val="nil"/>
              <w:left w:val="nil"/>
              <w:bottom w:val="single" w:sz="8" w:space="0" w:color="auto"/>
              <w:right w:val="single" w:sz="8" w:space="0" w:color="auto"/>
            </w:tcBorders>
            <w:shd w:val="clear" w:color="auto" w:fill="auto"/>
            <w:vAlign w:val="center"/>
          </w:tcPr>
          <w:p w14:paraId="17A3BD44"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Président</w:t>
            </w:r>
          </w:p>
        </w:tc>
      </w:tr>
      <w:tr w:rsidR="003E620A" w:rsidRPr="00837843" w14:paraId="637EF75F" w14:textId="77777777" w:rsidTr="008D5576">
        <w:trPr>
          <w:trHeight w:val="564"/>
        </w:trPr>
        <w:tc>
          <w:tcPr>
            <w:tcW w:w="567" w:type="dxa"/>
            <w:tcBorders>
              <w:top w:val="nil"/>
              <w:left w:val="single" w:sz="8" w:space="0" w:color="auto"/>
              <w:bottom w:val="single" w:sz="8" w:space="0" w:color="auto"/>
              <w:right w:val="single" w:sz="8" w:space="0" w:color="auto"/>
            </w:tcBorders>
            <w:shd w:val="clear" w:color="auto" w:fill="auto"/>
            <w:vAlign w:val="center"/>
          </w:tcPr>
          <w:p w14:paraId="50432DA1"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28</w:t>
            </w:r>
          </w:p>
        </w:tc>
        <w:tc>
          <w:tcPr>
            <w:tcW w:w="2560" w:type="dxa"/>
            <w:tcBorders>
              <w:top w:val="nil"/>
              <w:left w:val="nil"/>
              <w:bottom w:val="single" w:sz="8" w:space="0" w:color="auto"/>
              <w:right w:val="single" w:sz="8" w:space="0" w:color="auto"/>
            </w:tcBorders>
            <w:shd w:val="clear" w:color="auto" w:fill="auto"/>
            <w:vAlign w:val="center"/>
          </w:tcPr>
          <w:p w14:paraId="3C3A5188"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Mbumb Kazemb, Alexis</w:t>
            </w:r>
          </w:p>
        </w:tc>
        <w:tc>
          <w:tcPr>
            <w:tcW w:w="3536" w:type="dxa"/>
            <w:tcBorders>
              <w:top w:val="nil"/>
              <w:left w:val="nil"/>
              <w:bottom w:val="single" w:sz="8" w:space="0" w:color="auto"/>
              <w:right w:val="single" w:sz="8" w:space="0" w:color="auto"/>
            </w:tcBorders>
            <w:shd w:val="clear" w:color="auto" w:fill="auto"/>
            <w:vAlign w:val="center"/>
          </w:tcPr>
          <w:p w14:paraId="2456924B"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Association des Agriculteurs Sans Frontières (AASF)</w:t>
            </w:r>
          </w:p>
        </w:tc>
        <w:tc>
          <w:tcPr>
            <w:tcW w:w="3402" w:type="dxa"/>
            <w:tcBorders>
              <w:top w:val="nil"/>
              <w:left w:val="nil"/>
              <w:bottom w:val="single" w:sz="8" w:space="0" w:color="auto"/>
              <w:right w:val="single" w:sz="8" w:space="0" w:color="auto"/>
            </w:tcBorders>
            <w:shd w:val="clear" w:color="auto" w:fill="auto"/>
            <w:vAlign w:val="center"/>
          </w:tcPr>
          <w:p w14:paraId="28371074"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 xml:space="preserve">Coordonnateur National </w:t>
            </w:r>
          </w:p>
        </w:tc>
      </w:tr>
      <w:tr w:rsidR="003E620A" w:rsidRPr="00837843" w14:paraId="6086811A" w14:textId="77777777" w:rsidTr="008D5576">
        <w:trPr>
          <w:trHeight w:val="525"/>
        </w:trPr>
        <w:tc>
          <w:tcPr>
            <w:tcW w:w="567" w:type="dxa"/>
            <w:tcBorders>
              <w:top w:val="nil"/>
              <w:left w:val="single" w:sz="8" w:space="0" w:color="auto"/>
              <w:bottom w:val="single" w:sz="8" w:space="0" w:color="auto"/>
              <w:right w:val="single" w:sz="8" w:space="0" w:color="auto"/>
            </w:tcBorders>
            <w:shd w:val="clear" w:color="auto" w:fill="auto"/>
            <w:vAlign w:val="center"/>
          </w:tcPr>
          <w:p w14:paraId="18E4F16C"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29</w:t>
            </w:r>
          </w:p>
        </w:tc>
        <w:tc>
          <w:tcPr>
            <w:tcW w:w="2560" w:type="dxa"/>
            <w:tcBorders>
              <w:top w:val="nil"/>
              <w:left w:val="nil"/>
              <w:bottom w:val="single" w:sz="8" w:space="0" w:color="auto"/>
              <w:right w:val="single" w:sz="8" w:space="0" w:color="auto"/>
            </w:tcBorders>
            <w:shd w:val="clear" w:color="auto" w:fill="auto"/>
            <w:vAlign w:val="center"/>
          </w:tcPr>
          <w:p w14:paraId="220E8405"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Yumba, Pierrot</w:t>
            </w:r>
          </w:p>
        </w:tc>
        <w:tc>
          <w:tcPr>
            <w:tcW w:w="3536" w:type="dxa"/>
            <w:tcBorders>
              <w:top w:val="nil"/>
              <w:left w:val="nil"/>
              <w:bottom w:val="single" w:sz="8" w:space="0" w:color="auto"/>
              <w:right w:val="single" w:sz="8" w:space="0" w:color="auto"/>
            </w:tcBorders>
            <w:shd w:val="clear" w:color="auto" w:fill="auto"/>
            <w:vAlign w:val="center"/>
          </w:tcPr>
          <w:p w14:paraId="21EB67BE"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Action Mieux Etre (AME)</w:t>
            </w:r>
          </w:p>
        </w:tc>
        <w:tc>
          <w:tcPr>
            <w:tcW w:w="3402" w:type="dxa"/>
            <w:tcBorders>
              <w:top w:val="nil"/>
              <w:left w:val="nil"/>
              <w:bottom w:val="single" w:sz="8" w:space="0" w:color="auto"/>
              <w:right w:val="single" w:sz="8" w:space="0" w:color="auto"/>
            </w:tcBorders>
            <w:shd w:val="clear" w:color="auto" w:fill="auto"/>
            <w:vAlign w:val="center"/>
          </w:tcPr>
          <w:p w14:paraId="5EF7B924"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Coordonnateur National</w:t>
            </w:r>
          </w:p>
        </w:tc>
      </w:tr>
      <w:tr w:rsidR="003E620A" w:rsidRPr="00837843" w14:paraId="31FDD919" w14:textId="77777777" w:rsidTr="008D5576">
        <w:trPr>
          <w:trHeight w:val="525"/>
        </w:trPr>
        <w:tc>
          <w:tcPr>
            <w:tcW w:w="567" w:type="dxa"/>
            <w:tcBorders>
              <w:top w:val="nil"/>
              <w:left w:val="single" w:sz="8" w:space="0" w:color="auto"/>
              <w:bottom w:val="single" w:sz="8" w:space="0" w:color="auto"/>
              <w:right w:val="single" w:sz="8" w:space="0" w:color="auto"/>
            </w:tcBorders>
            <w:shd w:val="clear" w:color="auto" w:fill="auto"/>
            <w:vAlign w:val="center"/>
          </w:tcPr>
          <w:p w14:paraId="2313B949"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30</w:t>
            </w:r>
          </w:p>
        </w:tc>
        <w:tc>
          <w:tcPr>
            <w:tcW w:w="2560" w:type="dxa"/>
            <w:tcBorders>
              <w:top w:val="nil"/>
              <w:left w:val="nil"/>
              <w:bottom w:val="single" w:sz="8" w:space="0" w:color="auto"/>
              <w:right w:val="single" w:sz="8" w:space="0" w:color="auto"/>
            </w:tcBorders>
            <w:shd w:val="clear" w:color="auto" w:fill="auto"/>
            <w:vAlign w:val="center"/>
          </w:tcPr>
          <w:p w14:paraId="46B7DC24"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Bokuma, Théophile</w:t>
            </w:r>
          </w:p>
        </w:tc>
        <w:tc>
          <w:tcPr>
            <w:tcW w:w="3536" w:type="dxa"/>
            <w:tcBorders>
              <w:top w:val="nil"/>
              <w:left w:val="nil"/>
              <w:bottom w:val="single" w:sz="8" w:space="0" w:color="auto"/>
              <w:right w:val="single" w:sz="8" w:space="0" w:color="auto"/>
            </w:tcBorders>
            <w:shd w:val="clear" w:color="auto" w:fill="auto"/>
            <w:vAlign w:val="center"/>
          </w:tcPr>
          <w:p w14:paraId="16853AE1"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Fondation Okapi pour le Développement Durable (FODD)</w:t>
            </w:r>
          </w:p>
        </w:tc>
        <w:tc>
          <w:tcPr>
            <w:tcW w:w="3402" w:type="dxa"/>
            <w:tcBorders>
              <w:top w:val="nil"/>
              <w:left w:val="nil"/>
              <w:bottom w:val="single" w:sz="8" w:space="0" w:color="auto"/>
              <w:right w:val="single" w:sz="8" w:space="0" w:color="auto"/>
            </w:tcBorders>
            <w:shd w:val="clear" w:color="auto" w:fill="auto"/>
            <w:vAlign w:val="center"/>
          </w:tcPr>
          <w:p w14:paraId="10308F80" w14:textId="77777777" w:rsidR="003E620A" w:rsidRPr="00837843" w:rsidRDefault="003E620A" w:rsidP="008D5576">
            <w:pPr>
              <w:spacing w:after="0"/>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Vice-</w:t>
            </w:r>
            <w:r w:rsidRPr="00837843">
              <w:rPr>
                <w:rFonts w:ascii="Calibri" w:eastAsia="Times New Roman" w:hAnsi="Calibri" w:cs="Times New Roman"/>
                <w:color w:val="000000"/>
                <w:sz w:val="20"/>
                <w:szCs w:val="20"/>
                <w:lang w:eastAsia="fr-BE"/>
              </w:rPr>
              <w:t>Président</w:t>
            </w:r>
          </w:p>
        </w:tc>
      </w:tr>
      <w:tr w:rsidR="003E620A" w:rsidRPr="00837843" w14:paraId="57A8F82C" w14:textId="77777777" w:rsidTr="008D5576">
        <w:trPr>
          <w:trHeight w:val="461"/>
        </w:trPr>
        <w:tc>
          <w:tcPr>
            <w:tcW w:w="567" w:type="dxa"/>
            <w:tcBorders>
              <w:top w:val="nil"/>
              <w:left w:val="single" w:sz="8" w:space="0" w:color="auto"/>
              <w:bottom w:val="single" w:sz="8" w:space="0" w:color="auto"/>
              <w:right w:val="single" w:sz="8" w:space="0" w:color="auto"/>
            </w:tcBorders>
            <w:shd w:val="clear" w:color="auto" w:fill="auto"/>
            <w:vAlign w:val="center"/>
          </w:tcPr>
          <w:p w14:paraId="727E6560"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31</w:t>
            </w:r>
          </w:p>
        </w:tc>
        <w:tc>
          <w:tcPr>
            <w:tcW w:w="2560" w:type="dxa"/>
            <w:tcBorders>
              <w:top w:val="nil"/>
              <w:left w:val="nil"/>
              <w:bottom w:val="single" w:sz="8" w:space="0" w:color="auto"/>
              <w:right w:val="single" w:sz="8" w:space="0" w:color="auto"/>
            </w:tcBorders>
            <w:shd w:val="clear" w:color="auto" w:fill="auto"/>
            <w:vAlign w:val="center"/>
          </w:tcPr>
          <w:p w14:paraId="76041725"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Bwenda, Christian</w:t>
            </w:r>
          </w:p>
        </w:tc>
        <w:tc>
          <w:tcPr>
            <w:tcW w:w="3536" w:type="dxa"/>
            <w:tcBorders>
              <w:top w:val="nil"/>
              <w:left w:val="nil"/>
              <w:bottom w:val="single" w:sz="8" w:space="0" w:color="auto"/>
              <w:right w:val="single" w:sz="8" w:space="0" w:color="auto"/>
            </w:tcBorders>
            <w:shd w:val="clear" w:color="auto" w:fill="auto"/>
            <w:vAlign w:val="center"/>
          </w:tcPr>
          <w:p w14:paraId="15F8EFA3"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Premi</w:t>
            </w:r>
            <w:r>
              <w:rPr>
                <w:rFonts w:ascii="Calibri" w:eastAsia="Times New Roman" w:hAnsi="Calibri" w:cs="Times New Roman"/>
                <w:color w:val="000000"/>
                <w:sz w:val="20"/>
                <w:szCs w:val="20"/>
                <w:lang w:eastAsia="fr-BE"/>
              </w:rPr>
              <w:t>-</w:t>
            </w:r>
            <w:r w:rsidRPr="00837843">
              <w:rPr>
                <w:rFonts w:ascii="Calibri" w:eastAsia="Times New Roman" w:hAnsi="Calibri" w:cs="Times New Roman"/>
                <w:color w:val="000000"/>
                <w:sz w:val="20"/>
                <w:szCs w:val="20"/>
                <w:lang w:eastAsia="fr-BE"/>
              </w:rPr>
              <w:t>Congo</w:t>
            </w:r>
          </w:p>
        </w:tc>
        <w:tc>
          <w:tcPr>
            <w:tcW w:w="3402" w:type="dxa"/>
            <w:tcBorders>
              <w:top w:val="nil"/>
              <w:left w:val="nil"/>
              <w:bottom w:val="single" w:sz="8" w:space="0" w:color="auto"/>
              <w:right w:val="single" w:sz="8" w:space="0" w:color="auto"/>
            </w:tcBorders>
            <w:shd w:val="clear" w:color="auto" w:fill="auto"/>
            <w:vAlign w:val="center"/>
          </w:tcPr>
          <w:p w14:paraId="0A0E0A2C"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Coordonnateur</w:t>
            </w:r>
          </w:p>
        </w:tc>
      </w:tr>
      <w:tr w:rsidR="003E620A" w:rsidRPr="00837843" w14:paraId="6078B2BD" w14:textId="77777777" w:rsidTr="008D5576">
        <w:trPr>
          <w:trHeight w:val="539"/>
        </w:trPr>
        <w:tc>
          <w:tcPr>
            <w:tcW w:w="567" w:type="dxa"/>
            <w:tcBorders>
              <w:top w:val="nil"/>
              <w:left w:val="single" w:sz="8" w:space="0" w:color="auto"/>
              <w:bottom w:val="single" w:sz="8" w:space="0" w:color="auto"/>
              <w:right w:val="single" w:sz="8" w:space="0" w:color="auto"/>
            </w:tcBorders>
            <w:shd w:val="clear" w:color="auto" w:fill="auto"/>
            <w:vAlign w:val="center"/>
          </w:tcPr>
          <w:p w14:paraId="0845A70D"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32</w:t>
            </w:r>
          </w:p>
        </w:tc>
        <w:tc>
          <w:tcPr>
            <w:tcW w:w="2560" w:type="dxa"/>
            <w:tcBorders>
              <w:top w:val="nil"/>
              <w:left w:val="nil"/>
              <w:bottom w:val="single" w:sz="8" w:space="0" w:color="auto"/>
              <w:right w:val="single" w:sz="8" w:space="0" w:color="auto"/>
            </w:tcBorders>
            <w:shd w:val="clear" w:color="auto" w:fill="auto"/>
            <w:vAlign w:val="center"/>
          </w:tcPr>
          <w:p w14:paraId="732642E2"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Nsiami, Catherine</w:t>
            </w:r>
          </w:p>
        </w:tc>
        <w:tc>
          <w:tcPr>
            <w:tcW w:w="3536" w:type="dxa"/>
            <w:tcBorders>
              <w:top w:val="nil"/>
              <w:left w:val="nil"/>
              <w:bottom w:val="single" w:sz="8" w:space="0" w:color="auto"/>
              <w:right w:val="single" w:sz="8" w:space="0" w:color="auto"/>
            </w:tcBorders>
            <w:shd w:val="clear" w:color="auto" w:fill="auto"/>
            <w:vAlign w:val="center"/>
          </w:tcPr>
          <w:p w14:paraId="1DE0DBE7"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Ecole de Tourisme</w:t>
            </w:r>
          </w:p>
        </w:tc>
        <w:tc>
          <w:tcPr>
            <w:tcW w:w="3402" w:type="dxa"/>
            <w:tcBorders>
              <w:top w:val="nil"/>
              <w:left w:val="nil"/>
              <w:bottom w:val="single" w:sz="8" w:space="0" w:color="auto"/>
              <w:right w:val="single" w:sz="8" w:space="0" w:color="auto"/>
            </w:tcBorders>
            <w:shd w:val="clear" w:color="auto" w:fill="auto"/>
            <w:vAlign w:val="center"/>
          </w:tcPr>
          <w:p w14:paraId="5660F3E0"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Directrice</w:t>
            </w:r>
          </w:p>
        </w:tc>
      </w:tr>
      <w:tr w:rsidR="003E620A" w:rsidRPr="00837843" w14:paraId="63272A44" w14:textId="77777777" w:rsidTr="008D5576">
        <w:trPr>
          <w:trHeight w:val="547"/>
        </w:trPr>
        <w:tc>
          <w:tcPr>
            <w:tcW w:w="567" w:type="dxa"/>
            <w:tcBorders>
              <w:top w:val="nil"/>
              <w:left w:val="single" w:sz="8" w:space="0" w:color="auto"/>
              <w:bottom w:val="single" w:sz="8" w:space="0" w:color="auto"/>
              <w:right w:val="single" w:sz="8" w:space="0" w:color="auto"/>
            </w:tcBorders>
            <w:shd w:val="clear" w:color="auto" w:fill="auto"/>
            <w:vAlign w:val="center"/>
          </w:tcPr>
          <w:p w14:paraId="116DD8C0"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33</w:t>
            </w:r>
          </w:p>
        </w:tc>
        <w:tc>
          <w:tcPr>
            <w:tcW w:w="2560" w:type="dxa"/>
            <w:tcBorders>
              <w:top w:val="nil"/>
              <w:left w:val="nil"/>
              <w:bottom w:val="single" w:sz="8" w:space="0" w:color="auto"/>
              <w:right w:val="single" w:sz="8" w:space="0" w:color="auto"/>
            </w:tcBorders>
            <w:shd w:val="clear" w:color="auto" w:fill="auto"/>
            <w:vAlign w:val="center"/>
          </w:tcPr>
          <w:p w14:paraId="3E20FA4B"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Tshika, Nana</w:t>
            </w:r>
          </w:p>
        </w:tc>
        <w:tc>
          <w:tcPr>
            <w:tcW w:w="3536" w:type="dxa"/>
            <w:tcBorders>
              <w:top w:val="nil"/>
              <w:left w:val="nil"/>
              <w:bottom w:val="single" w:sz="8" w:space="0" w:color="auto"/>
              <w:right w:val="single" w:sz="8" w:space="0" w:color="auto"/>
            </w:tcBorders>
            <w:shd w:val="clear" w:color="auto" w:fill="auto"/>
            <w:vAlign w:val="center"/>
          </w:tcPr>
          <w:p w14:paraId="122EE019"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WWF</w:t>
            </w:r>
          </w:p>
        </w:tc>
        <w:tc>
          <w:tcPr>
            <w:tcW w:w="3402" w:type="dxa"/>
            <w:tcBorders>
              <w:top w:val="nil"/>
              <w:left w:val="nil"/>
              <w:bottom w:val="single" w:sz="8" w:space="0" w:color="auto"/>
              <w:right w:val="single" w:sz="8" w:space="0" w:color="auto"/>
            </w:tcBorders>
            <w:shd w:val="clear" w:color="auto" w:fill="auto"/>
            <w:vAlign w:val="center"/>
          </w:tcPr>
          <w:p w14:paraId="2B57D22F"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Assistante Administrative</w:t>
            </w:r>
          </w:p>
        </w:tc>
      </w:tr>
      <w:tr w:rsidR="003E620A" w:rsidRPr="00837843" w14:paraId="21A75134" w14:textId="77777777" w:rsidTr="008D5576">
        <w:trPr>
          <w:trHeight w:val="554"/>
        </w:trPr>
        <w:tc>
          <w:tcPr>
            <w:tcW w:w="567" w:type="dxa"/>
            <w:tcBorders>
              <w:top w:val="nil"/>
              <w:left w:val="single" w:sz="8" w:space="0" w:color="auto"/>
              <w:bottom w:val="single" w:sz="8" w:space="0" w:color="auto"/>
              <w:right w:val="single" w:sz="8" w:space="0" w:color="auto"/>
            </w:tcBorders>
            <w:shd w:val="clear" w:color="auto" w:fill="auto"/>
            <w:vAlign w:val="center"/>
          </w:tcPr>
          <w:p w14:paraId="708D60B2" w14:textId="77777777" w:rsidR="003E620A" w:rsidRPr="00837843" w:rsidRDefault="003E620A" w:rsidP="008D5576">
            <w:pPr>
              <w:spacing w:after="0"/>
              <w:jc w:val="center"/>
              <w:rPr>
                <w:rFonts w:ascii="Calibri" w:eastAsia="Times New Roman" w:hAnsi="Calibri" w:cs="Times New Roman"/>
                <w:color w:val="000000"/>
                <w:sz w:val="20"/>
                <w:szCs w:val="20"/>
                <w:lang w:eastAsia="fr-BE"/>
              </w:rPr>
            </w:pPr>
            <w:r>
              <w:rPr>
                <w:rFonts w:ascii="Calibri" w:eastAsia="Times New Roman" w:hAnsi="Calibri" w:cs="Times New Roman"/>
                <w:color w:val="000000"/>
                <w:sz w:val="20"/>
                <w:szCs w:val="20"/>
                <w:lang w:eastAsia="fr-BE"/>
              </w:rPr>
              <w:t>34</w:t>
            </w:r>
          </w:p>
        </w:tc>
        <w:tc>
          <w:tcPr>
            <w:tcW w:w="2560" w:type="dxa"/>
            <w:tcBorders>
              <w:top w:val="nil"/>
              <w:left w:val="nil"/>
              <w:bottom w:val="single" w:sz="8" w:space="0" w:color="auto"/>
              <w:right w:val="single" w:sz="8" w:space="0" w:color="auto"/>
            </w:tcBorders>
            <w:shd w:val="clear" w:color="auto" w:fill="auto"/>
            <w:vAlign w:val="center"/>
          </w:tcPr>
          <w:p w14:paraId="7AC37F60"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Queslin, Elise</w:t>
            </w:r>
          </w:p>
        </w:tc>
        <w:tc>
          <w:tcPr>
            <w:tcW w:w="3536" w:type="dxa"/>
            <w:tcBorders>
              <w:top w:val="nil"/>
              <w:left w:val="nil"/>
              <w:bottom w:val="single" w:sz="8" w:space="0" w:color="auto"/>
              <w:right w:val="single" w:sz="8" w:space="0" w:color="auto"/>
            </w:tcBorders>
            <w:shd w:val="clear" w:color="auto" w:fill="auto"/>
            <w:vAlign w:val="center"/>
          </w:tcPr>
          <w:p w14:paraId="38FA89AD"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WWF</w:t>
            </w:r>
          </w:p>
        </w:tc>
        <w:tc>
          <w:tcPr>
            <w:tcW w:w="3402" w:type="dxa"/>
            <w:tcBorders>
              <w:top w:val="nil"/>
              <w:left w:val="nil"/>
              <w:bottom w:val="single" w:sz="8" w:space="0" w:color="auto"/>
              <w:right w:val="single" w:sz="8" w:space="0" w:color="auto"/>
            </w:tcBorders>
            <w:shd w:val="clear" w:color="auto" w:fill="auto"/>
            <w:vAlign w:val="center"/>
          </w:tcPr>
          <w:p w14:paraId="7E8078CD" w14:textId="77777777" w:rsidR="003E620A" w:rsidRPr="00837843" w:rsidRDefault="003E620A" w:rsidP="008D5576">
            <w:pPr>
              <w:spacing w:after="0"/>
              <w:rPr>
                <w:rFonts w:ascii="Calibri" w:eastAsia="Times New Roman" w:hAnsi="Calibri" w:cs="Times New Roman"/>
                <w:color w:val="000000"/>
                <w:sz w:val="20"/>
                <w:szCs w:val="20"/>
                <w:lang w:eastAsia="fr-BE"/>
              </w:rPr>
            </w:pPr>
            <w:r w:rsidRPr="00837843">
              <w:rPr>
                <w:rFonts w:ascii="Calibri" w:eastAsia="Times New Roman" w:hAnsi="Calibri" w:cs="Times New Roman"/>
                <w:color w:val="000000"/>
                <w:sz w:val="20"/>
                <w:szCs w:val="20"/>
                <w:lang w:eastAsia="fr-BE"/>
              </w:rPr>
              <w:t>Assistante Technique</w:t>
            </w:r>
          </w:p>
        </w:tc>
      </w:tr>
    </w:tbl>
    <w:p w14:paraId="2AE2EDC4" w14:textId="77777777" w:rsidR="003E620A" w:rsidRPr="00AC7962" w:rsidRDefault="003E620A" w:rsidP="003E620A">
      <w:pPr>
        <w:jc w:val="both"/>
        <w:rPr>
          <w:rFonts w:cs="Arial"/>
        </w:rPr>
      </w:pPr>
    </w:p>
    <w:p w14:paraId="7ACAD366" w14:textId="77777777" w:rsidR="0082168D" w:rsidRDefault="0082168D">
      <w:pPr>
        <w:rPr>
          <w:noProof/>
          <w:lang w:eastAsia="fr-BE"/>
        </w:rPr>
      </w:pPr>
      <w:r>
        <w:rPr>
          <w:noProof/>
          <w:lang w:eastAsia="fr-BE"/>
        </w:rPr>
        <w:br w:type="page"/>
      </w:r>
    </w:p>
    <w:p w14:paraId="521CE5FE" w14:textId="77777777" w:rsidR="00DE2E4B" w:rsidRDefault="00DE2E4B" w:rsidP="008E300A">
      <w:pPr>
        <w:pStyle w:val="Titre2"/>
      </w:pPr>
      <w:bookmarkStart w:id="28" w:name="_Ref431311606"/>
      <w:bookmarkStart w:id="29" w:name="_Toc431983763"/>
      <w:r>
        <w:lastRenderedPageBreak/>
        <w:t>Annexe 2</w:t>
      </w:r>
      <w:r w:rsidRPr="00B26DBD">
        <w:t>:</w:t>
      </w:r>
      <w:r>
        <w:t xml:space="preserve"> Limites du site proposé pour inscription</w:t>
      </w:r>
      <w:bookmarkEnd w:id="28"/>
      <w:bookmarkEnd w:id="29"/>
    </w:p>
    <w:p w14:paraId="39B01784" w14:textId="5CC63238" w:rsidR="002973FE" w:rsidRDefault="00F42AB4">
      <w:pPr>
        <w:rPr>
          <w:noProof/>
          <w:lang w:eastAsia="fr-BE"/>
        </w:rPr>
      </w:pPr>
      <w:r>
        <w:rPr>
          <w:noProof/>
          <w:lang w:val="fr-FR" w:eastAsia="fr-FR"/>
        </w:rPr>
        <w:drawing>
          <wp:inline distT="0" distB="0" distL="0" distR="0" wp14:anchorId="3A81796B" wp14:editId="6EC6C4EF">
            <wp:extent cx="5941060" cy="8408035"/>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e_site proposé.jpg"/>
                    <pic:cNvPicPr/>
                  </pic:nvPicPr>
                  <pic:blipFill>
                    <a:blip r:embed="rId26">
                      <a:extLst>
                        <a:ext uri="{28A0092B-C50C-407E-A947-70E740481C1C}">
                          <a14:useLocalDpi xmlns:a14="http://schemas.microsoft.com/office/drawing/2010/main" val="0"/>
                        </a:ext>
                      </a:extLst>
                    </a:blip>
                    <a:stretch>
                      <a:fillRect/>
                    </a:stretch>
                  </pic:blipFill>
                  <pic:spPr>
                    <a:xfrm>
                      <a:off x="0" y="0"/>
                      <a:ext cx="5941060" cy="8408035"/>
                    </a:xfrm>
                    <a:prstGeom prst="rect">
                      <a:avLst/>
                    </a:prstGeom>
                  </pic:spPr>
                </pic:pic>
              </a:graphicData>
            </a:graphic>
          </wp:inline>
        </w:drawing>
      </w:r>
    </w:p>
    <w:p w14:paraId="3382FF6A" w14:textId="77777777" w:rsidR="0087253A" w:rsidRDefault="0087253A">
      <w:pPr>
        <w:rPr>
          <w:noProof/>
          <w:lang w:eastAsia="fr-BE"/>
        </w:rPr>
      </w:pPr>
    </w:p>
    <w:p w14:paraId="438D64E4" w14:textId="77777777" w:rsidR="0087253A" w:rsidRDefault="0087253A">
      <w:pPr>
        <w:rPr>
          <w:noProof/>
          <w:lang w:eastAsia="fr-BE"/>
        </w:rPr>
      </w:pPr>
    </w:p>
    <w:p w14:paraId="22646170" w14:textId="77777777" w:rsidR="0087253A" w:rsidRDefault="0087253A" w:rsidP="0087253A">
      <w:pPr>
        <w:pStyle w:val="Titre2"/>
        <w:spacing w:after="240"/>
        <w:rPr>
          <w:noProof/>
          <w:lang w:eastAsia="fr-BE"/>
        </w:rPr>
      </w:pPr>
      <w:bookmarkStart w:id="30" w:name="_Ref431465218"/>
      <w:bookmarkStart w:id="31" w:name="_Toc431983764"/>
      <w:r>
        <w:rPr>
          <w:noProof/>
          <w:lang w:eastAsia="fr-BE"/>
        </w:rPr>
        <w:lastRenderedPageBreak/>
        <w:t>Annexe 3 : Segments constituant les limites du site Ramsar</w:t>
      </w:r>
      <w:bookmarkEnd w:id="30"/>
      <w:bookmarkEnd w:id="31"/>
    </w:p>
    <w:p w14:paraId="50D7CF58" w14:textId="44B957B6" w:rsidR="0087253A" w:rsidRDefault="00F42AB4">
      <w:pPr>
        <w:rPr>
          <w:noProof/>
          <w:lang w:eastAsia="fr-BE"/>
        </w:rPr>
        <w:sectPr w:rsidR="0087253A" w:rsidSect="00C659A8">
          <w:pgSz w:w="11906" w:h="16838"/>
          <w:pgMar w:top="993" w:right="1133" w:bottom="993" w:left="1417" w:header="708" w:footer="708" w:gutter="0"/>
          <w:cols w:space="708"/>
          <w:docGrid w:linePitch="360"/>
        </w:sectPr>
      </w:pPr>
      <w:r>
        <w:rPr>
          <w:noProof/>
          <w:lang w:val="fr-FR" w:eastAsia="fr-FR"/>
        </w:rPr>
        <w:drawing>
          <wp:inline distT="0" distB="0" distL="0" distR="0" wp14:anchorId="2975C997" wp14:editId="19B9E648">
            <wp:extent cx="5629275" cy="6819900"/>
            <wp:effectExtent l="19050" t="19050" r="28575" b="190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te_segments.jpg"/>
                    <pic:cNvPicPr/>
                  </pic:nvPicPr>
                  <pic:blipFill>
                    <a:blip r:embed="rId27">
                      <a:extLst>
                        <a:ext uri="{28A0092B-C50C-407E-A947-70E740481C1C}">
                          <a14:useLocalDpi xmlns:a14="http://schemas.microsoft.com/office/drawing/2010/main" val="0"/>
                        </a:ext>
                      </a:extLst>
                    </a:blip>
                    <a:stretch>
                      <a:fillRect/>
                    </a:stretch>
                  </pic:blipFill>
                  <pic:spPr>
                    <a:xfrm>
                      <a:off x="0" y="0"/>
                      <a:ext cx="5629275" cy="6819900"/>
                    </a:xfrm>
                    <a:prstGeom prst="rect">
                      <a:avLst/>
                    </a:prstGeom>
                    <a:ln w="3175">
                      <a:solidFill>
                        <a:schemeClr val="tx1"/>
                      </a:solidFill>
                    </a:ln>
                  </pic:spPr>
                </pic:pic>
              </a:graphicData>
            </a:graphic>
          </wp:inline>
        </w:drawing>
      </w:r>
    </w:p>
    <w:p w14:paraId="023A36D1" w14:textId="5E2C7BDD" w:rsidR="002973FE" w:rsidRDefault="00173496" w:rsidP="008E300A">
      <w:pPr>
        <w:pStyle w:val="Titre2"/>
        <w:rPr>
          <w:noProof/>
          <w:lang w:eastAsia="fr-BE"/>
        </w:rPr>
      </w:pPr>
      <w:bookmarkStart w:id="32" w:name="_Ref431466286"/>
      <w:bookmarkStart w:id="33" w:name="_Toc431983765"/>
      <w:r>
        <w:rPr>
          <w:noProof/>
          <w:lang w:val="fr-FR" w:eastAsia="fr-FR"/>
        </w:rPr>
        <w:lastRenderedPageBreak/>
        <w:drawing>
          <wp:anchor distT="0" distB="0" distL="114300" distR="114300" simplePos="0" relativeHeight="251675648" behindDoc="0" locked="0" layoutInCell="1" allowOverlap="1" wp14:anchorId="2626E4AF" wp14:editId="42A7ABBA">
            <wp:simplePos x="0" y="0"/>
            <wp:positionH relativeFrom="margin">
              <wp:posOffset>424625</wp:posOffset>
            </wp:positionH>
            <wp:positionV relativeFrom="paragraph">
              <wp:posOffset>233045</wp:posOffset>
            </wp:positionV>
            <wp:extent cx="8514000" cy="5511600"/>
            <wp:effectExtent l="19050" t="19050" r="20955" b="13335"/>
            <wp:wrapThrough wrapText="bothSides">
              <wp:wrapPolygon edited="0">
                <wp:start x="-48" y="-75"/>
                <wp:lineTo x="-48" y="21578"/>
                <wp:lineTo x="21605" y="21578"/>
                <wp:lineTo x="21605" y="-75"/>
                <wp:lineTo x="-48" y="-75"/>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rte_mines.jpg"/>
                    <pic:cNvPicPr/>
                  </pic:nvPicPr>
                  <pic:blipFill>
                    <a:blip r:embed="rId28">
                      <a:extLst>
                        <a:ext uri="{28A0092B-C50C-407E-A947-70E740481C1C}">
                          <a14:useLocalDpi xmlns:a14="http://schemas.microsoft.com/office/drawing/2010/main" val="0"/>
                        </a:ext>
                      </a:extLst>
                    </a:blip>
                    <a:stretch>
                      <a:fillRect/>
                    </a:stretch>
                  </pic:blipFill>
                  <pic:spPr>
                    <a:xfrm>
                      <a:off x="0" y="0"/>
                      <a:ext cx="8514000" cy="55116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973FE" w:rsidRPr="002973FE">
        <w:t>Annexe</w:t>
      </w:r>
      <w:r w:rsidR="005D5287">
        <w:t xml:space="preserve"> 4</w:t>
      </w:r>
      <w:r w:rsidR="008E300A">
        <w:t> : Carte de la présence des mines dans le site proposé</w:t>
      </w:r>
      <w:bookmarkEnd w:id="32"/>
      <w:bookmarkEnd w:id="33"/>
      <w:r w:rsidR="002973FE">
        <w:rPr>
          <w:noProof/>
          <w:lang w:eastAsia="fr-BE"/>
        </w:rPr>
        <w:t xml:space="preserve"> </w:t>
      </w:r>
    </w:p>
    <w:p w14:paraId="17CDF945" w14:textId="77777777" w:rsidR="00C05730" w:rsidRPr="00C05730" w:rsidRDefault="00C05730" w:rsidP="00C05730">
      <w:pPr>
        <w:rPr>
          <w:lang w:eastAsia="fr-BE"/>
        </w:rPr>
        <w:sectPr w:rsidR="00C05730" w:rsidRPr="00C05730" w:rsidSect="002973FE">
          <w:pgSz w:w="16838" w:h="11906" w:orient="landscape"/>
          <w:pgMar w:top="1417" w:right="1134" w:bottom="1417" w:left="993" w:header="708" w:footer="708" w:gutter="0"/>
          <w:cols w:space="708"/>
          <w:docGrid w:linePitch="360"/>
        </w:sectPr>
      </w:pPr>
    </w:p>
    <w:p w14:paraId="0705BEF5" w14:textId="4B5C72BC" w:rsidR="00954E87" w:rsidRDefault="00954E87" w:rsidP="00C05730">
      <w:pPr>
        <w:pStyle w:val="Titre2"/>
        <w:spacing w:after="240"/>
      </w:pPr>
      <w:bookmarkStart w:id="34" w:name="_Ref431465283"/>
      <w:bookmarkStart w:id="35" w:name="_Toc431983766"/>
      <w:bookmarkStart w:id="36" w:name="_Ref430769419"/>
      <w:bookmarkStart w:id="37" w:name="_Ref431311668"/>
      <w:r>
        <w:lastRenderedPageBreak/>
        <w:t xml:space="preserve">Annexe 5 : </w:t>
      </w:r>
      <w:r w:rsidR="00C90134">
        <w:t>J</w:t>
      </w:r>
      <w:r>
        <w:t>ustification</w:t>
      </w:r>
      <w:bookmarkEnd w:id="34"/>
      <w:r w:rsidR="00C90134">
        <w:t xml:space="preserve"> des critères présentés lors de l’atelier</w:t>
      </w:r>
      <w:bookmarkEnd w:id="35"/>
    </w:p>
    <w:p w14:paraId="397A4CCA" w14:textId="77777777" w:rsidR="00954E87" w:rsidRPr="00F7168F" w:rsidRDefault="00954E87" w:rsidP="00954E87">
      <w:pPr>
        <w:jc w:val="both"/>
        <w:rPr>
          <w:rFonts w:cs="Arial"/>
        </w:rPr>
      </w:pPr>
      <w:r w:rsidRPr="00F7168F">
        <w:rPr>
          <w:rFonts w:cs="Arial"/>
          <w:u w:val="single"/>
        </w:rPr>
        <w:t>Critère 2</w:t>
      </w:r>
      <w:r w:rsidRPr="00F7168F">
        <w:rPr>
          <w:rFonts w:cs="Arial"/>
        </w:rPr>
        <w:t> </w:t>
      </w:r>
    </w:p>
    <w:p w14:paraId="7DC65F08" w14:textId="77777777" w:rsidR="00954E87" w:rsidRPr="00F7168F" w:rsidRDefault="00954E87" w:rsidP="00954E87">
      <w:pPr>
        <w:ind w:firstLine="708"/>
        <w:jc w:val="both"/>
        <w:rPr>
          <w:rFonts w:cs="Arial"/>
        </w:rPr>
      </w:pPr>
      <w:r w:rsidRPr="00F7168F">
        <w:rPr>
          <w:rFonts w:cs="Arial"/>
        </w:rPr>
        <w:t xml:space="preserve">La zone abrite plusieurs espèces d’oiseaux inscrites sur la Liste Rouge de l’IUCN telles que : la grive terrestre de Fisher, </w:t>
      </w:r>
      <w:r w:rsidRPr="00F7168F">
        <w:rPr>
          <w:rFonts w:cs="Arial"/>
          <w:i/>
        </w:rPr>
        <w:t>Zoothera guttata</w:t>
      </w:r>
      <w:r w:rsidRPr="00F7168F">
        <w:rPr>
          <w:rFonts w:cs="Arial"/>
        </w:rPr>
        <w:t xml:space="preserve"> (EN) (Prigogine &amp; Louette, 1984), la grue royale </w:t>
      </w:r>
      <w:r w:rsidRPr="00F7168F">
        <w:rPr>
          <w:rFonts w:cs="Arial"/>
          <w:i/>
        </w:rPr>
        <w:t>Balearica regulorum</w:t>
      </w:r>
      <w:r w:rsidRPr="00F7168F">
        <w:rPr>
          <w:rFonts w:cs="Arial"/>
        </w:rPr>
        <w:t xml:space="preserve"> (EN), le bec en sabot </w:t>
      </w:r>
      <w:r w:rsidRPr="00F7168F">
        <w:rPr>
          <w:rFonts w:cs="Arial"/>
          <w:i/>
        </w:rPr>
        <w:t>Balaeniceps rex</w:t>
      </w:r>
      <w:r w:rsidRPr="00F7168F">
        <w:rPr>
          <w:rFonts w:cs="Arial"/>
        </w:rPr>
        <w:t xml:space="preserve"> (VU) ou encore la grue caronculée </w:t>
      </w:r>
      <w:r w:rsidRPr="00F7168F">
        <w:rPr>
          <w:rFonts w:cs="Arial"/>
          <w:i/>
        </w:rPr>
        <w:t>Bugeranus carunculatus</w:t>
      </w:r>
      <w:r w:rsidRPr="00F7168F">
        <w:rPr>
          <w:rFonts w:cs="Arial"/>
        </w:rPr>
        <w:t xml:space="preserve"> (VU). </w:t>
      </w:r>
    </w:p>
    <w:p w14:paraId="3E38C23F" w14:textId="77777777" w:rsidR="00954E87" w:rsidRPr="00F7168F" w:rsidRDefault="00954E87" w:rsidP="00954E87">
      <w:pPr>
        <w:ind w:firstLine="708"/>
        <w:jc w:val="both"/>
        <w:rPr>
          <w:rFonts w:cs="Arial"/>
          <w:shd w:val="clear" w:color="auto" w:fill="FFFFFF"/>
        </w:rPr>
      </w:pPr>
      <w:r w:rsidRPr="00F7168F">
        <w:rPr>
          <w:rFonts w:cs="Arial"/>
        </w:rPr>
        <w:t xml:space="preserve">On notera la présence du lechwe de l’Upemba </w:t>
      </w:r>
      <w:r w:rsidRPr="00F7168F">
        <w:rPr>
          <w:rFonts w:cs="Arial"/>
          <w:i/>
        </w:rPr>
        <w:t>Kobus leche anselli</w:t>
      </w:r>
      <w:r w:rsidRPr="00F7168F">
        <w:rPr>
          <w:rFonts w:cs="Arial"/>
        </w:rPr>
        <w:t xml:space="preserve"> (CR) espèce endémique au parc national du même nom (Cotterill, 2005), </w:t>
      </w:r>
      <w:r w:rsidRPr="00F7168F">
        <w:rPr>
          <w:rFonts w:cs="Arial"/>
          <w:shd w:val="clear" w:color="auto" w:fill="FFFFFF"/>
        </w:rPr>
        <w:t xml:space="preserve">le léopard, </w:t>
      </w:r>
      <w:r w:rsidRPr="00F7168F">
        <w:rPr>
          <w:rFonts w:cs="Arial"/>
          <w:i/>
          <w:shd w:val="clear" w:color="auto" w:fill="FFFFFF"/>
        </w:rPr>
        <w:t>Panthera pardus</w:t>
      </w:r>
      <w:r w:rsidRPr="00F7168F">
        <w:rPr>
          <w:rFonts w:cs="Arial"/>
          <w:shd w:val="clear" w:color="auto" w:fill="FFFFFF"/>
        </w:rPr>
        <w:t xml:space="preserve"> (VU) toujours présent au PNU mais en très faible (voir alarmante) densité </w:t>
      </w:r>
      <w:r w:rsidRPr="00F7168F">
        <w:rPr>
          <w:rFonts w:cs="Arial"/>
        </w:rPr>
        <w:t xml:space="preserve">(Vanleeuwe et al., 2009) et l’éléphant, </w:t>
      </w:r>
      <w:r w:rsidRPr="00F7168F">
        <w:rPr>
          <w:rFonts w:cs="Arial"/>
          <w:i/>
        </w:rPr>
        <w:t>Loxodonta africana</w:t>
      </w:r>
      <w:r w:rsidRPr="00F7168F">
        <w:rPr>
          <w:rFonts w:cs="Arial"/>
        </w:rPr>
        <w:t xml:space="preserve"> (VU) fortement menacé localement et qui ne se rencontre que dans le PNU au niveau des marais à papyrus, inaccessible à l’homme (Vanleeuwe et al., 2009)</w:t>
      </w:r>
      <w:r w:rsidRPr="00F7168F">
        <w:rPr>
          <w:rFonts w:cs="Arial"/>
          <w:shd w:val="clear" w:color="auto" w:fill="FFFFFF"/>
        </w:rPr>
        <w:t xml:space="preserve">. </w:t>
      </w:r>
    </w:p>
    <w:p w14:paraId="2280CCF8" w14:textId="77777777" w:rsidR="00954E87" w:rsidRPr="00F7168F" w:rsidRDefault="00954E87" w:rsidP="00954E87">
      <w:pPr>
        <w:ind w:firstLine="708"/>
        <w:jc w:val="both"/>
        <w:rPr>
          <w:rFonts w:cs="Arial"/>
        </w:rPr>
      </w:pPr>
      <w:r w:rsidRPr="00F7168F">
        <w:rPr>
          <w:rFonts w:cs="Arial"/>
          <w:shd w:val="clear" w:color="auto" w:fill="FFFFFF"/>
        </w:rPr>
        <w:t xml:space="preserve">Le site abrite aussi des crocodiles du Nil </w:t>
      </w:r>
      <w:r w:rsidRPr="00F7168F">
        <w:rPr>
          <w:rFonts w:cs="Arial"/>
          <w:i/>
        </w:rPr>
        <w:t>Crocodylus niloticus</w:t>
      </w:r>
      <w:r w:rsidRPr="00F7168F">
        <w:rPr>
          <w:rFonts w:cs="Arial"/>
        </w:rPr>
        <w:t xml:space="preserve">, inscrit à l’annexe I de la CITES et constitue aussi l’un des refuges pour les populations d’hippopotames </w:t>
      </w:r>
      <w:r w:rsidRPr="00F7168F">
        <w:rPr>
          <w:rFonts w:cs="Arial"/>
          <w:i/>
          <w:iCs/>
        </w:rPr>
        <w:t>Hippopotamus amphibus</w:t>
      </w:r>
      <w:r w:rsidRPr="00F7168F">
        <w:rPr>
          <w:rFonts w:cs="Arial"/>
        </w:rPr>
        <w:t xml:space="preserve"> (VU), espèce protégée partiellement par la loi congolaise et classée en Annexe II de la CITES.</w:t>
      </w:r>
    </w:p>
    <w:p w14:paraId="4933D4E3" w14:textId="77777777" w:rsidR="00954E87" w:rsidRPr="00F7168F" w:rsidRDefault="00954E87" w:rsidP="00954E87">
      <w:pPr>
        <w:jc w:val="both"/>
        <w:rPr>
          <w:rFonts w:cs="Arial"/>
          <w:u w:val="single"/>
        </w:rPr>
      </w:pPr>
      <w:r w:rsidRPr="00F7168F">
        <w:rPr>
          <w:rFonts w:cs="Arial"/>
          <w:u w:val="single"/>
        </w:rPr>
        <w:t>Critère 3</w:t>
      </w:r>
    </w:p>
    <w:p w14:paraId="57F84B23" w14:textId="77777777" w:rsidR="00954E87" w:rsidRPr="00F7168F" w:rsidRDefault="00954E87" w:rsidP="00954E87">
      <w:pPr>
        <w:jc w:val="both"/>
        <w:rPr>
          <w:rFonts w:cs="Arial"/>
        </w:rPr>
      </w:pPr>
      <w:r w:rsidRPr="00F7168F">
        <w:rPr>
          <w:rFonts w:cs="Arial"/>
        </w:rPr>
        <w:tab/>
        <w:t xml:space="preserve">Les facteurs édapho-climatiques, prévalant dans le site offrent des bonnes conditions pour la formation des différents écosystèmes et le développement d’une flore herbacée et arbustives variées. Ceci assure le maintien de la diversité biologique avec entre autre de nombreuses espèces endémiques. </w:t>
      </w:r>
    </w:p>
    <w:p w14:paraId="6B676CE8" w14:textId="77777777" w:rsidR="00954E87" w:rsidRPr="00F7168F" w:rsidRDefault="00954E87" w:rsidP="00954E87">
      <w:pPr>
        <w:ind w:firstLine="708"/>
        <w:jc w:val="both"/>
        <w:rPr>
          <w:rFonts w:cs="Arial"/>
        </w:rPr>
      </w:pPr>
      <w:r w:rsidRPr="00F7168F">
        <w:rPr>
          <w:rFonts w:cs="Arial"/>
        </w:rPr>
        <w:t xml:space="preserve">L’avifaune est très riche avec au moins 16 espèces d’oiseaux endémiques dont le tisserin masqué de la Lufira </w:t>
      </w:r>
      <w:r w:rsidRPr="00F7168F">
        <w:rPr>
          <w:rFonts w:cs="Arial"/>
          <w:i/>
        </w:rPr>
        <w:t>Ploceus ruweti</w:t>
      </w:r>
      <w:r w:rsidRPr="00F7168F">
        <w:rPr>
          <w:rFonts w:cs="Arial"/>
        </w:rPr>
        <w:t xml:space="preserve"> (Cotterill, 2006) et le tisserin de l’Upemba </w:t>
      </w:r>
      <w:r w:rsidRPr="00F7168F">
        <w:rPr>
          <w:rFonts w:cs="Arial"/>
          <w:i/>
        </w:rPr>
        <w:t>Ploceus upembae</w:t>
      </w:r>
      <w:r w:rsidRPr="00F7168F">
        <w:rPr>
          <w:rFonts w:cs="Arial"/>
        </w:rPr>
        <w:t xml:space="preserve"> (Louette et Hansson, 2009) deux espèces à la distribution très localisée, ou encore </w:t>
      </w:r>
      <w:r w:rsidRPr="00F7168F">
        <w:rPr>
          <w:rFonts w:cs="Arial"/>
          <w:i/>
        </w:rPr>
        <w:t>Estrilda nigriloris</w:t>
      </w:r>
      <w:r w:rsidRPr="00F7168F">
        <w:rPr>
          <w:rFonts w:cs="Arial"/>
        </w:rPr>
        <w:t xml:space="preserve">. </w:t>
      </w:r>
    </w:p>
    <w:p w14:paraId="79C9EF66" w14:textId="77777777" w:rsidR="00954E87" w:rsidRPr="00F7168F" w:rsidRDefault="00954E87" w:rsidP="00954E87">
      <w:pPr>
        <w:ind w:firstLine="708"/>
        <w:jc w:val="both"/>
        <w:rPr>
          <w:rFonts w:cs="Arial"/>
          <w:shd w:val="clear" w:color="auto" w:fill="FFFFFF"/>
        </w:rPr>
      </w:pPr>
      <w:r w:rsidRPr="00F7168F">
        <w:rPr>
          <w:rFonts w:cs="Arial"/>
          <w:shd w:val="clear" w:color="auto" w:fill="FFFFFF"/>
        </w:rPr>
        <w:t xml:space="preserve">Le site proposé pour inscription abrite 15 espèces de reptiles endémiques dont 3 espèces de reptiles aquatiques : </w:t>
      </w:r>
      <w:r w:rsidRPr="00F7168F">
        <w:rPr>
          <w:rFonts w:cs="Arial"/>
          <w:i/>
          <w:shd w:val="clear" w:color="auto" w:fill="FFFFFF"/>
        </w:rPr>
        <w:t>Pelosius upembae, Lycodonomorphus upembae, L. leleupi</w:t>
      </w:r>
      <w:r w:rsidRPr="00F7168F">
        <w:rPr>
          <w:rFonts w:cs="Arial"/>
          <w:shd w:val="clear" w:color="auto" w:fill="FFFFFF"/>
        </w:rPr>
        <w:t xml:space="preserve"> (Broadley and Cotterill, 2004) et au moins 2 espèces endémiques d’amphibiens </w:t>
      </w:r>
      <w:r w:rsidRPr="00F7168F">
        <w:rPr>
          <w:rFonts w:cs="Arial"/>
          <w:i/>
          <w:shd w:val="clear" w:color="auto" w:fill="FFFFFF"/>
        </w:rPr>
        <w:t>Pachydactylus katanganus</w:t>
      </w:r>
      <w:r w:rsidRPr="00F7168F">
        <w:rPr>
          <w:rFonts w:cs="Arial"/>
          <w:shd w:val="clear" w:color="auto" w:fill="FFFFFF"/>
        </w:rPr>
        <w:t xml:space="preserve"> et </w:t>
      </w:r>
      <w:r w:rsidRPr="00F7168F">
        <w:rPr>
          <w:rStyle w:val="sciname"/>
          <w:rFonts w:cs="Arial"/>
          <w:i/>
          <w:shd w:val="clear" w:color="auto" w:fill="FFFFFF"/>
        </w:rPr>
        <w:t>Afrixalus upembae</w:t>
      </w:r>
      <w:r w:rsidRPr="00F7168F">
        <w:rPr>
          <w:rStyle w:val="Accentuation"/>
          <w:rFonts w:cs="Arial"/>
          <w:shd w:val="clear" w:color="auto" w:fill="FFFFFF"/>
        </w:rPr>
        <w:t xml:space="preserve">. On observe aussi un </w:t>
      </w:r>
      <w:r w:rsidRPr="00F7168F">
        <w:rPr>
          <w:rFonts w:cs="Arial"/>
          <w:shd w:val="clear" w:color="auto" w:fill="FFFFFF"/>
        </w:rPr>
        <w:t>riche niveau d’endémisme chez les odonates.</w:t>
      </w:r>
    </w:p>
    <w:p w14:paraId="52F20447" w14:textId="77777777" w:rsidR="00954E87" w:rsidRPr="00F7168F" w:rsidRDefault="00954E87" w:rsidP="00954E87">
      <w:pPr>
        <w:ind w:firstLine="708"/>
        <w:jc w:val="both"/>
        <w:rPr>
          <w:rFonts w:cs="Arial"/>
        </w:rPr>
      </w:pPr>
      <w:r w:rsidRPr="00F7168F">
        <w:rPr>
          <w:rFonts w:cs="Arial"/>
        </w:rPr>
        <w:t xml:space="preserve">Le site regorge aussi d’une faune variée de moyens et grands mammifères. Le PNKL et le PNU constitue le dernier refuge au Congo où le zèbre, </w:t>
      </w:r>
      <w:r w:rsidRPr="00F7168F">
        <w:rPr>
          <w:rFonts w:cs="Arial"/>
          <w:i/>
        </w:rPr>
        <w:t>Equus burchelli bohmi</w:t>
      </w:r>
      <w:r w:rsidRPr="00F7168F">
        <w:rPr>
          <w:rFonts w:cs="Arial"/>
        </w:rPr>
        <w:t xml:space="preserve"> existe encore dans son milieu naturel (Vanleeuwe et al., 2009). D’autres ongulés tels que l'antilope rouane </w:t>
      </w:r>
      <w:r w:rsidRPr="00F7168F">
        <w:rPr>
          <w:rFonts w:cs="Arial"/>
          <w:i/>
        </w:rPr>
        <w:t>Hippotragus equinus</w:t>
      </w:r>
      <w:r w:rsidRPr="00F7168F">
        <w:rPr>
          <w:rFonts w:cs="Arial"/>
        </w:rPr>
        <w:t xml:space="preserve">, l'antilope noire </w:t>
      </w:r>
      <w:r w:rsidRPr="00F7168F">
        <w:rPr>
          <w:rFonts w:cs="Arial"/>
          <w:i/>
        </w:rPr>
        <w:t>Hippotragus niger</w:t>
      </w:r>
      <w:r w:rsidRPr="00F7168F">
        <w:rPr>
          <w:rFonts w:cs="Arial"/>
        </w:rPr>
        <w:t xml:space="preserve">, le grand kudu </w:t>
      </w:r>
      <w:r w:rsidRPr="00F7168F">
        <w:rPr>
          <w:rFonts w:cs="Arial"/>
          <w:i/>
        </w:rPr>
        <w:t>Strepsiceros strepsiceros</w:t>
      </w:r>
      <w:r w:rsidRPr="00F7168F">
        <w:rPr>
          <w:rFonts w:cs="Arial"/>
        </w:rPr>
        <w:t xml:space="preserve"> et l’endémique lechwe de l’Upemba </w:t>
      </w:r>
      <w:r w:rsidRPr="00F7168F">
        <w:rPr>
          <w:rFonts w:cs="Arial"/>
          <w:i/>
        </w:rPr>
        <w:t>Kobus leche anselli</w:t>
      </w:r>
      <w:r w:rsidRPr="00F7168F">
        <w:rPr>
          <w:rFonts w:cs="Arial"/>
        </w:rPr>
        <w:t xml:space="preserve"> sont aussi présents dans la zone.</w:t>
      </w:r>
    </w:p>
    <w:p w14:paraId="3C05F98E" w14:textId="77777777" w:rsidR="00954E87" w:rsidRPr="00F7168F" w:rsidRDefault="00954E87" w:rsidP="00954E87">
      <w:pPr>
        <w:jc w:val="both"/>
        <w:rPr>
          <w:rFonts w:cs="Arial"/>
        </w:rPr>
      </w:pPr>
      <w:r w:rsidRPr="00F7168F">
        <w:rPr>
          <w:rFonts w:cs="Arial"/>
          <w:u w:val="single"/>
        </w:rPr>
        <w:t>Critère 4</w:t>
      </w:r>
      <w:r w:rsidRPr="00F7168F">
        <w:rPr>
          <w:rFonts w:cs="Arial"/>
        </w:rPr>
        <w:t> </w:t>
      </w:r>
    </w:p>
    <w:p w14:paraId="54DB08B4" w14:textId="77777777" w:rsidR="00954E87" w:rsidRPr="00F7168F" w:rsidRDefault="00954E87" w:rsidP="00954E87">
      <w:pPr>
        <w:autoSpaceDE w:val="0"/>
        <w:autoSpaceDN w:val="0"/>
        <w:adjustRightInd w:val="0"/>
        <w:ind w:firstLine="708"/>
        <w:jc w:val="both"/>
        <w:rPr>
          <w:rFonts w:cs="Arial"/>
          <w:lang w:eastAsia="fr-FR"/>
        </w:rPr>
      </w:pPr>
      <w:r w:rsidRPr="00F7168F">
        <w:rPr>
          <w:rFonts w:cs="Arial"/>
        </w:rPr>
        <w:t xml:space="preserve">En particulier le PNU, le PNKL et la vallée basse de la Lufira comprenant le lac de Tshangalele sont identifiés comme des « zones importantes pour la conservation des oiseaux » (ZICO) (Demey et Louette, 2001). Ces ZICO servent entre autre de lieu de passage et de site de repos pour les espèces migratrices en provenance du haut Congo ou du haut Zambèze. Parmi ces espèces, on peut citer </w:t>
      </w:r>
      <w:r w:rsidRPr="00F7168F">
        <w:rPr>
          <w:rFonts w:cs="Arial"/>
          <w:lang w:eastAsia="fr-FR"/>
        </w:rPr>
        <w:t xml:space="preserve">le pélican blanc </w:t>
      </w:r>
      <w:r w:rsidRPr="00F7168F">
        <w:rPr>
          <w:rFonts w:cs="Arial"/>
          <w:i/>
          <w:lang w:eastAsia="fr-FR"/>
        </w:rPr>
        <w:t>Pelecanus onocrotalus</w:t>
      </w:r>
      <w:r w:rsidRPr="00F7168F">
        <w:rPr>
          <w:rFonts w:cs="Arial"/>
          <w:lang w:eastAsia="fr-FR"/>
        </w:rPr>
        <w:t xml:space="preserve">, le butor nain </w:t>
      </w:r>
      <w:r w:rsidRPr="00F7168F">
        <w:rPr>
          <w:rFonts w:cs="Arial"/>
          <w:i/>
          <w:lang w:eastAsia="fr-FR"/>
        </w:rPr>
        <w:t>Ixobrychus minutus</w:t>
      </w:r>
      <w:r w:rsidRPr="00F7168F">
        <w:rPr>
          <w:rFonts w:cs="Arial"/>
          <w:lang w:eastAsia="fr-FR"/>
        </w:rPr>
        <w:t xml:space="preserve"> dont la sous espèce </w:t>
      </w:r>
      <w:r w:rsidRPr="00F7168F">
        <w:rPr>
          <w:rFonts w:cs="Arial"/>
          <w:i/>
          <w:lang w:eastAsia="fr-FR"/>
        </w:rPr>
        <w:t>minutus minutus</w:t>
      </w:r>
      <w:r w:rsidRPr="00F7168F">
        <w:rPr>
          <w:rFonts w:cs="Arial"/>
          <w:lang w:eastAsia="fr-FR"/>
        </w:rPr>
        <w:t xml:space="preserve"> niche dans la région paléarctique et migre en hiver vers l’Afrique subsaharienne, le  cormoran africain </w:t>
      </w:r>
      <w:r w:rsidRPr="00F7168F">
        <w:rPr>
          <w:rFonts w:cs="Arial"/>
          <w:i/>
          <w:lang w:eastAsia="fr-FR"/>
        </w:rPr>
        <w:t>Phalacrocorax africanus</w:t>
      </w:r>
      <w:r w:rsidRPr="00F7168F">
        <w:rPr>
          <w:rFonts w:cs="Arial"/>
          <w:lang w:eastAsia="fr-FR"/>
        </w:rPr>
        <w:t xml:space="preserve"> qui se déplace au sein du bassin du Congo ou encore le bec ouvert africain </w:t>
      </w:r>
      <w:r w:rsidRPr="00F7168F">
        <w:rPr>
          <w:rFonts w:cs="Arial"/>
          <w:i/>
          <w:lang w:eastAsia="fr-FR"/>
        </w:rPr>
        <w:t>Anastomus lamelligerus</w:t>
      </w:r>
      <w:r w:rsidRPr="00F7168F">
        <w:rPr>
          <w:rFonts w:cs="Arial"/>
          <w:lang w:eastAsia="fr-FR"/>
        </w:rPr>
        <w:t xml:space="preserve"> qui effectuent des déplacements intra-africains. </w:t>
      </w:r>
      <w:r w:rsidRPr="00F7168F">
        <w:rPr>
          <w:rFonts w:cs="Arial"/>
        </w:rPr>
        <w:t>De nombreuses espèces utilisent le site lors du cycle de reproduction ou pour la nidification (Compere et Symoens, 1987).</w:t>
      </w:r>
    </w:p>
    <w:p w14:paraId="71E9CB69" w14:textId="77777777" w:rsidR="00954E87" w:rsidRPr="00F7168F" w:rsidRDefault="00954E87" w:rsidP="00954E87">
      <w:pPr>
        <w:ind w:firstLine="708"/>
        <w:jc w:val="both"/>
        <w:rPr>
          <w:rFonts w:cs="Arial"/>
        </w:rPr>
      </w:pPr>
      <w:r w:rsidRPr="00F7168F">
        <w:rPr>
          <w:rFonts w:cs="Arial"/>
          <w:lang w:eastAsia="fr-FR"/>
        </w:rPr>
        <w:lastRenderedPageBreak/>
        <w:t xml:space="preserve">En période sèche, l’étendue de l’habitat aquatique diminue. Au niveau du site proposé, il existe des zones plus profondes (créées notamment grâce au passage des hippopotames draguent et creusent le lit des rivières) dans lesquelles </w:t>
      </w:r>
      <w:r w:rsidRPr="00F7168F">
        <w:rPr>
          <w:rFonts w:cs="Arial"/>
          <w:i/>
          <w:iCs/>
          <w:lang w:eastAsia="fr-FR"/>
        </w:rPr>
        <w:t xml:space="preserve">Crocodylus niloticus </w:t>
      </w:r>
      <w:r w:rsidRPr="00F7168F">
        <w:rPr>
          <w:rFonts w:cs="Arial"/>
          <w:iCs/>
          <w:lang w:eastAsia="fr-FR"/>
        </w:rPr>
        <w:t>et certaines espèces de poissons</w:t>
      </w:r>
      <w:r w:rsidRPr="00F7168F">
        <w:rPr>
          <w:rFonts w:cs="Arial"/>
          <w:i/>
          <w:iCs/>
          <w:lang w:eastAsia="fr-FR"/>
        </w:rPr>
        <w:t xml:space="preserve"> </w:t>
      </w:r>
      <w:r w:rsidRPr="00F7168F">
        <w:rPr>
          <w:rFonts w:cs="Arial"/>
          <w:lang w:eastAsia="fr-FR"/>
        </w:rPr>
        <w:t>se retirent jusqu’à ce que les pluies reviennent et que l’habitat retrouve ses dimensions précédentes.</w:t>
      </w:r>
    </w:p>
    <w:p w14:paraId="6431111B" w14:textId="77777777" w:rsidR="00954E87" w:rsidRPr="00F7168F" w:rsidRDefault="00954E87" w:rsidP="00954E87">
      <w:pPr>
        <w:jc w:val="both"/>
        <w:rPr>
          <w:rFonts w:cs="Arial"/>
        </w:rPr>
      </w:pPr>
      <w:r w:rsidRPr="00F7168F">
        <w:rPr>
          <w:rFonts w:cs="Arial"/>
          <w:u w:val="single"/>
        </w:rPr>
        <w:t>Critère 7</w:t>
      </w:r>
      <w:r w:rsidRPr="00F7168F">
        <w:rPr>
          <w:rFonts w:cs="Arial"/>
        </w:rPr>
        <w:t> </w:t>
      </w:r>
    </w:p>
    <w:p w14:paraId="0911B12C" w14:textId="77777777" w:rsidR="00954E87" w:rsidRPr="00F7168F" w:rsidRDefault="00954E87" w:rsidP="00954E87">
      <w:pPr>
        <w:jc w:val="both"/>
        <w:rPr>
          <w:rFonts w:cs="Arial"/>
          <w:shd w:val="clear" w:color="auto" w:fill="FFFFFF"/>
        </w:rPr>
      </w:pPr>
      <w:r w:rsidRPr="00F7168F">
        <w:rPr>
          <w:rFonts w:cs="Arial"/>
        </w:rPr>
        <w:tab/>
      </w:r>
      <w:r w:rsidRPr="00F7168F">
        <w:rPr>
          <w:rFonts w:cs="Arial"/>
          <w:shd w:val="clear" w:color="auto" w:fill="FFFFFF"/>
        </w:rPr>
        <w:t>Les ressources halieutiques sont extrêmement riches et diversifiées. La topographie de la zone avec des altitudes allant de 350 mètres au niveau des lacs à l’ouest jusqu’à 1840 mètres sur les plateaux de l’est, a donné lieu à une forte spéciation. Ainsi il a été recensé plus de 200 espèce de poissons d’eau douce (Thieme et al., xxxx) dont 47 sont endémiques (ex :</w:t>
      </w:r>
      <w:r w:rsidRPr="00F7168F">
        <w:rPr>
          <w:rFonts w:cs="Arial"/>
          <w:i/>
          <w:shd w:val="clear" w:color="auto" w:fill="FFFFFF"/>
        </w:rPr>
        <w:t>Synodontis katangae</w:t>
      </w:r>
      <w:r w:rsidRPr="00F7168F">
        <w:rPr>
          <w:rFonts w:cs="Arial"/>
          <w:shd w:val="clear" w:color="auto" w:fill="FFFFFF"/>
        </w:rPr>
        <w:t xml:space="preserve">, </w:t>
      </w:r>
      <w:r w:rsidRPr="00F7168F">
        <w:rPr>
          <w:rStyle w:val="Accentuation"/>
          <w:rFonts w:cs="Arial"/>
          <w:shd w:val="clear" w:color="auto" w:fill="FFFFFF"/>
        </w:rPr>
        <w:t>Oreochromis upembae)</w:t>
      </w:r>
      <w:r w:rsidRPr="00F7168F">
        <w:rPr>
          <w:rFonts w:cs="Arial"/>
          <w:shd w:val="clear" w:color="auto" w:fill="FFFFFF"/>
        </w:rPr>
        <w:t xml:space="preserve"> au bassin de la Lufira. </w:t>
      </w:r>
    </w:p>
    <w:p w14:paraId="06C6A906" w14:textId="77777777" w:rsidR="00954E87" w:rsidRPr="00F7168F" w:rsidRDefault="00954E87" w:rsidP="00954E87">
      <w:pPr>
        <w:jc w:val="both"/>
        <w:rPr>
          <w:rFonts w:cs="Arial"/>
          <w:shd w:val="clear" w:color="auto" w:fill="FFFFFF"/>
        </w:rPr>
      </w:pPr>
      <w:r w:rsidRPr="00F7168F">
        <w:rPr>
          <w:rFonts w:cs="Arial"/>
          <w:shd w:val="clear" w:color="auto" w:fill="FFFFFF"/>
        </w:rPr>
        <w:t xml:space="preserve">En tant que prédateur, la présence du poisson tigre </w:t>
      </w:r>
      <w:r w:rsidRPr="00F7168F">
        <w:rPr>
          <w:rFonts w:cs="Arial"/>
          <w:i/>
          <w:shd w:val="clear" w:color="auto" w:fill="FFFFFF"/>
        </w:rPr>
        <w:t>Hydrocynus goliath</w:t>
      </w:r>
      <w:r w:rsidRPr="00F7168F">
        <w:rPr>
          <w:rFonts w:cs="Arial"/>
          <w:shd w:val="clear" w:color="auto" w:fill="FFFFFF"/>
        </w:rPr>
        <w:t xml:space="preserve"> jouerait un rôle écologique sur l’équilibre de l’écosystème et la régulation des populations d’autres poissons. </w:t>
      </w:r>
    </w:p>
    <w:p w14:paraId="0724C95D" w14:textId="77777777" w:rsidR="00954E87" w:rsidRPr="00F7168F" w:rsidRDefault="00954E87" w:rsidP="00954E87">
      <w:pPr>
        <w:jc w:val="both"/>
        <w:rPr>
          <w:rFonts w:cs="Arial"/>
          <w:u w:val="single"/>
          <w:shd w:val="clear" w:color="auto" w:fill="FFFFFF"/>
        </w:rPr>
      </w:pPr>
      <w:r w:rsidRPr="00F7168F">
        <w:rPr>
          <w:rFonts w:cs="Arial"/>
          <w:u w:val="single"/>
          <w:shd w:val="clear" w:color="auto" w:fill="FFFFFF"/>
        </w:rPr>
        <w:t>Critère 8</w:t>
      </w:r>
    </w:p>
    <w:p w14:paraId="22682D95" w14:textId="77777777" w:rsidR="00954E87" w:rsidRPr="00F7168F" w:rsidRDefault="00954E87" w:rsidP="00954E87">
      <w:pPr>
        <w:ind w:firstLine="709"/>
        <w:jc w:val="both"/>
        <w:rPr>
          <w:rFonts w:cs="Arial"/>
          <w:shd w:val="clear" w:color="auto" w:fill="FFFFFF"/>
        </w:rPr>
      </w:pPr>
      <w:r w:rsidRPr="00F7168F">
        <w:rPr>
          <w:rFonts w:cs="Arial"/>
          <w:shd w:val="clear" w:color="auto" w:fill="FFFFFF"/>
        </w:rPr>
        <w:t>Les marais à papyrus et les forêts inondables ou marécageuses présents sur le site servent de lieu de frayères, d’alevinage et de sources d’alimentation pour les poissons se trouvant dans les zones humides du site.</w:t>
      </w:r>
    </w:p>
    <w:bookmarkEnd w:id="36"/>
    <w:bookmarkEnd w:id="37"/>
    <w:p w14:paraId="7BAF73A6" w14:textId="1A3597C5" w:rsidR="00954E87" w:rsidRDefault="00954E87"/>
    <w:sectPr w:rsidR="00954E87" w:rsidSect="002973FE">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D999F" w14:textId="77777777" w:rsidR="006A39B4" w:rsidRDefault="006A39B4" w:rsidP="00270C86">
      <w:pPr>
        <w:spacing w:after="0" w:line="240" w:lineRule="auto"/>
      </w:pPr>
      <w:r>
        <w:separator/>
      </w:r>
    </w:p>
  </w:endnote>
  <w:endnote w:type="continuationSeparator" w:id="0">
    <w:p w14:paraId="63EF89B4" w14:textId="77777777" w:rsidR="006A39B4" w:rsidRDefault="006A39B4" w:rsidP="0027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647568"/>
      <w:docPartObj>
        <w:docPartGallery w:val="Page Numbers (Bottom of Page)"/>
        <w:docPartUnique/>
      </w:docPartObj>
    </w:sdtPr>
    <w:sdtEndPr/>
    <w:sdtContent>
      <w:p w14:paraId="5EB7B0BA" w14:textId="52AEAE7A" w:rsidR="008A743D" w:rsidRDefault="008A743D">
        <w:pPr>
          <w:pStyle w:val="Pieddepage"/>
          <w:jc w:val="right"/>
        </w:pPr>
        <w:r>
          <w:fldChar w:fldCharType="begin"/>
        </w:r>
        <w:r>
          <w:instrText>PAGE   \* MERGEFORMAT</w:instrText>
        </w:r>
        <w:r>
          <w:fldChar w:fldCharType="separate"/>
        </w:r>
        <w:r w:rsidR="005A03C4" w:rsidRPr="005A03C4">
          <w:rPr>
            <w:noProof/>
            <w:lang w:val="fr-FR"/>
          </w:rPr>
          <w:t>17</w:t>
        </w:r>
        <w:r>
          <w:fldChar w:fldCharType="end"/>
        </w:r>
      </w:p>
    </w:sdtContent>
  </w:sdt>
  <w:p w14:paraId="0C07B9DF" w14:textId="77777777" w:rsidR="008A743D" w:rsidRDefault="008A743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95D5F" w14:textId="77777777" w:rsidR="006A39B4" w:rsidRDefault="006A39B4" w:rsidP="00270C86">
      <w:pPr>
        <w:spacing w:after="0" w:line="240" w:lineRule="auto"/>
      </w:pPr>
      <w:r>
        <w:separator/>
      </w:r>
    </w:p>
  </w:footnote>
  <w:footnote w:type="continuationSeparator" w:id="0">
    <w:p w14:paraId="285C23EC" w14:textId="77777777" w:rsidR="006A39B4" w:rsidRDefault="006A39B4" w:rsidP="00270C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6B9"/>
    <w:multiLevelType w:val="hybridMultilevel"/>
    <w:tmpl w:val="FB546D02"/>
    <w:lvl w:ilvl="0" w:tplc="080C000B">
      <w:start w:val="1"/>
      <w:numFmt w:val="bullet"/>
      <w:lvlText w:val=""/>
      <w:lvlJc w:val="left"/>
      <w:pPr>
        <w:ind w:left="1440" w:hanging="360"/>
      </w:pPr>
      <w:rPr>
        <w:rFonts w:ascii="Wingdings" w:hAnsi="Wingdings"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1">
    <w:nsid w:val="09290A5E"/>
    <w:multiLevelType w:val="hybridMultilevel"/>
    <w:tmpl w:val="C0D8B1B0"/>
    <w:lvl w:ilvl="0" w:tplc="998071EA">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2">
    <w:nsid w:val="0A7D04BC"/>
    <w:multiLevelType w:val="multilevel"/>
    <w:tmpl w:val="C186A92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A57939"/>
    <w:multiLevelType w:val="hybridMultilevel"/>
    <w:tmpl w:val="AA96C80C"/>
    <w:lvl w:ilvl="0" w:tplc="080C000D">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nsid w:val="0D524620"/>
    <w:multiLevelType w:val="multilevel"/>
    <w:tmpl w:val="4B0EC8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E952274"/>
    <w:multiLevelType w:val="hybridMultilevel"/>
    <w:tmpl w:val="3940AD40"/>
    <w:lvl w:ilvl="0" w:tplc="080C0001">
      <w:start w:val="1"/>
      <w:numFmt w:val="bullet"/>
      <w:lvlText w:val=""/>
      <w:lvlJc w:val="left"/>
      <w:pPr>
        <w:ind w:left="1425" w:hanging="360"/>
      </w:pPr>
      <w:rPr>
        <w:rFonts w:ascii="Symbol" w:hAnsi="Symbol"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6">
    <w:nsid w:val="1CCA35AC"/>
    <w:multiLevelType w:val="hybridMultilevel"/>
    <w:tmpl w:val="572C8402"/>
    <w:lvl w:ilvl="0" w:tplc="C308BC2E">
      <w:start w:val="1"/>
      <w:numFmt w:val="lowerLetter"/>
      <w:lvlText w:val="%1."/>
      <w:lvlJc w:val="left"/>
      <w:pPr>
        <w:ind w:left="720" w:hanging="360"/>
      </w:pPr>
      <w:rPr>
        <w:rFonts w:asciiTheme="minorHAnsi" w:eastAsiaTheme="minorHAnsi" w:hAnsiTheme="minorHAnsi" w:cstheme="minorBidi"/>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DC422CC"/>
    <w:multiLevelType w:val="hybridMultilevel"/>
    <w:tmpl w:val="AD2E607E"/>
    <w:lvl w:ilvl="0" w:tplc="080C0019">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
    <w:nsid w:val="2D2814E7"/>
    <w:multiLevelType w:val="hybridMultilevel"/>
    <w:tmpl w:val="C51A1C9C"/>
    <w:lvl w:ilvl="0" w:tplc="5128C4F6">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EC27CB2"/>
    <w:multiLevelType w:val="hybridMultilevel"/>
    <w:tmpl w:val="CF00D0C4"/>
    <w:lvl w:ilvl="0" w:tplc="B650BDFA">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8F76C12"/>
    <w:multiLevelType w:val="hybridMultilevel"/>
    <w:tmpl w:val="F2121F90"/>
    <w:lvl w:ilvl="0" w:tplc="080C0019">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1">
    <w:nsid w:val="492C6FB0"/>
    <w:multiLevelType w:val="hybridMultilevel"/>
    <w:tmpl w:val="D1AE8172"/>
    <w:lvl w:ilvl="0" w:tplc="080C000B">
      <w:start w:val="1"/>
      <w:numFmt w:val="bullet"/>
      <w:lvlText w:val=""/>
      <w:lvlJc w:val="left"/>
      <w:pPr>
        <w:ind w:left="1440" w:hanging="360"/>
      </w:pPr>
      <w:rPr>
        <w:rFonts w:ascii="Wingdings" w:hAnsi="Wingdings"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12">
    <w:nsid w:val="55073038"/>
    <w:multiLevelType w:val="hybridMultilevel"/>
    <w:tmpl w:val="C3BC95D6"/>
    <w:lvl w:ilvl="0" w:tplc="3516E1B0">
      <w:numFmt w:val="bullet"/>
      <w:lvlText w:val="-"/>
      <w:lvlJc w:val="left"/>
      <w:pPr>
        <w:ind w:left="720" w:hanging="360"/>
      </w:pPr>
      <w:rPr>
        <w:rFonts w:ascii="Cambria" w:eastAsia="Calibri" w:hAnsi="Cambria"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nsid w:val="56606CD7"/>
    <w:multiLevelType w:val="hybridMultilevel"/>
    <w:tmpl w:val="3F9A7378"/>
    <w:lvl w:ilvl="0" w:tplc="513831C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58AF0CC4"/>
    <w:multiLevelType w:val="hybridMultilevel"/>
    <w:tmpl w:val="1C50A93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nsid w:val="5DF000E1"/>
    <w:multiLevelType w:val="hybridMultilevel"/>
    <w:tmpl w:val="CA5A6C6A"/>
    <w:lvl w:ilvl="0" w:tplc="67B03902">
      <w:numFmt w:val="bullet"/>
      <w:lvlText w:val="-"/>
      <w:lvlJc w:val="left"/>
      <w:pPr>
        <w:ind w:left="720" w:hanging="360"/>
      </w:pPr>
      <w:rPr>
        <w:rFonts w:ascii="Calibri" w:eastAsia="SimSun"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C124392"/>
    <w:multiLevelType w:val="hybridMultilevel"/>
    <w:tmpl w:val="995C025A"/>
    <w:lvl w:ilvl="0" w:tplc="080C0019">
      <w:start w:val="1"/>
      <w:numFmt w:val="lowerLetter"/>
      <w:lvlText w:val="%1."/>
      <w:lvlJc w:val="left"/>
      <w:pPr>
        <w:ind w:left="1068" w:hanging="360"/>
      </w:pPr>
      <w:rPr>
        <w:rFonts w:hint="default"/>
      </w:rPr>
    </w:lvl>
    <w:lvl w:ilvl="1" w:tplc="080C0019">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7">
    <w:nsid w:val="6E8536C0"/>
    <w:multiLevelType w:val="hybridMultilevel"/>
    <w:tmpl w:val="C5D4F532"/>
    <w:lvl w:ilvl="0" w:tplc="917CEC3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37654A9"/>
    <w:multiLevelType w:val="hybridMultilevel"/>
    <w:tmpl w:val="53E61A1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nsid w:val="78AF2FAE"/>
    <w:multiLevelType w:val="hybridMultilevel"/>
    <w:tmpl w:val="5842422E"/>
    <w:lvl w:ilvl="0" w:tplc="080C0001">
      <w:start w:val="1"/>
      <w:numFmt w:val="bullet"/>
      <w:lvlText w:val=""/>
      <w:lvlJc w:val="left"/>
      <w:pPr>
        <w:ind w:left="1425" w:hanging="360"/>
      </w:pPr>
      <w:rPr>
        <w:rFonts w:ascii="Symbol" w:hAnsi="Symbol"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num w:numId="1">
    <w:abstractNumId w:val="14"/>
  </w:num>
  <w:num w:numId="2">
    <w:abstractNumId w:val="12"/>
  </w:num>
  <w:num w:numId="3">
    <w:abstractNumId w:val="11"/>
  </w:num>
  <w:num w:numId="4">
    <w:abstractNumId w:val="0"/>
  </w:num>
  <w:num w:numId="5">
    <w:abstractNumId w:val="4"/>
  </w:num>
  <w:num w:numId="6">
    <w:abstractNumId w:val="15"/>
  </w:num>
  <w:num w:numId="7">
    <w:abstractNumId w:val="18"/>
  </w:num>
  <w:num w:numId="8">
    <w:abstractNumId w:val="3"/>
  </w:num>
  <w:num w:numId="9">
    <w:abstractNumId w:val="6"/>
  </w:num>
  <w:num w:numId="10">
    <w:abstractNumId w:val="7"/>
  </w:num>
  <w:num w:numId="11">
    <w:abstractNumId w:val="8"/>
  </w:num>
  <w:num w:numId="12">
    <w:abstractNumId w:val="16"/>
  </w:num>
  <w:num w:numId="13">
    <w:abstractNumId w:val="10"/>
  </w:num>
  <w:num w:numId="14">
    <w:abstractNumId w:val="5"/>
  </w:num>
  <w:num w:numId="15">
    <w:abstractNumId w:val="19"/>
  </w:num>
  <w:num w:numId="16">
    <w:abstractNumId w:val="1"/>
  </w:num>
  <w:num w:numId="17">
    <w:abstractNumId w:val="17"/>
  </w:num>
  <w:num w:numId="18">
    <w:abstractNumId w:val="2"/>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BCE"/>
    <w:rsid w:val="0001375F"/>
    <w:rsid w:val="000213CC"/>
    <w:rsid w:val="00033C0E"/>
    <w:rsid w:val="000370C1"/>
    <w:rsid w:val="00041267"/>
    <w:rsid w:val="0004358D"/>
    <w:rsid w:val="00047D90"/>
    <w:rsid w:val="000827C3"/>
    <w:rsid w:val="0008513B"/>
    <w:rsid w:val="000A0A52"/>
    <w:rsid w:val="000C696B"/>
    <w:rsid w:val="000D0CC4"/>
    <w:rsid w:val="000D67E5"/>
    <w:rsid w:val="000D7657"/>
    <w:rsid w:val="000E4367"/>
    <w:rsid w:val="000E6A7D"/>
    <w:rsid w:val="000E70F6"/>
    <w:rsid w:val="00105FA9"/>
    <w:rsid w:val="00112034"/>
    <w:rsid w:val="00112BD9"/>
    <w:rsid w:val="0013377C"/>
    <w:rsid w:val="0015542B"/>
    <w:rsid w:val="00162074"/>
    <w:rsid w:val="00162E56"/>
    <w:rsid w:val="00173496"/>
    <w:rsid w:val="00173F4A"/>
    <w:rsid w:val="00173F58"/>
    <w:rsid w:val="0017654C"/>
    <w:rsid w:val="00181186"/>
    <w:rsid w:val="0018140E"/>
    <w:rsid w:val="00184BCE"/>
    <w:rsid w:val="00184D0F"/>
    <w:rsid w:val="001A343B"/>
    <w:rsid w:val="001A50AC"/>
    <w:rsid w:val="001B7E49"/>
    <w:rsid w:val="001C5380"/>
    <w:rsid w:val="001D2B27"/>
    <w:rsid w:val="001D396C"/>
    <w:rsid w:val="001D6EA0"/>
    <w:rsid w:val="001E1A1C"/>
    <w:rsid w:val="001E3F8E"/>
    <w:rsid w:val="001E7EA4"/>
    <w:rsid w:val="001F0F2A"/>
    <w:rsid w:val="001F4D94"/>
    <w:rsid w:val="0020193D"/>
    <w:rsid w:val="00203475"/>
    <w:rsid w:val="00204519"/>
    <w:rsid w:val="00207E4D"/>
    <w:rsid w:val="00212364"/>
    <w:rsid w:val="00215190"/>
    <w:rsid w:val="00222BCE"/>
    <w:rsid w:val="0024056C"/>
    <w:rsid w:val="00241696"/>
    <w:rsid w:val="002426AC"/>
    <w:rsid w:val="00243D99"/>
    <w:rsid w:val="0026088D"/>
    <w:rsid w:val="002614E9"/>
    <w:rsid w:val="00270C86"/>
    <w:rsid w:val="002713FD"/>
    <w:rsid w:val="00291472"/>
    <w:rsid w:val="0029438B"/>
    <w:rsid w:val="00294848"/>
    <w:rsid w:val="002973FE"/>
    <w:rsid w:val="002A6010"/>
    <w:rsid w:val="002B4C39"/>
    <w:rsid w:val="002C5650"/>
    <w:rsid w:val="002D7FC5"/>
    <w:rsid w:val="002E24D7"/>
    <w:rsid w:val="002E65FD"/>
    <w:rsid w:val="002E72FE"/>
    <w:rsid w:val="002E791B"/>
    <w:rsid w:val="002F6754"/>
    <w:rsid w:val="003108EA"/>
    <w:rsid w:val="003132BA"/>
    <w:rsid w:val="003236C3"/>
    <w:rsid w:val="00325352"/>
    <w:rsid w:val="00337D4C"/>
    <w:rsid w:val="00347365"/>
    <w:rsid w:val="00347E1C"/>
    <w:rsid w:val="00352261"/>
    <w:rsid w:val="003547F4"/>
    <w:rsid w:val="003557C0"/>
    <w:rsid w:val="00357667"/>
    <w:rsid w:val="0036302F"/>
    <w:rsid w:val="0036491C"/>
    <w:rsid w:val="00366A38"/>
    <w:rsid w:val="00367C49"/>
    <w:rsid w:val="003735CF"/>
    <w:rsid w:val="003819CA"/>
    <w:rsid w:val="0039237D"/>
    <w:rsid w:val="003A7C64"/>
    <w:rsid w:val="003C0A8C"/>
    <w:rsid w:val="003D09B4"/>
    <w:rsid w:val="003E1826"/>
    <w:rsid w:val="003E4BE0"/>
    <w:rsid w:val="003E620A"/>
    <w:rsid w:val="003E7940"/>
    <w:rsid w:val="00405552"/>
    <w:rsid w:val="00417C2B"/>
    <w:rsid w:val="004260A2"/>
    <w:rsid w:val="004374FA"/>
    <w:rsid w:val="00443C6C"/>
    <w:rsid w:val="00443FA3"/>
    <w:rsid w:val="00445D3F"/>
    <w:rsid w:val="0045276C"/>
    <w:rsid w:val="00457966"/>
    <w:rsid w:val="0046179F"/>
    <w:rsid w:val="00467866"/>
    <w:rsid w:val="00482E50"/>
    <w:rsid w:val="00486722"/>
    <w:rsid w:val="00487860"/>
    <w:rsid w:val="004A0557"/>
    <w:rsid w:val="004A699E"/>
    <w:rsid w:val="004B01F9"/>
    <w:rsid w:val="004C2060"/>
    <w:rsid w:val="004D0174"/>
    <w:rsid w:val="004D5D22"/>
    <w:rsid w:val="004F0E56"/>
    <w:rsid w:val="005172B5"/>
    <w:rsid w:val="005216BE"/>
    <w:rsid w:val="00535E1C"/>
    <w:rsid w:val="00536024"/>
    <w:rsid w:val="00540DAB"/>
    <w:rsid w:val="00543716"/>
    <w:rsid w:val="00543780"/>
    <w:rsid w:val="00557E38"/>
    <w:rsid w:val="005611DD"/>
    <w:rsid w:val="005675A4"/>
    <w:rsid w:val="00567E81"/>
    <w:rsid w:val="005733FA"/>
    <w:rsid w:val="005833C1"/>
    <w:rsid w:val="00587E2F"/>
    <w:rsid w:val="0059299C"/>
    <w:rsid w:val="005929B4"/>
    <w:rsid w:val="005A03C4"/>
    <w:rsid w:val="005A4659"/>
    <w:rsid w:val="005B3416"/>
    <w:rsid w:val="005B706E"/>
    <w:rsid w:val="005C3848"/>
    <w:rsid w:val="005C6576"/>
    <w:rsid w:val="005D1516"/>
    <w:rsid w:val="005D2A6C"/>
    <w:rsid w:val="005D5287"/>
    <w:rsid w:val="006039B6"/>
    <w:rsid w:val="0060432B"/>
    <w:rsid w:val="006051A5"/>
    <w:rsid w:val="006305C3"/>
    <w:rsid w:val="00643AF1"/>
    <w:rsid w:val="0065299B"/>
    <w:rsid w:val="006550EB"/>
    <w:rsid w:val="006570F1"/>
    <w:rsid w:val="00673940"/>
    <w:rsid w:val="00686AFB"/>
    <w:rsid w:val="00691108"/>
    <w:rsid w:val="00691600"/>
    <w:rsid w:val="006A1E0B"/>
    <w:rsid w:val="006A2A39"/>
    <w:rsid w:val="006A2BD3"/>
    <w:rsid w:val="006A39B4"/>
    <w:rsid w:val="006C2D42"/>
    <w:rsid w:val="006E20C0"/>
    <w:rsid w:val="006F1A94"/>
    <w:rsid w:val="006F2F0D"/>
    <w:rsid w:val="00701E88"/>
    <w:rsid w:val="00703505"/>
    <w:rsid w:val="007116ED"/>
    <w:rsid w:val="00730BE1"/>
    <w:rsid w:val="00732231"/>
    <w:rsid w:val="007425F2"/>
    <w:rsid w:val="00742903"/>
    <w:rsid w:val="00747801"/>
    <w:rsid w:val="00766D89"/>
    <w:rsid w:val="00767F78"/>
    <w:rsid w:val="007758CF"/>
    <w:rsid w:val="00775D21"/>
    <w:rsid w:val="007850ED"/>
    <w:rsid w:val="00793D5A"/>
    <w:rsid w:val="007A16A6"/>
    <w:rsid w:val="007B7FE0"/>
    <w:rsid w:val="007E28AE"/>
    <w:rsid w:val="007E3F1A"/>
    <w:rsid w:val="008056D9"/>
    <w:rsid w:val="00812DC8"/>
    <w:rsid w:val="00816CC4"/>
    <w:rsid w:val="0082168D"/>
    <w:rsid w:val="008332C7"/>
    <w:rsid w:val="00847116"/>
    <w:rsid w:val="00853515"/>
    <w:rsid w:val="008601E5"/>
    <w:rsid w:val="00864E2F"/>
    <w:rsid w:val="0087253A"/>
    <w:rsid w:val="008757E0"/>
    <w:rsid w:val="00886C60"/>
    <w:rsid w:val="008A73F6"/>
    <w:rsid w:val="008A743D"/>
    <w:rsid w:val="008C54CC"/>
    <w:rsid w:val="008D00BE"/>
    <w:rsid w:val="008D5576"/>
    <w:rsid w:val="008E300A"/>
    <w:rsid w:val="008F2BDF"/>
    <w:rsid w:val="00913164"/>
    <w:rsid w:val="00916B90"/>
    <w:rsid w:val="009223F9"/>
    <w:rsid w:val="00924AA3"/>
    <w:rsid w:val="00934167"/>
    <w:rsid w:val="00935CDD"/>
    <w:rsid w:val="009450DB"/>
    <w:rsid w:val="009542E1"/>
    <w:rsid w:val="00954E87"/>
    <w:rsid w:val="009A1A34"/>
    <w:rsid w:val="009B4F3F"/>
    <w:rsid w:val="009E7437"/>
    <w:rsid w:val="00A0081E"/>
    <w:rsid w:val="00A06F25"/>
    <w:rsid w:val="00A13E06"/>
    <w:rsid w:val="00A2072C"/>
    <w:rsid w:val="00A226F4"/>
    <w:rsid w:val="00A23356"/>
    <w:rsid w:val="00A56A5A"/>
    <w:rsid w:val="00A57539"/>
    <w:rsid w:val="00A60147"/>
    <w:rsid w:val="00A60812"/>
    <w:rsid w:val="00A61BD4"/>
    <w:rsid w:val="00A65F91"/>
    <w:rsid w:val="00A7549D"/>
    <w:rsid w:val="00A83BD4"/>
    <w:rsid w:val="00A91FD2"/>
    <w:rsid w:val="00A92FAD"/>
    <w:rsid w:val="00AA4EBC"/>
    <w:rsid w:val="00AB38B8"/>
    <w:rsid w:val="00AF086B"/>
    <w:rsid w:val="00B07106"/>
    <w:rsid w:val="00B07F18"/>
    <w:rsid w:val="00B154FE"/>
    <w:rsid w:val="00B16592"/>
    <w:rsid w:val="00B17177"/>
    <w:rsid w:val="00B22A57"/>
    <w:rsid w:val="00B26DBD"/>
    <w:rsid w:val="00B33E31"/>
    <w:rsid w:val="00B568EF"/>
    <w:rsid w:val="00BB3268"/>
    <w:rsid w:val="00BB3EBF"/>
    <w:rsid w:val="00BC4CFB"/>
    <w:rsid w:val="00BD4FE0"/>
    <w:rsid w:val="00BE3DFE"/>
    <w:rsid w:val="00BF067D"/>
    <w:rsid w:val="00BF786B"/>
    <w:rsid w:val="00C02D44"/>
    <w:rsid w:val="00C05730"/>
    <w:rsid w:val="00C2244A"/>
    <w:rsid w:val="00C228E4"/>
    <w:rsid w:val="00C242B3"/>
    <w:rsid w:val="00C30AE4"/>
    <w:rsid w:val="00C5022D"/>
    <w:rsid w:val="00C50A62"/>
    <w:rsid w:val="00C57BEF"/>
    <w:rsid w:val="00C659A8"/>
    <w:rsid w:val="00C80C97"/>
    <w:rsid w:val="00C90134"/>
    <w:rsid w:val="00C97E56"/>
    <w:rsid w:val="00CA064D"/>
    <w:rsid w:val="00CB0760"/>
    <w:rsid w:val="00CB4EDA"/>
    <w:rsid w:val="00CC2516"/>
    <w:rsid w:val="00CC3CC4"/>
    <w:rsid w:val="00CD19A3"/>
    <w:rsid w:val="00CD1D4A"/>
    <w:rsid w:val="00CE0D15"/>
    <w:rsid w:val="00CF63B9"/>
    <w:rsid w:val="00CF6BF3"/>
    <w:rsid w:val="00D143E0"/>
    <w:rsid w:val="00D3081A"/>
    <w:rsid w:val="00D45D32"/>
    <w:rsid w:val="00D47FE8"/>
    <w:rsid w:val="00D56BF8"/>
    <w:rsid w:val="00D57500"/>
    <w:rsid w:val="00D629AD"/>
    <w:rsid w:val="00D71CD1"/>
    <w:rsid w:val="00D7285A"/>
    <w:rsid w:val="00D7540D"/>
    <w:rsid w:val="00D77886"/>
    <w:rsid w:val="00D9299A"/>
    <w:rsid w:val="00D92A48"/>
    <w:rsid w:val="00D976CE"/>
    <w:rsid w:val="00DA251E"/>
    <w:rsid w:val="00DC7E22"/>
    <w:rsid w:val="00DE2E4B"/>
    <w:rsid w:val="00DE5F51"/>
    <w:rsid w:val="00E00B51"/>
    <w:rsid w:val="00E01AD1"/>
    <w:rsid w:val="00E2039E"/>
    <w:rsid w:val="00E24EB1"/>
    <w:rsid w:val="00E545A6"/>
    <w:rsid w:val="00E612DE"/>
    <w:rsid w:val="00E66925"/>
    <w:rsid w:val="00E811CE"/>
    <w:rsid w:val="00E87F09"/>
    <w:rsid w:val="00E93AD5"/>
    <w:rsid w:val="00E9676F"/>
    <w:rsid w:val="00EB254E"/>
    <w:rsid w:val="00EC22D6"/>
    <w:rsid w:val="00ED188D"/>
    <w:rsid w:val="00ED4D0B"/>
    <w:rsid w:val="00EE47C6"/>
    <w:rsid w:val="00EE5564"/>
    <w:rsid w:val="00EE65A3"/>
    <w:rsid w:val="00F04286"/>
    <w:rsid w:val="00F04A14"/>
    <w:rsid w:val="00F149F2"/>
    <w:rsid w:val="00F16EBA"/>
    <w:rsid w:val="00F22C05"/>
    <w:rsid w:val="00F33F42"/>
    <w:rsid w:val="00F35F9F"/>
    <w:rsid w:val="00F42AB4"/>
    <w:rsid w:val="00F4366F"/>
    <w:rsid w:val="00F46280"/>
    <w:rsid w:val="00F47DAE"/>
    <w:rsid w:val="00F604D0"/>
    <w:rsid w:val="00F658C9"/>
    <w:rsid w:val="00F66E50"/>
    <w:rsid w:val="00F94178"/>
    <w:rsid w:val="00FA026B"/>
    <w:rsid w:val="00FB214E"/>
    <w:rsid w:val="00FC7C42"/>
    <w:rsid w:val="00FD2191"/>
    <w:rsid w:val="00FE0618"/>
    <w:rsid w:val="00FF630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95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BCE"/>
  </w:style>
  <w:style w:type="paragraph" w:styleId="Titre1">
    <w:name w:val="heading 1"/>
    <w:basedOn w:val="Normal"/>
    <w:next w:val="Normal"/>
    <w:link w:val="Titre1Car"/>
    <w:uiPriority w:val="9"/>
    <w:qFormat/>
    <w:rsid w:val="00222B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222B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22B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9131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2BC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222BCE"/>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22BCE"/>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qFormat/>
    <w:rsid w:val="00222BCE"/>
    <w:pPr>
      <w:spacing w:after="200" w:line="276" w:lineRule="auto"/>
      <w:ind w:left="720"/>
      <w:contextualSpacing/>
    </w:pPr>
    <w:rPr>
      <w:rFonts w:asciiTheme="majorHAnsi" w:eastAsia="Calibri" w:hAnsiTheme="majorHAnsi" w:cs="Times New Roman"/>
      <w:lang w:val="fr-FR"/>
    </w:rPr>
  </w:style>
  <w:style w:type="paragraph" w:styleId="En-ttedetabledesmatires">
    <w:name w:val="TOC Heading"/>
    <w:basedOn w:val="Titre1"/>
    <w:next w:val="Normal"/>
    <w:uiPriority w:val="39"/>
    <w:unhideWhenUsed/>
    <w:qFormat/>
    <w:rsid w:val="00222BCE"/>
    <w:pPr>
      <w:outlineLvl w:val="9"/>
    </w:pPr>
    <w:rPr>
      <w:lang w:eastAsia="fr-BE"/>
    </w:rPr>
  </w:style>
  <w:style w:type="paragraph" w:styleId="TM1">
    <w:name w:val="toc 1"/>
    <w:basedOn w:val="Normal"/>
    <w:next w:val="Normal"/>
    <w:autoRedefine/>
    <w:uiPriority w:val="39"/>
    <w:unhideWhenUsed/>
    <w:qFormat/>
    <w:rsid w:val="00222BCE"/>
    <w:pPr>
      <w:spacing w:after="100"/>
    </w:pPr>
  </w:style>
  <w:style w:type="paragraph" w:styleId="TM2">
    <w:name w:val="toc 2"/>
    <w:basedOn w:val="Normal"/>
    <w:next w:val="Normal"/>
    <w:autoRedefine/>
    <w:uiPriority w:val="39"/>
    <w:unhideWhenUsed/>
    <w:qFormat/>
    <w:rsid w:val="00222BCE"/>
    <w:pPr>
      <w:spacing w:after="100"/>
      <w:ind w:left="220"/>
    </w:pPr>
  </w:style>
  <w:style w:type="paragraph" w:styleId="TM3">
    <w:name w:val="toc 3"/>
    <w:basedOn w:val="Normal"/>
    <w:next w:val="Normal"/>
    <w:autoRedefine/>
    <w:uiPriority w:val="39"/>
    <w:unhideWhenUsed/>
    <w:qFormat/>
    <w:rsid w:val="00222BCE"/>
    <w:pPr>
      <w:spacing w:after="100"/>
      <w:ind w:left="440"/>
    </w:pPr>
    <w:rPr>
      <w:rFonts w:eastAsiaTheme="minorEastAsia" w:cs="Times New Roman"/>
      <w:lang w:eastAsia="fr-BE"/>
    </w:rPr>
  </w:style>
  <w:style w:type="character" w:styleId="lev">
    <w:name w:val="Strong"/>
    <w:basedOn w:val="Policepardfaut"/>
    <w:uiPriority w:val="22"/>
    <w:qFormat/>
    <w:rsid w:val="005833C1"/>
    <w:rPr>
      <w:b/>
      <w:bCs/>
    </w:rPr>
  </w:style>
  <w:style w:type="character" w:styleId="Lienhypertexte">
    <w:name w:val="Hyperlink"/>
    <w:basedOn w:val="Policepardfaut"/>
    <w:uiPriority w:val="99"/>
    <w:unhideWhenUsed/>
    <w:rsid w:val="00A61BD4"/>
    <w:rPr>
      <w:color w:val="0563C1" w:themeColor="hyperlink"/>
      <w:u w:val="single"/>
    </w:rPr>
  </w:style>
  <w:style w:type="character" w:customStyle="1" w:styleId="Titre4Car">
    <w:name w:val="Titre 4 Car"/>
    <w:basedOn w:val="Policepardfaut"/>
    <w:link w:val="Titre4"/>
    <w:uiPriority w:val="9"/>
    <w:rsid w:val="00913164"/>
    <w:rPr>
      <w:rFonts w:asciiTheme="majorHAnsi" w:eastAsiaTheme="majorEastAsia" w:hAnsiTheme="majorHAnsi" w:cstheme="majorBidi"/>
      <w:i/>
      <w:iCs/>
      <w:color w:val="2E74B5" w:themeColor="accent1" w:themeShade="BF"/>
    </w:rPr>
  </w:style>
  <w:style w:type="paragraph" w:styleId="Textedebulles">
    <w:name w:val="Balloon Text"/>
    <w:basedOn w:val="Normal"/>
    <w:link w:val="TextedebullesCar"/>
    <w:uiPriority w:val="99"/>
    <w:semiHidden/>
    <w:unhideWhenUsed/>
    <w:rsid w:val="009450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50DB"/>
    <w:rPr>
      <w:rFonts w:ascii="Segoe UI" w:hAnsi="Segoe UI" w:cs="Segoe UI"/>
      <w:sz w:val="18"/>
      <w:szCs w:val="18"/>
    </w:rPr>
  </w:style>
  <w:style w:type="paragraph" w:styleId="Textebrut">
    <w:name w:val="Plain Text"/>
    <w:basedOn w:val="Normal"/>
    <w:link w:val="TextebrutCar"/>
    <w:uiPriority w:val="99"/>
    <w:semiHidden/>
    <w:unhideWhenUsed/>
    <w:rsid w:val="001F4D94"/>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1F4D94"/>
    <w:rPr>
      <w:rFonts w:ascii="Calibri" w:hAnsi="Calibri"/>
      <w:szCs w:val="21"/>
    </w:rPr>
  </w:style>
  <w:style w:type="paragraph" w:styleId="En-tte">
    <w:name w:val="header"/>
    <w:basedOn w:val="Normal"/>
    <w:link w:val="En-tteCar"/>
    <w:uiPriority w:val="99"/>
    <w:unhideWhenUsed/>
    <w:rsid w:val="00270C86"/>
    <w:pPr>
      <w:tabs>
        <w:tab w:val="center" w:pos="4536"/>
        <w:tab w:val="right" w:pos="9072"/>
      </w:tabs>
      <w:spacing w:after="0" w:line="240" w:lineRule="auto"/>
    </w:pPr>
  </w:style>
  <w:style w:type="character" w:customStyle="1" w:styleId="En-tteCar">
    <w:name w:val="En-tête Car"/>
    <w:basedOn w:val="Policepardfaut"/>
    <w:link w:val="En-tte"/>
    <w:uiPriority w:val="99"/>
    <w:rsid w:val="00270C86"/>
  </w:style>
  <w:style w:type="paragraph" w:styleId="Pieddepage">
    <w:name w:val="footer"/>
    <w:basedOn w:val="Normal"/>
    <w:link w:val="PieddepageCar"/>
    <w:uiPriority w:val="99"/>
    <w:unhideWhenUsed/>
    <w:rsid w:val="00270C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0C86"/>
  </w:style>
  <w:style w:type="character" w:styleId="Marquedecommentaire">
    <w:name w:val="annotation reference"/>
    <w:basedOn w:val="Policepardfaut"/>
    <w:uiPriority w:val="99"/>
    <w:semiHidden/>
    <w:unhideWhenUsed/>
    <w:rsid w:val="006039B6"/>
    <w:rPr>
      <w:sz w:val="16"/>
      <w:szCs w:val="16"/>
    </w:rPr>
  </w:style>
  <w:style w:type="paragraph" w:styleId="Commentaire">
    <w:name w:val="annotation text"/>
    <w:basedOn w:val="Normal"/>
    <w:link w:val="CommentaireCar"/>
    <w:uiPriority w:val="99"/>
    <w:semiHidden/>
    <w:unhideWhenUsed/>
    <w:rsid w:val="006039B6"/>
    <w:pPr>
      <w:spacing w:line="240" w:lineRule="auto"/>
    </w:pPr>
    <w:rPr>
      <w:sz w:val="20"/>
      <w:szCs w:val="20"/>
    </w:rPr>
  </w:style>
  <w:style w:type="character" w:customStyle="1" w:styleId="CommentaireCar">
    <w:name w:val="Commentaire Car"/>
    <w:basedOn w:val="Policepardfaut"/>
    <w:link w:val="Commentaire"/>
    <w:uiPriority w:val="99"/>
    <w:semiHidden/>
    <w:rsid w:val="006039B6"/>
    <w:rPr>
      <w:sz w:val="20"/>
      <w:szCs w:val="20"/>
    </w:rPr>
  </w:style>
  <w:style w:type="paragraph" w:styleId="Objetducommentaire">
    <w:name w:val="annotation subject"/>
    <w:basedOn w:val="Commentaire"/>
    <w:next w:val="Commentaire"/>
    <w:link w:val="ObjetducommentaireCar"/>
    <w:uiPriority w:val="99"/>
    <w:semiHidden/>
    <w:unhideWhenUsed/>
    <w:rsid w:val="006039B6"/>
    <w:rPr>
      <w:b/>
      <w:bCs/>
    </w:rPr>
  </w:style>
  <w:style w:type="character" w:customStyle="1" w:styleId="ObjetducommentaireCar">
    <w:name w:val="Objet du commentaire Car"/>
    <w:basedOn w:val="CommentaireCar"/>
    <w:link w:val="Objetducommentaire"/>
    <w:uiPriority w:val="99"/>
    <w:semiHidden/>
    <w:rsid w:val="006039B6"/>
    <w:rPr>
      <w:b/>
      <w:bCs/>
      <w:sz w:val="20"/>
      <w:szCs w:val="20"/>
    </w:rPr>
  </w:style>
  <w:style w:type="character" w:styleId="Accentuation">
    <w:name w:val="Emphasis"/>
    <w:basedOn w:val="Policepardfaut"/>
    <w:rsid w:val="00954E87"/>
    <w:rPr>
      <w:i/>
      <w:iCs/>
    </w:rPr>
  </w:style>
  <w:style w:type="character" w:customStyle="1" w:styleId="sciname">
    <w:name w:val="sciname"/>
    <w:basedOn w:val="Policepardfaut"/>
    <w:rsid w:val="00954E87"/>
  </w:style>
  <w:style w:type="paragraph" w:styleId="Sansinterligne">
    <w:name w:val="No Spacing"/>
    <w:uiPriority w:val="1"/>
    <w:qFormat/>
    <w:rsid w:val="003E620A"/>
    <w:pPr>
      <w:widowControl w:val="0"/>
      <w:suppressAutoHyphens/>
      <w:spacing w:after="0" w:line="240" w:lineRule="auto"/>
    </w:pPr>
    <w:rPr>
      <w:rFonts w:ascii="Liberation Serif" w:eastAsia="SimSun" w:hAnsi="Liberation Serif" w:cs="Mangal"/>
      <w:color w:val="00000A"/>
      <w:sz w:val="24"/>
      <w:szCs w:val="21"/>
      <w:lang w:val="fr-FR" w:eastAsia="zh-CN" w:bidi="hi-IN"/>
    </w:rPr>
  </w:style>
  <w:style w:type="table" w:styleId="Grilledutableau">
    <w:name w:val="Table Grid"/>
    <w:basedOn w:val="TableauNormal"/>
    <w:uiPriority w:val="39"/>
    <w:rsid w:val="003E620A"/>
    <w:pPr>
      <w:spacing w:after="0" w:line="240" w:lineRule="auto"/>
    </w:pPr>
    <w:rPr>
      <w:rFonts w:ascii="Liberation Serif" w:eastAsia="SimSun" w:hAnsi="Liberation Serif" w:cs="Mangal"/>
      <w:sz w:val="20"/>
      <w:szCs w:val="24"/>
      <w:lang w:val="fr-F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BCE"/>
  </w:style>
  <w:style w:type="paragraph" w:styleId="Titre1">
    <w:name w:val="heading 1"/>
    <w:basedOn w:val="Normal"/>
    <w:next w:val="Normal"/>
    <w:link w:val="Titre1Car"/>
    <w:uiPriority w:val="9"/>
    <w:qFormat/>
    <w:rsid w:val="00222B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222B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22B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9131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2BC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222BCE"/>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22BCE"/>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qFormat/>
    <w:rsid w:val="00222BCE"/>
    <w:pPr>
      <w:spacing w:after="200" w:line="276" w:lineRule="auto"/>
      <w:ind w:left="720"/>
      <w:contextualSpacing/>
    </w:pPr>
    <w:rPr>
      <w:rFonts w:asciiTheme="majorHAnsi" w:eastAsia="Calibri" w:hAnsiTheme="majorHAnsi" w:cs="Times New Roman"/>
      <w:lang w:val="fr-FR"/>
    </w:rPr>
  </w:style>
  <w:style w:type="paragraph" w:styleId="En-ttedetabledesmatires">
    <w:name w:val="TOC Heading"/>
    <w:basedOn w:val="Titre1"/>
    <w:next w:val="Normal"/>
    <w:uiPriority w:val="39"/>
    <w:unhideWhenUsed/>
    <w:qFormat/>
    <w:rsid w:val="00222BCE"/>
    <w:pPr>
      <w:outlineLvl w:val="9"/>
    </w:pPr>
    <w:rPr>
      <w:lang w:eastAsia="fr-BE"/>
    </w:rPr>
  </w:style>
  <w:style w:type="paragraph" w:styleId="TM1">
    <w:name w:val="toc 1"/>
    <w:basedOn w:val="Normal"/>
    <w:next w:val="Normal"/>
    <w:autoRedefine/>
    <w:uiPriority w:val="39"/>
    <w:unhideWhenUsed/>
    <w:qFormat/>
    <w:rsid w:val="00222BCE"/>
    <w:pPr>
      <w:spacing w:after="100"/>
    </w:pPr>
  </w:style>
  <w:style w:type="paragraph" w:styleId="TM2">
    <w:name w:val="toc 2"/>
    <w:basedOn w:val="Normal"/>
    <w:next w:val="Normal"/>
    <w:autoRedefine/>
    <w:uiPriority w:val="39"/>
    <w:unhideWhenUsed/>
    <w:qFormat/>
    <w:rsid w:val="00222BCE"/>
    <w:pPr>
      <w:spacing w:after="100"/>
      <w:ind w:left="220"/>
    </w:pPr>
  </w:style>
  <w:style w:type="paragraph" w:styleId="TM3">
    <w:name w:val="toc 3"/>
    <w:basedOn w:val="Normal"/>
    <w:next w:val="Normal"/>
    <w:autoRedefine/>
    <w:uiPriority w:val="39"/>
    <w:unhideWhenUsed/>
    <w:qFormat/>
    <w:rsid w:val="00222BCE"/>
    <w:pPr>
      <w:spacing w:after="100"/>
      <w:ind w:left="440"/>
    </w:pPr>
    <w:rPr>
      <w:rFonts w:eastAsiaTheme="minorEastAsia" w:cs="Times New Roman"/>
      <w:lang w:eastAsia="fr-BE"/>
    </w:rPr>
  </w:style>
  <w:style w:type="character" w:styleId="lev">
    <w:name w:val="Strong"/>
    <w:basedOn w:val="Policepardfaut"/>
    <w:uiPriority w:val="22"/>
    <w:qFormat/>
    <w:rsid w:val="005833C1"/>
    <w:rPr>
      <w:b/>
      <w:bCs/>
    </w:rPr>
  </w:style>
  <w:style w:type="character" w:styleId="Lienhypertexte">
    <w:name w:val="Hyperlink"/>
    <w:basedOn w:val="Policepardfaut"/>
    <w:uiPriority w:val="99"/>
    <w:unhideWhenUsed/>
    <w:rsid w:val="00A61BD4"/>
    <w:rPr>
      <w:color w:val="0563C1" w:themeColor="hyperlink"/>
      <w:u w:val="single"/>
    </w:rPr>
  </w:style>
  <w:style w:type="character" w:customStyle="1" w:styleId="Titre4Car">
    <w:name w:val="Titre 4 Car"/>
    <w:basedOn w:val="Policepardfaut"/>
    <w:link w:val="Titre4"/>
    <w:uiPriority w:val="9"/>
    <w:rsid w:val="00913164"/>
    <w:rPr>
      <w:rFonts w:asciiTheme="majorHAnsi" w:eastAsiaTheme="majorEastAsia" w:hAnsiTheme="majorHAnsi" w:cstheme="majorBidi"/>
      <w:i/>
      <w:iCs/>
      <w:color w:val="2E74B5" w:themeColor="accent1" w:themeShade="BF"/>
    </w:rPr>
  </w:style>
  <w:style w:type="paragraph" w:styleId="Textedebulles">
    <w:name w:val="Balloon Text"/>
    <w:basedOn w:val="Normal"/>
    <w:link w:val="TextedebullesCar"/>
    <w:uiPriority w:val="99"/>
    <w:semiHidden/>
    <w:unhideWhenUsed/>
    <w:rsid w:val="009450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50DB"/>
    <w:rPr>
      <w:rFonts w:ascii="Segoe UI" w:hAnsi="Segoe UI" w:cs="Segoe UI"/>
      <w:sz w:val="18"/>
      <w:szCs w:val="18"/>
    </w:rPr>
  </w:style>
  <w:style w:type="paragraph" w:styleId="Textebrut">
    <w:name w:val="Plain Text"/>
    <w:basedOn w:val="Normal"/>
    <w:link w:val="TextebrutCar"/>
    <w:uiPriority w:val="99"/>
    <w:semiHidden/>
    <w:unhideWhenUsed/>
    <w:rsid w:val="001F4D94"/>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1F4D94"/>
    <w:rPr>
      <w:rFonts w:ascii="Calibri" w:hAnsi="Calibri"/>
      <w:szCs w:val="21"/>
    </w:rPr>
  </w:style>
  <w:style w:type="paragraph" w:styleId="En-tte">
    <w:name w:val="header"/>
    <w:basedOn w:val="Normal"/>
    <w:link w:val="En-tteCar"/>
    <w:uiPriority w:val="99"/>
    <w:unhideWhenUsed/>
    <w:rsid w:val="00270C86"/>
    <w:pPr>
      <w:tabs>
        <w:tab w:val="center" w:pos="4536"/>
        <w:tab w:val="right" w:pos="9072"/>
      </w:tabs>
      <w:spacing w:after="0" w:line="240" w:lineRule="auto"/>
    </w:pPr>
  </w:style>
  <w:style w:type="character" w:customStyle="1" w:styleId="En-tteCar">
    <w:name w:val="En-tête Car"/>
    <w:basedOn w:val="Policepardfaut"/>
    <w:link w:val="En-tte"/>
    <w:uiPriority w:val="99"/>
    <w:rsid w:val="00270C86"/>
  </w:style>
  <w:style w:type="paragraph" w:styleId="Pieddepage">
    <w:name w:val="footer"/>
    <w:basedOn w:val="Normal"/>
    <w:link w:val="PieddepageCar"/>
    <w:uiPriority w:val="99"/>
    <w:unhideWhenUsed/>
    <w:rsid w:val="00270C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0C86"/>
  </w:style>
  <w:style w:type="character" w:styleId="Marquedecommentaire">
    <w:name w:val="annotation reference"/>
    <w:basedOn w:val="Policepardfaut"/>
    <w:uiPriority w:val="99"/>
    <w:semiHidden/>
    <w:unhideWhenUsed/>
    <w:rsid w:val="006039B6"/>
    <w:rPr>
      <w:sz w:val="16"/>
      <w:szCs w:val="16"/>
    </w:rPr>
  </w:style>
  <w:style w:type="paragraph" w:styleId="Commentaire">
    <w:name w:val="annotation text"/>
    <w:basedOn w:val="Normal"/>
    <w:link w:val="CommentaireCar"/>
    <w:uiPriority w:val="99"/>
    <w:semiHidden/>
    <w:unhideWhenUsed/>
    <w:rsid w:val="006039B6"/>
    <w:pPr>
      <w:spacing w:line="240" w:lineRule="auto"/>
    </w:pPr>
    <w:rPr>
      <w:sz w:val="20"/>
      <w:szCs w:val="20"/>
    </w:rPr>
  </w:style>
  <w:style w:type="character" w:customStyle="1" w:styleId="CommentaireCar">
    <w:name w:val="Commentaire Car"/>
    <w:basedOn w:val="Policepardfaut"/>
    <w:link w:val="Commentaire"/>
    <w:uiPriority w:val="99"/>
    <w:semiHidden/>
    <w:rsid w:val="006039B6"/>
    <w:rPr>
      <w:sz w:val="20"/>
      <w:szCs w:val="20"/>
    </w:rPr>
  </w:style>
  <w:style w:type="paragraph" w:styleId="Objetducommentaire">
    <w:name w:val="annotation subject"/>
    <w:basedOn w:val="Commentaire"/>
    <w:next w:val="Commentaire"/>
    <w:link w:val="ObjetducommentaireCar"/>
    <w:uiPriority w:val="99"/>
    <w:semiHidden/>
    <w:unhideWhenUsed/>
    <w:rsid w:val="006039B6"/>
    <w:rPr>
      <w:b/>
      <w:bCs/>
    </w:rPr>
  </w:style>
  <w:style w:type="character" w:customStyle="1" w:styleId="ObjetducommentaireCar">
    <w:name w:val="Objet du commentaire Car"/>
    <w:basedOn w:val="CommentaireCar"/>
    <w:link w:val="Objetducommentaire"/>
    <w:uiPriority w:val="99"/>
    <w:semiHidden/>
    <w:rsid w:val="006039B6"/>
    <w:rPr>
      <w:b/>
      <w:bCs/>
      <w:sz w:val="20"/>
      <w:szCs w:val="20"/>
    </w:rPr>
  </w:style>
  <w:style w:type="character" w:styleId="Accentuation">
    <w:name w:val="Emphasis"/>
    <w:basedOn w:val="Policepardfaut"/>
    <w:rsid w:val="00954E87"/>
    <w:rPr>
      <w:i/>
      <w:iCs/>
    </w:rPr>
  </w:style>
  <w:style w:type="character" w:customStyle="1" w:styleId="sciname">
    <w:name w:val="sciname"/>
    <w:basedOn w:val="Policepardfaut"/>
    <w:rsid w:val="00954E87"/>
  </w:style>
  <w:style w:type="paragraph" w:styleId="Sansinterligne">
    <w:name w:val="No Spacing"/>
    <w:uiPriority w:val="1"/>
    <w:qFormat/>
    <w:rsid w:val="003E620A"/>
    <w:pPr>
      <w:widowControl w:val="0"/>
      <w:suppressAutoHyphens/>
      <w:spacing w:after="0" w:line="240" w:lineRule="auto"/>
    </w:pPr>
    <w:rPr>
      <w:rFonts w:ascii="Liberation Serif" w:eastAsia="SimSun" w:hAnsi="Liberation Serif" w:cs="Mangal"/>
      <w:color w:val="00000A"/>
      <w:sz w:val="24"/>
      <w:szCs w:val="21"/>
      <w:lang w:val="fr-FR" w:eastAsia="zh-CN" w:bidi="hi-IN"/>
    </w:rPr>
  </w:style>
  <w:style w:type="table" w:styleId="Grilledutableau">
    <w:name w:val="Table Grid"/>
    <w:basedOn w:val="TableauNormal"/>
    <w:uiPriority w:val="39"/>
    <w:rsid w:val="003E620A"/>
    <w:pPr>
      <w:spacing w:after="0" w:line="240" w:lineRule="auto"/>
    </w:pPr>
    <w:rPr>
      <w:rFonts w:ascii="Liberation Serif" w:eastAsia="SimSun" w:hAnsi="Liberation Serif" w:cs="Mangal"/>
      <w:sz w:val="20"/>
      <w:szCs w:val="24"/>
      <w:lang w:val="fr-F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19529">
      <w:bodyDiv w:val="1"/>
      <w:marLeft w:val="0"/>
      <w:marRight w:val="0"/>
      <w:marTop w:val="0"/>
      <w:marBottom w:val="0"/>
      <w:divBdr>
        <w:top w:val="none" w:sz="0" w:space="0" w:color="auto"/>
        <w:left w:val="none" w:sz="0" w:space="0" w:color="auto"/>
        <w:bottom w:val="none" w:sz="0" w:space="0" w:color="auto"/>
        <w:right w:val="none" w:sz="0" w:space="0" w:color="auto"/>
      </w:divBdr>
    </w:div>
    <w:div w:id="449590473">
      <w:bodyDiv w:val="1"/>
      <w:marLeft w:val="0"/>
      <w:marRight w:val="0"/>
      <w:marTop w:val="0"/>
      <w:marBottom w:val="0"/>
      <w:divBdr>
        <w:top w:val="none" w:sz="0" w:space="0" w:color="auto"/>
        <w:left w:val="none" w:sz="0" w:space="0" w:color="auto"/>
        <w:bottom w:val="none" w:sz="0" w:space="0" w:color="auto"/>
        <w:right w:val="none" w:sz="0" w:space="0" w:color="auto"/>
      </w:divBdr>
    </w:div>
    <w:div w:id="1525560570">
      <w:bodyDiv w:val="1"/>
      <w:marLeft w:val="0"/>
      <w:marRight w:val="0"/>
      <w:marTop w:val="0"/>
      <w:marBottom w:val="0"/>
      <w:divBdr>
        <w:top w:val="none" w:sz="0" w:space="0" w:color="auto"/>
        <w:left w:val="none" w:sz="0" w:space="0" w:color="auto"/>
        <w:bottom w:val="none" w:sz="0" w:space="0" w:color="auto"/>
        <w:right w:val="none" w:sz="0" w:space="0" w:color="auto"/>
      </w:divBdr>
    </w:div>
    <w:div w:id="1612277253">
      <w:bodyDiv w:val="1"/>
      <w:marLeft w:val="0"/>
      <w:marRight w:val="0"/>
      <w:marTop w:val="0"/>
      <w:marBottom w:val="0"/>
      <w:divBdr>
        <w:top w:val="none" w:sz="0" w:space="0" w:color="auto"/>
        <w:left w:val="none" w:sz="0" w:space="0" w:color="auto"/>
        <w:bottom w:val="none" w:sz="0" w:space="0" w:color="auto"/>
        <w:right w:val="none" w:sz="0" w:space="0" w:color="auto"/>
      </w:divBdr>
    </w:div>
    <w:div w:id="1700079914">
      <w:bodyDiv w:val="1"/>
      <w:marLeft w:val="0"/>
      <w:marRight w:val="0"/>
      <w:marTop w:val="0"/>
      <w:marBottom w:val="0"/>
      <w:divBdr>
        <w:top w:val="none" w:sz="0" w:space="0" w:color="auto"/>
        <w:left w:val="none" w:sz="0" w:space="0" w:color="auto"/>
        <w:bottom w:val="none" w:sz="0" w:space="0" w:color="auto"/>
        <w:right w:val="none" w:sz="0" w:space="0" w:color="auto"/>
      </w:divBdr>
    </w:div>
    <w:div w:id="203045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BBA05-5EF0-4CBA-941C-B8778850B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6963</Words>
  <Characters>38302</Characters>
  <Application>Microsoft Office Word</Application>
  <DocSecurity>0</DocSecurity>
  <Lines>319</Lines>
  <Paragraphs>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userUSER</dc:creator>
  <cp:lastModifiedBy>USER</cp:lastModifiedBy>
  <cp:revision>2</cp:revision>
  <cp:lastPrinted>2015-11-02T08:54:00Z</cp:lastPrinted>
  <dcterms:created xsi:type="dcterms:W3CDTF">2017-10-16T14:29:00Z</dcterms:created>
  <dcterms:modified xsi:type="dcterms:W3CDTF">2017-10-16T14:29:00Z</dcterms:modified>
</cp:coreProperties>
</file>