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0B9A78" w14:textId="72958452" w:rsidR="00D6279F" w:rsidRDefault="00D6279F" w:rsidP="00D6279F">
      <w:pPr>
        <w:jc w:val="center"/>
        <w:rPr>
          <w:b/>
          <w:smallCaps/>
          <w:sz w:val="44"/>
          <w:szCs w:val="40"/>
        </w:rPr>
      </w:pPr>
      <w:bookmarkStart w:id="0" w:name="_Toc362017910"/>
      <w:r>
        <w:rPr>
          <w:noProof/>
        </w:rPr>
        <w:drawing>
          <wp:anchor distT="0" distB="0" distL="114300" distR="114300" simplePos="0" relativeHeight="251706368" behindDoc="0" locked="0" layoutInCell="1" allowOverlap="1" wp14:anchorId="543660DD" wp14:editId="2944FC92">
            <wp:simplePos x="0" y="0"/>
            <wp:positionH relativeFrom="margin">
              <wp:posOffset>-526415</wp:posOffset>
            </wp:positionH>
            <wp:positionV relativeFrom="margin">
              <wp:posOffset>-684530</wp:posOffset>
            </wp:positionV>
            <wp:extent cx="7557135" cy="1584325"/>
            <wp:effectExtent l="0" t="0" r="12065"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il-for A4-green-dark blue.jpg"/>
                    <pic:cNvPicPr/>
                  </pic:nvPicPr>
                  <pic:blipFill>
                    <a:blip r:embed="rId9" cstate="print">
                      <a:extLst>
                        <a:ext uri="{28A0092B-C50C-407E-A947-70E740481C1C}">
                          <a14:useLocalDpi xmlns:a14="http://schemas.microsoft.com/office/drawing/2010/main"/>
                        </a:ext>
                      </a:extLst>
                    </a:blip>
                    <a:stretch>
                      <a:fillRect/>
                    </a:stretch>
                  </pic:blipFill>
                  <pic:spPr>
                    <a:xfrm>
                      <a:off x="0" y="0"/>
                      <a:ext cx="7557135" cy="1584325"/>
                    </a:xfrm>
                    <a:prstGeom prst="rect">
                      <a:avLst/>
                    </a:prstGeom>
                  </pic:spPr>
                </pic:pic>
              </a:graphicData>
            </a:graphic>
            <wp14:sizeRelH relativeFrom="margin">
              <wp14:pctWidth>0</wp14:pctWidth>
            </wp14:sizeRelH>
            <wp14:sizeRelV relativeFrom="margin">
              <wp14:pctHeight>0</wp14:pctHeight>
            </wp14:sizeRelV>
          </wp:anchor>
        </w:drawing>
      </w:r>
      <w:r w:rsidRPr="003E5109">
        <w:rPr>
          <w:noProof/>
        </w:rPr>
        <w:drawing>
          <wp:anchor distT="0" distB="0" distL="114300" distR="114300" simplePos="0" relativeHeight="251707392" behindDoc="1" locked="0" layoutInCell="1" allowOverlap="1" wp14:anchorId="301DB833" wp14:editId="3BF46149">
            <wp:simplePos x="0" y="0"/>
            <wp:positionH relativeFrom="margin">
              <wp:posOffset>2359025</wp:posOffset>
            </wp:positionH>
            <wp:positionV relativeFrom="paragraph">
              <wp:posOffset>1151255</wp:posOffset>
            </wp:positionV>
            <wp:extent cx="1915160" cy="645160"/>
            <wp:effectExtent l="0" t="0" r="0" b="0"/>
            <wp:wrapTopAndBottom/>
            <wp:docPr id="15" name="Image 15" descr="C:\Users\raphaelb\Documents\CPS\RESCCUE\Communication\Logo Rescc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phaelb\Documents\CPS\RESCCUE\Communication\Logo Resccue.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915160" cy="645160"/>
                    </a:xfrm>
                    <a:prstGeom prst="rect">
                      <a:avLst/>
                    </a:prstGeom>
                    <a:noFill/>
                    <a:ln>
                      <a:noFill/>
                    </a:ln>
                  </pic:spPr>
                </pic:pic>
              </a:graphicData>
            </a:graphic>
          </wp:anchor>
        </w:drawing>
      </w:r>
    </w:p>
    <w:p w14:paraId="7C20384E" w14:textId="77777777" w:rsidR="00D7481E" w:rsidRDefault="00D7481E" w:rsidP="008C7F55">
      <w:pPr>
        <w:jc w:val="center"/>
        <w:rPr>
          <w:b/>
          <w:smallCaps/>
          <w:sz w:val="40"/>
          <w:szCs w:val="40"/>
        </w:rPr>
      </w:pPr>
      <w:r>
        <w:rPr>
          <w:b/>
          <w:smallCaps/>
          <w:sz w:val="40"/>
          <w:szCs w:val="40"/>
        </w:rPr>
        <w:t xml:space="preserve">Plan de gestion environnementale </w:t>
      </w:r>
    </w:p>
    <w:p w14:paraId="4720F1A1" w14:textId="1A5C9B18" w:rsidR="008C7F55" w:rsidRPr="003E5109" w:rsidRDefault="00D83C1C" w:rsidP="008C7F55">
      <w:pPr>
        <w:jc w:val="center"/>
        <w:rPr>
          <w:b/>
          <w:smallCaps/>
          <w:sz w:val="40"/>
          <w:szCs w:val="40"/>
        </w:rPr>
      </w:pPr>
      <w:r>
        <w:rPr>
          <w:b/>
          <w:smallCaps/>
          <w:sz w:val="40"/>
          <w:szCs w:val="40"/>
        </w:rPr>
        <w:t xml:space="preserve">du site Ramsar </w:t>
      </w:r>
      <w:r w:rsidR="00D7481E">
        <w:rPr>
          <w:b/>
          <w:smallCaps/>
          <w:sz w:val="40"/>
          <w:szCs w:val="40"/>
        </w:rPr>
        <w:t xml:space="preserve">des </w:t>
      </w:r>
      <w:r w:rsidR="008E4C7D">
        <w:rPr>
          <w:b/>
          <w:smallCaps/>
          <w:sz w:val="40"/>
          <w:szCs w:val="40"/>
        </w:rPr>
        <w:t>L</w:t>
      </w:r>
      <w:r w:rsidR="00D7481E">
        <w:rPr>
          <w:b/>
          <w:smallCaps/>
          <w:sz w:val="40"/>
          <w:szCs w:val="40"/>
        </w:rPr>
        <w:t>acs</w:t>
      </w:r>
      <w:r>
        <w:rPr>
          <w:b/>
          <w:smallCaps/>
          <w:sz w:val="40"/>
          <w:szCs w:val="40"/>
        </w:rPr>
        <w:t xml:space="preserve"> du </w:t>
      </w:r>
      <w:r w:rsidR="008E4C7D">
        <w:rPr>
          <w:b/>
          <w:smallCaps/>
          <w:sz w:val="40"/>
          <w:szCs w:val="40"/>
        </w:rPr>
        <w:t xml:space="preserve">Grand </w:t>
      </w:r>
      <w:r>
        <w:rPr>
          <w:b/>
          <w:smallCaps/>
          <w:sz w:val="40"/>
          <w:szCs w:val="40"/>
        </w:rPr>
        <w:t xml:space="preserve">Sud </w:t>
      </w:r>
    </w:p>
    <w:p w14:paraId="1EDC3EAE" w14:textId="6C4276C0" w:rsidR="00D6279F" w:rsidRPr="008C7F55" w:rsidRDefault="006B04B1" w:rsidP="008C7F55">
      <w:pPr>
        <w:jc w:val="center"/>
        <w:rPr>
          <w:b/>
          <w:noProof/>
          <w:sz w:val="44"/>
          <w:szCs w:val="36"/>
          <w:lang w:eastAsia="en-AU"/>
        </w:rPr>
      </w:pPr>
      <w:r>
        <w:rPr>
          <w:b/>
          <w:smallCaps/>
          <w:sz w:val="40"/>
          <w:szCs w:val="40"/>
        </w:rPr>
        <w:t xml:space="preserve">Partie A : </w:t>
      </w:r>
      <w:r w:rsidR="00D7481E">
        <w:rPr>
          <w:b/>
          <w:smallCaps/>
          <w:sz w:val="40"/>
          <w:szCs w:val="40"/>
        </w:rPr>
        <w:t>Diagnostic environnemental</w:t>
      </w:r>
    </w:p>
    <w:p w14:paraId="025D669E" w14:textId="15E8542E" w:rsidR="00D6279F" w:rsidRDefault="00D6279F" w:rsidP="008C7F55">
      <w:pPr>
        <w:ind w:left="-851"/>
        <w:rPr>
          <w:b/>
          <w:sz w:val="40"/>
          <w:u w:val="single"/>
        </w:rPr>
      </w:pPr>
    </w:p>
    <w:p w14:paraId="1F835647" w14:textId="20680FB7" w:rsidR="00D6279F" w:rsidRDefault="00D7481E" w:rsidP="00D7481E">
      <w:pPr>
        <w:spacing w:after="160" w:line="259" w:lineRule="auto"/>
        <w:ind w:left="-851"/>
        <w:jc w:val="left"/>
        <w:rPr>
          <w:b/>
          <w:sz w:val="40"/>
          <w:u w:val="single"/>
        </w:rPr>
      </w:pPr>
      <w:r>
        <w:rPr>
          <w:b/>
          <w:noProof/>
          <w:sz w:val="40"/>
          <w:u w:val="single"/>
        </w:rPr>
        <w:drawing>
          <wp:inline distT="0" distB="0" distL="0" distR="0" wp14:anchorId="75C309CB" wp14:editId="7C5E541C">
            <wp:extent cx="7557575" cy="4319465"/>
            <wp:effectExtent l="0" t="0" r="12065"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195.JPG"/>
                    <pic:cNvPicPr/>
                  </pic:nvPicPr>
                  <pic:blipFill>
                    <a:blip r:embed="rId11" cstate="print">
                      <a:extLst>
                        <a:ext uri="{28A0092B-C50C-407E-A947-70E740481C1C}">
                          <a14:useLocalDpi xmlns:a14="http://schemas.microsoft.com/office/drawing/2010/main"/>
                        </a:ext>
                      </a:extLst>
                    </a:blip>
                    <a:stretch>
                      <a:fillRect/>
                    </a:stretch>
                  </pic:blipFill>
                  <pic:spPr>
                    <a:xfrm>
                      <a:off x="0" y="0"/>
                      <a:ext cx="7557575" cy="4319465"/>
                    </a:xfrm>
                    <a:prstGeom prst="rect">
                      <a:avLst/>
                    </a:prstGeom>
                  </pic:spPr>
                </pic:pic>
              </a:graphicData>
            </a:graphic>
          </wp:inline>
        </w:drawing>
      </w:r>
    </w:p>
    <w:p w14:paraId="0C91A0D0" w14:textId="31C65195" w:rsidR="00D6279F" w:rsidRDefault="00D7481E">
      <w:pPr>
        <w:spacing w:after="160" w:line="259" w:lineRule="auto"/>
        <w:jc w:val="left"/>
        <w:rPr>
          <w:b/>
          <w:sz w:val="40"/>
          <w:u w:val="single"/>
        </w:rPr>
      </w:pPr>
      <w:r w:rsidRPr="003E5109">
        <w:rPr>
          <w:noProof/>
        </w:rPr>
        <w:drawing>
          <wp:anchor distT="0" distB="0" distL="114300" distR="114300" simplePos="0" relativeHeight="251713536" behindDoc="0" locked="0" layoutInCell="1" allowOverlap="1" wp14:anchorId="7590C8E7" wp14:editId="5841B25C">
            <wp:simplePos x="0" y="0"/>
            <wp:positionH relativeFrom="column">
              <wp:posOffset>2415540</wp:posOffset>
            </wp:positionH>
            <wp:positionV relativeFrom="paragraph">
              <wp:posOffset>340360</wp:posOffset>
            </wp:positionV>
            <wp:extent cx="885190" cy="896620"/>
            <wp:effectExtent l="0" t="0" r="3810" b="0"/>
            <wp:wrapTight wrapText="bothSides">
              <wp:wrapPolygon edited="0">
                <wp:start x="0" y="0"/>
                <wp:lineTo x="0" y="20805"/>
                <wp:lineTo x="21073" y="20805"/>
                <wp:lineTo x="21073"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885190" cy="896620"/>
                    </a:xfrm>
                    <a:prstGeom prst="rect">
                      <a:avLst/>
                    </a:prstGeom>
                    <a:noFill/>
                  </pic:spPr>
                </pic:pic>
              </a:graphicData>
            </a:graphic>
            <wp14:sizeRelH relativeFrom="page">
              <wp14:pctWidth>0</wp14:pctWidth>
            </wp14:sizeRelH>
            <wp14:sizeRelV relativeFrom="page">
              <wp14:pctHeight>0</wp14:pctHeight>
            </wp14:sizeRelV>
          </wp:anchor>
        </w:drawing>
      </w:r>
      <w:r w:rsidRPr="004F6A82">
        <w:rPr>
          <w:noProof/>
        </w:rPr>
        <w:drawing>
          <wp:anchor distT="0" distB="0" distL="114300" distR="114300" simplePos="0" relativeHeight="251711488" behindDoc="1" locked="0" layoutInCell="1" allowOverlap="1" wp14:anchorId="4456A577" wp14:editId="035B1502">
            <wp:simplePos x="0" y="0"/>
            <wp:positionH relativeFrom="margin">
              <wp:posOffset>135890</wp:posOffset>
            </wp:positionH>
            <wp:positionV relativeFrom="paragraph">
              <wp:posOffset>454660</wp:posOffset>
            </wp:positionV>
            <wp:extent cx="861060" cy="668655"/>
            <wp:effectExtent l="0" t="0" r="2540" b="0"/>
            <wp:wrapNone/>
            <wp:docPr id="5" name="Image 20"/>
            <wp:cNvGraphicFramePr/>
            <a:graphic xmlns:a="http://schemas.openxmlformats.org/drawingml/2006/main">
              <a:graphicData uri="http://schemas.openxmlformats.org/drawingml/2006/picture">
                <pic:pic xmlns:pic="http://schemas.openxmlformats.org/drawingml/2006/picture">
                  <pic:nvPicPr>
                    <pic:cNvPr id="6" name="Image 5"/>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861060" cy="668655"/>
                    </a:xfrm>
                    <a:prstGeom prst="rect">
                      <a:avLst/>
                    </a:prstGeom>
                    <a:noFill/>
                  </pic:spPr>
                </pic:pic>
              </a:graphicData>
            </a:graphic>
          </wp:anchor>
        </w:drawing>
      </w:r>
      <w:r w:rsidRPr="004F6A82">
        <w:rPr>
          <w:noProof/>
        </w:rPr>
        <w:drawing>
          <wp:anchor distT="0" distB="0" distL="114300" distR="114300" simplePos="0" relativeHeight="251710464" behindDoc="1" locked="0" layoutInCell="1" allowOverlap="1" wp14:anchorId="3D4CCC9E" wp14:editId="673BFCB8">
            <wp:simplePos x="0" y="0"/>
            <wp:positionH relativeFrom="margin">
              <wp:posOffset>4496435</wp:posOffset>
            </wp:positionH>
            <wp:positionV relativeFrom="paragraph">
              <wp:posOffset>476885</wp:posOffset>
            </wp:positionV>
            <wp:extent cx="2560320" cy="624840"/>
            <wp:effectExtent l="0" t="0" r="5080" b="10160"/>
            <wp:wrapNone/>
            <wp:docPr id="16"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EM-logo-CMJN-taille reduite-150 dpi.jpg"/>
                    <pic:cNvPicPr/>
                  </pic:nvPicPr>
                  <pic:blipFill>
                    <a:blip r:embed="rId14" cstate="print">
                      <a:extLst>
                        <a:ext uri="{28A0092B-C50C-407E-A947-70E740481C1C}">
                          <a14:useLocalDpi xmlns:a14="http://schemas.microsoft.com/office/drawing/2010/main"/>
                        </a:ext>
                      </a:extLst>
                    </a:blip>
                    <a:stretch>
                      <a:fillRect/>
                    </a:stretch>
                  </pic:blipFill>
                  <pic:spPr>
                    <a:xfrm>
                      <a:off x="0" y="0"/>
                      <a:ext cx="2560320" cy="624840"/>
                    </a:xfrm>
                    <a:prstGeom prst="rect">
                      <a:avLst/>
                    </a:prstGeom>
                  </pic:spPr>
                </pic:pic>
              </a:graphicData>
            </a:graphic>
          </wp:anchor>
        </w:drawing>
      </w:r>
    </w:p>
    <w:p w14:paraId="1FF11150" w14:textId="6B645BF2" w:rsidR="000F0A0C" w:rsidRPr="00294A06" w:rsidRDefault="000F0A0C" w:rsidP="00294A06">
      <w:pPr>
        <w:spacing w:after="160" w:line="259" w:lineRule="auto"/>
        <w:jc w:val="left"/>
        <w:rPr>
          <w:b/>
          <w:sz w:val="40"/>
          <w:u w:val="single"/>
        </w:rPr>
        <w:sectPr w:rsidR="000F0A0C" w:rsidRPr="00294A06" w:rsidSect="00D6279F">
          <w:headerReference w:type="default" r:id="rId15"/>
          <w:footerReference w:type="default" r:id="rId16"/>
          <w:pgSz w:w="11907" w:h="16839" w:code="9"/>
          <w:pgMar w:top="284" w:right="851" w:bottom="1843" w:left="851" w:header="709" w:footer="333" w:gutter="0"/>
          <w:pgNumType w:fmt="lowerRoman" w:start="1"/>
          <w:cols w:space="708"/>
          <w:docGrid w:linePitch="360"/>
        </w:sectPr>
      </w:pPr>
    </w:p>
    <w:p w14:paraId="7E31F55D" w14:textId="77777777" w:rsidR="000F0A0C" w:rsidRPr="003E5109" w:rsidRDefault="000F0A0C" w:rsidP="000F0A0C"/>
    <w:p w14:paraId="2BEF2F9C" w14:textId="7B296B37" w:rsidR="008B61C1" w:rsidRPr="00C6398B" w:rsidRDefault="008B61C1" w:rsidP="008B61C1">
      <w:pPr>
        <w:rPr>
          <w:rFonts w:ascii="Calibri" w:hAnsi="Calibri"/>
        </w:rPr>
      </w:pPr>
      <w:r w:rsidRPr="00C6398B">
        <w:rPr>
          <w:rFonts w:ascii="Calibri" w:hAnsi="Calibri"/>
        </w:rPr>
        <w:t>L’Opérateur RESCCUE en province Sud de Nouvelle-Calédonie consiste en un groupement de 4 entreprises partenaires :</w:t>
      </w:r>
    </w:p>
    <w:p w14:paraId="120249B1" w14:textId="77777777" w:rsidR="008B61C1" w:rsidRPr="00294A06" w:rsidRDefault="008B61C1" w:rsidP="008B61C1">
      <w:pPr>
        <w:rPr>
          <w:rFonts w:ascii="Cambria" w:hAnsi="Cambria"/>
          <w:b/>
          <w:sz w:val="24"/>
        </w:rPr>
      </w:pPr>
      <w:proofErr w:type="spellStart"/>
      <w:r w:rsidRPr="00294A06">
        <w:rPr>
          <w:rFonts w:ascii="Cambria" w:hAnsi="Cambria"/>
          <w:b/>
          <w:sz w:val="24"/>
        </w:rPr>
        <w:t>Asconit</w:t>
      </w:r>
      <w:proofErr w:type="spellEnd"/>
      <w:r w:rsidRPr="00294A06">
        <w:rPr>
          <w:rFonts w:ascii="Cambria" w:hAnsi="Cambria"/>
          <w:b/>
          <w:sz w:val="24"/>
        </w:rPr>
        <w:t xml:space="preserve"> Consultants (leader)</w:t>
      </w:r>
    </w:p>
    <w:p w14:paraId="7CD1D2DB" w14:textId="77777777" w:rsidR="008B61C1" w:rsidRPr="00294A06" w:rsidRDefault="008B61C1" w:rsidP="008B61C1">
      <w:pPr>
        <w:rPr>
          <w:rFonts w:ascii="Cambria" w:hAnsi="Cambria"/>
          <w:sz w:val="24"/>
        </w:rPr>
      </w:pPr>
      <w:r w:rsidRPr="00294A06">
        <w:rPr>
          <w:rFonts w:ascii="Cambria" w:hAnsi="Cambria"/>
          <w:sz w:val="24"/>
        </w:rPr>
        <w:t>Eric Baye, Directeur de Projet</w:t>
      </w:r>
    </w:p>
    <w:p w14:paraId="1893074F" w14:textId="77777777" w:rsidR="008B61C1" w:rsidRPr="00294A06" w:rsidRDefault="00FF27A1" w:rsidP="008B61C1">
      <w:pPr>
        <w:rPr>
          <w:rFonts w:ascii="Cambria" w:hAnsi="Cambria"/>
          <w:sz w:val="24"/>
        </w:rPr>
      </w:pPr>
      <w:hyperlink r:id="rId17" w:history="1">
        <w:r w:rsidR="008B61C1" w:rsidRPr="00294A06">
          <w:rPr>
            <w:rStyle w:val="Lienhypertexte"/>
            <w:rFonts w:ascii="Cambria" w:hAnsi="Cambria"/>
            <w:sz w:val="24"/>
          </w:rPr>
          <w:t>eric.baye@asconit.com</w:t>
        </w:r>
      </w:hyperlink>
    </w:p>
    <w:p w14:paraId="5B8C1CF7" w14:textId="410310EE" w:rsidR="008B61C1" w:rsidRPr="00294A06" w:rsidRDefault="00294A06" w:rsidP="008B61C1">
      <w:pPr>
        <w:rPr>
          <w:rFonts w:ascii="Cambria" w:hAnsi="Cambria"/>
          <w:sz w:val="24"/>
        </w:rPr>
      </w:pPr>
      <w:r w:rsidRPr="00294A06">
        <w:rPr>
          <w:rFonts w:ascii="Cambria" w:hAnsi="Cambria"/>
          <w:b/>
          <w:noProof/>
          <w:sz w:val="24"/>
        </w:rPr>
        <mc:AlternateContent>
          <mc:Choice Requires="wpg">
            <w:drawing>
              <wp:anchor distT="0" distB="0" distL="114300" distR="114300" simplePos="0" relativeHeight="251686912" behindDoc="0" locked="0" layoutInCell="1" allowOverlap="1" wp14:anchorId="217CA9C8" wp14:editId="3EEEFF29">
                <wp:simplePos x="0" y="0"/>
                <wp:positionH relativeFrom="column">
                  <wp:posOffset>3443605</wp:posOffset>
                </wp:positionH>
                <wp:positionV relativeFrom="paragraph">
                  <wp:posOffset>232410</wp:posOffset>
                </wp:positionV>
                <wp:extent cx="2405380" cy="1196975"/>
                <wp:effectExtent l="0" t="0" r="7620" b="0"/>
                <wp:wrapNone/>
                <wp:docPr id="28" name="Groupe 28"/>
                <wp:cNvGraphicFramePr/>
                <a:graphic xmlns:a="http://schemas.openxmlformats.org/drawingml/2006/main">
                  <a:graphicData uri="http://schemas.microsoft.com/office/word/2010/wordprocessingGroup">
                    <wpg:wgp>
                      <wpg:cNvGrpSpPr/>
                      <wpg:grpSpPr>
                        <a:xfrm>
                          <a:off x="0" y="0"/>
                          <a:ext cx="2405380" cy="1196975"/>
                          <a:chOff x="0" y="0"/>
                          <a:chExt cx="2405380" cy="1196975"/>
                        </a:xfrm>
                      </wpg:grpSpPr>
                      <wpg:grpSp>
                        <wpg:cNvPr id="31" name="Grouper 13"/>
                        <wpg:cNvGrpSpPr>
                          <a:grpSpLocks/>
                        </wpg:cNvGrpSpPr>
                        <wpg:grpSpPr>
                          <a:xfrm>
                            <a:off x="60960" y="0"/>
                            <a:ext cx="2344420" cy="1196975"/>
                            <a:chOff x="0" y="0"/>
                            <a:chExt cx="2496185" cy="1205230"/>
                          </a:xfrm>
                        </wpg:grpSpPr>
                        <pic:pic xmlns:pic="http://schemas.openxmlformats.org/drawingml/2006/picture">
                          <pic:nvPicPr>
                            <pic:cNvPr id="38" name="Picture 11" descr="logo_sans_fond_petite_taille.png"/>
                            <pic:cNvPicPr>
                              <a:picLocks noChangeAspect="1"/>
                            </pic:cNvPicPr>
                          </pic:nvPicPr>
                          <pic:blipFill>
                            <a:blip r:embed="rId18" cstate="print">
                              <a:extLst>
                                <a:ext uri="{28A0092B-C50C-407E-A947-70E740481C1C}">
                                  <a14:useLocalDpi xmlns:a14="http://schemas.microsoft.com/office/drawing/2010/main"/>
                                </a:ext>
                              </a:extLst>
                            </a:blip>
                            <a:stretch>
                              <a:fillRect/>
                            </a:stretch>
                          </pic:blipFill>
                          <pic:spPr>
                            <a:xfrm>
                              <a:off x="0" y="54610"/>
                              <a:ext cx="1170940" cy="378460"/>
                            </a:xfrm>
                            <a:prstGeom prst="rect">
                              <a:avLst/>
                            </a:prstGeom>
                          </pic:spPr>
                        </pic:pic>
                        <pic:pic xmlns:pic="http://schemas.openxmlformats.org/drawingml/2006/picture">
                          <pic:nvPicPr>
                            <pic:cNvPr id="41" name="Picture 6" descr="Bioeko_petit.jpg"/>
                            <pic:cNvPicPr>
                              <a:picLocks noChangeAspect="1"/>
                            </pic:cNvPicPr>
                          </pic:nvPicPr>
                          <pic:blipFill>
                            <a:blip r:embed="rId19" cstate="print">
                              <a:extLst>
                                <a:ext uri="{28A0092B-C50C-407E-A947-70E740481C1C}">
                                  <a14:useLocalDpi xmlns:a14="http://schemas.microsoft.com/office/drawing/2010/main"/>
                                </a:ext>
                              </a:extLst>
                            </a:blip>
                            <a:srcRect/>
                            <a:stretch>
                              <a:fillRect/>
                            </a:stretch>
                          </pic:blipFill>
                          <pic:spPr>
                            <a:xfrm>
                              <a:off x="1343025" y="0"/>
                              <a:ext cx="1126490" cy="512445"/>
                            </a:xfrm>
                            <a:prstGeom prst="rect">
                              <a:avLst/>
                            </a:prstGeom>
                          </pic:spPr>
                        </pic:pic>
                        <pic:pic xmlns:pic="http://schemas.openxmlformats.org/drawingml/2006/picture">
                          <pic:nvPicPr>
                            <pic:cNvPr id="44" name="Picture 8" descr="logo-onfi.png"/>
                            <pic:cNvPicPr>
                              <a:picLocks noChangeAspect="1"/>
                            </pic:cNvPicPr>
                          </pic:nvPicPr>
                          <pic:blipFill>
                            <a:blip r:embed="rId20" cstate="print">
                              <a:extLst>
                                <a:ext uri="{28A0092B-C50C-407E-A947-70E740481C1C}">
                                  <a14:useLocalDpi xmlns:a14="http://schemas.microsoft.com/office/drawing/2010/main"/>
                                </a:ext>
                              </a:extLst>
                            </a:blip>
                            <a:stretch>
                              <a:fillRect/>
                            </a:stretch>
                          </pic:blipFill>
                          <pic:spPr>
                            <a:xfrm>
                              <a:off x="1283335" y="655320"/>
                              <a:ext cx="1212850" cy="549910"/>
                            </a:xfrm>
                            <a:prstGeom prst="rect">
                              <a:avLst/>
                            </a:prstGeom>
                          </pic:spPr>
                        </pic:pic>
                      </wpg:grpSp>
                      <pic:pic xmlns:pic="http://schemas.openxmlformats.org/drawingml/2006/picture">
                        <pic:nvPicPr>
                          <pic:cNvPr id="53" name="Image 53"/>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861060"/>
                            <a:ext cx="1181100" cy="311150"/>
                          </a:xfrm>
                          <a:prstGeom prst="rect">
                            <a:avLst/>
                          </a:prstGeom>
                        </pic:spPr>
                      </pic:pic>
                    </wpg:wgp>
                  </a:graphicData>
                </a:graphic>
              </wp:anchor>
            </w:drawing>
          </mc:Choice>
          <mc:Fallback xmlns:mv="urn:schemas-microsoft-com:mac:vml" xmlns:mo="http://schemas.microsoft.com/office/mac/office/2008/main">
            <w:pict>
              <v:group id="Groupe 28" o:spid="_x0000_s1026" style="position:absolute;margin-left:271.15pt;margin-top:18.3pt;width:189.4pt;height:94.25pt;z-index:251686912" coordsize="2405380,1196975"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">
                <v:group id="Grouper 13" o:spid="_x0000_s1027" style="position:absolute;left:60960;width:2344420;height:1196975" coordsize="2496185,12052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nEO+HDAAAA2wAAAA8A&#10;AAAAAAAAAAAAAAAAqQ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alt="logo_sans_fond_petite_taille.png" style="position:absolute;top:54610;width:1170940;height:3784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U5&#10;tELCAAAA2wAAAA8AAABkcnMvZG93bnJldi54bWxET8tqAjEU3Rf6D+EW3BTNaEuro1FEECriwhel&#10;u8vkNhk6uRkmUePfN4tCl4fzni2Sa8SVulB7VjAcFCCIK69rNgpOx3V/DCJEZI2NZ1JwpwCL+ePD&#10;DEvtb7yn6yEakUM4lKjAxtiWUobKksMw8C1x5r595zBm2BmpO7zlcNfIUVG8SYc15waLLa0sVT+H&#10;i1Ng0vNn9Toy67Td2cn2/WtzPA9bpXpPaTkFESnFf/Gf+0MreMlj85f8A+T8F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1ObRCwgAAANsAAAAPAAAAAAAAAAAAAAAAAJwCAABk&#10;cnMvZG93bnJldi54bWxQSwUGAAAAAAQABAD3AAAAiwMAAAAA&#10;">
                    <v:imagedata r:id="rId22" o:title="logo_sans_fond_petite_taille.png"/>
                    <v:path arrowok="t"/>
                  </v:shape>
                  <v:shape id="Picture 6" o:spid="_x0000_s1029" type="#_x0000_t75" alt="Bioeko_petit.jpg" style="position:absolute;left:1343025;width:1126490;height:5124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Oi&#10;4RDGAAAA2wAAAA8AAABkcnMvZG93bnJldi54bWxEj09rwkAUxO9Cv8PyCt50Y7Ei0Y0UoeBJm7RQ&#10;vT2zL39o9m3Mrhr76d2C0OMwM79hlqveNOJCnastK5iMIxDEudU1lwq+Pt9HcxDOI2tsLJOCGzlY&#10;JU+DJcbaXjmlS+ZLESDsYlRQed/GUrq8IoNubFvi4BW2M+iD7EqpO7wGuGnkSxTNpMGaw0KFLa0r&#10;yn+ys1FwmJ3T7fF1P/9IT7dftyvW32lWKzV87t8WIDz1/j/8aG+0gukE/r6EHyCTO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46LhEMYAAADbAAAADwAAAAAAAAAAAAAAAACc&#10;AgAAZHJzL2Rvd25yZXYueG1sUEsFBgAAAAAEAAQA9wAAAI8DAAAAAA==&#10;">
                    <v:imagedata r:id="rId23" o:title="Bioeko_petit.jpg"/>
                    <v:path arrowok="t"/>
                  </v:shape>
                  <v:shape id="Picture 8" o:spid="_x0000_s1030" type="#_x0000_t75" alt="logo-onfi.png" style="position:absolute;left:1283335;top:655320;width:1212850;height:5499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O3&#10;eE7CAAAA2wAAAA8AAABkcnMvZG93bnJldi54bWxEj0FrAjEUhO8F/0N4Qm81q0gpq1FKQSy9FK3e&#10;H5vnZnXzsiSv7ra/vikIHoeZ+YZZrgffqivF1AQ2MJ0UoIirYBuuDRy+Nk8voJIgW2wDk4EfSrBe&#10;jR6WWNrQ846ue6lVhnAq0YAT6UqtU+XIY5qEjjh7pxA9Spax1jZin+G+1bOieNYeG84LDjt6c1Rd&#10;9t/ewEfc1vacuur3KFPXy0yOu08x5nE8vC5ACQ1yD9/a79bAfA7/X/IP0Ks/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zt3hOwgAAANsAAAAPAAAAAAAAAAAAAAAAAJwCAABk&#10;cnMvZG93bnJldi54bWxQSwUGAAAAAAQABAD3AAAAiwMAAAAA&#10;">
                    <v:imagedata r:id="rId24" o:title="logo-onfi.png"/>
                    <v:path arrowok="t"/>
                  </v:shape>
                </v:group>
                <v:shape id="Image 53" o:spid="_x0000_s1031" type="#_x0000_t75" style="position:absolute;top:861060;width:1181100;height:3111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5p&#10;jjjCAAAA2wAAAA8AAABkcnMvZG93bnJldi54bWxEj0FrAjEUhO8F/0N4greaVavIahQpVDz00tUf&#10;8Nw8N6vJy7qJuv57Uyj0OMzMN8xy3Tkr7tSG2rOC0TADQVx6XXOl4LD/ep+DCBFZo/VMCp4UYL3q&#10;vS0x1/7BP3QvYiUShEOOCkyMTS5lKA05DEPfECfv5FuHMcm2krrFR4I7K8dZNpMOa04LBhv6NFRe&#10;iptT8H04F1c9PW1vH8acN/vj2DrrlBr0u80CRKQu/of/2jutYDqB3y/pB8jVC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OaY44wgAAANsAAAAPAAAAAAAAAAAAAAAAAJwCAABk&#10;cnMvZG93bnJldi54bWxQSwUGAAAAAAQABAD3AAAAiwMAAAAA&#10;">
                  <v:imagedata r:id="rId25" o:title=""/>
                  <v:path arrowok="t"/>
                </v:shape>
              </v:group>
            </w:pict>
          </mc:Fallback>
        </mc:AlternateContent>
      </w:r>
      <w:r w:rsidR="008B61C1" w:rsidRPr="00294A06">
        <w:rPr>
          <w:rFonts w:ascii="Cambria" w:hAnsi="Cambria"/>
          <w:sz w:val="24"/>
        </w:rPr>
        <w:t xml:space="preserve">Gaëlle </w:t>
      </w:r>
      <w:proofErr w:type="spellStart"/>
      <w:r w:rsidR="008B61C1" w:rsidRPr="00294A06">
        <w:rPr>
          <w:rFonts w:ascii="Cambria" w:hAnsi="Cambria"/>
          <w:sz w:val="24"/>
        </w:rPr>
        <w:t>Grattard</w:t>
      </w:r>
      <w:proofErr w:type="spellEnd"/>
    </w:p>
    <w:p w14:paraId="2A7D6AF7" w14:textId="51C656F7" w:rsidR="00294A06" w:rsidRPr="00294A06" w:rsidRDefault="00FF27A1" w:rsidP="008B61C1">
      <w:pPr>
        <w:rPr>
          <w:rFonts w:ascii="Cambria" w:hAnsi="Cambria"/>
          <w:sz w:val="24"/>
        </w:rPr>
      </w:pPr>
      <w:hyperlink r:id="rId26" w:history="1">
        <w:r w:rsidR="008B61C1" w:rsidRPr="00294A06">
          <w:rPr>
            <w:rStyle w:val="Lienhypertexte"/>
            <w:rFonts w:ascii="Cambria" w:hAnsi="Cambria"/>
            <w:sz w:val="24"/>
          </w:rPr>
          <w:t>gaelle.grattard@asconit.com</w:t>
        </w:r>
      </w:hyperlink>
    </w:p>
    <w:p w14:paraId="778C6290" w14:textId="7DA18013" w:rsidR="008B61C1" w:rsidRPr="00C6398B" w:rsidRDefault="008B61C1" w:rsidP="008B61C1">
      <w:pPr>
        <w:rPr>
          <w:rFonts w:ascii="Calibri" w:hAnsi="Calibri"/>
        </w:rPr>
      </w:pPr>
      <w:r w:rsidRPr="00294A06">
        <w:rPr>
          <w:rFonts w:ascii="Cambria" w:hAnsi="Cambria"/>
          <w:b/>
          <w:sz w:val="24"/>
        </w:rPr>
        <w:t>Bio</w:t>
      </w:r>
      <w:r w:rsidR="00294A06">
        <w:rPr>
          <w:rFonts w:ascii="Cambria" w:hAnsi="Cambria"/>
          <w:b/>
          <w:sz w:val="24"/>
        </w:rPr>
        <w:t xml:space="preserve"> </w:t>
      </w:r>
      <w:proofErr w:type="spellStart"/>
      <w:r w:rsidRPr="00294A06">
        <w:rPr>
          <w:rFonts w:ascii="Cambria" w:hAnsi="Cambria"/>
          <w:b/>
          <w:sz w:val="24"/>
        </w:rPr>
        <w:t>eko</w:t>
      </w:r>
      <w:proofErr w:type="spellEnd"/>
      <w:r w:rsidR="00294A06">
        <w:rPr>
          <w:rFonts w:ascii="Cambria" w:hAnsi="Cambria"/>
          <w:b/>
          <w:sz w:val="24"/>
        </w:rPr>
        <w:t xml:space="preserve"> Consultants</w:t>
      </w:r>
    </w:p>
    <w:p w14:paraId="5FAE31CF" w14:textId="77777777" w:rsidR="008B61C1" w:rsidRPr="00294A06" w:rsidRDefault="008B61C1" w:rsidP="008B61C1">
      <w:pPr>
        <w:rPr>
          <w:rFonts w:ascii="Cambria" w:hAnsi="Cambria"/>
          <w:sz w:val="24"/>
        </w:rPr>
      </w:pPr>
      <w:r w:rsidRPr="00294A06">
        <w:rPr>
          <w:rFonts w:ascii="Cambria" w:hAnsi="Cambria"/>
          <w:sz w:val="24"/>
        </w:rPr>
        <w:t>Yannick Dominique, Coordinateur technique</w:t>
      </w:r>
    </w:p>
    <w:p w14:paraId="38B9CA03" w14:textId="77777777" w:rsidR="008B61C1" w:rsidRPr="00294A06" w:rsidRDefault="008B61C1" w:rsidP="008B61C1">
      <w:pPr>
        <w:rPr>
          <w:rStyle w:val="Lienhypertexte"/>
          <w:rFonts w:ascii="Cambria" w:hAnsi="Cambria"/>
          <w:bCs/>
          <w:sz w:val="24"/>
          <w:lang w:val="en-US"/>
        </w:rPr>
      </w:pPr>
      <w:r w:rsidRPr="00294A06">
        <w:rPr>
          <w:rStyle w:val="Lienhypertexte"/>
          <w:rFonts w:ascii="Cambria" w:hAnsi="Cambria"/>
          <w:sz w:val="24"/>
          <w:lang w:val="en-US"/>
        </w:rPr>
        <w:t>ydominique@bioeko.nc</w:t>
      </w:r>
    </w:p>
    <w:p w14:paraId="4A879993" w14:textId="77777777" w:rsidR="008B61C1" w:rsidRPr="00294A06" w:rsidRDefault="008B61C1" w:rsidP="008B61C1">
      <w:pPr>
        <w:rPr>
          <w:rFonts w:ascii="Cambria" w:hAnsi="Cambria"/>
          <w:b/>
          <w:sz w:val="24"/>
          <w:lang w:val="en-US"/>
        </w:rPr>
      </w:pPr>
      <w:r w:rsidRPr="00294A06">
        <w:rPr>
          <w:rFonts w:ascii="Cambria" w:hAnsi="Cambria"/>
          <w:b/>
          <w:sz w:val="24"/>
          <w:lang w:val="en-US"/>
        </w:rPr>
        <w:t>Vertigo Lab</w:t>
      </w:r>
    </w:p>
    <w:p w14:paraId="4F1B76FD" w14:textId="77777777" w:rsidR="008B61C1" w:rsidRPr="00294A06" w:rsidRDefault="008B61C1" w:rsidP="008B61C1">
      <w:pPr>
        <w:rPr>
          <w:rFonts w:ascii="Cambria" w:hAnsi="Cambria"/>
          <w:sz w:val="24"/>
          <w:lang w:val="en-US"/>
        </w:rPr>
      </w:pPr>
      <w:r w:rsidRPr="00294A06">
        <w:rPr>
          <w:rFonts w:ascii="Cambria" w:hAnsi="Cambria"/>
          <w:sz w:val="24"/>
          <w:lang w:val="en-US"/>
        </w:rPr>
        <w:t>Thomas Binet</w:t>
      </w:r>
    </w:p>
    <w:p w14:paraId="6BB0B8E6" w14:textId="77777777" w:rsidR="008B61C1" w:rsidRPr="00294A06" w:rsidRDefault="00FF27A1" w:rsidP="008B61C1">
      <w:pPr>
        <w:rPr>
          <w:rStyle w:val="Lienhypertexte"/>
          <w:rFonts w:ascii="Cambria" w:hAnsi="Cambria"/>
          <w:bCs/>
          <w:sz w:val="24"/>
        </w:rPr>
      </w:pPr>
      <w:hyperlink r:id="rId27" w:history="1">
        <w:r w:rsidR="008B61C1" w:rsidRPr="00294A06">
          <w:rPr>
            <w:rStyle w:val="Lienhypertexte"/>
            <w:rFonts w:ascii="Cambria" w:hAnsi="Cambria"/>
            <w:sz w:val="24"/>
          </w:rPr>
          <w:t>thomasbinet@vertigolab.eu</w:t>
        </w:r>
      </w:hyperlink>
    </w:p>
    <w:p w14:paraId="75B24C75" w14:textId="1283E472" w:rsidR="008B61C1" w:rsidRPr="00294A06" w:rsidRDefault="008B61C1" w:rsidP="008B61C1">
      <w:pPr>
        <w:rPr>
          <w:rFonts w:ascii="Cambria" w:hAnsi="Cambria"/>
          <w:b/>
          <w:sz w:val="24"/>
        </w:rPr>
      </w:pPr>
      <w:r w:rsidRPr="00294A06">
        <w:rPr>
          <w:rFonts w:ascii="Cambria" w:hAnsi="Cambria"/>
          <w:b/>
          <w:sz w:val="24"/>
        </w:rPr>
        <w:t>ONF</w:t>
      </w:r>
      <w:r w:rsidR="00294A06">
        <w:rPr>
          <w:rFonts w:ascii="Cambria" w:hAnsi="Cambria"/>
          <w:b/>
          <w:sz w:val="24"/>
        </w:rPr>
        <w:t xml:space="preserve"> </w:t>
      </w:r>
      <w:r w:rsidRPr="00294A06">
        <w:rPr>
          <w:rFonts w:ascii="Cambria" w:hAnsi="Cambria"/>
          <w:b/>
          <w:sz w:val="24"/>
        </w:rPr>
        <w:t>I</w:t>
      </w:r>
      <w:r w:rsidR="00294A06">
        <w:rPr>
          <w:rFonts w:ascii="Cambria" w:hAnsi="Cambria"/>
          <w:b/>
          <w:sz w:val="24"/>
        </w:rPr>
        <w:t>nternational</w:t>
      </w:r>
    </w:p>
    <w:p w14:paraId="542C1CEA" w14:textId="77777777" w:rsidR="008B61C1" w:rsidRPr="00294A06" w:rsidRDefault="008B61C1" w:rsidP="008B61C1">
      <w:pPr>
        <w:rPr>
          <w:rFonts w:ascii="Cambria" w:hAnsi="Cambria"/>
          <w:sz w:val="24"/>
        </w:rPr>
      </w:pPr>
      <w:r w:rsidRPr="00294A06">
        <w:rPr>
          <w:rFonts w:ascii="Cambria" w:hAnsi="Cambria"/>
          <w:sz w:val="24"/>
        </w:rPr>
        <w:t xml:space="preserve">Quentin </w:t>
      </w:r>
      <w:proofErr w:type="spellStart"/>
      <w:r w:rsidRPr="00294A06">
        <w:rPr>
          <w:rFonts w:ascii="Cambria" w:hAnsi="Cambria"/>
          <w:sz w:val="24"/>
        </w:rPr>
        <w:t>Delvienne</w:t>
      </w:r>
      <w:proofErr w:type="spellEnd"/>
      <w:r w:rsidRPr="00294A06">
        <w:rPr>
          <w:rFonts w:ascii="Cambria" w:hAnsi="Cambria"/>
          <w:sz w:val="24"/>
        </w:rPr>
        <w:t xml:space="preserve"> </w:t>
      </w:r>
    </w:p>
    <w:p w14:paraId="3B5E12F4" w14:textId="77777777" w:rsidR="008B61C1" w:rsidRDefault="00FF27A1" w:rsidP="008B61C1">
      <w:pPr>
        <w:spacing w:after="240"/>
        <w:rPr>
          <w:rStyle w:val="Lienhypertexte"/>
          <w:rFonts w:ascii="Cambria" w:hAnsi="Cambria"/>
          <w:sz w:val="24"/>
        </w:rPr>
      </w:pPr>
      <w:hyperlink r:id="rId28" w:history="1">
        <w:r w:rsidR="008B61C1" w:rsidRPr="00294A06">
          <w:rPr>
            <w:rStyle w:val="Lienhypertexte"/>
            <w:rFonts w:ascii="Cambria" w:hAnsi="Cambria"/>
            <w:sz w:val="24"/>
          </w:rPr>
          <w:t>quentin.delvienne@onfinternational.org</w:t>
        </w:r>
      </w:hyperlink>
    </w:p>
    <w:p w14:paraId="68DFB77D" w14:textId="77777777" w:rsidR="00294A06" w:rsidRDefault="00294A06" w:rsidP="008B61C1">
      <w:pPr>
        <w:spacing w:after="240"/>
        <w:rPr>
          <w:rStyle w:val="Lienhypertexte"/>
          <w:rFonts w:ascii="Cambria" w:hAnsi="Cambria"/>
          <w:sz w:val="24"/>
        </w:rPr>
      </w:pPr>
    </w:p>
    <w:p w14:paraId="698F1A96" w14:textId="77777777" w:rsidR="00294A06" w:rsidRPr="00294A06" w:rsidRDefault="00294A06" w:rsidP="008B61C1">
      <w:pPr>
        <w:spacing w:after="240"/>
        <w:rPr>
          <w:rFonts w:ascii="Cambria" w:hAnsi="Cambria"/>
          <w:sz w:val="24"/>
        </w:rPr>
      </w:pPr>
    </w:p>
    <w:tbl>
      <w:tblPr>
        <w:tblStyle w:val="Grilledutableau"/>
        <w:tblW w:w="0" w:type="auto"/>
        <w:tblBorders>
          <w:top w:val="single" w:sz="4" w:space="0" w:color="44546A" w:themeColor="text2"/>
          <w:left w:val="single" w:sz="4" w:space="0" w:color="44546A" w:themeColor="text2"/>
          <w:bottom w:val="single" w:sz="4" w:space="0" w:color="44546A" w:themeColor="text2"/>
          <w:right w:val="single" w:sz="4" w:space="0" w:color="44546A" w:themeColor="text2"/>
          <w:insideH w:val="single" w:sz="6" w:space="0" w:color="44546A" w:themeColor="text2"/>
          <w:insideV w:val="single" w:sz="6" w:space="0" w:color="44546A" w:themeColor="text2"/>
        </w:tblBorders>
        <w:tblLook w:val="04A0" w:firstRow="1" w:lastRow="0" w:firstColumn="1" w:lastColumn="0" w:noHBand="0" w:noVBand="1"/>
      </w:tblPr>
      <w:tblGrid>
        <w:gridCol w:w="3704"/>
        <w:gridCol w:w="1550"/>
        <w:gridCol w:w="3802"/>
      </w:tblGrid>
      <w:tr w:rsidR="008B61C1" w:rsidRPr="006C7A0E" w14:paraId="3A4A85AC" w14:textId="77777777" w:rsidTr="00F525D5">
        <w:tc>
          <w:tcPr>
            <w:tcW w:w="3704" w:type="dxa"/>
            <w:shd w:val="clear" w:color="auto" w:fill="5B9BD5" w:themeFill="accent1"/>
          </w:tcPr>
          <w:p w14:paraId="2309DB3B" w14:textId="77777777" w:rsidR="008B61C1" w:rsidRPr="006C7A0E" w:rsidRDefault="008B61C1" w:rsidP="00F525D5">
            <w:pPr>
              <w:pStyle w:val="Tableau"/>
              <w:rPr>
                <w:rFonts w:ascii="Calibri" w:hAnsi="Calibri"/>
                <w:color w:val="FFFFFF" w:themeColor="background1"/>
              </w:rPr>
            </w:pPr>
            <w:r w:rsidRPr="006C7A0E">
              <w:rPr>
                <w:rFonts w:ascii="Calibri" w:hAnsi="Calibri"/>
                <w:color w:val="FFFFFF" w:themeColor="background1"/>
              </w:rPr>
              <w:t>Version</w:t>
            </w:r>
          </w:p>
        </w:tc>
        <w:tc>
          <w:tcPr>
            <w:tcW w:w="1550" w:type="dxa"/>
            <w:shd w:val="clear" w:color="auto" w:fill="5B9BD5" w:themeFill="accent1"/>
          </w:tcPr>
          <w:p w14:paraId="4C2C2FF0" w14:textId="77777777" w:rsidR="008B61C1" w:rsidRPr="006C7A0E" w:rsidRDefault="008B61C1" w:rsidP="00F525D5">
            <w:pPr>
              <w:pStyle w:val="Tableau"/>
              <w:rPr>
                <w:rFonts w:ascii="Calibri" w:hAnsi="Calibri"/>
                <w:color w:val="FFFFFF" w:themeColor="background1"/>
              </w:rPr>
            </w:pPr>
            <w:r w:rsidRPr="006C7A0E">
              <w:rPr>
                <w:rFonts w:ascii="Calibri" w:hAnsi="Calibri"/>
                <w:color w:val="FFFFFF" w:themeColor="background1"/>
              </w:rPr>
              <w:t>Date d’envoi</w:t>
            </w:r>
          </w:p>
        </w:tc>
        <w:tc>
          <w:tcPr>
            <w:tcW w:w="3802" w:type="dxa"/>
            <w:shd w:val="clear" w:color="auto" w:fill="5B9BD5" w:themeFill="accent1"/>
          </w:tcPr>
          <w:p w14:paraId="5637EB4B" w14:textId="77777777" w:rsidR="008B61C1" w:rsidRPr="006C7A0E" w:rsidRDefault="008B61C1" w:rsidP="00F525D5">
            <w:pPr>
              <w:pStyle w:val="Tableau"/>
              <w:rPr>
                <w:rFonts w:ascii="Calibri" w:hAnsi="Calibri"/>
                <w:color w:val="FFFFFF" w:themeColor="background1"/>
              </w:rPr>
            </w:pPr>
            <w:r w:rsidRPr="006C7A0E">
              <w:rPr>
                <w:rFonts w:ascii="Calibri" w:hAnsi="Calibri"/>
                <w:color w:val="FFFFFF" w:themeColor="background1"/>
              </w:rPr>
              <w:t>Rédacteur Principal/Contributeur</w:t>
            </w:r>
          </w:p>
        </w:tc>
      </w:tr>
      <w:tr w:rsidR="008B61C1" w:rsidRPr="006C7A0E" w14:paraId="6D108D68" w14:textId="77777777" w:rsidTr="00F525D5">
        <w:tc>
          <w:tcPr>
            <w:tcW w:w="3704" w:type="dxa"/>
          </w:tcPr>
          <w:p w14:paraId="57F6E0C3" w14:textId="77777777" w:rsidR="008B61C1" w:rsidRPr="006C7A0E" w:rsidRDefault="008B61C1" w:rsidP="00F525D5">
            <w:pPr>
              <w:pStyle w:val="Tableau"/>
              <w:rPr>
                <w:rFonts w:ascii="Calibri" w:hAnsi="Calibri"/>
              </w:rPr>
            </w:pPr>
            <w:r w:rsidRPr="006C7A0E">
              <w:rPr>
                <w:rFonts w:ascii="Calibri" w:hAnsi="Calibri"/>
              </w:rPr>
              <w:t>Version 1 envoyée à la PS et CPS</w:t>
            </w:r>
          </w:p>
        </w:tc>
        <w:tc>
          <w:tcPr>
            <w:tcW w:w="1550" w:type="dxa"/>
          </w:tcPr>
          <w:p w14:paraId="35198B68" w14:textId="29DF0F81" w:rsidR="008B61C1" w:rsidRPr="006C7A0E" w:rsidRDefault="00D7481E" w:rsidP="00F525D5">
            <w:pPr>
              <w:pStyle w:val="Tableau"/>
              <w:rPr>
                <w:rFonts w:ascii="Calibri" w:hAnsi="Calibri"/>
              </w:rPr>
            </w:pPr>
            <w:r>
              <w:rPr>
                <w:rFonts w:ascii="Calibri" w:hAnsi="Calibri"/>
              </w:rPr>
              <w:t>10/08</w:t>
            </w:r>
            <w:r w:rsidR="006C7A0E" w:rsidRPr="006C7A0E">
              <w:rPr>
                <w:rFonts w:ascii="Calibri" w:hAnsi="Calibri"/>
              </w:rPr>
              <w:t>/2016</w:t>
            </w:r>
          </w:p>
        </w:tc>
        <w:tc>
          <w:tcPr>
            <w:tcW w:w="3802" w:type="dxa"/>
          </w:tcPr>
          <w:p w14:paraId="3005E435" w14:textId="2F42A11F" w:rsidR="008B61C1" w:rsidRPr="006C7A0E" w:rsidRDefault="006C7A0E" w:rsidP="00D7481E">
            <w:pPr>
              <w:pStyle w:val="Tableau"/>
              <w:rPr>
                <w:rFonts w:ascii="Calibri" w:hAnsi="Calibri"/>
              </w:rPr>
            </w:pPr>
            <w:r>
              <w:rPr>
                <w:rFonts w:ascii="Calibri" w:hAnsi="Calibri"/>
              </w:rPr>
              <w:t xml:space="preserve">Yannick Dominique, </w:t>
            </w:r>
            <w:r w:rsidR="00D7481E">
              <w:rPr>
                <w:rFonts w:ascii="Calibri" w:hAnsi="Calibri"/>
              </w:rPr>
              <w:t xml:space="preserve">Gilles Moynot, </w:t>
            </w:r>
            <w:r>
              <w:rPr>
                <w:rFonts w:ascii="Calibri" w:hAnsi="Calibri"/>
              </w:rPr>
              <w:t xml:space="preserve">Gaëlle </w:t>
            </w:r>
            <w:proofErr w:type="spellStart"/>
            <w:r>
              <w:rPr>
                <w:rFonts w:ascii="Calibri" w:hAnsi="Calibri"/>
              </w:rPr>
              <w:t>Grattard</w:t>
            </w:r>
            <w:proofErr w:type="spellEnd"/>
          </w:p>
        </w:tc>
      </w:tr>
      <w:tr w:rsidR="008B61C1" w:rsidRPr="006C7A0E" w14:paraId="4A2F21FD" w14:textId="77777777" w:rsidTr="00F525D5">
        <w:tc>
          <w:tcPr>
            <w:tcW w:w="3704" w:type="dxa"/>
          </w:tcPr>
          <w:p w14:paraId="2F0DCBEA" w14:textId="77777777" w:rsidR="008B61C1" w:rsidRPr="006C7A0E" w:rsidRDefault="008B61C1" w:rsidP="00F525D5">
            <w:pPr>
              <w:pStyle w:val="Tableau"/>
              <w:rPr>
                <w:rFonts w:ascii="Calibri" w:hAnsi="Calibri"/>
              </w:rPr>
            </w:pPr>
            <w:r w:rsidRPr="006C7A0E">
              <w:rPr>
                <w:rFonts w:ascii="Calibri" w:hAnsi="Calibri"/>
              </w:rPr>
              <w:t>Version  1 commentée par la PS et CPS</w:t>
            </w:r>
          </w:p>
        </w:tc>
        <w:tc>
          <w:tcPr>
            <w:tcW w:w="1550" w:type="dxa"/>
          </w:tcPr>
          <w:p w14:paraId="3F5490AC" w14:textId="17B7EF02" w:rsidR="008B61C1" w:rsidRPr="006C7A0E" w:rsidRDefault="008B61C1" w:rsidP="008B61C1">
            <w:pPr>
              <w:pStyle w:val="Tableau"/>
              <w:rPr>
                <w:rFonts w:ascii="Calibri" w:hAnsi="Calibri"/>
              </w:rPr>
            </w:pPr>
          </w:p>
        </w:tc>
        <w:tc>
          <w:tcPr>
            <w:tcW w:w="3802" w:type="dxa"/>
          </w:tcPr>
          <w:p w14:paraId="2A3EE6F6" w14:textId="7062C8EF" w:rsidR="008B61C1" w:rsidRPr="006C7A0E" w:rsidRDefault="008B61C1" w:rsidP="00E57D1E">
            <w:pPr>
              <w:pStyle w:val="Tableau"/>
              <w:tabs>
                <w:tab w:val="center" w:pos="4536"/>
                <w:tab w:val="right" w:pos="9072"/>
              </w:tabs>
              <w:rPr>
                <w:rFonts w:ascii="Calibri" w:hAnsi="Calibri"/>
              </w:rPr>
            </w:pPr>
          </w:p>
        </w:tc>
      </w:tr>
      <w:tr w:rsidR="008B61C1" w:rsidRPr="006C7A0E" w14:paraId="4398BA8A" w14:textId="77777777" w:rsidTr="00F525D5">
        <w:tc>
          <w:tcPr>
            <w:tcW w:w="3704" w:type="dxa"/>
          </w:tcPr>
          <w:p w14:paraId="0D37D0B6" w14:textId="7CB0332A" w:rsidR="008B61C1" w:rsidRPr="006C7A0E" w:rsidRDefault="008B61C1" w:rsidP="00F525D5">
            <w:pPr>
              <w:pStyle w:val="Tableau"/>
              <w:rPr>
                <w:rFonts w:ascii="Calibri" w:hAnsi="Calibri"/>
              </w:rPr>
            </w:pPr>
          </w:p>
        </w:tc>
        <w:tc>
          <w:tcPr>
            <w:tcW w:w="1550" w:type="dxa"/>
          </w:tcPr>
          <w:p w14:paraId="314E9BE0" w14:textId="0658EB8F" w:rsidR="008B61C1" w:rsidRPr="006C7A0E" w:rsidRDefault="008B61C1" w:rsidP="00F525D5">
            <w:pPr>
              <w:pStyle w:val="Tableau"/>
              <w:rPr>
                <w:rFonts w:ascii="Calibri" w:hAnsi="Calibri"/>
              </w:rPr>
            </w:pPr>
          </w:p>
        </w:tc>
        <w:tc>
          <w:tcPr>
            <w:tcW w:w="3802" w:type="dxa"/>
          </w:tcPr>
          <w:p w14:paraId="2FBEBE56" w14:textId="18C36B2B" w:rsidR="008B61C1" w:rsidRPr="006C7A0E" w:rsidRDefault="008B61C1" w:rsidP="00F525D5">
            <w:pPr>
              <w:pStyle w:val="Tableau"/>
              <w:rPr>
                <w:rFonts w:ascii="Calibri" w:hAnsi="Calibri"/>
              </w:rPr>
            </w:pPr>
          </w:p>
        </w:tc>
      </w:tr>
      <w:tr w:rsidR="008B61C1" w:rsidRPr="006C7A0E" w14:paraId="38091DC7" w14:textId="77777777" w:rsidTr="00F525D5">
        <w:tc>
          <w:tcPr>
            <w:tcW w:w="3704" w:type="dxa"/>
          </w:tcPr>
          <w:p w14:paraId="55391D0B" w14:textId="0EA7CD85" w:rsidR="008B61C1" w:rsidRPr="006C7A0E" w:rsidRDefault="008B61C1" w:rsidP="00F525D5">
            <w:pPr>
              <w:pStyle w:val="Tableau"/>
              <w:rPr>
                <w:rFonts w:ascii="Calibri" w:hAnsi="Calibri"/>
              </w:rPr>
            </w:pPr>
          </w:p>
        </w:tc>
        <w:tc>
          <w:tcPr>
            <w:tcW w:w="1550" w:type="dxa"/>
          </w:tcPr>
          <w:p w14:paraId="0B1C11D4" w14:textId="1C517989" w:rsidR="008B61C1" w:rsidRPr="006C7A0E" w:rsidRDefault="008B61C1" w:rsidP="00F525D5">
            <w:pPr>
              <w:pStyle w:val="Tableau"/>
              <w:rPr>
                <w:rFonts w:ascii="Calibri" w:hAnsi="Calibri"/>
              </w:rPr>
            </w:pPr>
          </w:p>
        </w:tc>
        <w:tc>
          <w:tcPr>
            <w:tcW w:w="3802" w:type="dxa"/>
          </w:tcPr>
          <w:p w14:paraId="4EE4BBE5" w14:textId="1BF30B4B" w:rsidR="008B61C1" w:rsidRPr="006C7A0E" w:rsidRDefault="008B61C1" w:rsidP="00F525D5">
            <w:pPr>
              <w:pStyle w:val="Tableau"/>
              <w:rPr>
                <w:rFonts w:ascii="Calibri" w:hAnsi="Calibri"/>
              </w:rPr>
            </w:pPr>
          </w:p>
        </w:tc>
      </w:tr>
      <w:tr w:rsidR="008B61C1" w:rsidRPr="00164AE6" w14:paraId="59A5D7AD" w14:textId="77777777" w:rsidTr="00F525D5">
        <w:tc>
          <w:tcPr>
            <w:tcW w:w="3704" w:type="dxa"/>
          </w:tcPr>
          <w:p w14:paraId="50C8301C" w14:textId="56841326" w:rsidR="008B61C1" w:rsidRPr="006C7A0E" w:rsidRDefault="008B61C1" w:rsidP="00F525D5">
            <w:pPr>
              <w:pStyle w:val="Tableau"/>
              <w:rPr>
                <w:rFonts w:ascii="Calibri" w:hAnsi="Calibri"/>
              </w:rPr>
            </w:pPr>
          </w:p>
        </w:tc>
        <w:tc>
          <w:tcPr>
            <w:tcW w:w="1550" w:type="dxa"/>
          </w:tcPr>
          <w:p w14:paraId="2AEA93B1" w14:textId="77777777" w:rsidR="008B61C1" w:rsidRPr="006C7A0E" w:rsidRDefault="008B61C1" w:rsidP="00F525D5">
            <w:pPr>
              <w:pStyle w:val="Tableau"/>
              <w:rPr>
                <w:rFonts w:ascii="Calibri" w:hAnsi="Calibri"/>
              </w:rPr>
            </w:pPr>
          </w:p>
        </w:tc>
        <w:tc>
          <w:tcPr>
            <w:tcW w:w="3802" w:type="dxa"/>
          </w:tcPr>
          <w:p w14:paraId="0430A7E6" w14:textId="5604F856" w:rsidR="008B61C1" w:rsidRPr="00C6398B" w:rsidRDefault="008B61C1" w:rsidP="00F525D5">
            <w:pPr>
              <w:pStyle w:val="Tableau"/>
              <w:rPr>
                <w:rFonts w:ascii="Calibri" w:hAnsi="Calibri"/>
              </w:rPr>
            </w:pPr>
          </w:p>
        </w:tc>
      </w:tr>
    </w:tbl>
    <w:p w14:paraId="4A4FFFBC" w14:textId="4125C2BE" w:rsidR="008B61C1" w:rsidRDefault="008B61C1" w:rsidP="009D4F95">
      <w:pPr>
        <w:jc w:val="left"/>
        <w:rPr>
          <w:rFonts w:ascii="Calibri" w:hAnsi="Calibri"/>
        </w:rPr>
      </w:pPr>
    </w:p>
    <w:p w14:paraId="5D87B77B" w14:textId="77777777" w:rsidR="009D4F95" w:rsidRDefault="009D4F95" w:rsidP="009D4F95">
      <w:pPr>
        <w:jc w:val="left"/>
        <w:rPr>
          <w:rFonts w:ascii="Calibri" w:hAnsi="Calibri"/>
        </w:rPr>
      </w:pPr>
    </w:p>
    <w:p w14:paraId="3A96DFD9" w14:textId="77777777" w:rsidR="009D4F95" w:rsidRDefault="009D4F95" w:rsidP="009D4F95">
      <w:pPr>
        <w:jc w:val="left"/>
        <w:rPr>
          <w:rFonts w:ascii="Calibri" w:hAnsi="Calibri"/>
        </w:rPr>
      </w:pPr>
    </w:p>
    <w:p w14:paraId="49164C77" w14:textId="77777777" w:rsidR="009D4F95" w:rsidRDefault="009D4F95" w:rsidP="009D4F95">
      <w:pPr>
        <w:jc w:val="left"/>
        <w:rPr>
          <w:rFonts w:ascii="Calibri" w:hAnsi="Calibri"/>
        </w:rPr>
      </w:pPr>
    </w:p>
    <w:p w14:paraId="778059C1" w14:textId="77777777" w:rsidR="009D4F95" w:rsidRDefault="009D4F95" w:rsidP="009D4F95">
      <w:pPr>
        <w:jc w:val="left"/>
        <w:rPr>
          <w:rFonts w:ascii="Calibri" w:hAnsi="Calibri"/>
        </w:rPr>
      </w:pPr>
    </w:p>
    <w:p w14:paraId="120029DE" w14:textId="77777777" w:rsidR="009D4F95" w:rsidRDefault="009D4F95" w:rsidP="009D4F95">
      <w:pPr>
        <w:jc w:val="left"/>
        <w:rPr>
          <w:rFonts w:ascii="Calibri" w:hAnsi="Calibri"/>
        </w:rPr>
      </w:pPr>
    </w:p>
    <w:p w14:paraId="249DEA70" w14:textId="77777777" w:rsidR="009D4F95" w:rsidRDefault="009D4F95" w:rsidP="009D4F95">
      <w:pPr>
        <w:jc w:val="left"/>
        <w:rPr>
          <w:rFonts w:ascii="Calibri" w:hAnsi="Calibri"/>
        </w:rPr>
      </w:pPr>
    </w:p>
    <w:p w14:paraId="60ACDB3F" w14:textId="25538279" w:rsidR="009D4F95" w:rsidRDefault="009D4F95" w:rsidP="009D4F95">
      <w:pPr>
        <w:ind w:left="-567"/>
        <w:jc w:val="left"/>
        <w:rPr>
          <w:rFonts w:ascii="Calibri" w:hAnsi="Calibri"/>
        </w:rPr>
      </w:pPr>
      <w:r w:rsidRPr="00EB3C77">
        <w:rPr>
          <w:i/>
          <w:sz w:val="20"/>
        </w:rPr>
        <w:t>Photo de couverture</w:t>
      </w:r>
      <w:r>
        <w:rPr>
          <w:sz w:val="20"/>
        </w:rPr>
        <w:t xml:space="preserve"> : </w:t>
      </w:r>
      <w:r w:rsidR="00D7481E">
        <w:rPr>
          <w:sz w:val="20"/>
        </w:rPr>
        <w:t xml:space="preserve">Réservoir hydroélectrique de Yaté (Bio </w:t>
      </w:r>
      <w:proofErr w:type="spellStart"/>
      <w:r w:rsidR="00D7481E">
        <w:rPr>
          <w:sz w:val="20"/>
        </w:rPr>
        <w:t>eKo</w:t>
      </w:r>
      <w:proofErr w:type="spellEnd"/>
      <w:r w:rsidR="00D7481E">
        <w:rPr>
          <w:sz w:val="20"/>
        </w:rPr>
        <w:t xml:space="preserve"> Consultants, 2014</w:t>
      </w:r>
      <w:r>
        <w:rPr>
          <w:sz w:val="20"/>
        </w:rPr>
        <w:t>)</w:t>
      </w:r>
    </w:p>
    <w:p w14:paraId="673D990F" w14:textId="4E9600F8" w:rsidR="009D4F95" w:rsidRPr="00C6398B" w:rsidRDefault="009D4F95" w:rsidP="009D4F95">
      <w:pPr>
        <w:spacing w:after="160" w:line="259" w:lineRule="auto"/>
        <w:jc w:val="left"/>
        <w:rPr>
          <w:rFonts w:ascii="Calibri" w:hAnsi="Calibri"/>
        </w:rPr>
      </w:pPr>
      <w:r>
        <w:rPr>
          <w:rFonts w:ascii="Calibri" w:hAnsi="Calibri"/>
        </w:rPr>
        <w:br w:type="page"/>
      </w:r>
    </w:p>
    <w:p w14:paraId="7A129ABF" w14:textId="77777777" w:rsidR="008B61C1" w:rsidRPr="00C6398B" w:rsidRDefault="008B61C1" w:rsidP="008B61C1">
      <w:pPr>
        <w:pBdr>
          <w:top w:val="single" w:sz="4" w:space="1" w:color="auto"/>
          <w:left w:val="single" w:sz="4" w:space="4" w:color="auto"/>
          <w:bottom w:val="single" w:sz="4" w:space="1" w:color="auto"/>
          <w:right w:val="single" w:sz="4" w:space="4" w:color="auto"/>
        </w:pBdr>
        <w:rPr>
          <w:rFonts w:ascii="Calibri" w:eastAsia="Calibri" w:hAnsi="Calibri"/>
          <w:b/>
          <w:lang w:eastAsia="en-US"/>
        </w:rPr>
      </w:pPr>
      <w:r w:rsidRPr="00C6398B">
        <w:rPr>
          <w:rFonts w:ascii="Calibri" w:eastAsia="Calibri" w:hAnsi="Calibri"/>
          <w:b/>
          <w:lang w:eastAsia="en-US"/>
        </w:rPr>
        <w:t>Rappel des objectifs et composantes du projet</w:t>
      </w:r>
    </w:p>
    <w:p w14:paraId="36C78E38" w14:textId="77777777" w:rsidR="008B61C1" w:rsidRPr="00C6398B" w:rsidRDefault="008B61C1" w:rsidP="008B61C1">
      <w:pPr>
        <w:pBdr>
          <w:top w:val="single" w:sz="4" w:space="1" w:color="auto"/>
          <w:left w:val="single" w:sz="4" w:space="4" w:color="auto"/>
          <w:bottom w:val="single" w:sz="4" w:space="1" w:color="auto"/>
          <w:right w:val="single" w:sz="4" w:space="4" w:color="auto"/>
        </w:pBdr>
        <w:rPr>
          <w:rFonts w:ascii="Calibri" w:eastAsia="Calibri" w:hAnsi="Calibri"/>
          <w:lang w:eastAsia="en-US"/>
        </w:rPr>
      </w:pPr>
      <w:r w:rsidRPr="00C6398B">
        <w:rPr>
          <w:rFonts w:ascii="Calibri" w:eastAsia="Calibri" w:hAnsi="Calibri"/>
          <w:lang w:eastAsia="en-US"/>
        </w:rPr>
        <w:t xml:space="preserve">Le projet RESCCUE (Résilience des Ecosystèmes et des Sociétés face au Changement Climatique) vise à contribuer à accroître la résilience des pays et territoires insulaires du Pacifique face aux changements globaux par la mise en œuvre de la gestion intégrée des zones côtières (GIZC). Il prévoit notamment de développer des mécanismes de financement innovants pour assurer la pérennité économique et financière des activités entreprises. Ce projet régional opère sur un à deux sites pilotes dans chacun des pays et territoires suivants : Fidji, Nouvelle-Calédonie, Polynésie française et Vanuatu. </w:t>
      </w:r>
    </w:p>
    <w:p w14:paraId="20A7C580" w14:textId="2A463C5B" w:rsidR="008B61C1" w:rsidRPr="00C6398B" w:rsidRDefault="008B61C1" w:rsidP="008B61C1">
      <w:pPr>
        <w:pBdr>
          <w:top w:val="single" w:sz="4" w:space="1" w:color="auto"/>
          <w:left w:val="single" w:sz="4" w:space="4" w:color="auto"/>
          <w:bottom w:val="single" w:sz="4" w:space="1" w:color="auto"/>
          <w:right w:val="single" w:sz="4" w:space="4" w:color="auto"/>
        </w:pBdr>
        <w:rPr>
          <w:rFonts w:ascii="Calibri" w:eastAsia="Calibri" w:hAnsi="Calibri"/>
          <w:lang w:eastAsia="en-US"/>
        </w:rPr>
      </w:pPr>
      <w:r w:rsidRPr="00C6398B">
        <w:rPr>
          <w:rFonts w:ascii="Calibri" w:eastAsia="Calibri" w:hAnsi="Calibri"/>
          <w:lang w:eastAsia="en-US"/>
        </w:rPr>
        <w:t xml:space="preserve">RESCCUE est financé principalement par l’Agence française de développement (AFD) et le Fonds français pour l’environnement mondial (FFEM), pour une durée de cinq ans (01/01/2014 - 31/12/2018). Le montant global du projet est estimé à 13 millions d’Euros. La CPS bénéficie d’un financement total de 6,5 millions d’euros : une subvention de l’AFD octroyée en deux tranches (2013 et 2016 à hauteur de 2 et 2,5 millions d’Euros respectivement), et une subvention du FFEM de 2 millions d’Euros. Le projet RESCCUE fait en complément l’objet de cofinancements. Sa maîtrise d’ouvrage est assurée par </w:t>
      </w:r>
      <w:r w:rsidRPr="00C6398B">
        <w:rPr>
          <w:rFonts w:ascii="Calibri" w:hAnsi="Calibri"/>
        </w:rPr>
        <w:t>la Communauté Pacifique</w:t>
      </w:r>
      <w:r w:rsidRPr="00C6398B">
        <w:rPr>
          <w:rFonts w:ascii="Calibri" w:eastAsia="Calibri" w:hAnsi="Calibri"/>
          <w:lang w:eastAsia="en-US"/>
        </w:rPr>
        <w:t xml:space="preserve"> (CPS), assistée par les gouvernements et administrations des pays et territoires concernés.</w:t>
      </w:r>
    </w:p>
    <w:p w14:paraId="5F507A18" w14:textId="2FD2E64F" w:rsidR="008B61C1" w:rsidRPr="00C6398B" w:rsidRDefault="008B61C1" w:rsidP="008B61C1">
      <w:pPr>
        <w:pBdr>
          <w:top w:val="single" w:sz="4" w:space="1" w:color="auto"/>
          <w:left w:val="single" w:sz="4" w:space="4" w:color="auto"/>
          <w:bottom w:val="single" w:sz="4" w:space="1" w:color="auto"/>
          <w:right w:val="single" w:sz="4" w:space="4" w:color="auto"/>
        </w:pBdr>
        <w:rPr>
          <w:rFonts w:ascii="Calibri" w:eastAsia="Calibri" w:hAnsi="Calibri"/>
          <w:lang w:eastAsia="en-US"/>
        </w:rPr>
      </w:pPr>
      <w:r w:rsidRPr="00C6398B">
        <w:rPr>
          <w:rFonts w:ascii="Calibri" w:eastAsia="Calibri" w:hAnsi="Calibri"/>
          <w:lang w:eastAsia="en-US"/>
        </w:rPr>
        <w:t>Le site du « Grand-Sud » est un des deux sites pilotes retenus pour ce projet en Nouvelle-Calédonie. Le montant global du budget qui sera dédié à la déclinaison locale du projet sur ce site est de 630 k€ soit 75 millions de F CFP. La maîtrise d’ouvrage est assu</w:t>
      </w:r>
      <w:r>
        <w:rPr>
          <w:rFonts w:ascii="Calibri" w:eastAsia="Calibri" w:hAnsi="Calibri"/>
          <w:lang w:eastAsia="en-US"/>
        </w:rPr>
        <w:t>rée par la CPS, assistée de la p</w:t>
      </w:r>
      <w:r w:rsidRPr="00C6398B">
        <w:rPr>
          <w:rFonts w:ascii="Calibri" w:eastAsia="Calibri" w:hAnsi="Calibri"/>
          <w:lang w:eastAsia="en-US"/>
        </w:rPr>
        <w:t xml:space="preserve">rovince Sud. La maîtrise d’œuvre est quant à elle assurée par le consortium </w:t>
      </w:r>
      <w:proofErr w:type="spellStart"/>
      <w:r w:rsidRPr="00C6398B">
        <w:rPr>
          <w:rFonts w:ascii="Calibri" w:eastAsia="Calibri" w:hAnsi="Calibri"/>
          <w:lang w:eastAsia="en-US"/>
        </w:rPr>
        <w:t>Asconit</w:t>
      </w:r>
      <w:proofErr w:type="spellEnd"/>
      <w:r w:rsidRPr="00C6398B">
        <w:rPr>
          <w:rFonts w:ascii="Calibri" w:eastAsia="Calibri" w:hAnsi="Calibri"/>
          <w:lang w:eastAsia="en-US"/>
        </w:rPr>
        <w:t xml:space="preserve"> Consultants, Bio </w:t>
      </w:r>
      <w:proofErr w:type="spellStart"/>
      <w:r w:rsidRPr="00C6398B">
        <w:rPr>
          <w:rFonts w:ascii="Calibri" w:eastAsia="Calibri" w:hAnsi="Calibri"/>
          <w:lang w:eastAsia="en-US"/>
        </w:rPr>
        <w:t>eKo</w:t>
      </w:r>
      <w:proofErr w:type="spellEnd"/>
      <w:r w:rsidRPr="00C6398B">
        <w:rPr>
          <w:rFonts w:ascii="Calibri" w:eastAsia="Calibri" w:hAnsi="Calibri"/>
          <w:lang w:eastAsia="en-US"/>
        </w:rPr>
        <w:t xml:space="preserve"> Consultants, Vertigo </w:t>
      </w:r>
      <w:proofErr w:type="spellStart"/>
      <w:r w:rsidRPr="00C6398B">
        <w:rPr>
          <w:rFonts w:ascii="Calibri" w:eastAsia="Calibri" w:hAnsi="Calibri"/>
          <w:lang w:eastAsia="en-US"/>
        </w:rPr>
        <w:t>Lab</w:t>
      </w:r>
      <w:proofErr w:type="spellEnd"/>
      <w:r w:rsidRPr="00C6398B">
        <w:rPr>
          <w:rFonts w:ascii="Calibri" w:eastAsia="Calibri" w:hAnsi="Calibri"/>
          <w:lang w:eastAsia="en-US"/>
        </w:rPr>
        <w:t xml:space="preserve"> et ONF international. </w:t>
      </w:r>
    </w:p>
    <w:p w14:paraId="2D68C635" w14:textId="77777777" w:rsidR="008B61C1" w:rsidRPr="00C6398B" w:rsidRDefault="008B61C1" w:rsidP="008B61C1">
      <w:pPr>
        <w:pBdr>
          <w:top w:val="single" w:sz="4" w:space="1" w:color="auto"/>
          <w:left w:val="single" w:sz="4" w:space="4" w:color="auto"/>
          <w:bottom w:val="single" w:sz="4" w:space="1" w:color="auto"/>
          <w:right w:val="single" w:sz="4" w:space="4" w:color="auto"/>
        </w:pBdr>
        <w:rPr>
          <w:rFonts w:ascii="Calibri" w:eastAsia="Calibri" w:hAnsi="Calibri"/>
          <w:lang w:eastAsia="en-US"/>
        </w:rPr>
      </w:pPr>
      <w:r w:rsidRPr="00C6398B">
        <w:rPr>
          <w:rFonts w:ascii="Calibri" w:eastAsia="Calibri" w:hAnsi="Calibri"/>
          <w:lang w:eastAsia="en-US"/>
        </w:rPr>
        <w:t>RESCCUE est structuré en cinq composantes :</w:t>
      </w:r>
    </w:p>
    <w:p w14:paraId="2788B0C7" w14:textId="77777777" w:rsidR="008B61C1" w:rsidRPr="00C6398B" w:rsidRDefault="008B61C1" w:rsidP="008B61C1">
      <w:pPr>
        <w:pBdr>
          <w:top w:val="single" w:sz="4" w:space="1" w:color="auto"/>
          <w:left w:val="single" w:sz="4" w:space="4" w:color="auto"/>
          <w:bottom w:val="single" w:sz="4" w:space="1" w:color="auto"/>
          <w:right w:val="single" w:sz="4" w:space="4" w:color="auto"/>
        </w:pBdr>
        <w:rPr>
          <w:rFonts w:ascii="Calibri" w:eastAsia="Calibri" w:hAnsi="Calibri"/>
          <w:lang w:eastAsia="en-US"/>
        </w:rPr>
      </w:pPr>
      <w:r w:rsidRPr="00C6398B">
        <w:rPr>
          <w:rFonts w:ascii="Calibri" w:eastAsia="Calibri" w:hAnsi="Calibri"/>
          <w:b/>
          <w:lang w:eastAsia="en-US"/>
        </w:rPr>
        <w:t xml:space="preserve">Composante 1 - Gestion intégrée des zones côtières : </w:t>
      </w:r>
      <w:r w:rsidRPr="00C6398B">
        <w:rPr>
          <w:rFonts w:ascii="Calibri" w:eastAsia="Calibri" w:hAnsi="Calibri"/>
          <w:lang w:eastAsia="en-US"/>
        </w:rPr>
        <w:t>Il s’agit de soutenir la mise en œuvre de la GIZC « de la crête au tombant » à travers l’élaboration de plans de GIZC, la mise en place de comités ad hoc, le déploiement d’activités concrètes de terrain tant dans les domaines terrestres que marins, le renforcement des capacités et le développement d’activités alternatives génératrices de revenus.</w:t>
      </w:r>
    </w:p>
    <w:p w14:paraId="41F28DBF" w14:textId="77777777" w:rsidR="008B61C1" w:rsidRPr="00C6398B" w:rsidRDefault="008B61C1" w:rsidP="008B61C1">
      <w:pPr>
        <w:pBdr>
          <w:top w:val="single" w:sz="4" w:space="1" w:color="auto"/>
          <w:left w:val="single" w:sz="4" w:space="4" w:color="auto"/>
          <w:bottom w:val="single" w:sz="4" w:space="1" w:color="auto"/>
          <w:right w:val="single" w:sz="4" w:space="4" w:color="auto"/>
        </w:pBdr>
        <w:rPr>
          <w:rFonts w:ascii="Calibri" w:eastAsia="Calibri" w:hAnsi="Calibri"/>
          <w:lang w:eastAsia="en-US"/>
        </w:rPr>
      </w:pPr>
      <w:r w:rsidRPr="00C6398B">
        <w:rPr>
          <w:rFonts w:ascii="Calibri" w:eastAsia="Calibri" w:hAnsi="Calibri"/>
          <w:b/>
          <w:lang w:eastAsia="en-US"/>
        </w:rPr>
        <w:t xml:space="preserve">Composante 2 - Analyses économiques : </w:t>
      </w:r>
      <w:r w:rsidRPr="00C6398B">
        <w:rPr>
          <w:rFonts w:ascii="Calibri" w:eastAsia="Calibri" w:hAnsi="Calibri"/>
          <w:lang w:eastAsia="en-US"/>
        </w:rPr>
        <w:t>Cette composante soutient l’utilisation d’une large variété d’analyses économiques visant d’une part à quantifier les coûts et bénéfices économiques liés aux activités de GIZC, d’autre part à appuyer diverses mesures de gestion, politiques publiques et mises en place de mécanismes économiques et financiers.</w:t>
      </w:r>
    </w:p>
    <w:p w14:paraId="1134AEDB" w14:textId="77777777" w:rsidR="008B61C1" w:rsidRPr="00C6398B" w:rsidRDefault="008B61C1" w:rsidP="008B61C1">
      <w:pPr>
        <w:pBdr>
          <w:top w:val="single" w:sz="4" w:space="1" w:color="auto"/>
          <w:left w:val="single" w:sz="4" w:space="4" w:color="auto"/>
          <w:bottom w:val="single" w:sz="4" w:space="1" w:color="auto"/>
          <w:right w:val="single" w:sz="4" w:space="4" w:color="auto"/>
        </w:pBdr>
        <w:rPr>
          <w:rFonts w:ascii="Calibri" w:eastAsia="Calibri" w:hAnsi="Calibri"/>
          <w:lang w:eastAsia="en-US"/>
        </w:rPr>
      </w:pPr>
      <w:r w:rsidRPr="00C6398B">
        <w:rPr>
          <w:rFonts w:ascii="Calibri" w:eastAsia="Calibri" w:hAnsi="Calibri"/>
          <w:b/>
          <w:lang w:eastAsia="en-US"/>
        </w:rPr>
        <w:t xml:space="preserve">Composante 3 - Mécanismes économiques et financiers : </w:t>
      </w:r>
      <w:r w:rsidRPr="00C6398B">
        <w:rPr>
          <w:rFonts w:ascii="Calibri" w:eastAsia="Calibri" w:hAnsi="Calibri"/>
          <w:lang w:eastAsia="en-US"/>
        </w:rPr>
        <w:t>Il s’agit de soutenir la mise en place de mécanismes économiques et financiers pérennes et additionnels pour la mise en œuvre de la GIZC : identification des options possibles (paiements pour services écosystémiques, redevances, taxes, fonds fiduciaires, marchés de quotas, compensation, certification…) ; études de faisabilité ; mise en place ; suivi.</w:t>
      </w:r>
    </w:p>
    <w:p w14:paraId="2D24D290" w14:textId="77777777" w:rsidR="008B61C1" w:rsidRPr="00C6398B" w:rsidRDefault="008B61C1" w:rsidP="008B61C1">
      <w:pPr>
        <w:pBdr>
          <w:top w:val="single" w:sz="4" w:space="1" w:color="auto"/>
          <w:left w:val="single" w:sz="4" w:space="4" w:color="auto"/>
          <w:bottom w:val="single" w:sz="4" w:space="1" w:color="auto"/>
          <w:right w:val="single" w:sz="4" w:space="4" w:color="auto"/>
        </w:pBdr>
        <w:rPr>
          <w:rFonts w:ascii="Calibri" w:eastAsia="Calibri" w:hAnsi="Calibri"/>
          <w:lang w:eastAsia="en-US"/>
        </w:rPr>
      </w:pPr>
      <w:r w:rsidRPr="00C6398B">
        <w:rPr>
          <w:rFonts w:ascii="Calibri" w:eastAsia="Calibri" w:hAnsi="Calibri"/>
          <w:b/>
          <w:lang w:eastAsia="en-US"/>
        </w:rPr>
        <w:t xml:space="preserve">Composante 4 - Communication, capitalisation et dissémination des résultats du projet dans le Pacifique : </w:t>
      </w:r>
      <w:r w:rsidRPr="00C6398B">
        <w:rPr>
          <w:rFonts w:ascii="Calibri" w:eastAsia="Calibri" w:hAnsi="Calibri"/>
          <w:lang w:eastAsia="en-US"/>
        </w:rPr>
        <w:t xml:space="preserve">Cette composante permet de dépasser le cadre des sites pilotes pour avoir des impacts aux niveaux national et régional, en favorisant les échanges d’expérience entre sites du projet, les expertises transversales, la dissémination des résultats en particulier au cours d'événements à destination des décideurs régionaux, etc. </w:t>
      </w:r>
    </w:p>
    <w:p w14:paraId="78AEB154" w14:textId="77777777" w:rsidR="008B61C1" w:rsidRPr="00C6398B" w:rsidRDefault="008B61C1" w:rsidP="008B61C1">
      <w:pPr>
        <w:pBdr>
          <w:top w:val="single" w:sz="4" w:space="1" w:color="auto"/>
          <w:left w:val="single" w:sz="4" w:space="4" w:color="auto"/>
          <w:bottom w:val="single" w:sz="4" w:space="1" w:color="auto"/>
          <w:right w:val="single" w:sz="4" w:space="4" w:color="auto"/>
        </w:pBdr>
        <w:rPr>
          <w:rFonts w:ascii="Calibri" w:eastAsia="Calibri" w:hAnsi="Calibri"/>
          <w:lang w:eastAsia="en-US"/>
        </w:rPr>
      </w:pPr>
      <w:r w:rsidRPr="00C6398B">
        <w:rPr>
          <w:rFonts w:ascii="Calibri" w:eastAsia="Calibri" w:hAnsi="Calibri"/>
          <w:b/>
          <w:lang w:eastAsia="en-US"/>
        </w:rPr>
        <w:t xml:space="preserve">Composante 5 - Gestion du projet : </w:t>
      </w:r>
      <w:r w:rsidRPr="00C6398B">
        <w:rPr>
          <w:rFonts w:ascii="Calibri" w:eastAsia="Calibri" w:hAnsi="Calibri"/>
          <w:lang w:eastAsia="en-US"/>
        </w:rPr>
        <w:t>Cette composante fournit les moyens d’assurer la maîtrise d’ouvrage et la maîtrise d’œuvre du projet, l’organisation des réunions des comités de pilotage, des évaluations et audits, etc.</w:t>
      </w:r>
    </w:p>
    <w:p w14:paraId="0A094A86" w14:textId="6FBF335F" w:rsidR="008B61C1" w:rsidRPr="00C6398B" w:rsidRDefault="008B61C1" w:rsidP="008B61C1">
      <w:pPr>
        <w:pBdr>
          <w:top w:val="single" w:sz="4" w:space="1" w:color="auto"/>
          <w:left w:val="single" w:sz="4" w:space="4" w:color="auto"/>
          <w:bottom w:val="single" w:sz="4" w:space="1" w:color="auto"/>
          <w:right w:val="single" w:sz="4" w:space="4" w:color="auto"/>
        </w:pBdr>
        <w:rPr>
          <w:rFonts w:ascii="Calibri" w:hAnsi="Calibri"/>
        </w:rPr>
        <w:sectPr w:rsidR="008B61C1" w:rsidRPr="00C6398B" w:rsidSect="00F525D5">
          <w:headerReference w:type="first" r:id="rId29"/>
          <w:footerReference w:type="first" r:id="rId30"/>
          <w:pgSz w:w="11900" w:h="16840"/>
          <w:pgMar w:top="1417" w:right="1417" w:bottom="1417" w:left="1417" w:header="708" w:footer="708" w:gutter="0"/>
          <w:cols w:space="708"/>
          <w:titlePg/>
          <w:docGrid w:linePitch="360"/>
        </w:sectPr>
      </w:pPr>
      <w:r w:rsidRPr="00C6398B">
        <w:rPr>
          <w:rFonts w:ascii="Calibri" w:eastAsia="Calibri" w:hAnsi="Calibri"/>
          <w:i/>
          <w:lang w:eastAsia="en-US"/>
        </w:rPr>
        <w:t xml:space="preserve">Le présent rapport présente l’un des principaux résultats de la composante </w:t>
      </w:r>
      <w:r>
        <w:rPr>
          <w:rFonts w:ascii="Calibri" w:eastAsia="Calibri" w:hAnsi="Calibri"/>
          <w:i/>
          <w:lang w:eastAsia="en-US"/>
        </w:rPr>
        <w:t xml:space="preserve">1 </w:t>
      </w:r>
      <w:r w:rsidRPr="00C6398B">
        <w:rPr>
          <w:rFonts w:ascii="Calibri" w:eastAsia="Calibri" w:hAnsi="Calibri"/>
          <w:i/>
          <w:lang w:eastAsia="en-US"/>
        </w:rPr>
        <w:t xml:space="preserve">de la mise en œuvre du projet RESCCUE en province Sud. Son objectif est de fournir </w:t>
      </w:r>
      <w:r>
        <w:rPr>
          <w:rFonts w:ascii="Calibri" w:hAnsi="Calibri"/>
          <w:i/>
          <w:lang w:eastAsia="ar-SA"/>
        </w:rPr>
        <w:t xml:space="preserve">un diagnostic des aires protégées afin de mettre en évidence les enjeux de préservation existants et analyser la pertinence ou les lacunes du réseau existant. </w:t>
      </w:r>
      <w:r w:rsidRPr="00C6398B">
        <w:rPr>
          <w:rFonts w:ascii="Calibri" w:eastAsia="Calibri" w:hAnsi="Calibri"/>
          <w:i/>
          <w:lang w:eastAsia="en-US"/>
        </w:rPr>
        <w:t xml:space="preserve"> </w:t>
      </w:r>
    </w:p>
    <w:p w14:paraId="5D9EF6AE" w14:textId="77777777" w:rsidR="000F0A0C" w:rsidRPr="003E5109" w:rsidRDefault="000F0A0C" w:rsidP="000F0A0C">
      <w:pPr>
        <w:spacing w:after="200" w:line="276" w:lineRule="auto"/>
        <w:jc w:val="left"/>
      </w:pPr>
    </w:p>
    <w:p w14:paraId="366A61D4" w14:textId="77777777" w:rsidR="000F0A0C" w:rsidRPr="003C1D36" w:rsidRDefault="000F0A0C" w:rsidP="000F0A0C">
      <w:pPr>
        <w:rPr>
          <w:rFonts w:eastAsiaTheme="majorEastAsia"/>
          <w:b/>
          <w:color w:val="5B9BD5" w:themeColor="accent1"/>
          <w:sz w:val="28"/>
          <w:szCs w:val="28"/>
        </w:rPr>
      </w:pPr>
      <w:r w:rsidRPr="003C1D36">
        <w:rPr>
          <w:rFonts w:eastAsiaTheme="majorEastAsia"/>
          <w:b/>
          <w:color w:val="5B9BD5" w:themeColor="accent1"/>
          <w:sz w:val="28"/>
          <w:szCs w:val="28"/>
        </w:rPr>
        <w:t>Table des matières</w:t>
      </w:r>
    </w:p>
    <w:p w14:paraId="135A499B" w14:textId="77777777" w:rsidR="00956809" w:rsidRDefault="000F0A0C">
      <w:pPr>
        <w:pStyle w:val="TM1"/>
        <w:tabs>
          <w:tab w:val="left" w:pos="1540"/>
        </w:tabs>
        <w:rPr>
          <w:rFonts w:eastAsiaTheme="minorEastAsia" w:cstheme="minorBidi"/>
          <w:b w:val="0"/>
          <w:bCs w:val="0"/>
          <w:caps w:val="0"/>
          <w:noProof/>
          <w:color w:val="auto"/>
          <w:sz w:val="22"/>
          <w:szCs w:val="22"/>
          <w:lang w:eastAsia="fr-FR"/>
        </w:rPr>
      </w:pPr>
      <w:r>
        <w:rPr>
          <w:b w:val="0"/>
          <w:bCs w:val="0"/>
          <w:caps w:val="0"/>
        </w:rPr>
        <w:fldChar w:fldCharType="begin"/>
      </w:r>
      <w:r>
        <w:rPr>
          <w:b w:val="0"/>
          <w:bCs w:val="0"/>
          <w:caps w:val="0"/>
        </w:rPr>
        <w:instrText xml:space="preserve"> TOC \h \z \t "Titre 1;2;Titre 2;3;Titre 0;1" </w:instrText>
      </w:r>
      <w:r>
        <w:rPr>
          <w:b w:val="0"/>
          <w:bCs w:val="0"/>
          <w:caps w:val="0"/>
        </w:rPr>
        <w:fldChar w:fldCharType="separate"/>
      </w:r>
      <w:hyperlink w:anchor="_Toc471390057" w:history="1">
        <w:r w:rsidR="00956809" w:rsidRPr="007D3278">
          <w:rPr>
            <w:rStyle w:val="Lienhypertexte"/>
            <w:noProof/>
          </w:rPr>
          <w:t>CHAPITRE 1.</w:t>
        </w:r>
        <w:r w:rsidR="00956809">
          <w:rPr>
            <w:rFonts w:eastAsiaTheme="minorEastAsia" w:cstheme="minorBidi"/>
            <w:b w:val="0"/>
            <w:bCs w:val="0"/>
            <w:caps w:val="0"/>
            <w:noProof/>
            <w:color w:val="auto"/>
            <w:sz w:val="22"/>
            <w:szCs w:val="22"/>
            <w:lang w:eastAsia="fr-FR"/>
          </w:rPr>
          <w:tab/>
        </w:r>
        <w:r w:rsidR="00956809" w:rsidRPr="007D3278">
          <w:rPr>
            <w:rStyle w:val="Lienhypertexte"/>
            <w:noProof/>
          </w:rPr>
          <w:t>INTRODUCTION</w:t>
        </w:r>
        <w:r w:rsidR="00956809">
          <w:rPr>
            <w:noProof/>
            <w:webHidden/>
          </w:rPr>
          <w:tab/>
        </w:r>
        <w:r w:rsidR="00956809">
          <w:rPr>
            <w:noProof/>
            <w:webHidden/>
          </w:rPr>
          <w:fldChar w:fldCharType="begin"/>
        </w:r>
        <w:r w:rsidR="00956809">
          <w:rPr>
            <w:noProof/>
            <w:webHidden/>
          </w:rPr>
          <w:instrText xml:space="preserve"> PAGEREF _Toc471390057 \h </w:instrText>
        </w:r>
        <w:r w:rsidR="00956809">
          <w:rPr>
            <w:noProof/>
            <w:webHidden/>
          </w:rPr>
        </w:r>
        <w:r w:rsidR="00956809">
          <w:rPr>
            <w:noProof/>
            <w:webHidden/>
          </w:rPr>
          <w:fldChar w:fldCharType="separate"/>
        </w:r>
        <w:r w:rsidR="00956809">
          <w:rPr>
            <w:noProof/>
            <w:webHidden/>
          </w:rPr>
          <w:t>9</w:t>
        </w:r>
        <w:r w:rsidR="00956809">
          <w:rPr>
            <w:noProof/>
            <w:webHidden/>
          </w:rPr>
          <w:fldChar w:fldCharType="end"/>
        </w:r>
      </w:hyperlink>
    </w:p>
    <w:p w14:paraId="09C66EE4" w14:textId="77777777" w:rsidR="00956809" w:rsidRDefault="00FF27A1">
      <w:pPr>
        <w:pStyle w:val="TM2"/>
        <w:rPr>
          <w:rFonts w:eastAsiaTheme="minorEastAsia" w:cstheme="minorBidi"/>
          <w:b w:val="0"/>
          <w:smallCaps w:val="0"/>
          <w:sz w:val="22"/>
        </w:rPr>
      </w:pPr>
      <w:hyperlink w:anchor="_Toc471390058" w:history="1">
        <w:r w:rsidR="00956809" w:rsidRPr="007D3278">
          <w:rPr>
            <w:rStyle w:val="Lienhypertexte"/>
            <w:rFonts w:ascii="Arial Gras" w:hAnsi="Arial Gras"/>
            <w:caps/>
            <w14:scene3d>
              <w14:camera w14:prst="orthographicFront"/>
              <w14:lightRig w14:rig="threePt" w14:dir="t">
                <w14:rot w14:lat="0" w14:lon="0" w14:rev="0"/>
              </w14:lightRig>
            </w14:scene3d>
          </w:rPr>
          <w:t>1 -</w:t>
        </w:r>
        <w:r w:rsidR="00956809">
          <w:rPr>
            <w:rFonts w:eastAsiaTheme="minorEastAsia" w:cstheme="minorBidi"/>
            <w:b w:val="0"/>
            <w:smallCaps w:val="0"/>
            <w:sz w:val="22"/>
          </w:rPr>
          <w:tab/>
        </w:r>
        <w:r w:rsidR="00956809" w:rsidRPr="007D3278">
          <w:rPr>
            <w:rStyle w:val="Lienhypertexte"/>
            <w:rFonts w:ascii="Arial Gras" w:hAnsi="Arial Gras"/>
          </w:rPr>
          <w:t>FRONTIÈRES</w:t>
        </w:r>
        <w:r w:rsidR="00956809" w:rsidRPr="007D3278">
          <w:rPr>
            <w:rStyle w:val="Lienhypertexte"/>
          </w:rPr>
          <w:t xml:space="preserve"> ET DESCRIPTION DU SITE</w:t>
        </w:r>
        <w:r w:rsidR="00956809">
          <w:rPr>
            <w:webHidden/>
          </w:rPr>
          <w:tab/>
        </w:r>
        <w:r w:rsidR="00956809">
          <w:rPr>
            <w:webHidden/>
          </w:rPr>
          <w:fldChar w:fldCharType="begin"/>
        </w:r>
        <w:r w:rsidR="00956809">
          <w:rPr>
            <w:webHidden/>
          </w:rPr>
          <w:instrText xml:space="preserve"> PAGEREF _Toc471390058 \h </w:instrText>
        </w:r>
        <w:r w:rsidR="00956809">
          <w:rPr>
            <w:webHidden/>
          </w:rPr>
        </w:r>
        <w:r w:rsidR="00956809">
          <w:rPr>
            <w:webHidden/>
          </w:rPr>
          <w:fldChar w:fldCharType="separate"/>
        </w:r>
        <w:r w:rsidR="00956809">
          <w:rPr>
            <w:webHidden/>
          </w:rPr>
          <w:t>9</w:t>
        </w:r>
        <w:r w:rsidR="00956809">
          <w:rPr>
            <w:webHidden/>
          </w:rPr>
          <w:fldChar w:fldCharType="end"/>
        </w:r>
      </w:hyperlink>
    </w:p>
    <w:p w14:paraId="1C98E16B" w14:textId="77777777" w:rsidR="00956809" w:rsidRDefault="00FF27A1">
      <w:pPr>
        <w:pStyle w:val="TM3"/>
        <w:rPr>
          <w:rFonts w:eastAsiaTheme="minorEastAsia" w:cstheme="minorBidi"/>
          <w:smallCaps w:val="0"/>
          <w:noProof/>
          <w:sz w:val="22"/>
        </w:rPr>
      </w:pPr>
      <w:hyperlink w:anchor="_Toc471390059"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1.1 -</w:t>
        </w:r>
        <w:r w:rsidR="00956809">
          <w:rPr>
            <w:rFonts w:eastAsiaTheme="minorEastAsia" w:cstheme="minorBidi"/>
            <w:smallCaps w:val="0"/>
            <w:noProof/>
            <w:sz w:val="22"/>
          </w:rPr>
          <w:tab/>
        </w:r>
        <w:r w:rsidR="00956809" w:rsidRPr="007D3278">
          <w:rPr>
            <w:rStyle w:val="Lienhypertexte"/>
            <w:noProof/>
          </w:rPr>
          <w:t>FRONTIÈRES DU SITE</w:t>
        </w:r>
        <w:r w:rsidR="00956809">
          <w:rPr>
            <w:noProof/>
            <w:webHidden/>
          </w:rPr>
          <w:tab/>
        </w:r>
        <w:r w:rsidR="00956809">
          <w:rPr>
            <w:noProof/>
            <w:webHidden/>
          </w:rPr>
          <w:fldChar w:fldCharType="begin"/>
        </w:r>
        <w:r w:rsidR="00956809">
          <w:rPr>
            <w:noProof/>
            <w:webHidden/>
          </w:rPr>
          <w:instrText xml:space="preserve"> PAGEREF _Toc471390059 \h </w:instrText>
        </w:r>
        <w:r w:rsidR="00956809">
          <w:rPr>
            <w:noProof/>
            <w:webHidden/>
          </w:rPr>
        </w:r>
        <w:r w:rsidR="00956809">
          <w:rPr>
            <w:noProof/>
            <w:webHidden/>
          </w:rPr>
          <w:fldChar w:fldCharType="separate"/>
        </w:r>
        <w:r w:rsidR="00956809">
          <w:rPr>
            <w:noProof/>
            <w:webHidden/>
          </w:rPr>
          <w:t>9</w:t>
        </w:r>
        <w:r w:rsidR="00956809">
          <w:rPr>
            <w:noProof/>
            <w:webHidden/>
          </w:rPr>
          <w:fldChar w:fldCharType="end"/>
        </w:r>
      </w:hyperlink>
    </w:p>
    <w:p w14:paraId="300C8F61" w14:textId="77777777" w:rsidR="00956809" w:rsidRDefault="00FF27A1">
      <w:pPr>
        <w:pStyle w:val="TM3"/>
        <w:rPr>
          <w:rFonts w:eastAsiaTheme="minorEastAsia" w:cstheme="minorBidi"/>
          <w:smallCaps w:val="0"/>
          <w:noProof/>
          <w:sz w:val="22"/>
        </w:rPr>
      </w:pPr>
      <w:hyperlink w:anchor="_Toc471390060"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1.2 -</w:t>
        </w:r>
        <w:r w:rsidR="00956809">
          <w:rPr>
            <w:rFonts w:eastAsiaTheme="minorEastAsia" w:cstheme="minorBidi"/>
            <w:smallCaps w:val="0"/>
            <w:noProof/>
            <w:sz w:val="22"/>
          </w:rPr>
          <w:tab/>
        </w:r>
        <w:r w:rsidR="00956809" w:rsidRPr="007D3278">
          <w:rPr>
            <w:rStyle w:val="Lienhypertexte"/>
            <w:noProof/>
          </w:rPr>
          <w:t>DESCRIPTION SOMMAIRE DU SITE</w:t>
        </w:r>
        <w:r w:rsidR="00956809">
          <w:rPr>
            <w:noProof/>
            <w:webHidden/>
          </w:rPr>
          <w:tab/>
        </w:r>
        <w:r w:rsidR="00956809">
          <w:rPr>
            <w:noProof/>
            <w:webHidden/>
          </w:rPr>
          <w:fldChar w:fldCharType="begin"/>
        </w:r>
        <w:r w:rsidR="00956809">
          <w:rPr>
            <w:noProof/>
            <w:webHidden/>
          </w:rPr>
          <w:instrText xml:space="preserve"> PAGEREF _Toc471390060 \h </w:instrText>
        </w:r>
        <w:r w:rsidR="00956809">
          <w:rPr>
            <w:noProof/>
            <w:webHidden/>
          </w:rPr>
        </w:r>
        <w:r w:rsidR="00956809">
          <w:rPr>
            <w:noProof/>
            <w:webHidden/>
          </w:rPr>
          <w:fldChar w:fldCharType="separate"/>
        </w:r>
        <w:r w:rsidR="00956809">
          <w:rPr>
            <w:noProof/>
            <w:webHidden/>
          </w:rPr>
          <w:t>11</w:t>
        </w:r>
        <w:r w:rsidR="00956809">
          <w:rPr>
            <w:noProof/>
            <w:webHidden/>
          </w:rPr>
          <w:fldChar w:fldCharType="end"/>
        </w:r>
      </w:hyperlink>
    </w:p>
    <w:p w14:paraId="6CE536FB" w14:textId="77777777" w:rsidR="00956809" w:rsidRDefault="00FF27A1">
      <w:pPr>
        <w:pStyle w:val="TM2"/>
        <w:rPr>
          <w:rFonts w:eastAsiaTheme="minorEastAsia" w:cstheme="minorBidi"/>
          <w:b w:val="0"/>
          <w:smallCaps w:val="0"/>
          <w:sz w:val="22"/>
        </w:rPr>
      </w:pPr>
      <w:hyperlink w:anchor="_Toc471390061" w:history="1">
        <w:r w:rsidR="00956809" w:rsidRPr="007D3278">
          <w:rPr>
            <w:rStyle w:val="Lienhypertexte"/>
            <w:rFonts w:ascii="Arial Gras" w:hAnsi="Arial Gras"/>
            <w:caps/>
            <w14:scene3d>
              <w14:camera w14:prst="orthographicFront"/>
              <w14:lightRig w14:rig="threePt" w14:dir="t">
                <w14:rot w14:lat="0" w14:lon="0" w14:rev="0"/>
              </w14:lightRig>
            </w14:scene3d>
          </w:rPr>
          <w:t>2 -</w:t>
        </w:r>
        <w:r w:rsidR="00956809">
          <w:rPr>
            <w:rFonts w:eastAsiaTheme="minorEastAsia" w:cstheme="minorBidi"/>
            <w:b w:val="0"/>
            <w:smallCaps w:val="0"/>
            <w:sz w:val="22"/>
          </w:rPr>
          <w:tab/>
        </w:r>
        <w:r w:rsidR="00956809" w:rsidRPr="007D3278">
          <w:rPr>
            <w:rStyle w:val="Lienhypertexte"/>
            <w:rFonts w:ascii="Arial Gras" w:hAnsi="Arial Gras"/>
          </w:rPr>
          <w:t>CRITERES ET OBJECTIFS DU CLASSEMENT</w:t>
        </w:r>
        <w:r w:rsidR="00956809">
          <w:rPr>
            <w:webHidden/>
          </w:rPr>
          <w:tab/>
        </w:r>
        <w:r w:rsidR="00956809">
          <w:rPr>
            <w:webHidden/>
          </w:rPr>
          <w:fldChar w:fldCharType="begin"/>
        </w:r>
        <w:r w:rsidR="00956809">
          <w:rPr>
            <w:webHidden/>
          </w:rPr>
          <w:instrText xml:space="preserve"> PAGEREF _Toc471390061 \h </w:instrText>
        </w:r>
        <w:r w:rsidR="00956809">
          <w:rPr>
            <w:webHidden/>
          </w:rPr>
        </w:r>
        <w:r w:rsidR="00956809">
          <w:rPr>
            <w:webHidden/>
          </w:rPr>
          <w:fldChar w:fldCharType="separate"/>
        </w:r>
        <w:r w:rsidR="00956809">
          <w:rPr>
            <w:webHidden/>
          </w:rPr>
          <w:t>11</w:t>
        </w:r>
        <w:r w:rsidR="00956809">
          <w:rPr>
            <w:webHidden/>
          </w:rPr>
          <w:fldChar w:fldCharType="end"/>
        </w:r>
      </w:hyperlink>
    </w:p>
    <w:p w14:paraId="307B249C" w14:textId="77777777" w:rsidR="00956809" w:rsidRDefault="00FF27A1">
      <w:pPr>
        <w:pStyle w:val="TM3"/>
        <w:rPr>
          <w:rFonts w:eastAsiaTheme="minorEastAsia" w:cstheme="minorBidi"/>
          <w:smallCaps w:val="0"/>
          <w:noProof/>
          <w:sz w:val="22"/>
        </w:rPr>
      </w:pPr>
      <w:hyperlink w:anchor="_Toc471390062"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2.1 -</w:t>
        </w:r>
        <w:r w:rsidR="00956809">
          <w:rPr>
            <w:rFonts w:eastAsiaTheme="minorEastAsia" w:cstheme="minorBidi"/>
            <w:smallCaps w:val="0"/>
            <w:noProof/>
            <w:sz w:val="22"/>
          </w:rPr>
          <w:tab/>
        </w:r>
        <w:r w:rsidR="00956809" w:rsidRPr="007D3278">
          <w:rPr>
            <w:rStyle w:val="Lienhypertexte"/>
            <w:noProof/>
          </w:rPr>
          <w:t>CRITÈRES DE CLASSEMENT DU SITE</w:t>
        </w:r>
        <w:r w:rsidR="00956809">
          <w:rPr>
            <w:noProof/>
            <w:webHidden/>
          </w:rPr>
          <w:tab/>
        </w:r>
        <w:r w:rsidR="00956809">
          <w:rPr>
            <w:noProof/>
            <w:webHidden/>
          </w:rPr>
          <w:fldChar w:fldCharType="begin"/>
        </w:r>
        <w:r w:rsidR="00956809">
          <w:rPr>
            <w:noProof/>
            <w:webHidden/>
          </w:rPr>
          <w:instrText xml:space="preserve"> PAGEREF _Toc471390062 \h </w:instrText>
        </w:r>
        <w:r w:rsidR="00956809">
          <w:rPr>
            <w:noProof/>
            <w:webHidden/>
          </w:rPr>
        </w:r>
        <w:r w:rsidR="00956809">
          <w:rPr>
            <w:noProof/>
            <w:webHidden/>
          </w:rPr>
          <w:fldChar w:fldCharType="separate"/>
        </w:r>
        <w:r w:rsidR="00956809">
          <w:rPr>
            <w:noProof/>
            <w:webHidden/>
          </w:rPr>
          <w:t>11</w:t>
        </w:r>
        <w:r w:rsidR="00956809">
          <w:rPr>
            <w:noProof/>
            <w:webHidden/>
          </w:rPr>
          <w:fldChar w:fldCharType="end"/>
        </w:r>
      </w:hyperlink>
    </w:p>
    <w:p w14:paraId="7F383E06" w14:textId="77777777" w:rsidR="00956809" w:rsidRDefault="00FF27A1">
      <w:pPr>
        <w:pStyle w:val="TM3"/>
        <w:rPr>
          <w:rFonts w:eastAsiaTheme="minorEastAsia" w:cstheme="minorBidi"/>
          <w:smallCaps w:val="0"/>
          <w:noProof/>
          <w:sz w:val="22"/>
        </w:rPr>
      </w:pPr>
      <w:hyperlink w:anchor="_Toc471390063"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2.2 -</w:t>
        </w:r>
        <w:r w:rsidR="00956809">
          <w:rPr>
            <w:rFonts w:eastAsiaTheme="minorEastAsia" w:cstheme="minorBidi"/>
            <w:smallCaps w:val="0"/>
            <w:noProof/>
            <w:sz w:val="22"/>
          </w:rPr>
          <w:tab/>
        </w:r>
        <w:r w:rsidR="00956809" w:rsidRPr="007D3278">
          <w:rPr>
            <w:rStyle w:val="Lienhypertexte"/>
            <w:noProof/>
          </w:rPr>
          <w:t>Objectif de l’inscription du site</w:t>
        </w:r>
        <w:r w:rsidR="00956809">
          <w:rPr>
            <w:noProof/>
            <w:webHidden/>
          </w:rPr>
          <w:tab/>
        </w:r>
        <w:r w:rsidR="00956809">
          <w:rPr>
            <w:noProof/>
            <w:webHidden/>
          </w:rPr>
          <w:fldChar w:fldCharType="begin"/>
        </w:r>
        <w:r w:rsidR="00956809">
          <w:rPr>
            <w:noProof/>
            <w:webHidden/>
          </w:rPr>
          <w:instrText xml:space="preserve"> PAGEREF _Toc471390063 \h </w:instrText>
        </w:r>
        <w:r w:rsidR="00956809">
          <w:rPr>
            <w:noProof/>
            <w:webHidden/>
          </w:rPr>
        </w:r>
        <w:r w:rsidR="00956809">
          <w:rPr>
            <w:noProof/>
            <w:webHidden/>
          </w:rPr>
          <w:fldChar w:fldCharType="separate"/>
        </w:r>
        <w:r w:rsidR="00956809">
          <w:rPr>
            <w:noProof/>
            <w:webHidden/>
          </w:rPr>
          <w:t>12</w:t>
        </w:r>
        <w:r w:rsidR="00956809">
          <w:rPr>
            <w:noProof/>
            <w:webHidden/>
          </w:rPr>
          <w:fldChar w:fldCharType="end"/>
        </w:r>
      </w:hyperlink>
    </w:p>
    <w:p w14:paraId="2BB065B7" w14:textId="77777777" w:rsidR="00956809" w:rsidRDefault="00FF27A1">
      <w:pPr>
        <w:pStyle w:val="TM1"/>
        <w:tabs>
          <w:tab w:val="left" w:pos="1540"/>
        </w:tabs>
        <w:rPr>
          <w:rFonts w:eastAsiaTheme="minorEastAsia" w:cstheme="minorBidi"/>
          <w:b w:val="0"/>
          <w:bCs w:val="0"/>
          <w:caps w:val="0"/>
          <w:noProof/>
          <w:color w:val="auto"/>
          <w:sz w:val="22"/>
          <w:szCs w:val="22"/>
          <w:lang w:eastAsia="fr-FR"/>
        </w:rPr>
      </w:pPr>
      <w:hyperlink w:anchor="_Toc471390064" w:history="1">
        <w:r w:rsidR="00956809" w:rsidRPr="007D3278">
          <w:rPr>
            <w:rStyle w:val="Lienhypertexte"/>
            <w:noProof/>
          </w:rPr>
          <w:t>CHAPITRE 2.</w:t>
        </w:r>
        <w:r w:rsidR="00956809">
          <w:rPr>
            <w:rFonts w:eastAsiaTheme="minorEastAsia" w:cstheme="minorBidi"/>
            <w:b w:val="0"/>
            <w:bCs w:val="0"/>
            <w:caps w:val="0"/>
            <w:noProof/>
            <w:color w:val="auto"/>
            <w:sz w:val="22"/>
            <w:szCs w:val="22"/>
            <w:lang w:eastAsia="fr-FR"/>
          </w:rPr>
          <w:tab/>
        </w:r>
        <w:r w:rsidR="00956809" w:rsidRPr="007D3278">
          <w:rPr>
            <w:rStyle w:val="Lienhypertexte"/>
            <w:noProof/>
          </w:rPr>
          <w:t>PATRIMOINE NATUREL DU SITE RAMSAR</w:t>
        </w:r>
        <w:r w:rsidR="00956809">
          <w:rPr>
            <w:noProof/>
            <w:webHidden/>
          </w:rPr>
          <w:tab/>
        </w:r>
        <w:r w:rsidR="00956809">
          <w:rPr>
            <w:noProof/>
            <w:webHidden/>
          </w:rPr>
          <w:fldChar w:fldCharType="begin"/>
        </w:r>
        <w:r w:rsidR="00956809">
          <w:rPr>
            <w:noProof/>
            <w:webHidden/>
          </w:rPr>
          <w:instrText xml:space="preserve"> PAGEREF _Toc471390064 \h </w:instrText>
        </w:r>
        <w:r w:rsidR="00956809">
          <w:rPr>
            <w:noProof/>
            <w:webHidden/>
          </w:rPr>
        </w:r>
        <w:r w:rsidR="00956809">
          <w:rPr>
            <w:noProof/>
            <w:webHidden/>
          </w:rPr>
          <w:fldChar w:fldCharType="separate"/>
        </w:r>
        <w:r w:rsidR="00956809">
          <w:rPr>
            <w:noProof/>
            <w:webHidden/>
          </w:rPr>
          <w:t>14</w:t>
        </w:r>
        <w:r w:rsidR="00956809">
          <w:rPr>
            <w:noProof/>
            <w:webHidden/>
          </w:rPr>
          <w:fldChar w:fldCharType="end"/>
        </w:r>
      </w:hyperlink>
    </w:p>
    <w:p w14:paraId="293AE8EF" w14:textId="77777777" w:rsidR="00956809" w:rsidRDefault="00FF27A1">
      <w:pPr>
        <w:pStyle w:val="TM2"/>
        <w:rPr>
          <w:rFonts w:eastAsiaTheme="minorEastAsia" w:cstheme="minorBidi"/>
          <w:b w:val="0"/>
          <w:smallCaps w:val="0"/>
          <w:sz w:val="22"/>
        </w:rPr>
      </w:pPr>
      <w:hyperlink w:anchor="_Toc471390065" w:history="1">
        <w:r w:rsidR="00956809" w:rsidRPr="007D3278">
          <w:rPr>
            <w:rStyle w:val="Lienhypertexte"/>
            <w:rFonts w:ascii="Arial Gras" w:hAnsi="Arial Gras"/>
            <w:caps/>
            <w14:scene3d>
              <w14:camera w14:prst="orthographicFront"/>
              <w14:lightRig w14:rig="threePt" w14:dir="t">
                <w14:rot w14:lat="0" w14:lon="0" w14:rev="0"/>
              </w14:lightRig>
            </w14:scene3d>
          </w:rPr>
          <w:t>1 -</w:t>
        </w:r>
        <w:r w:rsidR="00956809">
          <w:rPr>
            <w:rFonts w:eastAsiaTheme="minorEastAsia" w:cstheme="minorBidi"/>
            <w:b w:val="0"/>
            <w:smallCaps w:val="0"/>
            <w:sz w:val="22"/>
          </w:rPr>
          <w:tab/>
        </w:r>
        <w:r w:rsidR="00956809" w:rsidRPr="007D3278">
          <w:rPr>
            <w:rStyle w:val="Lienhypertexte"/>
            <w:rFonts w:ascii="Arial Gras" w:hAnsi="Arial Gras"/>
          </w:rPr>
          <w:t>LE CLIMAT</w:t>
        </w:r>
        <w:r w:rsidR="00956809">
          <w:rPr>
            <w:webHidden/>
          </w:rPr>
          <w:tab/>
        </w:r>
        <w:r w:rsidR="00956809">
          <w:rPr>
            <w:webHidden/>
          </w:rPr>
          <w:fldChar w:fldCharType="begin"/>
        </w:r>
        <w:r w:rsidR="00956809">
          <w:rPr>
            <w:webHidden/>
          </w:rPr>
          <w:instrText xml:space="preserve"> PAGEREF _Toc471390065 \h </w:instrText>
        </w:r>
        <w:r w:rsidR="00956809">
          <w:rPr>
            <w:webHidden/>
          </w:rPr>
        </w:r>
        <w:r w:rsidR="00956809">
          <w:rPr>
            <w:webHidden/>
          </w:rPr>
          <w:fldChar w:fldCharType="separate"/>
        </w:r>
        <w:r w:rsidR="00956809">
          <w:rPr>
            <w:webHidden/>
          </w:rPr>
          <w:t>14</w:t>
        </w:r>
        <w:r w:rsidR="00956809">
          <w:rPr>
            <w:webHidden/>
          </w:rPr>
          <w:fldChar w:fldCharType="end"/>
        </w:r>
      </w:hyperlink>
    </w:p>
    <w:p w14:paraId="5406EF4A" w14:textId="77777777" w:rsidR="00956809" w:rsidRDefault="00FF27A1">
      <w:pPr>
        <w:pStyle w:val="TM3"/>
        <w:rPr>
          <w:rFonts w:eastAsiaTheme="minorEastAsia" w:cstheme="minorBidi"/>
          <w:smallCaps w:val="0"/>
          <w:noProof/>
          <w:sz w:val="22"/>
        </w:rPr>
      </w:pPr>
      <w:hyperlink w:anchor="_Toc471390066"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1.1 -</w:t>
        </w:r>
        <w:r w:rsidR="00956809">
          <w:rPr>
            <w:rFonts w:eastAsiaTheme="minorEastAsia" w:cstheme="minorBidi"/>
            <w:smallCaps w:val="0"/>
            <w:noProof/>
            <w:sz w:val="22"/>
          </w:rPr>
          <w:tab/>
        </w:r>
        <w:r w:rsidR="00956809" w:rsidRPr="007D3278">
          <w:rPr>
            <w:rStyle w:val="Lienhypertexte"/>
            <w:noProof/>
          </w:rPr>
          <w:t>LES GRANDES TENDANCES</w:t>
        </w:r>
        <w:r w:rsidR="00956809">
          <w:rPr>
            <w:noProof/>
            <w:webHidden/>
          </w:rPr>
          <w:tab/>
        </w:r>
        <w:r w:rsidR="00956809">
          <w:rPr>
            <w:noProof/>
            <w:webHidden/>
          </w:rPr>
          <w:fldChar w:fldCharType="begin"/>
        </w:r>
        <w:r w:rsidR="00956809">
          <w:rPr>
            <w:noProof/>
            <w:webHidden/>
          </w:rPr>
          <w:instrText xml:space="preserve"> PAGEREF _Toc471390066 \h </w:instrText>
        </w:r>
        <w:r w:rsidR="00956809">
          <w:rPr>
            <w:noProof/>
            <w:webHidden/>
          </w:rPr>
        </w:r>
        <w:r w:rsidR="00956809">
          <w:rPr>
            <w:noProof/>
            <w:webHidden/>
          </w:rPr>
          <w:fldChar w:fldCharType="separate"/>
        </w:r>
        <w:r w:rsidR="00956809">
          <w:rPr>
            <w:noProof/>
            <w:webHidden/>
          </w:rPr>
          <w:t>14</w:t>
        </w:r>
        <w:r w:rsidR="00956809">
          <w:rPr>
            <w:noProof/>
            <w:webHidden/>
          </w:rPr>
          <w:fldChar w:fldCharType="end"/>
        </w:r>
      </w:hyperlink>
    </w:p>
    <w:p w14:paraId="2916DB40" w14:textId="77777777" w:rsidR="00956809" w:rsidRDefault="00FF27A1">
      <w:pPr>
        <w:pStyle w:val="TM3"/>
        <w:rPr>
          <w:rFonts w:eastAsiaTheme="minorEastAsia" w:cstheme="minorBidi"/>
          <w:smallCaps w:val="0"/>
          <w:noProof/>
          <w:sz w:val="22"/>
        </w:rPr>
      </w:pPr>
      <w:hyperlink w:anchor="_Toc471390067"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1.2 -</w:t>
        </w:r>
        <w:r w:rsidR="00956809">
          <w:rPr>
            <w:rFonts w:eastAsiaTheme="minorEastAsia" w:cstheme="minorBidi"/>
            <w:smallCaps w:val="0"/>
            <w:noProof/>
            <w:sz w:val="22"/>
          </w:rPr>
          <w:tab/>
        </w:r>
        <w:r w:rsidR="00956809" w:rsidRPr="007D3278">
          <w:rPr>
            <w:rStyle w:val="Lienhypertexte"/>
            <w:noProof/>
          </w:rPr>
          <w:t>LES PRÉCIPITATIONS AU DROIT DU SITE RAMSAR</w:t>
        </w:r>
        <w:r w:rsidR="00956809">
          <w:rPr>
            <w:noProof/>
            <w:webHidden/>
          </w:rPr>
          <w:tab/>
        </w:r>
        <w:r w:rsidR="00956809">
          <w:rPr>
            <w:noProof/>
            <w:webHidden/>
          </w:rPr>
          <w:fldChar w:fldCharType="begin"/>
        </w:r>
        <w:r w:rsidR="00956809">
          <w:rPr>
            <w:noProof/>
            <w:webHidden/>
          </w:rPr>
          <w:instrText xml:space="preserve"> PAGEREF _Toc471390067 \h </w:instrText>
        </w:r>
        <w:r w:rsidR="00956809">
          <w:rPr>
            <w:noProof/>
            <w:webHidden/>
          </w:rPr>
        </w:r>
        <w:r w:rsidR="00956809">
          <w:rPr>
            <w:noProof/>
            <w:webHidden/>
          </w:rPr>
          <w:fldChar w:fldCharType="separate"/>
        </w:r>
        <w:r w:rsidR="00956809">
          <w:rPr>
            <w:noProof/>
            <w:webHidden/>
          </w:rPr>
          <w:t>14</w:t>
        </w:r>
        <w:r w:rsidR="00956809">
          <w:rPr>
            <w:noProof/>
            <w:webHidden/>
          </w:rPr>
          <w:fldChar w:fldCharType="end"/>
        </w:r>
      </w:hyperlink>
    </w:p>
    <w:p w14:paraId="6CE5F945" w14:textId="77777777" w:rsidR="00956809" w:rsidRDefault="00FF27A1">
      <w:pPr>
        <w:pStyle w:val="TM2"/>
        <w:rPr>
          <w:rFonts w:eastAsiaTheme="minorEastAsia" w:cstheme="minorBidi"/>
          <w:b w:val="0"/>
          <w:smallCaps w:val="0"/>
          <w:sz w:val="22"/>
        </w:rPr>
      </w:pPr>
      <w:hyperlink w:anchor="_Toc471390068" w:history="1">
        <w:r w:rsidR="00956809" w:rsidRPr="007D3278">
          <w:rPr>
            <w:rStyle w:val="Lienhypertexte"/>
            <w:rFonts w:ascii="Arial Gras" w:hAnsi="Arial Gras"/>
            <w:caps/>
            <w14:scene3d>
              <w14:camera w14:prst="orthographicFront"/>
              <w14:lightRig w14:rig="threePt" w14:dir="t">
                <w14:rot w14:lat="0" w14:lon="0" w14:rev="0"/>
              </w14:lightRig>
            </w14:scene3d>
          </w:rPr>
          <w:t>2 -</w:t>
        </w:r>
        <w:r w:rsidR="00956809">
          <w:rPr>
            <w:rFonts w:eastAsiaTheme="minorEastAsia" w:cstheme="minorBidi"/>
            <w:b w:val="0"/>
            <w:smallCaps w:val="0"/>
            <w:sz w:val="22"/>
          </w:rPr>
          <w:tab/>
        </w:r>
        <w:r w:rsidR="00956809" w:rsidRPr="007D3278">
          <w:rPr>
            <w:rStyle w:val="Lienhypertexte"/>
            <w:rFonts w:ascii="Arial Gras" w:hAnsi="Arial Gras"/>
          </w:rPr>
          <w:t>GÉOLOGIE ET HYDROGÉOLOGIE : SOCLE DE L’UNICITÉ DU SITE</w:t>
        </w:r>
        <w:r w:rsidR="00956809">
          <w:rPr>
            <w:webHidden/>
          </w:rPr>
          <w:tab/>
        </w:r>
        <w:r w:rsidR="00956809">
          <w:rPr>
            <w:webHidden/>
          </w:rPr>
          <w:fldChar w:fldCharType="begin"/>
        </w:r>
        <w:r w:rsidR="00956809">
          <w:rPr>
            <w:webHidden/>
          </w:rPr>
          <w:instrText xml:space="preserve"> PAGEREF _Toc471390068 \h </w:instrText>
        </w:r>
        <w:r w:rsidR="00956809">
          <w:rPr>
            <w:webHidden/>
          </w:rPr>
        </w:r>
        <w:r w:rsidR="00956809">
          <w:rPr>
            <w:webHidden/>
          </w:rPr>
          <w:fldChar w:fldCharType="separate"/>
        </w:r>
        <w:r w:rsidR="00956809">
          <w:rPr>
            <w:webHidden/>
          </w:rPr>
          <w:t>14</w:t>
        </w:r>
        <w:r w:rsidR="00956809">
          <w:rPr>
            <w:webHidden/>
          </w:rPr>
          <w:fldChar w:fldCharType="end"/>
        </w:r>
      </w:hyperlink>
    </w:p>
    <w:p w14:paraId="4D98AFCC" w14:textId="77777777" w:rsidR="00956809" w:rsidRDefault="00FF27A1">
      <w:pPr>
        <w:pStyle w:val="TM3"/>
        <w:rPr>
          <w:rFonts w:eastAsiaTheme="minorEastAsia" w:cstheme="minorBidi"/>
          <w:smallCaps w:val="0"/>
          <w:noProof/>
          <w:sz w:val="22"/>
        </w:rPr>
      </w:pPr>
      <w:hyperlink w:anchor="_Toc471390069"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2.1 -</w:t>
        </w:r>
        <w:r w:rsidR="00956809">
          <w:rPr>
            <w:rFonts w:eastAsiaTheme="minorEastAsia" w:cstheme="minorBidi"/>
            <w:smallCaps w:val="0"/>
            <w:noProof/>
            <w:sz w:val="22"/>
          </w:rPr>
          <w:tab/>
        </w:r>
        <w:r w:rsidR="00956809" w:rsidRPr="007D3278">
          <w:rPr>
            <w:rStyle w:val="Lienhypertexte"/>
            <w:noProof/>
          </w:rPr>
          <w:t>HISTOIRE GÉOLOGIQUE DU SITE</w:t>
        </w:r>
        <w:r w:rsidR="00956809">
          <w:rPr>
            <w:noProof/>
            <w:webHidden/>
          </w:rPr>
          <w:tab/>
        </w:r>
        <w:r w:rsidR="00956809">
          <w:rPr>
            <w:noProof/>
            <w:webHidden/>
          </w:rPr>
          <w:fldChar w:fldCharType="begin"/>
        </w:r>
        <w:r w:rsidR="00956809">
          <w:rPr>
            <w:noProof/>
            <w:webHidden/>
          </w:rPr>
          <w:instrText xml:space="preserve"> PAGEREF _Toc471390069 \h </w:instrText>
        </w:r>
        <w:r w:rsidR="00956809">
          <w:rPr>
            <w:noProof/>
            <w:webHidden/>
          </w:rPr>
        </w:r>
        <w:r w:rsidR="00956809">
          <w:rPr>
            <w:noProof/>
            <w:webHidden/>
          </w:rPr>
          <w:fldChar w:fldCharType="separate"/>
        </w:r>
        <w:r w:rsidR="00956809">
          <w:rPr>
            <w:noProof/>
            <w:webHidden/>
          </w:rPr>
          <w:t>14</w:t>
        </w:r>
        <w:r w:rsidR="00956809">
          <w:rPr>
            <w:noProof/>
            <w:webHidden/>
          </w:rPr>
          <w:fldChar w:fldCharType="end"/>
        </w:r>
      </w:hyperlink>
    </w:p>
    <w:p w14:paraId="759CF5F4" w14:textId="77777777" w:rsidR="00956809" w:rsidRDefault="00FF27A1">
      <w:pPr>
        <w:pStyle w:val="TM3"/>
        <w:rPr>
          <w:rFonts w:eastAsiaTheme="minorEastAsia" w:cstheme="minorBidi"/>
          <w:smallCaps w:val="0"/>
          <w:noProof/>
          <w:sz w:val="22"/>
        </w:rPr>
      </w:pPr>
      <w:hyperlink w:anchor="_Toc471390070"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2.2 -</w:t>
        </w:r>
        <w:r w:rsidR="00956809">
          <w:rPr>
            <w:rFonts w:eastAsiaTheme="minorEastAsia" w:cstheme="minorBidi"/>
            <w:smallCaps w:val="0"/>
            <w:noProof/>
            <w:sz w:val="22"/>
          </w:rPr>
          <w:tab/>
        </w:r>
        <w:r w:rsidR="00956809" w:rsidRPr="007D3278">
          <w:rPr>
            <w:rStyle w:val="Lienhypertexte"/>
            <w:noProof/>
          </w:rPr>
          <w:t>Hydrogéologie</w:t>
        </w:r>
        <w:r w:rsidR="00956809">
          <w:rPr>
            <w:noProof/>
            <w:webHidden/>
          </w:rPr>
          <w:tab/>
        </w:r>
        <w:r w:rsidR="00956809">
          <w:rPr>
            <w:noProof/>
            <w:webHidden/>
          </w:rPr>
          <w:fldChar w:fldCharType="begin"/>
        </w:r>
        <w:r w:rsidR="00956809">
          <w:rPr>
            <w:noProof/>
            <w:webHidden/>
          </w:rPr>
          <w:instrText xml:space="preserve"> PAGEREF _Toc471390070 \h </w:instrText>
        </w:r>
        <w:r w:rsidR="00956809">
          <w:rPr>
            <w:noProof/>
            <w:webHidden/>
          </w:rPr>
        </w:r>
        <w:r w:rsidR="00956809">
          <w:rPr>
            <w:noProof/>
            <w:webHidden/>
          </w:rPr>
          <w:fldChar w:fldCharType="separate"/>
        </w:r>
        <w:r w:rsidR="00956809">
          <w:rPr>
            <w:noProof/>
            <w:webHidden/>
          </w:rPr>
          <w:t>17</w:t>
        </w:r>
        <w:r w:rsidR="00956809">
          <w:rPr>
            <w:noProof/>
            <w:webHidden/>
          </w:rPr>
          <w:fldChar w:fldCharType="end"/>
        </w:r>
      </w:hyperlink>
    </w:p>
    <w:p w14:paraId="21949178" w14:textId="77777777" w:rsidR="00956809" w:rsidRDefault="00FF27A1">
      <w:pPr>
        <w:pStyle w:val="TM2"/>
        <w:rPr>
          <w:rFonts w:eastAsiaTheme="minorEastAsia" w:cstheme="minorBidi"/>
          <w:b w:val="0"/>
          <w:smallCaps w:val="0"/>
          <w:sz w:val="22"/>
        </w:rPr>
      </w:pPr>
      <w:hyperlink w:anchor="_Toc471390071" w:history="1">
        <w:r w:rsidR="00956809" w:rsidRPr="007D3278">
          <w:rPr>
            <w:rStyle w:val="Lienhypertexte"/>
            <w:rFonts w:ascii="Arial Gras" w:hAnsi="Arial Gras"/>
            <w:caps/>
            <w14:scene3d>
              <w14:camera w14:prst="orthographicFront"/>
              <w14:lightRig w14:rig="threePt" w14:dir="t">
                <w14:rot w14:lat="0" w14:lon="0" w14:rev="0"/>
              </w14:lightRig>
            </w14:scene3d>
          </w:rPr>
          <w:t>3 -</w:t>
        </w:r>
        <w:r w:rsidR="00956809">
          <w:rPr>
            <w:rFonts w:eastAsiaTheme="minorEastAsia" w:cstheme="minorBidi"/>
            <w:b w:val="0"/>
            <w:smallCaps w:val="0"/>
            <w:sz w:val="22"/>
          </w:rPr>
          <w:tab/>
        </w:r>
        <w:r w:rsidR="00956809" w:rsidRPr="007D3278">
          <w:rPr>
            <w:rStyle w:val="Lienhypertexte"/>
            <w:rFonts w:ascii="Arial Gras" w:hAnsi="Arial Gras"/>
          </w:rPr>
          <w:t>Le réseau hydrographique : vitrine de l’unicité du site</w:t>
        </w:r>
        <w:r w:rsidR="00956809">
          <w:rPr>
            <w:webHidden/>
          </w:rPr>
          <w:tab/>
        </w:r>
        <w:r w:rsidR="00956809">
          <w:rPr>
            <w:webHidden/>
          </w:rPr>
          <w:fldChar w:fldCharType="begin"/>
        </w:r>
        <w:r w:rsidR="00956809">
          <w:rPr>
            <w:webHidden/>
          </w:rPr>
          <w:instrText xml:space="preserve"> PAGEREF _Toc471390071 \h </w:instrText>
        </w:r>
        <w:r w:rsidR="00956809">
          <w:rPr>
            <w:webHidden/>
          </w:rPr>
        </w:r>
        <w:r w:rsidR="00956809">
          <w:rPr>
            <w:webHidden/>
          </w:rPr>
          <w:fldChar w:fldCharType="separate"/>
        </w:r>
        <w:r w:rsidR="00956809">
          <w:rPr>
            <w:webHidden/>
          </w:rPr>
          <w:t>20</w:t>
        </w:r>
        <w:r w:rsidR="00956809">
          <w:rPr>
            <w:webHidden/>
          </w:rPr>
          <w:fldChar w:fldCharType="end"/>
        </w:r>
      </w:hyperlink>
    </w:p>
    <w:p w14:paraId="5B9D7DF0" w14:textId="77777777" w:rsidR="00956809" w:rsidRDefault="00FF27A1">
      <w:pPr>
        <w:pStyle w:val="TM3"/>
        <w:rPr>
          <w:rFonts w:eastAsiaTheme="minorEastAsia" w:cstheme="minorBidi"/>
          <w:smallCaps w:val="0"/>
          <w:noProof/>
          <w:sz w:val="22"/>
        </w:rPr>
      </w:pPr>
      <w:hyperlink w:anchor="_Toc471390072"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3.1 -</w:t>
        </w:r>
        <w:r w:rsidR="00956809">
          <w:rPr>
            <w:rFonts w:eastAsiaTheme="minorEastAsia" w:cstheme="minorBidi"/>
            <w:smallCaps w:val="0"/>
            <w:noProof/>
            <w:sz w:val="22"/>
          </w:rPr>
          <w:tab/>
        </w:r>
        <w:r w:rsidR="00956809" w:rsidRPr="007D3278">
          <w:rPr>
            <w:rStyle w:val="Lienhypertexte"/>
            <w:noProof/>
          </w:rPr>
          <w:t>Les milieux lotiques</w:t>
        </w:r>
        <w:r w:rsidR="00956809">
          <w:rPr>
            <w:noProof/>
            <w:webHidden/>
          </w:rPr>
          <w:tab/>
        </w:r>
        <w:r w:rsidR="00956809">
          <w:rPr>
            <w:noProof/>
            <w:webHidden/>
          </w:rPr>
          <w:fldChar w:fldCharType="begin"/>
        </w:r>
        <w:r w:rsidR="00956809">
          <w:rPr>
            <w:noProof/>
            <w:webHidden/>
          </w:rPr>
          <w:instrText xml:space="preserve"> PAGEREF _Toc471390072 \h </w:instrText>
        </w:r>
        <w:r w:rsidR="00956809">
          <w:rPr>
            <w:noProof/>
            <w:webHidden/>
          </w:rPr>
        </w:r>
        <w:r w:rsidR="00956809">
          <w:rPr>
            <w:noProof/>
            <w:webHidden/>
          </w:rPr>
          <w:fldChar w:fldCharType="separate"/>
        </w:r>
        <w:r w:rsidR="00956809">
          <w:rPr>
            <w:noProof/>
            <w:webHidden/>
          </w:rPr>
          <w:t>21</w:t>
        </w:r>
        <w:r w:rsidR="00956809">
          <w:rPr>
            <w:noProof/>
            <w:webHidden/>
          </w:rPr>
          <w:fldChar w:fldCharType="end"/>
        </w:r>
      </w:hyperlink>
    </w:p>
    <w:p w14:paraId="43F535C1" w14:textId="77777777" w:rsidR="00956809" w:rsidRDefault="00FF27A1">
      <w:pPr>
        <w:pStyle w:val="TM3"/>
        <w:rPr>
          <w:rFonts w:eastAsiaTheme="minorEastAsia" w:cstheme="minorBidi"/>
          <w:smallCaps w:val="0"/>
          <w:noProof/>
          <w:sz w:val="22"/>
        </w:rPr>
      </w:pPr>
      <w:hyperlink w:anchor="_Toc471390073"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3.2 -</w:t>
        </w:r>
        <w:r w:rsidR="00956809">
          <w:rPr>
            <w:rFonts w:eastAsiaTheme="minorEastAsia" w:cstheme="minorBidi"/>
            <w:smallCaps w:val="0"/>
            <w:noProof/>
            <w:sz w:val="22"/>
          </w:rPr>
          <w:tab/>
        </w:r>
        <w:r w:rsidR="00956809" w:rsidRPr="007D3278">
          <w:rPr>
            <w:rStyle w:val="Lienhypertexte"/>
            <w:noProof/>
          </w:rPr>
          <w:t>Les milieux lentiques naturels : lacs et dolines</w:t>
        </w:r>
        <w:r w:rsidR="00956809">
          <w:rPr>
            <w:noProof/>
            <w:webHidden/>
          </w:rPr>
          <w:tab/>
        </w:r>
        <w:r w:rsidR="00956809">
          <w:rPr>
            <w:noProof/>
            <w:webHidden/>
          </w:rPr>
          <w:fldChar w:fldCharType="begin"/>
        </w:r>
        <w:r w:rsidR="00956809">
          <w:rPr>
            <w:noProof/>
            <w:webHidden/>
          </w:rPr>
          <w:instrText xml:space="preserve"> PAGEREF _Toc471390073 \h </w:instrText>
        </w:r>
        <w:r w:rsidR="00956809">
          <w:rPr>
            <w:noProof/>
            <w:webHidden/>
          </w:rPr>
        </w:r>
        <w:r w:rsidR="00956809">
          <w:rPr>
            <w:noProof/>
            <w:webHidden/>
          </w:rPr>
          <w:fldChar w:fldCharType="separate"/>
        </w:r>
        <w:r w:rsidR="00956809">
          <w:rPr>
            <w:noProof/>
            <w:webHidden/>
          </w:rPr>
          <w:t>25</w:t>
        </w:r>
        <w:r w:rsidR="00956809">
          <w:rPr>
            <w:noProof/>
            <w:webHidden/>
          </w:rPr>
          <w:fldChar w:fldCharType="end"/>
        </w:r>
      </w:hyperlink>
    </w:p>
    <w:p w14:paraId="311C1796" w14:textId="77777777" w:rsidR="00956809" w:rsidRDefault="00FF27A1">
      <w:pPr>
        <w:pStyle w:val="TM3"/>
        <w:rPr>
          <w:rFonts w:eastAsiaTheme="minorEastAsia" w:cstheme="minorBidi"/>
          <w:smallCaps w:val="0"/>
          <w:noProof/>
          <w:sz w:val="22"/>
        </w:rPr>
      </w:pPr>
      <w:hyperlink w:anchor="_Toc471390074"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3.3 -</w:t>
        </w:r>
        <w:r w:rsidR="00956809">
          <w:rPr>
            <w:rFonts w:eastAsiaTheme="minorEastAsia" w:cstheme="minorBidi"/>
            <w:smallCaps w:val="0"/>
            <w:noProof/>
            <w:sz w:val="22"/>
          </w:rPr>
          <w:tab/>
        </w:r>
        <w:r w:rsidR="00956809" w:rsidRPr="007D3278">
          <w:rPr>
            <w:rStyle w:val="Lienhypertexte"/>
            <w:noProof/>
          </w:rPr>
          <w:t>Milieu lentique artificiel : le réservoir hydroélectrique de Yaté</w:t>
        </w:r>
        <w:r w:rsidR="00956809">
          <w:rPr>
            <w:noProof/>
            <w:webHidden/>
          </w:rPr>
          <w:tab/>
        </w:r>
        <w:r w:rsidR="00956809">
          <w:rPr>
            <w:noProof/>
            <w:webHidden/>
          </w:rPr>
          <w:fldChar w:fldCharType="begin"/>
        </w:r>
        <w:r w:rsidR="00956809">
          <w:rPr>
            <w:noProof/>
            <w:webHidden/>
          </w:rPr>
          <w:instrText xml:space="preserve"> PAGEREF _Toc471390074 \h </w:instrText>
        </w:r>
        <w:r w:rsidR="00956809">
          <w:rPr>
            <w:noProof/>
            <w:webHidden/>
          </w:rPr>
        </w:r>
        <w:r w:rsidR="00956809">
          <w:rPr>
            <w:noProof/>
            <w:webHidden/>
          </w:rPr>
          <w:fldChar w:fldCharType="separate"/>
        </w:r>
        <w:r w:rsidR="00956809">
          <w:rPr>
            <w:noProof/>
            <w:webHidden/>
          </w:rPr>
          <w:t>30</w:t>
        </w:r>
        <w:r w:rsidR="00956809">
          <w:rPr>
            <w:noProof/>
            <w:webHidden/>
          </w:rPr>
          <w:fldChar w:fldCharType="end"/>
        </w:r>
      </w:hyperlink>
    </w:p>
    <w:p w14:paraId="1DC1B39B" w14:textId="77777777" w:rsidR="00956809" w:rsidRDefault="00FF27A1">
      <w:pPr>
        <w:pStyle w:val="TM2"/>
        <w:rPr>
          <w:rFonts w:eastAsiaTheme="minorEastAsia" w:cstheme="minorBidi"/>
          <w:b w:val="0"/>
          <w:smallCaps w:val="0"/>
          <w:sz w:val="22"/>
        </w:rPr>
      </w:pPr>
      <w:hyperlink w:anchor="_Toc471390075" w:history="1">
        <w:r w:rsidR="00956809" w:rsidRPr="007D3278">
          <w:rPr>
            <w:rStyle w:val="Lienhypertexte"/>
            <w:rFonts w:ascii="Arial Gras" w:hAnsi="Arial Gras"/>
            <w:caps/>
            <w14:scene3d>
              <w14:camera w14:prst="orthographicFront"/>
              <w14:lightRig w14:rig="threePt" w14:dir="t">
                <w14:rot w14:lat="0" w14:lon="0" w14:rev="0"/>
              </w14:lightRig>
            </w14:scene3d>
          </w:rPr>
          <w:t>4 -</w:t>
        </w:r>
        <w:r w:rsidR="00956809">
          <w:rPr>
            <w:rFonts w:eastAsiaTheme="minorEastAsia" w:cstheme="minorBidi"/>
            <w:b w:val="0"/>
            <w:smallCaps w:val="0"/>
            <w:sz w:val="22"/>
          </w:rPr>
          <w:tab/>
        </w:r>
        <w:r w:rsidR="00956809" w:rsidRPr="007D3278">
          <w:rPr>
            <w:rStyle w:val="Lienhypertexte"/>
          </w:rPr>
          <w:t>Une biodiversité unique</w:t>
        </w:r>
        <w:r w:rsidR="00956809">
          <w:rPr>
            <w:webHidden/>
          </w:rPr>
          <w:tab/>
        </w:r>
        <w:r w:rsidR="00956809">
          <w:rPr>
            <w:webHidden/>
          </w:rPr>
          <w:fldChar w:fldCharType="begin"/>
        </w:r>
        <w:r w:rsidR="00956809">
          <w:rPr>
            <w:webHidden/>
          </w:rPr>
          <w:instrText xml:space="preserve"> PAGEREF _Toc471390075 \h </w:instrText>
        </w:r>
        <w:r w:rsidR="00956809">
          <w:rPr>
            <w:webHidden/>
          </w:rPr>
        </w:r>
        <w:r w:rsidR="00956809">
          <w:rPr>
            <w:webHidden/>
          </w:rPr>
          <w:fldChar w:fldCharType="separate"/>
        </w:r>
        <w:r w:rsidR="00956809">
          <w:rPr>
            <w:webHidden/>
          </w:rPr>
          <w:t>31</w:t>
        </w:r>
        <w:r w:rsidR="00956809">
          <w:rPr>
            <w:webHidden/>
          </w:rPr>
          <w:fldChar w:fldCharType="end"/>
        </w:r>
      </w:hyperlink>
    </w:p>
    <w:p w14:paraId="2B13FA2E" w14:textId="77777777" w:rsidR="00956809" w:rsidRDefault="00FF27A1">
      <w:pPr>
        <w:pStyle w:val="TM3"/>
        <w:rPr>
          <w:rFonts w:eastAsiaTheme="minorEastAsia" w:cstheme="minorBidi"/>
          <w:smallCaps w:val="0"/>
          <w:noProof/>
          <w:sz w:val="22"/>
        </w:rPr>
      </w:pPr>
      <w:hyperlink w:anchor="_Toc471390076"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4.1 -</w:t>
        </w:r>
        <w:r w:rsidR="00956809">
          <w:rPr>
            <w:rFonts w:eastAsiaTheme="minorEastAsia" w:cstheme="minorBidi"/>
            <w:smallCaps w:val="0"/>
            <w:noProof/>
            <w:sz w:val="22"/>
          </w:rPr>
          <w:tab/>
        </w:r>
        <w:r w:rsidR="00956809" w:rsidRPr="007D3278">
          <w:rPr>
            <w:rStyle w:val="Lienhypertexte"/>
            <w:noProof/>
          </w:rPr>
          <w:t>La biodiversité aquatique</w:t>
        </w:r>
        <w:r w:rsidR="00956809">
          <w:rPr>
            <w:noProof/>
            <w:webHidden/>
          </w:rPr>
          <w:tab/>
        </w:r>
        <w:r w:rsidR="00956809">
          <w:rPr>
            <w:noProof/>
            <w:webHidden/>
          </w:rPr>
          <w:fldChar w:fldCharType="begin"/>
        </w:r>
        <w:r w:rsidR="00956809">
          <w:rPr>
            <w:noProof/>
            <w:webHidden/>
          </w:rPr>
          <w:instrText xml:space="preserve"> PAGEREF _Toc471390076 \h </w:instrText>
        </w:r>
        <w:r w:rsidR="00956809">
          <w:rPr>
            <w:noProof/>
            <w:webHidden/>
          </w:rPr>
        </w:r>
        <w:r w:rsidR="00956809">
          <w:rPr>
            <w:noProof/>
            <w:webHidden/>
          </w:rPr>
          <w:fldChar w:fldCharType="separate"/>
        </w:r>
        <w:r w:rsidR="00956809">
          <w:rPr>
            <w:noProof/>
            <w:webHidden/>
          </w:rPr>
          <w:t>31</w:t>
        </w:r>
        <w:r w:rsidR="00956809">
          <w:rPr>
            <w:noProof/>
            <w:webHidden/>
          </w:rPr>
          <w:fldChar w:fldCharType="end"/>
        </w:r>
      </w:hyperlink>
    </w:p>
    <w:p w14:paraId="38718B61" w14:textId="77777777" w:rsidR="00956809" w:rsidRDefault="00FF27A1">
      <w:pPr>
        <w:pStyle w:val="TM3"/>
        <w:rPr>
          <w:rFonts w:eastAsiaTheme="minorEastAsia" w:cstheme="minorBidi"/>
          <w:smallCaps w:val="0"/>
          <w:noProof/>
          <w:sz w:val="22"/>
        </w:rPr>
      </w:pPr>
      <w:hyperlink w:anchor="_Toc471390077"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4.2 -</w:t>
        </w:r>
        <w:r w:rsidR="00956809">
          <w:rPr>
            <w:rFonts w:eastAsiaTheme="minorEastAsia" w:cstheme="minorBidi"/>
            <w:smallCaps w:val="0"/>
            <w:noProof/>
            <w:sz w:val="22"/>
          </w:rPr>
          <w:tab/>
        </w:r>
        <w:r w:rsidR="00956809" w:rsidRPr="007D3278">
          <w:rPr>
            <w:rStyle w:val="Lienhypertexte"/>
            <w:noProof/>
          </w:rPr>
          <w:t>La biodiversité terrestre</w:t>
        </w:r>
        <w:r w:rsidR="00956809">
          <w:rPr>
            <w:noProof/>
            <w:webHidden/>
          </w:rPr>
          <w:tab/>
        </w:r>
        <w:r w:rsidR="00956809">
          <w:rPr>
            <w:noProof/>
            <w:webHidden/>
          </w:rPr>
          <w:fldChar w:fldCharType="begin"/>
        </w:r>
        <w:r w:rsidR="00956809">
          <w:rPr>
            <w:noProof/>
            <w:webHidden/>
          </w:rPr>
          <w:instrText xml:space="preserve"> PAGEREF _Toc471390077 \h </w:instrText>
        </w:r>
        <w:r w:rsidR="00956809">
          <w:rPr>
            <w:noProof/>
            <w:webHidden/>
          </w:rPr>
        </w:r>
        <w:r w:rsidR="00956809">
          <w:rPr>
            <w:noProof/>
            <w:webHidden/>
          </w:rPr>
          <w:fldChar w:fldCharType="separate"/>
        </w:r>
        <w:r w:rsidR="00956809">
          <w:rPr>
            <w:noProof/>
            <w:webHidden/>
          </w:rPr>
          <w:t>34</w:t>
        </w:r>
        <w:r w:rsidR="00956809">
          <w:rPr>
            <w:noProof/>
            <w:webHidden/>
          </w:rPr>
          <w:fldChar w:fldCharType="end"/>
        </w:r>
      </w:hyperlink>
    </w:p>
    <w:p w14:paraId="76FCEBD1" w14:textId="77777777" w:rsidR="00956809" w:rsidRDefault="00FF27A1">
      <w:pPr>
        <w:pStyle w:val="TM2"/>
        <w:rPr>
          <w:rFonts w:eastAsiaTheme="minorEastAsia" w:cstheme="minorBidi"/>
          <w:b w:val="0"/>
          <w:smallCaps w:val="0"/>
          <w:sz w:val="22"/>
        </w:rPr>
      </w:pPr>
      <w:hyperlink w:anchor="_Toc471390078" w:history="1">
        <w:r w:rsidR="00956809" w:rsidRPr="007D3278">
          <w:rPr>
            <w:rStyle w:val="Lienhypertexte"/>
            <w:rFonts w:ascii="Arial Gras" w:hAnsi="Arial Gras"/>
            <w:caps/>
            <w14:scene3d>
              <w14:camera w14:prst="orthographicFront"/>
              <w14:lightRig w14:rig="threePt" w14:dir="t">
                <w14:rot w14:lat="0" w14:lon="0" w14:rev="0"/>
              </w14:lightRig>
            </w14:scene3d>
          </w:rPr>
          <w:t>5 -</w:t>
        </w:r>
        <w:r w:rsidR="00956809">
          <w:rPr>
            <w:rFonts w:eastAsiaTheme="minorEastAsia" w:cstheme="minorBidi"/>
            <w:b w:val="0"/>
            <w:smallCaps w:val="0"/>
            <w:sz w:val="22"/>
          </w:rPr>
          <w:tab/>
        </w:r>
        <w:r w:rsidR="00956809" w:rsidRPr="007D3278">
          <w:rPr>
            <w:rStyle w:val="Lienhypertexte"/>
          </w:rPr>
          <w:t>Processus ecologiques</w:t>
        </w:r>
        <w:r w:rsidR="00956809">
          <w:rPr>
            <w:webHidden/>
          </w:rPr>
          <w:tab/>
        </w:r>
        <w:r w:rsidR="00956809">
          <w:rPr>
            <w:webHidden/>
          </w:rPr>
          <w:fldChar w:fldCharType="begin"/>
        </w:r>
        <w:r w:rsidR="00956809">
          <w:rPr>
            <w:webHidden/>
          </w:rPr>
          <w:instrText xml:space="preserve"> PAGEREF _Toc471390078 \h </w:instrText>
        </w:r>
        <w:r w:rsidR="00956809">
          <w:rPr>
            <w:webHidden/>
          </w:rPr>
        </w:r>
        <w:r w:rsidR="00956809">
          <w:rPr>
            <w:webHidden/>
          </w:rPr>
          <w:fldChar w:fldCharType="separate"/>
        </w:r>
        <w:r w:rsidR="00956809">
          <w:rPr>
            <w:webHidden/>
          </w:rPr>
          <w:t>38</w:t>
        </w:r>
        <w:r w:rsidR="00956809">
          <w:rPr>
            <w:webHidden/>
          </w:rPr>
          <w:fldChar w:fldCharType="end"/>
        </w:r>
      </w:hyperlink>
    </w:p>
    <w:p w14:paraId="5FEF9A20" w14:textId="77777777" w:rsidR="00956809" w:rsidRDefault="00FF27A1">
      <w:pPr>
        <w:pStyle w:val="TM3"/>
        <w:rPr>
          <w:rFonts w:eastAsiaTheme="minorEastAsia" w:cstheme="minorBidi"/>
          <w:smallCaps w:val="0"/>
          <w:noProof/>
          <w:sz w:val="22"/>
        </w:rPr>
      </w:pPr>
      <w:hyperlink w:anchor="_Toc471390079"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5.1 -</w:t>
        </w:r>
        <w:r w:rsidR="00956809">
          <w:rPr>
            <w:rFonts w:eastAsiaTheme="minorEastAsia" w:cstheme="minorBidi"/>
            <w:smallCaps w:val="0"/>
            <w:noProof/>
            <w:sz w:val="22"/>
          </w:rPr>
          <w:tab/>
        </w:r>
        <w:r w:rsidR="00956809" w:rsidRPr="007D3278">
          <w:rPr>
            <w:rStyle w:val="Lienhypertexte"/>
            <w:noProof/>
          </w:rPr>
          <w:t>Production primaire et cycle des nutriments</w:t>
        </w:r>
        <w:r w:rsidR="00956809">
          <w:rPr>
            <w:noProof/>
            <w:webHidden/>
          </w:rPr>
          <w:tab/>
        </w:r>
        <w:r w:rsidR="00956809">
          <w:rPr>
            <w:noProof/>
            <w:webHidden/>
          </w:rPr>
          <w:fldChar w:fldCharType="begin"/>
        </w:r>
        <w:r w:rsidR="00956809">
          <w:rPr>
            <w:noProof/>
            <w:webHidden/>
          </w:rPr>
          <w:instrText xml:space="preserve"> PAGEREF _Toc471390079 \h </w:instrText>
        </w:r>
        <w:r w:rsidR="00956809">
          <w:rPr>
            <w:noProof/>
            <w:webHidden/>
          </w:rPr>
        </w:r>
        <w:r w:rsidR="00956809">
          <w:rPr>
            <w:noProof/>
            <w:webHidden/>
          </w:rPr>
          <w:fldChar w:fldCharType="separate"/>
        </w:r>
        <w:r w:rsidR="00956809">
          <w:rPr>
            <w:noProof/>
            <w:webHidden/>
          </w:rPr>
          <w:t>38</w:t>
        </w:r>
        <w:r w:rsidR="00956809">
          <w:rPr>
            <w:noProof/>
            <w:webHidden/>
          </w:rPr>
          <w:fldChar w:fldCharType="end"/>
        </w:r>
      </w:hyperlink>
    </w:p>
    <w:p w14:paraId="05F8985E" w14:textId="77777777" w:rsidR="00956809" w:rsidRDefault="00FF27A1">
      <w:pPr>
        <w:pStyle w:val="TM3"/>
        <w:rPr>
          <w:rFonts w:eastAsiaTheme="minorEastAsia" w:cstheme="minorBidi"/>
          <w:smallCaps w:val="0"/>
          <w:noProof/>
          <w:sz w:val="22"/>
        </w:rPr>
      </w:pPr>
      <w:hyperlink w:anchor="_Toc471390080"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5.2 -</w:t>
        </w:r>
        <w:r w:rsidR="00956809">
          <w:rPr>
            <w:rFonts w:eastAsiaTheme="minorEastAsia" w:cstheme="minorBidi"/>
            <w:smallCaps w:val="0"/>
            <w:noProof/>
            <w:sz w:val="22"/>
          </w:rPr>
          <w:tab/>
        </w:r>
        <w:r w:rsidR="00956809" w:rsidRPr="007D3278">
          <w:rPr>
            <w:rStyle w:val="Lienhypertexte"/>
            <w:noProof/>
          </w:rPr>
          <w:t>Migration des espèces aquatiques et continuité écologique</w:t>
        </w:r>
        <w:r w:rsidR="00956809">
          <w:rPr>
            <w:noProof/>
            <w:webHidden/>
          </w:rPr>
          <w:tab/>
        </w:r>
        <w:r w:rsidR="00956809">
          <w:rPr>
            <w:noProof/>
            <w:webHidden/>
          </w:rPr>
          <w:fldChar w:fldCharType="begin"/>
        </w:r>
        <w:r w:rsidR="00956809">
          <w:rPr>
            <w:noProof/>
            <w:webHidden/>
          </w:rPr>
          <w:instrText xml:space="preserve"> PAGEREF _Toc471390080 \h </w:instrText>
        </w:r>
        <w:r w:rsidR="00956809">
          <w:rPr>
            <w:noProof/>
            <w:webHidden/>
          </w:rPr>
        </w:r>
        <w:r w:rsidR="00956809">
          <w:rPr>
            <w:noProof/>
            <w:webHidden/>
          </w:rPr>
          <w:fldChar w:fldCharType="separate"/>
        </w:r>
        <w:r w:rsidR="00956809">
          <w:rPr>
            <w:noProof/>
            <w:webHidden/>
          </w:rPr>
          <w:t>38</w:t>
        </w:r>
        <w:r w:rsidR="00956809">
          <w:rPr>
            <w:noProof/>
            <w:webHidden/>
          </w:rPr>
          <w:fldChar w:fldCharType="end"/>
        </w:r>
      </w:hyperlink>
    </w:p>
    <w:p w14:paraId="2CFA005A" w14:textId="77777777" w:rsidR="00956809" w:rsidRDefault="00FF27A1">
      <w:pPr>
        <w:pStyle w:val="TM3"/>
        <w:rPr>
          <w:rFonts w:eastAsiaTheme="minorEastAsia" w:cstheme="minorBidi"/>
          <w:smallCaps w:val="0"/>
          <w:noProof/>
          <w:sz w:val="22"/>
        </w:rPr>
      </w:pPr>
      <w:hyperlink w:anchor="_Toc471390081"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5.3 -</w:t>
        </w:r>
        <w:r w:rsidR="00956809">
          <w:rPr>
            <w:rFonts w:eastAsiaTheme="minorEastAsia" w:cstheme="minorBidi"/>
            <w:smallCaps w:val="0"/>
            <w:noProof/>
            <w:sz w:val="22"/>
          </w:rPr>
          <w:tab/>
        </w:r>
        <w:r w:rsidR="00956809" w:rsidRPr="007D3278">
          <w:rPr>
            <w:rStyle w:val="Lienhypertexte"/>
            <w:noProof/>
          </w:rPr>
          <w:t>Connectivité des habitats terrestres</w:t>
        </w:r>
        <w:r w:rsidR="00956809">
          <w:rPr>
            <w:noProof/>
            <w:webHidden/>
          </w:rPr>
          <w:tab/>
        </w:r>
        <w:r w:rsidR="00956809">
          <w:rPr>
            <w:noProof/>
            <w:webHidden/>
          </w:rPr>
          <w:fldChar w:fldCharType="begin"/>
        </w:r>
        <w:r w:rsidR="00956809">
          <w:rPr>
            <w:noProof/>
            <w:webHidden/>
          </w:rPr>
          <w:instrText xml:space="preserve"> PAGEREF _Toc471390081 \h </w:instrText>
        </w:r>
        <w:r w:rsidR="00956809">
          <w:rPr>
            <w:noProof/>
            <w:webHidden/>
          </w:rPr>
        </w:r>
        <w:r w:rsidR="00956809">
          <w:rPr>
            <w:noProof/>
            <w:webHidden/>
          </w:rPr>
          <w:fldChar w:fldCharType="separate"/>
        </w:r>
        <w:r w:rsidR="00956809">
          <w:rPr>
            <w:noProof/>
            <w:webHidden/>
          </w:rPr>
          <w:t>40</w:t>
        </w:r>
        <w:r w:rsidR="00956809">
          <w:rPr>
            <w:noProof/>
            <w:webHidden/>
          </w:rPr>
          <w:fldChar w:fldCharType="end"/>
        </w:r>
      </w:hyperlink>
    </w:p>
    <w:p w14:paraId="0DEC4B00" w14:textId="77777777" w:rsidR="00956809" w:rsidRDefault="00FF27A1">
      <w:pPr>
        <w:pStyle w:val="TM1"/>
        <w:tabs>
          <w:tab w:val="left" w:pos="1540"/>
        </w:tabs>
        <w:rPr>
          <w:rFonts w:eastAsiaTheme="minorEastAsia" w:cstheme="minorBidi"/>
          <w:b w:val="0"/>
          <w:bCs w:val="0"/>
          <w:caps w:val="0"/>
          <w:noProof/>
          <w:color w:val="auto"/>
          <w:sz w:val="22"/>
          <w:szCs w:val="22"/>
          <w:lang w:eastAsia="fr-FR"/>
        </w:rPr>
      </w:pPr>
      <w:hyperlink w:anchor="_Toc471390082" w:history="1">
        <w:r w:rsidR="00956809" w:rsidRPr="007D3278">
          <w:rPr>
            <w:rStyle w:val="Lienhypertexte"/>
            <w:noProof/>
          </w:rPr>
          <w:t>CHAPITRE 3.</w:t>
        </w:r>
        <w:r w:rsidR="00956809">
          <w:rPr>
            <w:rFonts w:eastAsiaTheme="minorEastAsia" w:cstheme="minorBidi"/>
            <w:b w:val="0"/>
            <w:bCs w:val="0"/>
            <w:caps w:val="0"/>
            <w:noProof/>
            <w:color w:val="auto"/>
            <w:sz w:val="22"/>
            <w:szCs w:val="22"/>
            <w:lang w:eastAsia="fr-FR"/>
          </w:rPr>
          <w:tab/>
        </w:r>
        <w:r w:rsidR="00956809" w:rsidRPr="007D3278">
          <w:rPr>
            <w:rStyle w:val="Lienhypertexte"/>
            <w:noProof/>
          </w:rPr>
          <w:t>Valeurs économique et sociale du site Ramsar</w:t>
        </w:r>
        <w:r w:rsidR="00956809">
          <w:rPr>
            <w:noProof/>
            <w:webHidden/>
          </w:rPr>
          <w:tab/>
        </w:r>
        <w:r w:rsidR="00956809">
          <w:rPr>
            <w:noProof/>
            <w:webHidden/>
          </w:rPr>
          <w:fldChar w:fldCharType="begin"/>
        </w:r>
        <w:r w:rsidR="00956809">
          <w:rPr>
            <w:noProof/>
            <w:webHidden/>
          </w:rPr>
          <w:instrText xml:space="preserve"> PAGEREF _Toc471390082 \h </w:instrText>
        </w:r>
        <w:r w:rsidR="00956809">
          <w:rPr>
            <w:noProof/>
            <w:webHidden/>
          </w:rPr>
        </w:r>
        <w:r w:rsidR="00956809">
          <w:rPr>
            <w:noProof/>
            <w:webHidden/>
          </w:rPr>
          <w:fldChar w:fldCharType="separate"/>
        </w:r>
        <w:r w:rsidR="00956809">
          <w:rPr>
            <w:noProof/>
            <w:webHidden/>
          </w:rPr>
          <w:t>43</w:t>
        </w:r>
        <w:r w:rsidR="00956809">
          <w:rPr>
            <w:noProof/>
            <w:webHidden/>
          </w:rPr>
          <w:fldChar w:fldCharType="end"/>
        </w:r>
      </w:hyperlink>
    </w:p>
    <w:p w14:paraId="3D05EB5C" w14:textId="77777777" w:rsidR="00956809" w:rsidRDefault="00FF27A1">
      <w:pPr>
        <w:pStyle w:val="TM2"/>
        <w:rPr>
          <w:rFonts w:eastAsiaTheme="minorEastAsia" w:cstheme="minorBidi"/>
          <w:b w:val="0"/>
          <w:smallCaps w:val="0"/>
          <w:sz w:val="22"/>
        </w:rPr>
      </w:pPr>
      <w:hyperlink w:anchor="_Toc471390083" w:history="1">
        <w:r w:rsidR="00956809" w:rsidRPr="007D3278">
          <w:rPr>
            <w:rStyle w:val="Lienhypertexte"/>
            <w:rFonts w:ascii="Arial Gras" w:hAnsi="Arial Gras"/>
            <w:caps/>
            <w14:scene3d>
              <w14:camera w14:prst="orthographicFront"/>
              <w14:lightRig w14:rig="threePt" w14:dir="t">
                <w14:rot w14:lat="0" w14:lon="0" w14:rev="0"/>
              </w14:lightRig>
            </w14:scene3d>
          </w:rPr>
          <w:t>1 -</w:t>
        </w:r>
        <w:r w:rsidR="00956809">
          <w:rPr>
            <w:rFonts w:eastAsiaTheme="minorEastAsia" w:cstheme="minorBidi"/>
            <w:b w:val="0"/>
            <w:smallCaps w:val="0"/>
            <w:sz w:val="22"/>
          </w:rPr>
          <w:tab/>
        </w:r>
        <w:r w:rsidR="00956809" w:rsidRPr="007D3278">
          <w:rPr>
            <w:rStyle w:val="Lienhypertexte"/>
          </w:rPr>
          <w:t>LA PRODUCTION D’EAU POTABLE</w:t>
        </w:r>
        <w:r w:rsidR="00956809">
          <w:rPr>
            <w:webHidden/>
          </w:rPr>
          <w:tab/>
        </w:r>
        <w:r w:rsidR="00956809">
          <w:rPr>
            <w:webHidden/>
          </w:rPr>
          <w:fldChar w:fldCharType="begin"/>
        </w:r>
        <w:r w:rsidR="00956809">
          <w:rPr>
            <w:webHidden/>
          </w:rPr>
          <w:instrText xml:space="preserve"> PAGEREF _Toc471390083 \h </w:instrText>
        </w:r>
        <w:r w:rsidR="00956809">
          <w:rPr>
            <w:webHidden/>
          </w:rPr>
        </w:r>
        <w:r w:rsidR="00956809">
          <w:rPr>
            <w:webHidden/>
          </w:rPr>
          <w:fldChar w:fldCharType="separate"/>
        </w:r>
        <w:r w:rsidR="00956809">
          <w:rPr>
            <w:webHidden/>
          </w:rPr>
          <w:t>43</w:t>
        </w:r>
        <w:r w:rsidR="00956809">
          <w:rPr>
            <w:webHidden/>
          </w:rPr>
          <w:fldChar w:fldCharType="end"/>
        </w:r>
      </w:hyperlink>
    </w:p>
    <w:p w14:paraId="2722F048" w14:textId="77777777" w:rsidR="00956809" w:rsidRDefault="00FF27A1">
      <w:pPr>
        <w:pStyle w:val="TM2"/>
        <w:rPr>
          <w:rFonts w:eastAsiaTheme="minorEastAsia" w:cstheme="minorBidi"/>
          <w:b w:val="0"/>
          <w:smallCaps w:val="0"/>
          <w:sz w:val="22"/>
        </w:rPr>
      </w:pPr>
      <w:hyperlink w:anchor="_Toc471390084" w:history="1">
        <w:r w:rsidR="00956809" w:rsidRPr="007D3278">
          <w:rPr>
            <w:rStyle w:val="Lienhypertexte"/>
            <w:rFonts w:ascii="Arial Gras" w:hAnsi="Arial Gras"/>
            <w:caps/>
            <w14:scene3d>
              <w14:camera w14:prst="orthographicFront"/>
              <w14:lightRig w14:rig="threePt" w14:dir="t">
                <w14:rot w14:lat="0" w14:lon="0" w14:rev="0"/>
              </w14:lightRig>
            </w14:scene3d>
          </w:rPr>
          <w:t>2 -</w:t>
        </w:r>
        <w:r w:rsidR="00956809">
          <w:rPr>
            <w:rFonts w:eastAsiaTheme="minorEastAsia" w:cstheme="minorBidi"/>
            <w:b w:val="0"/>
            <w:smallCaps w:val="0"/>
            <w:sz w:val="22"/>
          </w:rPr>
          <w:tab/>
        </w:r>
        <w:r w:rsidR="00956809" w:rsidRPr="007D3278">
          <w:rPr>
            <w:rStyle w:val="Lienhypertexte"/>
          </w:rPr>
          <w:t>LA PRODUCTION HYDROÉLECTRIQUE</w:t>
        </w:r>
        <w:r w:rsidR="00956809">
          <w:rPr>
            <w:webHidden/>
          </w:rPr>
          <w:tab/>
        </w:r>
        <w:r w:rsidR="00956809">
          <w:rPr>
            <w:webHidden/>
          </w:rPr>
          <w:fldChar w:fldCharType="begin"/>
        </w:r>
        <w:r w:rsidR="00956809">
          <w:rPr>
            <w:webHidden/>
          </w:rPr>
          <w:instrText xml:space="preserve"> PAGEREF _Toc471390084 \h </w:instrText>
        </w:r>
        <w:r w:rsidR="00956809">
          <w:rPr>
            <w:webHidden/>
          </w:rPr>
        </w:r>
        <w:r w:rsidR="00956809">
          <w:rPr>
            <w:webHidden/>
          </w:rPr>
          <w:fldChar w:fldCharType="separate"/>
        </w:r>
        <w:r w:rsidR="00956809">
          <w:rPr>
            <w:webHidden/>
          </w:rPr>
          <w:t>44</w:t>
        </w:r>
        <w:r w:rsidR="00956809">
          <w:rPr>
            <w:webHidden/>
          </w:rPr>
          <w:fldChar w:fldCharType="end"/>
        </w:r>
      </w:hyperlink>
    </w:p>
    <w:p w14:paraId="0268B50E" w14:textId="77777777" w:rsidR="00956809" w:rsidRDefault="00FF27A1">
      <w:pPr>
        <w:pStyle w:val="TM2"/>
        <w:rPr>
          <w:rFonts w:eastAsiaTheme="minorEastAsia" w:cstheme="minorBidi"/>
          <w:b w:val="0"/>
          <w:smallCaps w:val="0"/>
          <w:sz w:val="22"/>
        </w:rPr>
      </w:pPr>
      <w:hyperlink w:anchor="_Toc471390085" w:history="1">
        <w:r w:rsidR="00956809" w:rsidRPr="007D3278">
          <w:rPr>
            <w:rStyle w:val="Lienhypertexte"/>
            <w:rFonts w:ascii="Arial Gras" w:hAnsi="Arial Gras"/>
            <w:caps/>
            <w14:scene3d>
              <w14:camera w14:prst="orthographicFront"/>
              <w14:lightRig w14:rig="threePt" w14:dir="t">
                <w14:rot w14:lat="0" w14:lon="0" w14:rev="0"/>
              </w14:lightRig>
            </w14:scene3d>
          </w:rPr>
          <w:t>3 -</w:t>
        </w:r>
        <w:r w:rsidR="00956809">
          <w:rPr>
            <w:rFonts w:eastAsiaTheme="minorEastAsia" w:cstheme="minorBidi"/>
            <w:b w:val="0"/>
            <w:smallCaps w:val="0"/>
            <w:sz w:val="22"/>
          </w:rPr>
          <w:tab/>
        </w:r>
        <w:r w:rsidR="00956809" w:rsidRPr="007D3278">
          <w:rPr>
            <w:rStyle w:val="Lienhypertexte"/>
          </w:rPr>
          <w:t>LA PRODUCTION SYLVICOLE</w:t>
        </w:r>
        <w:r w:rsidR="00956809">
          <w:rPr>
            <w:webHidden/>
          </w:rPr>
          <w:tab/>
        </w:r>
        <w:r w:rsidR="00956809">
          <w:rPr>
            <w:webHidden/>
          </w:rPr>
          <w:fldChar w:fldCharType="begin"/>
        </w:r>
        <w:r w:rsidR="00956809">
          <w:rPr>
            <w:webHidden/>
          </w:rPr>
          <w:instrText xml:space="preserve"> PAGEREF _Toc471390085 \h </w:instrText>
        </w:r>
        <w:r w:rsidR="00956809">
          <w:rPr>
            <w:webHidden/>
          </w:rPr>
        </w:r>
        <w:r w:rsidR="00956809">
          <w:rPr>
            <w:webHidden/>
          </w:rPr>
          <w:fldChar w:fldCharType="separate"/>
        </w:r>
        <w:r w:rsidR="00956809">
          <w:rPr>
            <w:webHidden/>
          </w:rPr>
          <w:t>45</w:t>
        </w:r>
        <w:r w:rsidR="00956809">
          <w:rPr>
            <w:webHidden/>
          </w:rPr>
          <w:fldChar w:fldCharType="end"/>
        </w:r>
      </w:hyperlink>
    </w:p>
    <w:p w14:paraId="05F684B9" w14:textId="77777777" w:rsidR="00956809" w:rsidRDefault="00FF27A1">
      <w:pPr>
        <w:pStyle w:val="TM2"/>
        <w:rPr>
          <w:rFonts w:eastAsiaTheme="minorEastAsia" w:cstheme="minorBidi"/>
          <w:b w:val="0"/>
          <w:smallCaps w:val="0"/>
          <w:sz w:val="22"/>
        </w:rPr>
      </w:pPr>
      <w:hyperlink w:anchor="_Toc471390086" w:history="1">
        <w:r w:rsidR="00956809" w:rsidRPr="007D3278">
          <w:rPr>
            <w:rStyle w:val="Lienhypertexte"/>
            <w:rFonts w:ascii="Arial Gras" w:hAnsi="Arial Gras"/>
            <w:caps/>
            <w14:scene3d>
              <w14:camera w14:prst="orthographicFront"/>
              <w14:lightRig w14:rig="threePt" w14:dir="t">
                <w14:rot w14:lat="0" w14:lon="0" w14:rev="0"/>
              </w14:lightRig>
            </w14:scene3d>
          </w:rPr>
          <w:t>4 -</w:t>
        </w:r>
        <w:r w:rsidR="00956809">
          <w:rPr>
            <w:rFonts w:eastAsiaTheme="minorEastAsia" w:cstheme="minorBidi"/>
            <w:b w:val="0"/>
            <w:smallCaps w:val="0"/>
            <w:sz w:val="22"/>
          </w:rPr>
          <w:tab/>
        </w:r>
        <w:r w:rsidR="00956809" w:rsidRPr="007D3278">
          <w:rPr>
            <w:rStyle w:val="Lienhypertexte"/>
          </w:rPr>
          <w:t>LE TOURISME DE NATURE</w:t>
        </w:r>
        <w:r w:rsidR="00956809">
          <w:rPr>
            <w:webHidden/>
          </w:rPr>
          <w:tab/>
        </w:r>
        <w:r w:rsidR="00956809">
          <w:rPr>
            <w:webHidden/>
          </w:rPr>
          <w:fldChar w:fldCharType="begin"/>
        </w:r>
        <w:r w:rsidR="00956809">
          <w:rPr>
            <w:webHidden/>
          </w:rPr>
          <w:instrText xml:space="preserve"> PAGEREF _Toc471390086 \h </w:instrText>
        </w:r>
        <w:r w:rsidR="00956809">
          <w:rPr>
            <w:webHidden/>
          </w:rPr>
        </w:r>
        <w:r w:rsidR="00956809">
          <w:rPr>
            <w:webHidden/>
          </w:rPr>
          <w:fldChar w:fldCharType="separate"/>
        </w:r>
        <w:r w:rsidR="00956809">
          <w:rPr>
            <w:webHidden/>
          </w:rPr>
          <w:t>46</w:t>
        </w:r>
        <w:r w:rsidR="00956809">
          <w:rPr>
            <w:webHidden/>
          </w:rPr>
          <w:fldChar w:fldCharType="end"/>
        </w:r>
      </w:hyperlink>
    </w:p>
    <w:p w14:paraId="5D4E6E3F" w14:textId="77777777" w:rsidR="00956809" w:rsidRDefault="00FF27A1">
      <w:pPr>
        <w:pStyle w:val="TM1"/>
        <w:tabs>
          <w:tab w:val="left" w:pos="1540"/>
        </w:tabs>
        <w:rPr>
          <w:rFonts w:eastAsiaTheme="minorEastAsia" w:cstheme="minorBidi"/>
          <w:b w:val="0"/>
          <w:bCs w:val="0"/>
          <w:caps w:val="0"/>
          <w:noProof/>
          <w:color w:val="auto"/>
          <w:sz w:val="22"/>
          <w:szCs w:val="22"/>
          <w:lang w:eastAsia="fr-FR"/>
        </w:rPr>
      </w:pPr>
      <w:hyperlink w:anchor="_Toc471390087" w:history="1">
        <w:r w:rsidR="00956809" w:rsidRPr="007D3278">
          <w:rPr>
            <w:rStyle w:val="Lienhypertexte"/>
            <w:noProof/>
          </w:rPr>
          <w:t>CHAPITRE 4.</w:t>
        </w:r>
        <w:r w:rsidR="00956809">
          <w:rPr>
            <w:rFonts w:eastAsiaTheme="minorEastAsia" w:cstheme="minorBidi"/>
            <w:b w:val="0"/>
            <w:bCs w:val="0"/>
            <w:caps w:val="0"/>
            <w:noProof/>
            <w:color w:val="auto"/>
            <w:sz w:val="22"/>
            <w:szCs w:val="22"/>
            <w:lang w:eastAsia="fr-FR"/>
          </w:rPr>
          <w:tab/>
        </w:r>
        <w:r w:rsidR="00956809" w:rsidRPr="007D3278">
          <w:rPr>
            <w:rStyle w:val="Lienhypertexte"/>
            <w:noProof/>
          </w:rPr>
          <w:t>Vocation à accueillir du site Ramsar</w:t>
        </w:r>
        <w:r w:rsidR="00956809">
          <w:rPr>
            <w:noProof/>
            <w:webHidden/>
          </w:rPr>
          <w:tab/>
        </w:r>
        <w:r w:rsidR="00956809">
          <w:rPr>
            <w:noProof/>
            <w:webHidden/>
          </w:rPr>
          <w:fldChar w:fldCharType="begin"/>
        </w:r>
        <w:r w:rsidR="00956809">
          <w:rPr>
            <w:noProof/>
            <w:webHidden/>
          </w:rPr>
          <w:instrText xml:space="preserve"> PAGEREF _Toc471390087 \h </w:instrText>
        </w:r>
        <w:r w:rsidR="00956809">
          <w:rPr>
            <w:noProof/>
            <w:webHidden/>
          </w:rPr>
        </w:r>
        <w:r w:rsidR="00956809">
          <w:rPr>
            <w:noProof/>
            <w:webHidden/>
          </w:rPr>
          <w:fldChar w:fldCharType="separate"/>
        </w:r>
        <w:r w:rsidR="00956809">
          <w:rPr>
            <w:noProof/>
            <w:webHidden/>
          </w:rPr>
          <w:t>47</w:t>
        </w:r>
        <w:r w:rsidR="00956809">
          <w:rPr>
            <w:noProof/>
            <w:webHidden/>
          </w:rPr>
          <w:fldChar w:fldCharType="end"/>
        </w:r>
      </w:hyperlink>
    </w:p>
    <w:p w14:paraId="24E84AD5" w14:textId="77777777" w:rsidR="00956809" w:rsidRDefault="00FF27A1">
      <w:pPr>
        <w:pStyle w:val="TM2"/>
        <w:rPr>
          <w:rFonts w:eastAsiaTheme="minorEastAsia" w:cstheme="minorBidi"/>
          <w:b w:val="0"/>
          <w:smallCaps w:val="0"/>
          <w:sz w:val="22"/>
        </w:rPr>
      </w:pPr>
      <w:hyperlink w:anchor="_Toc471390088" w:history="1">
        <w:r w:rsidR="00956809" w:rsidRPr="007D3278">
          <w:rPr>
            <w:rStyle w:val="Lienhypertexte"/>
            <w:rFonts w:ascii="Arial Gras" w:hAnsi="Arial Gras"/>
            <w:caps/>
            <w14:scene3d>
              <w14:camera w14:prst="orthographicFront"/>
              <w14:lightRig w14:rig="threePt" w14:dir="t">
                <w14:rot w14:lat="0" w14:lon="0" w14:rev="0"/>
              </w14:lightRig>
            </w14:scene3d>
          </w:rPr>
          <w:t>1 -</w:t>
        </w:r>
        <w:r w:rsidR="00956809">
          <w:rPr>
            <w:rFonts w:eastAsiaTheme="minorEastAsia" w:cstheme="minorBidi"/>
            <w:b w:val="0"/>
            <w:smallCaps w:val="0"/>
            <w:sz w:val="22"/>
          </w:rPr>
          <w:tab/>
        </w:r>
        <w:r w:rsidR="00956809" w:rsidRPr="007D3278">
          <w:rPr>
            <w:rStyle w:val="Lienhypertexte"/>
          </w:rPr>
          <w:t>Les activités et infrastructures existantes</w:t>
        </w:r>
        <w:r w:rsidR="00956809">
          <w:rPr>
            <w:webHidden/>
          </w:rPr>
          <w:tab/>
        </w:r>
        <w:r w:rsidR="00956809">
          <w:rPr>
            <w:webHidden/>
          </w:rPr>
          <w:fldChar w:fldCharType="begin"/>
        </w:r>
        <w:r w:rsidR="00956809">
          <w:rPr>
            <w:webHidden/>
          </w:rPr>
          <w:instrText xml:space="preserve"> PAGEREF _Toc471390088 \h </w:instrText>
        </w:r>
        <w:r w:rsidR="00956809">
          <w:rPr>
            <w:webHidden/>
          </w:rPr>
        </w:r>
        <w:r w:rsidR="00956809">
          <w:rPr>
            <w:webHidden/>
          </w:rPr>
          <w:fldChar w:fldCharType="separate"/>
        </w:r>
        <w:r w:rsidR="00956809">
          <w:rPr>
            <w:webHidden/>
          </w:rPr>
          <w:t>47</w:t>
        </w:r>
        <w:r w:rsidR="00956809">
          <w:rPr>
            <w:webHidden/>
          </w:rPr>
          <w:fldChar w:fldCharType="end"/>
        </w:r>
      </w:hyperlink>
    </w:p>
    <w:p w14:paraId="7E8BA3C5" w14:textId="77777777" w:rsidR="00956809" w:rsidRDefault="00FF27A1">
      <w:pPr>
        <w:pStyle w:val="TM3"/>
        <w:rPr>
          <w:rFonts w:eastAsiaTheme="minorEastAsia" w:cstheme="minorBidi"/>
          <w:smallCaps w:val="0"/>
          <w:noProof/>
          <w:sz w:val="22"/>
        </w:rPr>
      </w:pPr>
      <w:hyperlink w:anchor="_Toc471390089"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1.1 -</w:t>
        </w:r>
        <w:r w:rsidR="00956809">
          <w:rPr>
            <w:rFonts w:eastAsiaTheme="minorEastAsia" w:cstheme="minorBidi"/>
            <w:smallCaps w:val="0"/>
            <w:noProof/>
            <w:sz w:val="22"/>
          </w:rPr>
          <w:tab/>
        </w:r>
        <w:r w:rsidR="00956809" w:rsidRPr="007D3278">
          <w:rPr>
            <w:rStyle w:val="Lienhypertexte"/>
            <w:noProof/>
          </w:rPr>
          <w:t>Les aires protégées</w:t>
        </w:r>
        <w:r w:rsidR="00956809">
          <w:rPr>
            <w:noProof/>
            <w:webHidden/>
          </w:rPr>
          <w:tab/>
        </w:r>
        <w:r w:rsidR="00956809">
          <w:rPr>
            <w:noProof/>
            <w:webHidden/>
          </w:rPr>
          <w:fldChar w:fldCharType="begin"/>
        </w:r>
        <w:r w:rsidR="00956809">
          <w:rPr>
            <w:noProof/>
            <w:webHidden/>
          </w:rPr>
          <w:instrText xml:space="preserve"> PAGEREF _Toc471390089 \h </w:instrText>
        </w:r>
        <w:r w:rsidR="00956809">
          <w:rPr>
            <w:noProof/>
            <w:webHidden/>
          </w:rPr>
        </w:r>
        <w:r w:rsidR="00956809">
          <w:rPr>
            <w:noProof/>
            <w:webHidden/>
          </w:rPr>
          <w:fldChar w:fldCharType="separate"/>
        </w:r>
        <w:r w:rsidR="00956809">
          <w:rPr>
            <w:noProof/>
            <w:webHidden/>
          </w:rPr>
          <w:t>47</w:t>
        </w:r>
        <w:r w:rsidR="00956809">
          <w:rPr>
            <w:noProof/>
            <w:webHidden/>
          </w:rPr>
          <w:fldChar w:fldCharType="end"/>
        </w:r>
      </w:hyperlink>
    </w:p>
    <w:p w14:paraId="4E16A6F7" w14:textId="77777777" w:rsidR="00956809" w:rsidRDefault="00FF27A1">
      <w:pPr>
        <w:pStyle w:val="TM3"/>
        <w:rPr>
          <w:rFonts w:eastAsiaTheme="minorEastAsia" w:cstheme="minorBidi"/>
          <w:smallCaps w:val="0"/>
          <w:noProof/>
          <w:sz w:val="22"/>
        </w:rPr>
      </w:pPr>
      <w:hyperlink w:anchor="_Toc471390090"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1.2 -</w:t>
        </w:r>
        <w:r w:rsidR="00956809">
          <w:rPr>
            <w:rFonts w:eastAsiaTheme="minorEastAsia" w:cstheme="minorBidi"/>
            <w:smallCaps w:val="0"/>
            <w:noProof/>
            <w:sz w:val="22"/>
          </w:rPr>
          <w:tab/>
        </w:r>
        <w:r w:rsidR="00956809" w:rsidRPr="007D3278">
          <w:rPr>
            <w:rStyle w:val="Lienhypertexte"/>
            <w:noProof/>
          </w:rPr>
          <w:t>Les structures d’hébergement</w:t>
        </w:r>
        <w:r w:rsidR="00956809">
          <w:rPr>
            <w:noProof/>
            <w:webHidden/>
          </w:rPr>
          <w:tab/>
        </w:r>
        <w:r w:rsidR="00956809">
          <w:rPr>
            <w:noProof/>
            <w:webHidden/>
          </w:rPr>
          <w:fldChar w:fldCharType="begin"/>
        </w:r>
        <w:r w:rsidR="00956809">
          <w:rPr>
            <w:noProof/>
            <w:webHidden/>
          </w:rPr>
          <w:instrText xml:space="preserve"> PAGEREF _Toc471390090 \h </w:instrText>
        </w:r>
        <w:r w:rsidR="00956809">
          <w:rPr>
            <w:noProof/>
            <w:webHidden/>
          </w:rPr>
        </w:r>
        <w:r w:rsidR="00956809">
          <w:rPr>
            <w:noProof/>
            <w:webHidden/>
          </w:rPr>
          <w:fldChar w:fldCharType="separate"/>
        </w:r>
        <w:r w:rsidR="00956809">
          <w:rPr>
            <w:noProof/>
            <w:webHidden/>
          </w:rPr>
          <w:t>48</w:t>
        </w:r>
        <w:r w:rsidR="00956809">
          <w:rPr>
            <w:noProof/>
            <w:webHidden/>
          </w:rPr>
          <w:fldChar w:fldCharType="end"/>
        </w:r>
      </w:hyperlink>
    </w:p>
    <w:p w14:paraId="561028DF" w14:textId="77777777" w:rsidR="00956809" w:rsidRDefault="00FF27A1">
      <w:pPr>
        <w:pStyle w:val="TM3"/>
        <w:rPr>
          <w:rFonts w:eastAsiaTheme="minorEastAsia" w:cstheme="minorBidi"/>
          <w:smallCaps w:val="0"/>
          <w:noProof/>
          <w:sz w:val="22"/>
        </w:rPr>
      </w:pPr>
      <w:hyperlink w:anchor="_Toc471390091"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1.3 -</w:t>
        </w:r>
        <w:r w:rsidR="00956809">
          <w:rPr>
            <w:rFonts w:eastAsiaTheme="minorEastAsia" w:cstheme="minorBidi"/>
            <w:smallCaps w:val="0"/>
            <w:noProof/>
            <w:sz w:val="22"/>
          </w:rPr>
          <w:tab/>
        </w:r>
        <w:r w:rsidR="00956809" w:rsidRPr="007D3278">
          <w:rPr>
            <w:rStyle w:val="Lienhypertexte"/>
            <w:noProof/>
          </w:rPr>
          <w:t>Les activités de sport-nature</w:t>
        </w:r>
        <w:r w:rsidR="00956809">
          <w:rPr>
            <w:noProof/>
            <w:webHidden/>
          </w:rPr>
          <w:tab/>
        </w:r>
        <w:r w:rsidR="00956809">
          <w:rPr>
            <w:noProof/>
            <w:webHidden/>
          </w:rPr>
          <w:fldChar w:fldCharType="begin"/>
        </w:r>
        <w:r w:rsidR="00956809">
          <w:rPr>
            <w:noProof/>
            <w:webHidden/>
          </w:rPr>
          <w:instrText xml:space="preserve"> PAGEREF _Toc471390091 \h </w:instrText>
        </w:r>
        <w:r w:rsidR="00956809">
          <w:rPr>
            <w:noProof/>
            <w:webHidden/>
          </w:rPr>
        </w:r>
        <w:r w:rsidR="00956809">
          <w:rPr>
            <w:noProof/>
            <w:webHidden/>
          </w:rPr>
          <w:fldChar w:fldCharType="separate"/>
        </w:r>
        <w:r w:rsidR="00956809">
          <w:rPr>
            <w:noProof/>
            <w:webHidden/>
          </w:rPr>
          <w:t>49</w:t>
        </w:r>
        <w:r w:rsidR="00956809">
          <w:rPr>
            <w:noProof/>
            <w:webHidden/>
          </w:rPr>
          <w:fldChar w:fldCharType="end"/>
        </w:r>
      </w:hyperlink>
    </w:p>
    <w:p w14:paraId="44FCD65E" w14:textId="77777777" w:rsidR="00956809" w:rsidRDefault="00FF27A1">
      <w:pPr>
        <w:pStyle w:val="TM2"/>
        <w:rPr>
          <w:rFonts w:eastAsiaTheme="minorEastAsia" w:cstheme="minorBidi"/>
          <w:b w:val="0"/>
          <w:smallCaps w:val="0"/>
          <w:sz w:val="22"/>
        </w:rPr>
      </w:pPr>
      <w:hyperlink w:anchor="_Toc471390092" w:history="1">
        <w:r w:rsidR="00956809" w:rsidRPr="007D3278">
          <w:rPr>
            <w:rStyle w:val="Lienhypertexte"/>
            <w:rFonts w:ascii="Arial Gras" w:hAnsi="Arial Gras"/>
            <w:caps/>
            <w14:scene3d>
              <w14:camera w14:prst="orthographicFront"/>
              <w14:lightRig w14:rig="threePt" w14:dir="t">
                <w14:rot w14:lat="0" w14:lon="0" w14:rev="0"/>
              </w14:lightRig>
            </w14:scene3d>
          </w:rPr>
          <w:t>2 -</w:t>
        </w:r>
        <w:r w:rsidR="00956809">
          <w:rPr>
            <w:rFonts w:eastAsiaTheme="minorEastAsia" w:cstheme="minorBidi"/>
            <w:b w:val="0"/>
            <w:smallCaps w:val="0"/>
            <w:sz w:val="22"/>
          </w:rPr>
          <w:tab/>
        </w:r>
        <w:r w:rsidR="00956809" w:rsidRPr="007D3278">
          <w:rPr>
            <w:rStyle w:val="Lienhypertexte"/>
          </w:rPr>
          <w:t>Le développement de l’écotourisme dans le Grand Sud</w:t>
        </w:r>
        <w:r w:rsidR="00956809">
          <w:rPr>
            <w:webHidden/>
          </w:rPr>
          <w:tab/>
        </w:r>
        <w:r w:rsidR="00956809">
          <w:rPr>
            <w:webHidden/>
          </w:rPr>
          <w:fldChar w:fldCharType="begin"/>
        </w:r>
        <w:r w:rsidR="00956809">
          <w:rPr>
            <w:webHidden/>
          </w:rPr>
          <w:instrText xml:space="preserve"> PAGEREF _Toc471390092 \h </w:instrText>
        </w:r>
        <w:r w:rsidR="00956809">
          <w:rPr>
            <w:webHidden/>
          </w:rPr>
        </w:r>
        <w:r w:rsidR="00956809">
          <w:rPr>
            <w:webHidden/>
          </w:rPr>
          <w:fldChar w:fldCharType="separate"/>
        </w:r>
        <w:r w:rsidR="00956809">
          <w:rPr>
            <w:webHidden/>
          </w:rPr>
          <w:t>52</w:t>
        </w:r>
        <w:r w:rsidR="00956809">
          <w:rPr>
            <w:webHidden/>
          </w:rPr>
          <w:fldChar w:fldCharType="end"/>
        </w:r>
      </w:hyperlink>
    </w:p>
    <w:p w14:paraId="32B8A872" w14:textId="77777777" w:rsidR="00956809" w:rsidRDefault="00FF27A1">
      <w:pPr>
        <w:pStyle w:val="TM2"/>
        <w:rPr>
          <w:rFonts w:eastAsiaTheme="minorEastAsia" w:cstheme="minorBidi"/>
          <w:b w:val="0"/>
          <w:smallCaps w:val="0"/>
          <w:sz w:val="22"/>
        </w:rPr>
      </w:pPr>
      <w:hyperlink w:anchor="_Toc471390093" w:history="1">
        <w:r w:rsidR="00956809" w:rsidRPr="007D3278">
          <w:rPr>
            <w:rStyle w:val="Lienhypertexte"/>
            <w:rFonts w:ascii="Arial Gras" w:hAnsi="Arial Gras"/>
            <w:caps/>
            <w14:scene3d>
              <w14:camera w14:prst="orthographicFront"/>
              <w14:lightRig w14:rig="threePt" w14:dir="t">
                <w14:rot w14:lat="0" w14:lon="0" w14:rev="0"/>
              </w14:lightRig>
            </w14:scene3d>
          </w:rPr>
          <w:t>3 -</w:t>
        </w:r>
        <w:r w:rsidR="00956809">
          <w:rPr>
            <w:rFonts w:eastAsiaTheme="minorEastAsia" w:cstheme="minorBidi"/>
            <w:b w:val="0"/>
            <w:smallCaps w:val="0"/>
            <w:sz w:val="22"/>
          </w:rPr>
          <w:tab/>
        </w:r>
        <w:r w:rsidR="00956809" w:rsidRPr="007D3278">
          <w:rPr>
            <w:rStyle w:val="Lienhypertexte"/>
          </w:rPr>
          <w:t>Capacité a accueillir le public</w:t>
        </w:r>
        <w:r w:rsidR="00956809">
          <w:rPr>
            <w:webHidden/>
          </w:rPr>
          <w:tab/>
        </w:r>
        <w:r w:rsidR="00956809">
          <w:rPr>
            <w:webHidden/>
          </w:rPr>
          <w:fldChar w:fldCharType="begin"/>
        </w:r>
        <w:r w:rsidR="00956809">
          <w:rPr>
            <w:webHidden/>
          </w:rPr>
          <w:instrText xml:space="preserve"> PAGEREF _Toc471390093 \h </w:instrText>
        </w:r>
        <w:r w:rsidR="00956809">
          <w:rPr>
            <w:webHidden/>
          </w:rPr>
        </w:r>
        <w:r w:rsidR="00956809">
          <w:rPr>
            <w:webHidden/>
          </w:rPr>
          <w:fldChar w:fldCharType="separate"/>
        </w:r>
        <w:r w:rsidR="00956809">
          <w:rPr>
            <w:webHidden/>
          </w:rPr>
          <w:t>54</w:t>
        </w:r>
        <w:r w:rsidR="00956809">
          <w:rPr>
            <w:webHidden/>
          </w:rPr>
          <w:fldChar w:fldCharType="end"/>
        </w:r>
      </w:hyperlink>
    </w:p>
    <w:p w14:paraId="7122DE26" w14:textId="77777777" w:rsidR="00956809" w:rsidRDefault="00FF27A1">
      <w:pPr>
        <w:pStyle w:val="TM3"/>
        <w:rPr>
          <w:rFonts w:eastAsiaTheme="minorEastAsia" w:cstheme="minorBidi"/>
          <w:smallCaps w:val="0"/>
          <w:noProof/>
          <w:sz w:val="22"/>
        </w:rPr>
      </w:pPr>
      <w:hyperlink w:anchor="_Toc471390094"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3.1 -</w:t>
        </w:r>
        <w:r w:rsidR="00956809">
          <w:rPr>
            <w:rFonts w:eastAsiaTheme="minorEastAsia" w:cstheme="minorBidi"/>
            <w:smallCaps w:val="0"/>
            <w:noProof/>
            <w:sz w:val="22"/>
          </w:rPr>
          <w:tab/>
        </w:r>
        <w:r w:rsidR="00956809" w:rsidRPr="007D3278">
          <w:rPr>
            <w:rStyle w:val="Lienhypertexte"/>
            <w:noProof/>
          </w:rPr>
          <w:t>La capacité d’accueil</w:t>
        </w:r>
        <w:r w:rsidR="00956809">
          <w:rPr>
            <w:noProof/>
            <w:webHidden/>
          </w:rPr>
          <w:tab/>
        </w:r>
        <w:r w:rsidR="00956809">
          <w:rPr>
            <w:noProof/>
            <w:webHidden/>
          </w:rPr>
          <w:fldChar w:fldCharType="begin"/>
        </w:r>
        <w:r w:rsidR="00956809">
          <w:rPr>
            <w:noProof/>
            <w:webHidden/>
          </w:rPr>
          <w:instrText xml:space="preserve"> PAGEREF _Toc471390094 \h </w:instrText>
        </w:r>
        <w:r w:rsidR="00956809">
          <w:rPr>
            <w:noProof/>
            <w:webHidden/>
          </w:rPr>
        </w:r>
        <w:r w:rsidR="00956809">
          <w:rPr>
            <w:noProof/>
            <w:webHidden/>
          </w:rPr>
          <w:fldChar w:fldCharType="separate"/>
        </w:r>
        <w:r w:rsidR="00956809">
          <w:rPr>
            <w:noProof/>
            <w:webHidden/>
          </w:rPr>
          <w:t>54</w:t>
        </w:r>
        <w:r w:rsidR="00956809">
          <w:rPr>
            <w:noProof/>
            <w:webHidden/>
          </w:rPr>
          <w:fldChar w:fldCharType="end"/>
        </w:r>
      </w:hyperlink>
    </w:p>
    <w:p w14:paraId="61B1559C" w14:textId="77777777" w:rsidR="00956809" w:rsidRDefault="00FF27A1">
      <w:pPr>
        <w:pStyle w:val="TM3"/>
        <w:rPr>
          <w:rFonts w:eastAsiaTheme="minorEastAsia" w:cstheme="minorBidi"/>
          <w:smallCaps w:val="0"/>
          <w:noProof/>
          <w:sz w:val="22"/>
        </w:rPr>
      </w:pPr>
      <w:hyperlink w:anchor="_Toc471390095"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3.2 -</w:t>
        </w:r>
        <w:r w:rsidR="00956809">
          <w:rPr>
            <w:rFonts w:eastAsiaTheme="minorEastAsia" w:cstheme="minorBidi"/>
            <w:smallCaps w:val="0"/>
            <w:noProof/>
            <w:sz w:val="22"/>
          </w:rPr>
          <w:tab/>
        </w:r>
        <w:r w:rsidR="00956809" w:rsidRPr="007D3278">
          <w:rPr>
            <w:rStyle w:val="Lienhypertexte"/>
            <w:noProof/>
          </w:rPr>
          <w:t>La capacité de charge</w:t>
        </w:r>
        <w:r w:rsidR="00956809">
          <w:rPr>
            <w:noProof/>
            <w:webHidden/>
          </w:rPr>
          <w:tab/>
        </w:r>
        <w:r w:rsidR="00956809">
          <w:rPr>
            <w:noProof/>
            <w:webHidden/>
          </w:rPr>
          <w:fldChar w:fldCharType="begin"/>
        </w:r>
        <w:r w:rsidR="00956809">
          <w:rPr>
            <w:noProof/>
            <w:webHidden/>
          </w:rPr>
          <w:instrText xml:space="preserve"> PAGEREF _Toc471390095 \h </w:instrText>
        </w:r>
        <w:r w:rsidR="00956809">
          <w:rPr>
            <w:noProof/>
            <w:webHidden/>
          </w:rPr>
        </w:r>
        <w:r w:rsidR="00956809">
          <w:rPr>
            <w:noProof/>
            <w:webHidden/>
          </w:rPr>
          <w:fldChar w:fldCharType="separate"/>
        </w:r>
        <w:r w:rsidR="00956809">
          <w:rPr>
            <w:noProof/>
            <w:webHidden/>
          </w:rPr>
          <w:t>55</w:t>
        </w:r>
        <w:r w:rsidR="00956809">
          <w:rPr>
            <w:noProof/>
            <w:webHidden/>
          </w:rPr>
          <w:fldChar w:fldCharType="end"/>
        </w:r>
      </w:hyperlink>
    </w:p>
    <w:p w14:paraId="6B2E1A9C" w14:textId="77777777" w:rsidR="00956809" w:rsidRDefault="00FF27A1">
      <w:pPr>
        <w:pStyle w:val="TM2"/>
        <w:rPr>
          <w:rFonts w:eastAsiaTheme="minorEastAsia" w:cstheme="minorBidi"/>
          <w:b w:val="0"/>
          <w:smallCaps w:val="0"/>
          <w:sz w:val="22"/>
        </w:rPr>
      </w:pPr>
      <w:hyperlink w:anchor="_Toc471390096" w:history="1">
        <w:r w:rsidR="00956809" w:rsidRPr="007D3278">
          <w:rPr>
            <w:rStyle w:val="Lienhypertexte"/>
            <w:rFonts w:ascii="Arial Gras" w:hAnsi="Arial Gras"/>
            <w:caps/>
            <w14:scene3d>
              <w14:camera w14:prst="orthographicFront"/>
              <w14:lightRig w14:rig="threePt" w14:dir="t">
                <w14:rot w14:lat="0" w14:lon="0" w14:rev="0"/>
              </w14:lightRig>
            </w14:scene3d>
          </w:rPr>
          <w:t>4 -</w:t>
        </w:r>
        <w:r w:rsidR="00956809">
          <w:rPr>
            <w:rFonts w:eastAsiaTheme="minorEastAsia" w:cstheme="minorBidi"/>
            <w:b w:val="0"/>
            <w:smallCaps w:val="0"/>
            <w:sz w:val="22"/>
          </w:rPr>
          <w:tab/>
        </w:r>
        <w:r w:rsidR="00956809" w:rsidRPr="007D3278">
          <w:rPr>
            <w:rStyle w:val="Lienhypertexte"/>
          </w:rPr>
          <w:t>L’intérêt pédagogique du site</w:t>
        </w:r>
        <w:r w:rsidR="00956809">
          <w:rPr>
            <w:webHidden/>
          </w:rPr>
          <w:tab/>
        </w:r>
        <w:r w:rsidR="00956809">
          <w:rPr>
            <w:webHidden/>
          </w:rPr>
          <w:fldChar w:fldCharType="begin"/>
        </w:r>
        <w:r w:rsidR="00956809">
          <w:rPr>
            <w:webHidden/>
          </w:rPr>
          <w:instrText xml:space="preserve"> PAGEREF _Toc471390096 \h </w:instrText>
        </w:r>
        <w:r w:rsidR="00956809">
          <w:rPr>
            <w:webHidden/>
          </w:rPr>
        </w:r>
        <w:r w:rsidR="00956809">
          <w:rPr>
            <w:webHidden/>
          </w:rPr>
          <w:fldChar w:fldCharType="separate"/>
        </w:r>
        <w:r w:rsidR="00956809">
          <w:rPr>
            <w:webHidden/>
          </w:rPr>
          <w:t>56</w:t>
        </w:r>
        <w:r w:rsidR="00956809">
          <w:rPr>
            <w:webHidden/>
          </w:rPr>
          <w:fldChar w:fldCharType="end"/>
        </w:r>
      </w:hyperlink>
    </w:p>
    <w:p w14:paraId="62BFC3D0" w14:textId="77777777" w:rsidR="00956809" w:rsidRDefault="00FF27A1">
      <w:pPr>
        <w:pStyle w:val="TM3"/>
        <w:rPr>
          <w:rFonts w:eastAsiaTheme="minorEastAsia" w:cstheme="minorBidi"/>
          <w:smallCaps w:val="0"/>
          <w:noProof/>
          <w:sz w:val="22"/>
        </w:rPr>
      </w:pPr>
      <w:hyperlink w:anchor="_Toc471390097"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4.1 -</w:t>
        </w:r>
        <w:r w:rsidR="00956809">
          <w:rPr>
            <w:rFonts w:eastAsiaTheme="minorEastAsia" w:cstheme="minorBidi"/>
            <w:smallCaps w:val="0"/>
            <w:noProof/>
            <w:sz w:val="22"/>
          </w:rPr>
          <w:tab/>
        </w:r>
        <w:r w:rsidR="00956809" w:rsidRPr="007D3278">
          <w:rPr>
            <w:rStyle w:val="Lienhypertexte"/>
            <w:noProof/>
          </w:rPr>
          <w:t>Intérêt « nature et paysages»</w:t>
        </w:r>
        <w:r w:rsidR="00956809">
          <w:rPr>
            <w:noProof/>
            <w:webHidden/>
          </w:rPr>
          <w:tab/>
        </w:r>
        <w:r w:rsidR="00956809">
          <w:rPr>
            <w:noProof/>
            <w:webHidden/>
          </w:rPr>
          <w:fldChar w:fldCharType="begin"/>
        </w:r>
        <w:r w:rsidR="00956809">
          <w:rPr>
            <w:noProof/>
            <w:webHidden/>
          </w:rPr>
          <w:instrText xml:space="preserve"> PAGEREF _Toc471390097 \h </w:instrText>
        </w:r>
        <w:r w:rsidR="00956809">
          <w:rPr>
            <w:noProof/>
            <w:webHidden/>
          </w:rPr>
        </w:r>
        <w:r w:rsidR="00956809">
          <w:rPr>
            <w:noProof/>
            <w:webHidden/>
          </w:rPr>
          <w:fldChar w:fldCharType="separate"/>
        </w:r>
        <w:r w:rsidR="00956809">
          <w:rPr>
            <w:noProof/>
            <w:webHidden/>
          </w:rPr>
          <w:t>56</w:t>
        </w:r>
        <w:r w:rsidR="00956809">
          <w:rPr>
            <w:noProof/>
            <w:webHidden/>
          </w:rPr>
          <w:fldChar w:fldCharType="end"/>
        </w:r>
      </w:hyperlink>
    </w:p>
    <w:p w14:paraId="71C7E730" w14:textId="77777777" w:rsidR="00956809" w:rsidRDefault="00FF27A1">
      <w:pPr>
        <w:pStyle w:val="TM3"/>
        <w:rPr>
          <w:rFonts w:eastAsiaTheme="minorEastAsia" w:cstheme="minorBidi"/>
          <w:smallCaps w:val="0"/>
          <w:noProof/>
          <w:sz w:val="22"/>
        </w:rPr>
      </w:pPr>
      <w:hyperlink w:anchor="_Toc471390098"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4.2 -</w:t>
        </w:r>
        <w:r w:rsidR="00956809">
          <w:rPr>
            <w:rFonts w:eastAsiaTheme="minorEastAsia" w:cstheme="minorBidi"/>
            <w:smallCaps w:val="0"/>
            <w:noProof/>
            <w:sz w:val="22"/>
          </w:rPr>
          <w:tab/>
        </w:r>
        <w:r w:rsidR="00956809" w:rsidRPr="007D3278">
          <w:rPr>
            <w:rStyle w:val="Lienhypertexte"/>
            <w:noProof/>
          </w:rPr>
          <w:t>Intérêt « culturels »</w:t>
        </w:r>
        <w:r w:rsidR="00956809">
          <w:rPr>
            <w:noProof/>
            <w:webHidden/>
          </w:rPr>
          <w:tab/>
        </w:r>
        <w:r w:rsidR="00956809">
          <w:rPr>
            <w:noProof/>
            <w:webHidden/>
          </w:rPr>
          <w:fldChar w:fldCharType="begin"/>
        </w:r>
        <w:r w:rsidR="00956809">
          <w:rPr>
            <w:noProof/>
            <w:webHidden/>
          </w:rPr>
          <w:instrText xml:space="preserve"> PAGEREF _Toc471390098 \h </w:instrText>
        </w:r>
        <w:r w:rsidR="00956809">
          <w:rPr>
            <w:noProof/>
            <w:webHidden/>
          </w:rPr>
        </w:r>
        <w:r w:rsidR="00956809">
          <w:rPr>
            <w:noProof/>
            <w:webHidden/>
          </w:rPr>
          <w:fldChar w:fldCharType="separate"/>
        </w:r>
        <w:r w:rsidR="00956809">
          <w:rPr>
            <w:noProof/>
            <w:webHidden/>
          </w:rPr>
          <w:t>57</w:t>
        </w:r>
        <w:r w:rsidR="00956809">
          <w:rPr>
            <w:noProof/>
            <w:webHidden/>
          </w:rPr>
          <w:fldChar w:fldCharType="end"/>
        </w:r>
      </w:hyperlink>
    </w:p>
    <w:p w14:paraId="1CFD1A78" w14:textId="77777777" w:rsidR="00956809" w:rsidRDefault="00FF27A1">
      <w:pPr>
        <w:pStyle w:val="TM1"/>
        <w:tabs>
          <w:tab w:val="left" w:pos="1540"/>
        </w:tabs>
        <w:rPr>
          <w:rFonts w:eastAsiaTheme="minorEastAsia" w:cstheme="minorBidi"/>
          <w:b w:val="0"/>
          <w:bCs w:val="0"/>
          <w:caps w:val="0"/>
          <w:noProof/>
          <w:color w:val="auto"/>
          <w:sz w:val="22"/>
          <w:szCs w:val="22"/>
          <w:lang w:eastAsia="fr-FR"/>
        </w:rPr>
      </w:pPr>
      <w:hyperlink w:anchor="_Toc471390099" w:history="1">
        <w:r w:rsidR="00956809" w:rsidRPr="007D3278">
          <w:rPr>
            <w:rStyle w:val="Lienhypertexte"/>
            <w:noProof/>
          </w:rPr>
          <w:t>CHAPITRE 5.</w:t>
        </w:r>
        <w:r w:rsidR="00956809">
          <w:rPr>
            <w:rFonts w:eastAsiaTheme="minorEastAsia" w:cstheme="minorBidi"/>
            <w:b w:val="0"/>
            <w:bCs w:val="0"/>
            <w:caps w:val="0"/>
            <w:noProof/>
            <w:color w:val="auto"/>
            <w:sz w:val="22"/>
            <w:szCs w:val="22"/>
            <w:lang w:eastAsia="fr-FR"/>
          </w:rPr>
          <w:tab/>
        </w:r>
        <w:r w:rsidR="00956809" w:rsidRPr="007D3278">
          <w:rPr>
            <w:rStyle w:val="Lienhypertexte"/>
            <w:noProof/>
          </w:rPr>
          <w:t>Pressions et menaces</w:t>
        </w:r>
        <w:r w:rsidR="00956809">
          <w:rPr>
            <w:noProof/>
            <w:webHidden/>
          </w:rPr>
          <w:tab/>
        </w:r>
        <w:r w:rsidR="00956809">
          <w:rPr>
            <w:noProof/>
            <w:webHidden/>
          </w:rPr>
          <w:fldChar w:fldCharType="begin"/>
        </w:r>
        <w:r w:rsidR="00956809">
          <w:rPr>
            <w:noProof/>
            <w:webHidden/>
          </w:rPr>
          <w:instrText xml:space="preserve"> PAGEREF _Toc471390099 \h </w:instrText>
        </w:r>
        <w:r w:rsidR="00956809">
          <w:rPr>
            <w:noProof/>
            <w:webHidden/>
          </w:rPr>
        </w:r>
        <w:r w:rsidR="00956809">
          <w:rPr>
            <w:noProof/>
            <w:webHidden/>
          </w:rPr>
          <w:fldChar w:fldCharType="separate"/>
        </w:r>
        <w:r w:rsidR="00956809">
          <w:rPr>
            <w:noProof/>
            <w:webHidden/>
          </w:rPr>
          <w:t>58</w:t>
        </w:r>
        <w:r w:rsidR="00956809">
          <w:rPr>
            <w:noProof/>
            <w:webHidden/>
          </w:rPr>
          <w:fldChar w:fldCharType="end"/>
        </w:r>
      </w:hyperlink>
    </w:p>
    <w:p w14:paraId="34ED3527" w14:textId="77777777" w:rsidR="00956809" w:rsidRDefault="00FF27A1">
      <w:pPr>
        <w:pStyle w:val="TM2"/>
        <w:rPr>
          <w:rFonts w:eastAsiaTheme="minorEastAsia" w:cstheme="minorBidi"/>
          <w:b w:val="0"/>
          <w:smallCaps w:val="0"/>
          <w:sz w:val="22"/>
        </w:rPr>
      </w:pPr>
      <w:hyperlink w:anchor="_Toc471390100" w:history="1">
        <w:r w:rsidR="00956809" w:rsidRPr="007D3278">
          <w:rPr>
            <w:rStyle w:val="Lienhypertexte"/>
          </w:rPr>
          <w:t>1.</w:t>
        </w:r>
        <w:r w:rsidR="00956809">
          <w:rPr>
            <w:rFonts w:eastAsiaTheme="minorEastAsia" w:cstheme="minorBidi"/>
            <w:b w:val="0"/>
            <w:smallCaps w:val="0"/>
            <w:sz w:val="22"/>
          </w:rPr>
          <w:tab/>
        </w:r>
        <w:r w:rsidR="00956809" w:rsidRPr="007D3278">
          <w:rPr>
            <w:rStyle w:val="Lienhypertexte"/>
          </w:rPr>
          <w:t>Des cicatrices du passé</w:t>
        </w:r>
        <w:r w:rsidR="00956809">
          <w:rPr>
            <w:webHidden/>
          </w:rPr>
          <w:tab/>
        </w:r>
        <w:r w:rsidR="00956809">
          <w:rPr>
            <w:webHidden/>
          </w:rPr>
          <w:fldChar w:fldCharType="begin"/>
        </w:r>
        <w:r w:rsidR="00956809">
          <w:rPr>
            <w:webHidden/>
          </w:rPr>
          <w:instrText xml:space="preserve"> PAGEREF _Toc471390100 \h </w:instrText>
        </w:r>
        <w:r w:rsidR="00956809">
          <w:rPr>
            <w:webHidden/>
          </w:rPr>
        </w:r>
        <w:r w:rsidR="00956809">
          <w:rPr>
            <w:webHidden/>
          </w:rPr>
          <w:fldChar w:fldCharType="separate"/>
        </w:r>
        <w:r w:rsidR="00956809">
          <w:rPr>
            <w:webHidden/>
          </w:rPr>
          <w:t>58</w:t>
        </w:r>
        <w:r w:rsidR="00956809">
          <w:rPr>
            <w:webHidden/>
          </w:rPr>
          <w:fldChar w:fldCharType="end"/>
        </w:r>
      </w:hyperlink>
    </w:p>
    <w:p w14:paraId="0B1CDE8E" w14:textId="77777777" w:rsidR="00956809" w:rsidRDefault="00FF27A1">
      <w:pPr>
        <w:pStyle w:val="TM2"/>
        <w:rPr>
          <w:rFonts w:eastAsiaTheme="minorEastAsia" w:cstheme="minorBidi"/>
          <w:b w:val="0"/>
          <w:smallCaps w:val="0"/>
          <w:sz w:val="22"/>
        </w:rPr>
      </w:pPr>
      <w:hyperlink w:anchor="_Toc471390101" w:history="1">
        <w:r w:rsidR="00956809" w:rsidRPr="007D3278">
          <w:rPr>
            <w:rStyle w:val="Lienhypertexte"/>
          </w:rPr>
          <w:t>2</w:t>
        </w:r>
        <w:r w:rsidR="00956809">
          <w:rPr>
            <w:rFonts w:eastAsiaTheme="minorEastAsia" w:cstheme="minorBidi"/>
            <w:b w:val="0"/>
            <w:smallCaps w:val="0"/>
            <w:sz w:val="22"/>
          </w:rPr>
          <w:tab/>
        </w:r>
        <w:r w:rsidR="00956809" w:rsidRPr="007D3278">
          <w:rPr>
            <w:rStyle w:val="Lienhypertexte"/>
          </w:rPr>
          <w:t>Les feux de brousses</w:t>
        </w:r>
        <w:r w:rsidR="00956809">
          <w:rPr>
            <w:webHidden/>
          </w:rPr>
          <w:tab/>
        </w:r>
        <w:r w:rsidR="00956809">
          <w:rPr>
            <w:webHidden/>
          </w:rPr>
          <w:fldChar w:fldCharType="begin"/>
        </w:r>
        <w:r w:rsidR="00956809">
          <w:rPr>
            <w:webHidden/>
          </w:rPr>
          <w:instrText xml:space="preserve"> PAGEREF _Toc471390101 \h </w:instrText>
        </w:r>
        <w:r w:rsidR="00956809">
          <w:rPr>
            <w:webHidden/>
          </w:rPr>
        </w:r>
        <w:r w:rsidR="00956809">
          <w:rPr>
            <w:webHidden/>
          </w:rPr>
          <w:fldChar w:fldCharType="separate"/>
        </w:r>
        <w:r w:rsidR="00956809">
          <w:rPr>
            <w:webHidden/>
          </w:rPr>
          <w:t>60</w:t>
        </w:r>
        <w:r w:rsidR="00956809">
          <w:rPr>
            <w:webHidden/>
          </w:rPr>
          <w:fldChar w:fldCharType="end"/>
        </w:r>
      </w:hyperlink>
    </w:p>
    <w:p w14:paraId="6D92A8B4" w14:textId="77777777" w:rsidR="00956809" w:rsidRDefault="00FF27A1">
      <w:pPr>
        <w:pStyle w:val="TM2"/>
        <w:rPr>
          <w:rFonts w:eastAsiaTheme="minorEastAsia" w:cstheme="minorBidi"/>
          <w:b w:val="0"/>
          <w:smallCaps w:val="0"/>
          <w:sz w:val="22"/>
        </w:rPr>
      </w:pPr>
      <w:hyperlink w:anchor="_Toc471390102" w:history="1">
        <w:r w:rsidR="00956809" w:rsidRPr="007D3278">
          <w:rPr>
            <w:rStyle w:val="Lienhypertexte"/>
          </w:rPr>
          <w:t>3</w:t>
        </w:r>
        <w:r w:rsidR="00956809">
          <w:rPr>
            <w:rFonts w:eastAsiaTheme="minorEastAsia" w:cstheme="minorBidi"/>
            <w:b w:val="0"/>
            <w:smallCaps w:val="0"/>
            <w:sz w:val="22"/>
          </w:rPr>
          <w:tab/>
        </w:r>
        <w:r w:rsidR="00956809" w:rsidRPr="007D3278">
          <w:rPr>
            <w:rStyle w:val="Lienhypertexte"/>
          </w:rPr>
          <w:t>L’exploitation minière</w:t>
        </w:r>
        <w:r w:rsidR="00956809">
          <w:rPr>
            <w:webHidden/>
          </w:rPr>
          <w:tab/>
        </w:r>
        <w:r w:rsidR="00956809">
          <w:rPr>
            <w:webHidden/>
          </w:rPr>
          <w:fldChar w:fldCharType="begin"/>
        </w:r>
        <w:r w:rsidR="00956809">
          <w:rPr>
            <w:webHidden/>
          </w:rPr>
          <w:instrText xml:space="preserve"> PAGEREF _Toc471390102 \h </w:instrText>
        </w:r>
        <w:r w:rsidR="00956809">
          <w:rPr>
            <w:webHidden/>
          </w:rPr>
        </w:r>
        <w:r w:rsidR="00956809">
          <w:rPr>
            <w:webHidden/>
          </w:rPr>
          <w:fldChar w:fldCharType="separate"/>
        </w:r>
        <w:r w:rsidR="00956809">
          <w:rPr>
            <w:webHidden/>
          </w:rPr>
          <w:t>60</w:t>
        </w:r>
        <w:r w:rsidR="00956809">
          <w:rPr>
            <w:webHidden/>
          </w:rPr>
          <w:fldChar w:fldCharType="end"/>
        </w:r>
      </w:hyperlink>
    </w:p>
    <w:p w14:paraId="2E5EE74B" w14:textId="77777777" w:rsidR="00956809" w:rsidRDefault="00FF27A1">
      <w:pPr>
        <w:pStyle w:val="TM2"/>
        <w:rPr>
          <w:rFonts w:eastAsiaTheme="minorEastAsia" w:cstheme="minorBidi"/>
          <w:b w:val="0"/>
          <w:smallCaps w:val="0"/>
          <w:sz w:val="22"/>
        </w:rPr>
      </w:pPr>
      <w:hyperlink w:anchor="_Toc471390103" w:history="1">
        <w:r w:rsidR="00956809" w:rsidRPr="007D3278">
          <w:rPr>
            <w:rStyle w:val="Lienhypertexte"/>
          </w:rPr>
          <w:t>4</w:t>
        </w:r>
        <w:r w:rsidR="00956809">
          <w:rPr>
            <w:rFonts w:eastAsiaTheme="minorEastAsia" w:cstheme="minorBidi"/>
            <w:b w:val="0"/>
            <w:smallCaps w:val="0"/>
            <w:sz w:val="22"/>
          </w:rPr>
          <w:tab/>
        </w:r>
        <w:r w:rsidR="00956809" w:rsidRPr="007D3278">
          <w:rPr>
            <w:rStyle w:val="Lienhypertexte"/>
          </w:rPr>
          <w:t>Les espèces exotiques envahissantes</w:t>
        </w:r>
        <w:r w:rsidR="00956809">
          <w:rPr>
            <w:webHidden/>
          </w:rPr>
          <w:tab/>
        </w:r>
        <w:r w:rsidR="00956809">
          <w:rPr>
            <w:webHidden/>
          </w:rPr>
          <w:fldChar w:fldCharType="begin"/>
        </w:r>
        <w:r w:rsidR="00956809">
          <w:rPr>
            <w:webHidden/>
          </w:rPr>
          <w:instrText xml:space="preserve"> PAGEREF _Toc471390103 \h </w:instrText>
        </w:r>
        <w:r w:rsidR="00956809">
          <w:rPr>
            <w:webHidden/>
          </w:rPr>
        </w:r>
        <w:r w:rsidR="00956809">
          <w:rPr>
            <w:webHidden/>
          </w:rPr>
          <w:fldChar w:fldCharType="separate"/>
        </w:r>
        <w:r w:rsidR="00956809">
          <w:rPr>
            <w:webHidden/>
          </w:rPr>
          <w:t>62</w:t>
        </w:r>
        <w:r w:rsidR="00956809">
          <w:rPr>
            <w:webHidden/>
          </w:rPr>
          <w:fldChar w:fldCharType="end"/>
        </w:r>
      </w:hyperlink>
    </w:p>
    <w:p w14:paraId="09DC034A" w14:textId="77777777" w:rsidR="00956809" w:rsidRDefault="00FF27A1">
      <w:pPr>
        <w:pStyle w:val="TM2"/>
        <w:rPr>
          <w:rFonts w:eastAsiaTheme="minorEastAsia" w:cstheme="minorBidi"/>
          <w:b w:val="0"/>
          <w:smallCaps w:val="0"/>
          <w:sz w:val="22"/>
        </w:rPr>
      </w:pPr>
      <w:hyperlink w:anchor="_Toc471390104" w:history="1">
        <w:r w:rsidR="00956809" w:rsidRPr="007D3278">
          <w:rPr>
            <w:rStyle w:val="Lienhypertexte"/>
          </w:rPr>
          <w:t>5</w:t>
        </w:r>
        <w:r w:rsidR="00956809">
          <w:rPr>
            <w:rFonts w:eastAsiaTheme="minorEastAsia" w:cstheme="minorBidi"/>
            <w:b w:val="0"/>
            <w:smallCaps w:val="0"/>
            <w:sz w:val="22"/>
          </w:rPr>
          <w:tab/>
        </w:r>
        <w:r w:rsidR="00956809" w:rsidRPr="007D3278">
          <w:rPr>
            <w:rStyle w:val="Lienhypertexte"/>
          </w:rPr>
          <w:t>Le Changement climatique</w:t>
        </w:r>
        <w:r w:rsidR="00956809">
          <w:rPr>
            <w:webHidden/>
          </w:rPr>
          <w:tab/>
        </w:r>
        <w:r w:rsidR="00956809">
          <w:rPr>
            <w:webHidden/>
          </w:rPr>
          <w:fldChar w:fldCharType="begin"/>
        </w:r>
        <w:r w:rsidR="00956809">
          <w:rPr>
            <w:webHidden/>
          </w:rPr>
          <w:instrText xml:space="preserve"> PAGEREF _Toc471390104 \h </w:instrText>
        </w:r>
        <w:r w:rsidR="00956809">
          <w:rPr>
            <w:webHidden/>
          </w:rPr>
        </w:r>
        <w:r w:rsidR="00956809">
          <w:rPr>
            <w:webHidden/>
          </w:rPr>
          <w:fldChar w:fldCharType="separate"/>
        </w:r>
        <w:r w:rsidR="00956809">
          <w:rPr>
            <w:webHidden/>
          </w:rPr>
          <w:t>64</w:t>
        </w:r>
        <w:r w:rsidR="00956809">
          <w:rPr>
            <w:webHidden/>
          </w:rPr>
          <w:fldChar w:fldCharType="end"/>
        </w:r>
      </w:hyperlink>
    </w:p>
    <w:p w14:paraId="5876D598" w14:textId="77777777" w:rsidR="00956809" w:rsidRDefault="00FF27A1">
      <w:pPr>
        <w:pStyle w:val="TM1"/>
        <w:tabs>
          <w:tab w:val="left" w:pos="1540"/>
        </w:tabs>
        <w:rPr>
          <w:rFonts w:eastAsiaTheme="minorEastAsia" w:cstheme="minorBidi"/>
          <w:b w:val="0"/>
          <w:bCs w:val="0"/>
          <w:caps w:val="0"/>
          <w:noProof/>
          <w:color w:val="auto"/>
          <w:sz w:val="22"/>
          <w:szCs w:val="22"/>
          <w:lang w:eastAsia="fr-FR"/>
        </w:rPr>
      </w:pPr>
      <w:hyperlink w:anchor="_Toc471390105" w:history="1">
        <w:r w:rsidR="00956809" w:rsidRPr="007D3278">
          <w:rPr>
            <w:rStyle w:val="Lienhypertexte"/>
            <w:noProof/>
          </w:rPr>
          <w:t>CHAPITRE 6.</w:t>
        </w:r>
        <w:r w:rsidR="00956809">
          <w:rPr>
            <w:rFonts w:eastAsiaTheme="minorEastAsia" w:cstheme="minorBidi"/>
            <w:b w:val="0"/>
            <w:bCs w:val="0"/>
            <w:caps w:val="0"/>
            <w:noProof/>
            <w:color w:val="auto"/>
            <w:sz w:val="22"/>
            <w:szCs w:val="22"/>
            <w:lang w:eastAsia="fr-FR"/>
          </w:rPr>
          <w:tab/>
        </w:r>
        <w:r w:rsidR="00956809" w:rsidRPr="007D3278">
          <w:rPr>
            <w:rStyle w:val="Lienhypertexte"/>
            <w:noProof/>
          </w:rPr>
          <w:t>Gouvernance et gestion</w:t>
        </w:r>
        <w:r w:rsidR="00956809">
          <w:rPr>
            <w:noProof/>
            <w:webHidden/>
          </w:rPr>
          <w:tab/>
        </w:r>
        <w:r w:rsidR="00956809">
          <w:rPr>
            <w:noProof/>
            <w:webHidden/>
          </w:rPr>
          <w:fldChar w:fldCharType="begin"/>
        </w:r>
        <w:r w:rsidR="00956809">
          <w:rPr>
            <w:noProof/>
            <w:webHidden/>
          </w:rPr>
          <w:instrText xml:space="preserve"> PAGEREF _Toc471390105 \h </w:instrText>
        </w:r>
        <w:r w:rsidR="00956809">
          <w:rPr>
            <w:noProof/>
            <w:webHidden/>
          </w:rPr>
        </w:r>
        <w:r w:rsidR="00956809">
          <w:rPr>
            <w:noProof/>
            <w:webHidden/>
          </w:rPr>
          <w:fldChar w:fldCharType="separate"/>
        </w:r>
        <w:r w:rsidR="00956809">
          <w:rPr>
            <w:noProof/>
            <w:webHidden/>
          </w:rPr>
          <w:t>65</w:t>
        </w:r>
        <w:r w:rsidR="00956809">
          <w:rPr>
            <w:noProof/>
            <w:webHidden/>
          </w:rPr>
          <w:fldChar w:fldCharType="end"/>
        </w:r>
      </w:hyperlink>
    </w:p>
    <w:p w14:paraId="61ED0C65" w14:textId="77777777" w:rsidR="00956809" w:rsidRDefault="00FF27A1">
      <w:pPr>
        <w:pStyle w:val="TM2"/>
        <w:rPr>
          <w:rFonts w:eastAsiaTheme="minorEastAsia" w:cstheme="minorBidi"/>
          <w:b w:val="0"/>
          <w:smallCaps w:val="0"/>
          <w:sz w:val="22"/>
        </w:rPr>
      </w:pPr>
      <w:hyperlink w:anchor="_Toc471390106" w:history="1">
        <w:r w:rsidR="00956809" w:rsidRPr="007D3278">
          <w:rPr>
            <w:rStyle w:val="Lienhypertexte"/>
          </w:rPr>
          <w:t>1</w:t>
        </w:r>
        <w:r w:rsidR="00956809">
          <w:rPr>
            <w:rFonts w:eastAsiaTheme="minorEastAsia" w:cstheme="minorBidi"/>
            <w:b w:val="0"/>
            <w:smallCaps w:val="0"/>
            <w:sz w:val="22"/>
          </w:rPr>
          <w:tab/>
        </w:r>
        <w:r w:rsidR="00956809" w:rsidRPr="007D3278">
          <w:rPr>
            <w:rStyle w:val="Lienhypertexte"/>
          </w:rPr>
          <w:t>Gouvernance</w:t>
        </w:r>
        <w:r w:rsidR="00956809">
          <w:rPr>
            <w:webHidden/>
          </w:rPr>
          <w:tab/>
        </w:r>
        <w:r w:rsidR="00956809">
          <w:rPr>
            <w:webHidden/>
          </w:rPr>
          <w:fldChar w:fldCharType="begin"/>
        </w:r>
        <w:r w:rsidR="00956809">
          <w:rPr>
            <w:webHidden/>
          </w:rPr>
          <w:instrText xml:space="preserve"> PAGEREF _Toc471390106 \h </w:instrText>
        </w:r>
        <w:r w:rsidR="00956809">
          <w:rPr>
            <w:webHidden/>
          </w:rPr>
        </w:r>
        <w:r w:rsidR="00956809">
          <w:rPr>
            <w:webHidden/>
          </w:rPr>
          <w:fldChar w:fldCharType="separate"/>
        </w:r>
        <w:r w:rsidR="00956809">
          <w:rPr>
            <w:webHidden/>
          </w:rPr>
          <w:t>65</w:t>
        </w:r>
        <w:r w:rsidR="00956809">
          <w:rPr>
            <w:webHidden/>
          </w:rPr>
          <w:fldChar w:fldCharType="end"/>
        </w:r>
      </w:hyperlink>
    </w:p>
    <w:p w14:paraId="5E017946" w14:textId="77777777" w:rsidR="00956809" w:rsidRDefault="00FF27A1">
      <w:pPr>
        <w:pStyle w:val="TM3"/>
        <w:rPr>
          <w:rFonts w:eastAsiaTheme="minorEastAsia" w:cstheme="minorBidi"/>
          <w:smallCaps w:val="0"/>
          <w:noProof/>
          <w:sz w:val="22"/>
        </w:rPr>
      </w:pPr>
      <w:hyperlink w:anchor="_Toc471390107"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1.1 -</w:t>
        </w:r>
        <w:r w:rsidR="00956809">
          <w:rPr>
            <w:rFonts w:eastAsiaTheme="minorEastAsia" w:cstheme="minorBidi"/>
            <w:smallCaps w:val="0"/>
            <w:noProof/>
            <w:sz w:val="22"/>
          </w:rPr>
          <w:tab/>
        </w:r>
        <w:r w:rsidR="00956809" w:rsidRPr="007D3278">
          <w:rPr>
            <w:rStyle w:val="Lienhypertexte"/>
            <w:noProof/>
          </w:rPr>
          <w:t>La gouvernance de la ressource en eau en Nouvelle-Calédonie</w:t>
        </w:r>
        <w:r w:rsidR="00956809">
          <w:rPr>
            <w:noProof/>
            <w:webHidden/>
          </w:rPr>
          <w:tab/>
        </w:r>
        <w:r w:rsidR="00956809">
          <w:rPr>
            <w:noProof/>
            <w:webHidden/>
          </w:rPr>
          <w:fldChar w:fldCharType="begin"/>
        </w:r>
        <w:r w:rsidR="00956809">
          <w:rPr>
            <w:noProof/>
            <w:webHidden/>
          </w:rPr>
          <w:instrText xml:space="preserve"> PAGEREF _Toc471390107 \h </w:instrText>
        </w:r>
        <w:r w:rsidR="00956809">
          <w:rPr>
            <w:noProof/>
            <w:webHidden/>
          </w:rPr>
        </w:r>
        <w:r w:rsidR="00956809">
          <w:rPr>
            <w:noProof/>
            <w:webHidden/>
          </w:rPr>
          <w:fldChar w:fldCharType="separate"/>
        </w:r>
        <w:r w:rsidR="00956809">
          <w:rPr>
            <w:noProof/>
            <w:webHidden/>
          </w:rPr>
          <w:t>65</w:t>
        </w:r>
        <w:r w:rsidR="00956809">
          <w:rPr>
            <w:noProof/>
            <w:webHidden/>
          </w:rPr>
          <w:fldChar w:fldCharType="end"/>
        </w:r>
      </w:hyperlink>
    </w:p>
    <w:p w14:paraId="7996528F" w14:textId="77777777" w:rsidR="00956809" w:rsidRDefault="00FF27A1">
      <w:pPr>
        <w:pStyle w:val="TM3"/>
        <w:rPr>
          <w:rFonts w:eastAsiaTheme="minorEastAsia" w:cstheme="minorBidi"/>
          <w:smallCaps w:val="0"/>
          <w:noProof/>
          <w:sz w:val="22"/>
        </w:rPr>
      </w:pPr>
      <w:hyperlink w:anchor="_Toc471390108"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1.2 -</w:t>
        </w:r>
        <w:r w:rsidR="00956809">
          <w:rPr>
            <w:rFonts w:eastAsiaTheme="minorEastAsia" w:cstheme="minorBidi"/>
            <w:smallCaps w:val="0"/>
            <w:noProof/>
            <w:sz w:val="22"/>
          </w:rPr>
          <w:tab/>
        </w:r>
        <w:r w:rsidR="00956809" w:rsidRPr="007D3278">
          <w:rPr>
            <w:rStyle w:val="Lienhypertexte"/>
            <w:noProof/>
          </w:rPr>
          <w:t>Gouvernance du classement à la convention Ramsar</w:t>
        </w:r>
        <w:r w:rsidR="00956809">
          <w:rPr>
            <w:noProof/>
            <w:webHidden/>
          </w:rPr>
          <w:tab/>
        </w:r>
        <w:r w:rsidR="00956809">
          <w:rPr>
            <w:noProof/>
            <w:webHidden/>
          </w:rPr>
          <w:fldChar w:fldCharType="begin"/>
        </w:r>
        <w:r w:rsidR="00956809">
          <w:rPr>
            <w:noProof/>
            <w:webHidden/>
          </w:rPr>
          <w:instrText xml:space="preserve"> PAGEREF _Toc471390108 \h </w:instrText>
        </w:r>
        <w:r w:rsidR="00956809">
          <w:rPr>
            <w:noProof/>
            <w:webHidden/>
          </w:rPr>
        </w:r>
        <w:r w:rsidR="00956809">
          <w:rPr>
            <w:noProof/>
            <w:webHidden/>
          </w:rPr>
          <w:fldChar w:fldCharType="separate"/>
        </w:r>
        <w:r w:rsidR="00956809">
          <w:rPr>
            <w:noProof/>
            <w:webHidden/>
          </w:rPr>
          <w:t>66</w:t>
        </w:r>
        <w:r w:rsidR="00956809">
          <w:rPr>
            <w:noProof/>
            <w:webHidden/>
          </w:rPr>
          <w:fldChar w:fldCharType="end"/>
        </w:r>
      </w:hyperlink>
    </w:p>
    <w:p w14:paraId="16EA39E1" w14:textId="77777777" w:rsidR="00956809" w:rsidRDefault="00FF27A1">
      <w:pPr>
        <w:pStyle w:val="TM3"/>
        <w:rPr>
          <w:rFonts w:eastAsiaTheme="minorEastAsia" w:cstheme="minorBidi"/>
          <w:smallCaps w:val="0"/>
          <w:noProof/>
          <w:sz w:val="22"/>
        </w:rPr>
      </w:pPr>
      <w:hyperlink w:anchor="_Toc471390109"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1.3 -</w:t>
        </w:r>
        <w:r w:rsidR="00956809">
          <w:rPr>
            <w:rFonts w:eastAsiaTheme="minorEastAsia" w:cstheme="minorBidi"/>
            <w:smallCaps w:val="0"/>
            <w:noProof/>
            <w:sz w:val="22"/>
          </w:rPr>
          <w:tab/>
        </w:r>
        <w:r w:rsidR="00956809" w:rsidRPr="007D3278">
          <w:rPr>
            <w:rStyle w:val="Lienhypertexte"/>
            <w:noProof/>
          </w:rPr>
          <w:t>La convention Ramsar à l’échelle régionale océanienne</w:t>
        </w:r>
        <w:r w:rsidR="00956809">
          <w:rPr>
            <w:noProof/>
            <w:webHidden/>
          </w:rPr>
          <w:tab/>
        </w:r>
        <w:r w:rsidR="00956809">
          <w:rPr>
            <w:noProof/>
            <w:webHidden/>
          </w:rPr>
          <w:fldChar w:fldCharType="begin"/>
        </w:r>
        <w:r w:rsidR="00956809">
          <w:rPr>
            <w:noProof/>
            <w:webHidden/>
          </w:rPr>
          <w:instrText xml:space="preserve"> PAGEREF _Toc471390109 \h </w:instrText>
        </w:r>
        <w:r w:rsidR="00956809">
          <w:rPr>
            <w:noProof/>
            <w:webHidden/>
          </w:rPr>
        </w:r>
        <w:r w:rsidR="00956809">
          <w:rPr>
            <w:noProof/>
            <w:webHidden/>
          </w:rPr>
          <w:fldChar w:fldCharType="separate"/>
        </w:r>
        <w:r w:rsidR="00956809">
          <w:rPr>
            <w:noProof/>
            <w:webHidden/>
          </w:rPr>
          <w:t>68</w:t>
        </w:r>
        <w:r w:rsidR="00956809">
          <w:rPr>
            <w:noProof/>
            <w:webHidden/>
          </w:rPr>
          <w:fldChar w:fldCharType="end"/>
        </w:r>
      </w:hyperlink>
    </w:p>
    <w:p w14:paraId="32BB1F04" w14:textId="77777777" w:rsidR="00956809" w:rsidRDefault="00FF27A1">
      <w:pPr>
        <w:pStyle w:val="TM2"/>
        <w:rPr>
          <w:rFonts w:eastAsiaTheme="minorEastAsia" w:cstheme="minorBidi"/>
          <w:b w:val="0"/>
          <w:smallCaps w:val="0"/>
          <w:sz w:val="22"/>
        </w:rPr>
      </w:pPr>
      <w:hyperlink w:anchor="_Toc471390110" w:history="1">
        <w:r w:rsidR="00956809" w:rsidRPr="007D3278">
          <w:rPr>
            <w:rStyle w:val="Lienhypertexte"/>
            <w:rFonts w:ascii="Arial Gras" w:hAnsi="Arial Gras"/>
            <w:caps/>
            <w14:scene3d>
              <w14:camera w14:prst="orthographicFront"/>
              <w14:lightRig w14:rig="threePt" w14:dir="t">
                <w14:rot w14:lat="0" w14:lon="0" w14:rev="0"/>
              </w14:lightRig>
            </w14:scene3d>
          </w:rPr>
          <w:t>2 -</w:t>
        </w:r>
        <w:r w:rsidR="00956809">
          <w:rPr>
            <w:rFonts w:eastAsiaTheme="minorEastAsia" w:cstheme="minorBidi"/>
            <w:b w:val="0"/>
            <w:smallCaps w:val="0"/>
            <w:sz w:val="22"/>
          </w:rPr>
          <w:tab/>
        </w:r>
        <w:r w:rsidR="00956809" w:rsidRPr="007D3278">
          <w:rPr>
            <w:rStyle w:val="Lienhypertexte"/>
          </w:rPr>
          <w:t>Les outils de gestion</w:t>
        </w:r>
        <w:r w:rsidR="00956809">
          <w:rPr>
            <w:webHidden/>
          </w:rPr>
          <w:tab/>
        </w:r>
        <w:r w:rsidR="00956809">
          <w:rPr>
            <w:webHidden/>
          </w:rPr>
          <w:fldChar w:fldCharType="begin"/>
        </w:r>
        <w:r w:rsidR="00956809">
          <w:rPr>
            <w:webHidden/>
          </w:rPr>
          <w:instrText xml:space="preserve"> PAGEREF _Toc471390110 \h </w:instrText>
        </w:r>
        <w:r w:rsidR="00956809">
          <w:rPr>
            <w:webHidden/>
          </w:rPr>
        </w:r>
        <w:r w:rsidR="00956809">
          <w:rPr>
            <w:webHidden/>
          </w:rPr>
          <w:fldChar w:fldCharType="separate"/>
        </w:r>
        <w:r w:rsidR="00956809">
          <w:rPr>
            <w:webHidden/>
          </w:rPr>
          <w:t>69</w:t>
        </w:r>
        <w:r w:rsidR="00956809">
          <w:rPr>
            <w:webHidden/>
          </w:rPr>
          <w:fldChar w:fldCharType="end"/>
        </w:r>
      </w:hyperlink>
    </w:p>
    <w:p w14:paraId="4FA1B1B9" w14:textId="77777777" w:rsidR="00956809" w:rsidRDefault="00FF27A1">
      <w:pPr>
        <w:pStyle w:val="TM3"/>
        <w:rPr>
          <w:rFonts w:eastAsiaTheme="minorEastAsia" w:cstheme="minorBidi"/>
          <w:smallCaps w:val="0"/>
          <w:noProof/>
          <w:sz w:val="22"/>
        </w:rPr>
      </w:pPr>
      <w:hyperlink w:anchor="_Toc471390111"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2.1 -</w:t>
        </w:r>
        <w:r w:rsidR="00956809">
          <w:rPr>
            <w:rFonts w:eastAsiaTheme="minorEastAsia" w:cstheme="minorBidi"/>
            <w:smallCaps w:val="0"/>
            <w:noProof/>
            <w:sz w:val="22"/>
          </w:rPr>
          <w:tab/>
        </w:r>
        <w:r w:rsidR="00956809" w:rsidRPr="007D3278">
          <w:rPr>
            <w:rStyle w:val="Lienhypertexte"/>
            <w:noProof/>
          </w:rPr>
          <w:t>Les outils de gestion existant au niveau du site classé</w:t>
        </w:r>
        <w:r w:rsidR="00956809">
          <w:rPr>
            <w:noProof/>
            <w:webHidden/>
          </w:rPr>
          <w:tab/>
        </w:r>
        <w:r w:rsidR="00956809">
          <w:rPr>
            <w:noProof/>
            <w:webHidden/>
          </w:rPr>
          <w:fldChar w:fldCharType="begin"/>
        </w:r>
        <w:r w:rsidR="00956809">
          <w:rPr>
            <w:noProof/>
            <w:webHidden/>
          </w:rPr>
          <w:instrText xml:space="preserve"> PAGEREF _Toc471390111 \h </w:instrText>
        </w:r>
        <w:r w:rsidR="00956809">
          <w:rPr>
            <w:noProof/>
            <w:webHidden/>
          </w:rPr>
        </w:r>
        <w:r w:rsidR="00956809">
          <w:rPr>
            <w:noProof/>
            <w:webHidden/>
          </w:rPr>
          <w:fldChar w:fldCharType="separate"/>
        </w:r>
        <w:r w:rsidR="00956809">
          <w:rPr>
            <w:noProof/>
            <w:webHidden/>
          </w:rPr>
          <w:t>69</w:t>
        </w:r>
        <w:r w:rsidR="00956809">
          <w:rPr>
            <w:noProof/>
            <w:webHidden/>
          </w:rPr>
          <w:fldChar w:fldCharType="end"/>
        </w:r>
      </w:hyperlink>
    </w:p>
    <w:p w14:paraId="092BD4CF" w14:textId="77777777" w:rsidR="00956809" w:rsidRDefault="00FF27A1">
      <w:pPr>
        <w:pStyle w:val="TM3"/>
        <w:rPr>
          <w:rFonts w:eastAsiaTheme="minorEastAsia" w:cstheme="minorBidi"/>
          <w:smallCaps w:val="0"/>
          <w:noProof/>
          <w:sz w:val="22"/>
        </w:rPr>
      </w:pPr>
      <w:hyperlink w:anchor="_Toc471390112"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2.2 -</w:t>
        </w:r>
        <w:r w:rsidR="00956809">
          <w:rPr>
            <w:rFonts w:eastAsiaTheme="minorEastAsia" w:cstheme="minorBidi"/>
            <w:smallCaps w:val="0"/>
            <w:noProof/>
            <w:sz w:val="22"/>
          </w:rPr>
          <w:tab/>
        </w:r>
        <w:r w:rsidR="00956809" w:rsidRPr="007D3278">
          <w:rPr>
            <w:rStyle w:val="Lienhypertexte"/>
            <w:noProof/>
          </w:rPr>
          <w:t>Les outils d’amélioration des connaissances et de suivi</w:t>
        </w:r>
        <w:r w:rsidR="00956809">
          <w:rPr>
            <w:noProof/>
            <w:webHidden/>
          </w:rPr>
          <w:tab/>
        </w:r>
        <w:r w:rsidR="00956809">
          <w:rPr>
            <w:noProof/>
            <w:webHidden/>
          </w:rPr>
          <w:fldChar w:fldCharType="begin"/>
        </w:r>
        <w:r w:rsidR="00956809">
          <w:rPr>
            <w:noProof/>
            <w:webHidden/>
          </w:rPr>
          <w:instrText xml:space="preserve"> PAGEREF _Toc471390112 \h </w:instrText>
        </w:r>
        <w:r w:rsidR="00956809">
          <w:rPr>
            <w:noProof/>
            <w:webHidden/>
          </w:rPr>
        </w:r>
        <w:r w:rsidR="00956809">
          <w:rPr>
            <w:noProof/>
            <w:webHidden/>
          </w:rPr>
          <w:fldChar w:fldCharType="separate"/>
        </w:r>
        <w:r w:rsidR="00956809">
          <w:rPr>
            <w:noProof/>
            <w:webHidden/>
          </w:rPr>
          <w:t>72</w:t>
        </w:r>
        <w:r w:rsidR="00956809">
          <w:rPr>
            <w:noProof/>
            <w:webHidden/>
          </w:rPr>
          <w:fldChar w:fldCharType="end"/>
        </w:r>
      </w:hyperlink>
    </w:p>
    <w:p w14:paraId="718FD16D" w14:textId="77777777" w:rsidR="00956809" w:rsidRDefault="00FF27A1">
      <w:pPr>
        <w:pStyle w:val="TM3"/>
        <w:rPr>
          <w:rFonts w:eastAsiaTheme="minorEastAsia" w:cstheme="minorBidi"/>
          <w:smallCaps w:val="0"/>
          <w:noProof/>
          <w:sz w:val="22"/>
        </w:rPr>
      </w:pPr>
      <w:hyperlink w:anchor="_Toc471390113" w:history="1">
        <w:r w:rsidR="00956809" w:rsidRPr="007D3278">
          <w:rPr>
            <w:rStyle w:val="Lienhypertexte"/>
            <w:rFonts w:ascii="Arial Gras" w:hAnsi="Arial Gras"/>
            <w:bCs/>
            <w:caps/>
            <w:noProof/>
            <w14:scene3d>
              <w14:camera w14:prst="orthographicFront"/>
              <w14:lightRig w14:rig="threePt" w14:dir="t">
                <w14:rot w14:lat="0" w14:lon="0" w14:rev="0"/>
              </w14:lightRig>
            </w14:scene3d>
          </w:rPr>
          <w:t>2.3 -</w:t>
        </w:r>
        <w:r w:rsidR="00956809">
          <w:rPr>
            <w:rFonts w:eastAsiaTheme="minorEastAsia" w:cstheme="minorBidi"/>
            <w:smallCaps w:val="0"/>
            <w:noProof/>
            <w:sz w:val="22"/>
          </w:rPr>
          <w:tab/>
        </w:r>
        <w:r w:rsidR="00956809" w:rsidRPr="007D3278">
          <w:rPr>
            <w:rStyle w:val="Lienhypertexte"/>
            <w:noProof/>
          </w:rPr>
          <w:t>Les outils d’aide à la gestion de la convention Ramsar en France</w:t>
        </w:r>
        <w:r w:rsidR="00956809">
          <w:rPr>
            <w:noProof/>
            <w:webHidden/>
          </w:rPr>
          <w:tab/>
        </w:r>
        <w:r w:rsidR="00956809">
          <w:rPr>
            <w:noProof/>
            <w:webHidden/>
          </w:rPr>
          <w:fldChar w:fldCharType="begin"/>
        </w:r>
        <w:r w:rsidR="00956809">
          <w:rPr>
            <w:noProof/>
            <w:webHidden/>
          </w:rPr>
          <w:instrText xml:space="preserve"> PAGEREF _Toc471390113 \h </w:instrText>
        </w:r>
        <w:r w:rsidR="00956809">
          <w:rPr>
            <w:noProof/>
            <w:webHidden/>
          </w:rPr>
        </w:r>
        <w:r w:rsidR="00956809">
          <w:rPr>
            <w:noProof/>
            <w:webHidden/>
          </w:rPr>
          <w:fldChar w:fldCharType="separate"/>
        </w:r>
        <w:r w:rsidR="00956809">
          <w:rPr>
            <w:noProof/>
            <w:webHidden/>
          </w:rPr>
          <w:t>75</w:t>
        </w:r>
        <w:r w:rsidR="00956809">
          <w:rPr>
            <w:noProof/>
            <w:webHidden/>
          </w:rPr>
          <w:fldChar w:fldCharType="end"/>
        </w:r>
      </w:hyperlink>
    </w:p>
    <w:p w14:paraId="356246B2" w14:textId="77777777" w:rsidR="00956809" w:rsidRDefault="00FF27A1">
      <w:pPr>
        <w:pStyle w:val="TM1"/>
        <w:tabs>
          <w:tab w:val="left" w:pos="1540"/>
        </w:tabs>
        <w:rPr>
          <w:rFonts w:eastAsiaTheme="minorEastAsia" w:cstheme="minorBidi"/>
          <w:b w:val="0"/>
          <w:bCs w:val="0"/>
          <w:caps w:val="0"/>
          <w:noProof/>
          <w:color w:val="auto"/>
          <w:sz w:val="22"/>
          <w:szCs w:val="22"/>
          <w:lang w:eastAsia="fr-FR"/>
        </w:rPr>
      </w:pPr>
      <w:hyperlink w:anchor="_Toc471390114" w:history="1">
        <w:r w:rsidR="00956809" w:rsidRPr="007D3278">
          <w:rPr>
            <w:rStyle w:val="Lienhypertexte"/>
            <w:noProof/>
          </w:rPr>
          <w:t>CHAPITRE 7.</w:t>
        </w:r>
        <w:r w:rsidR="00956809">
          <w:rPr>
            <w:rFonts w:eastAsiaTheme="minorEastAsia" w:cstheme="minorBidi"/>
            <w:b w:val="0"/>
            <w:bCs w:val="0"/>
            <w:caps w:val="0"/>
            <w:noProof/>
            <w:color w:val="auto"/>
            <w:sz w:val="22"/>
            <w:szCs w:val="22"/>
            <w:lang w:eastAsia="fr-FR"/>
          </w:rPr>
          <w:tab/>
        </w:r>
        <w:r w:rsidR="00956809" w:rsidRPr="007D3278">
          <w:rPr>
            <w:rStyle w:val="Lienhypertexte"/>
            <w:noProof/>
          </w:rPr>
          <w:t>Valeurs et enjeux du site Ramsar</w:t>
        </w:r>
        <w:r w:rsidR="00956809">
          <w:rPr>
            <w:noProof/>
            <w:webHidden/>
          </w:rPr>
          <w:tab/>
        </w:r>
        <w:r w:rsidR="00956809">
          <w:rPr>
            <w:noProof/>
            <w:webHidden/>
          </w:rPr>
          <w:fldChar w:fldCharType="begin"/>
        </w:r>
        <w:r w:rsidR="00956809">
          <w:rPr>
            <w:noProof/>
            <w:webHidden/>
          </w:rPr>
          <w:instrText xml:space="preserve"> PAGEREF _Toc471390114 \h </w:instrText>
        </w:r>
        <w:r w:rsidR="00956809">
          <w:rPr>
            <w:noProof/>
            <w:webHidden/>
          </w:rPr>
        </w:r>
        <w:r w:rsidR="00956809">
          <w:rPr>
            <w:noProof/>
            <w:webHidden/>
          </w:rPr>
          <w:fldChar w:fldCharType="separate"/>
        </w:r>
        <w:r w:rsidR="00956809">
          <w:rPr>
            <w:noProof/>
            <w:webHidden/>
          </w:rPr>
          <w:t>78</w:t>
        </w:r>
        <w:r w:rsidR="00956809">
          <w:rPr>
            <w:noProof/>
            <w:webHidden/>
          </w:rPr>
          <w:fldChar w:fldCharType="end"/>
        </w:r>
      </w:hyperlink>
    </w:p>
    <w:p w14:paraId="163EFD7F" w14:textId="77777777" w:rsidR="00956809" w:rsidRDefault="00FF27A1">
      <w:pPr>
        <w:pStyle w:val="TM2"/>
        <w:rPr>
          <w:rFonts w:eastAsiaTheme="minorEastAsia" w:cstheme="minorBidi"/>
          <w:b w:val="0"/>
          <w:smallCaps w:val="0"/>
          <w:sz w:val="22"/>
        </w:rPr>
      </w:pPr>
      <w:hyperlink w:anchor="_Toc471390115" w:history="1">
        <w:r w:rsidR="00956809" w:rsidRPr="007D3278">
          <w:rPr>
            <w:rStyle w:val="Lienhypertexte"/>
          </w:rPr>
          <w:t>1.</w:t>
        </w:r>
        <w:r w:rsidR="00956809">
          <w:rPr>
            <w:rFonts w:eastAsiaTheme="minorEastAsia" w:cstheme="minorBidi"/>
            <w:b w:val="0"/>
            <w:smallCaps w:val="0"/>
            <w:sz w:val="22"/>
          </w:rPr>
          <w:tab/>
        </w:r>
        <w:r w:rsidR="00956809" w:rsidRPr="007D3278">
          <w:rPr>
            <w:rStyle w:val="Lienhypertexte"/>
          </w:rPr>
          <w:t>Valeurs patrimoniales et enjeux de conservation</w:t>
        </w:r>
        <w:r w:rsidR="00956809">
          <w:rPr>
            <w:webHidden/>
          </w:rPr>
          <w:tab/>
        </w:r>
        <w:r w:rsidR="00956809">
          <w:rPr>
            <w:webHidden/>
          </w:rPr>
          <w:fldChar w:fldCharType="begin"/>
        </w:r>
        <w:r w:rsidR="00956809">
          <w:rPr>
            <w:webHidden/>
          </w:rPr>
          <w:instrText xml:space="preserve"> PAGEREF _Toc471390115 \h </w:instrText>
        </w:r>
        <w:r w:rsidR="00956809">
          <w:rPr>
            <w:webHidden/>
          </w:rPr>
        </w:r>
        <w:r w:rsidR="00956809">
          <w:rPr>
            <w:webHidden/>
          </w:rPr>
          <w:fldChar w:fldCharType="separate"/>
        </w:r>
        <w:r w:rsidR="00956809">
          <w:rPr>
            <w:webHidden/>
          </w:rPr>
          <w:t>78</w:t>
        </w:r>
        <w:r w:rsidR="00956809">
          <w:rPr>
            <w:webHidden/>
          </w:rPr>
          <w:fldChar w:fldCharType="end"/>
        </w:r>
      </w:hyperlink>
    </w:p>
    <w:p w14:paraId="098FBB05" w14:textId="77777777" w:rsidR="00956809" w:rsidRDefault="00FF27A1">
      <w:pPr>
        <w:pStyle w:val="TM2"/>
        <w:rPr>
          <w:rFonts w:eastAsiaTheme="minorEastAsia" w:cstheme="minorBidi"/>
          <w:b w:val="0"/>
          <w:smallCaps w:val="0"/>
          <w:sz w:val="22"/>
        </w:rPr>
      </w:pPr>
      <w:hyperlink w:anchor="_Toc471390116" w:history="1">
        <w:r w:rsidR="00956809" w:rsidRPr="007D3278">
          <w:rPr>
            <w:rStyle w:val="Lienhypertexte"/>
          </w:rPr>
          <w:t>2.</w:t>
        </w:r>
        <w:r w:rsidR="00956809">
          <w:rPr>
            <w:rFonts w:eastAsiaTheme="minorEastAsia" w:cstheme="minorBidi"/>
            <w:b w:val="0"/>
            <w:smallCaps w:val="0"/>
            <w:sz w:val="22"/>
          </w:rPr>
          <w:tab/>
        </w:r>
        <w:r w:rsidR="00956809" w:rsidRPr="007D3278">
          <w:rPr>
            <w:rStyle w:val="Lienhypertexte"/>
          </w:rPr>
          <w:t>Enjeux liés aux services fournis par les zones humides du site Ramsar</w:t>
        </w:r>
        <w:r w:rsidR="00956809">
          <w:rPr>
            <w:webHidden/>
          </w:rPr>
          <w:tab/>
        </w:r>
        <w:r w:rsidR="00956809">
          <w:rPr>
            <w:webHidden/>
          </w:rPr>
          <w:fldChar w:fldCharType="begin"/>
        </w:r>
        <w:r w:rsidR="00956809">
          <w:rPr>
            <w:webHidden/>
          </w:rPr>
          <w:instrText xml:space="preserve"> PAGEREF _Toc471390116 \h </w:instrText>
        </w:r>
        <w:r w:rsidR="00956809">
          <w:rPr>
            <w:webHidden/>
          </w:rPr>
        </w:r>
        <w:r w:rsidR="00956809">
          <w:rPr>
            <w:webHidden/>
          </w:rPr>
          <w:fldChar w:fldCharType="separate"/>
        </w:r>
        <w:r w:rsidR="00956809">
          <w:rPr>
            <w:webHidden/>
          </w:rPr>
          <w:t>87</w:t>
        </w:r>
        <w:r w:rsidR="00956809">
          <w:rPr>
            <w:webHidden/>
          </w:rPr>
          <w:fldChar w:fldCharType="end"/>
        </w:r>
      </w:hyperlink>
    </w:p>
    <w:p w14:paraId="6A066609" w14:textId="77777777" w:rsidR="00956809" w:rsidRDefault="00FF27A1">
      <w:pPr>
        <w:pStyle w:val="TM2"/>
        <w:rPr>
          <w:rFonts w:eastAsiaTheme="minorEastAsia" w:cstheme="minorBidi"/>
          <w:b w:val="0"/>
          <w:smallCaps w:val="0"/>
          <w:sz w:val="22"/>
        </w:rPr>
      </w:pPr>
      <w:hyperlink w:anchor="_Toc471390117" w:history="1">
        <w:r w:rsidR="00956809" w:rsidRPr="007D3278">
          <w:rPr>
            <w:rStyle w:val="Lienhypertexte"/>
          </w:rPr>
          <w:t>3.</w:t>
        </w:r>
        <w:r w:rsidR="00956809">
          <w:rPr>
            <w:rFonts w:eastAsiaTheme="minorEastAsia" w:cstheme="minorBidi"/>
            <w:b w:val="0"/>
            <w:smallCaps w:val="0"/>
            <w:sz w:val="22"/>
          </w:rPr>
          <w:tab/>
        </w:r>
        <w:r w:rsidR="00956809" w:rsidRPr="007D3278">
          <w:rPr>
            <w:rStyle w:val="Lienhypertexte"/>
          </w:rPr>
          <w:t>Enjeux pédagogiques</w:t>
        </w:r>
        <w:r w:rsidR="00956809">
          <w:rPr>
            <w:webHidden/>
          </w:rPr>
          <w:tab/>
        </w:r>
        <w:r w:rsidR="00956809">
          <w:rPr>
            <w:webHidden/>
          </w:rPr>
          <w:fldChar w:fldCharType="begin"/>
        </w:r>
        <w:r w:rsidR="00956809">
          <w:rPr>
            <w:webHidden/>
          </w:rPr>
          <w:instrText xml:space="preserve"> PAGEREF _Toc471390117 \h </w:instrText>
        </w:r>
        <w:r w:rsidR="00956809">
          <w:rPr>
            <w:webHidden/>
          </w:rPr>
        </w:r>
        <w:r w:rsidR="00956809">
          <w:rPr>
            <w:webHidden/>
          </w:rPr>
          <w:fldChar w:fldCharType="separate"/>
        </w:r>
        <w:r w:rsidR="00956809">
          <w:rPr>
            <w:webHidden/>
          </w:rPr>
          <w:t>91</w:t>
        </w:r>
        <w:r w:rsidR="00956809">
          <w:rPr>
            <w:webHidden/>
          </w:rPr>
          <w:fldChar w:fldCharType="end"/>
        </w:r>
      </w:hyperlink>
    </w:p>
    <w:p w14:paraId="12856274" w14:textId="77777777" w:rsidR="00956809" w:rsidRDefault="00FF27A1">
      <w:pPr>
        <w:pStyle w:val="TM1"/>
        <w:rPr>
          <w:rFonts w:eastAsiaTheme="minorEastAsia" w:cstheme="minorBidi"/>
          <w:b w:val="0"/>
          <w:bCs w:val="0"/>
          <w:caps w:val="0"/>
          <w:noProof/>
          <w:color w:val="auto"/>
          <w:sz w:val="22"/>
          <w:szCs w:val="22"/>
          <w:lang w:eastAsia="fr-FR"/>
        </w:rPr>
      </w:pPr>
      <w:hyperlink w:anchor="_Toc471390118" w:history="1">
        <w:r w:rsidR="00956809" w:rsidRPr="007D3278">
          <w:rPr>
            <w:rStyle w:val="Lienhypertexte"/>
            <w:noProof/>
          </w:rPr>
          <w:t>Bibliographie</w:t>
        </w:r>
        <w:r w:rsidR="00956809">
          <w:rPr>
            <w:noProof/>
            <w:webHidden/>
          </w:rPr>
          <w:tab/>
        </w:r>
        <w:r w:rsidR="00956809">
          <w:rPr>
            <w:noProof/>
            <w:webHidden/>
          </w:rPr>
          <w:fldChar w:fldCharType="begin"/>
        </w:r>
        <w:r w:rsidR="00956809">
          <w:rPr>
            <w:noProof/>
            <w:webHidden/>
          </w:rPr>
          <w:instrText xml:space="preserve"> PAGEREF _Toc471390118 \h </w:instrText>
        </w:r>
        <w:r w:rsidR="00956809">
          <w:rPr>
            <w:noProof/>
            <w:webHidden/>
          </w:rPr>
        </w:r>
        <w:r w:rsidR="00956809">
          <w:rPr>
            <w:noProof/>
            <w:webHidden/>
          </w:rPr>
          <w:fldChar w:fldCharType="separate"/>
        </w:r>
        <w:r w:rsidR="00956809">
          <w:rPr>
            <w:noProof/>
            <w:webHidden/>
          </w:rPr>
          <w:t>93</w:t>
        </w:r>
        <w:r w:rsidR="00956809">
          <w:rPr>
            <w:noProof/>
            <w:webHidden/>
          </w:rPr>
          <w:fldChar w:fldCharType="end"/>
        </w:r>
      </w:hyperlink>
    </w:p>
    <w:p w14:paraId="221EC74C" w14:textId="77777777" w:rsidR="00956809" w:rsidRDefault="00FF27A1">
      <w:pPr>
        <w:pStyle w:val="TM2"/>
        <w:rPr>
          <w:rFonts w:eastAsiaTheme="minorEastAsia" w:cstheme="minorBidi"/>
          <w:b w:val="0"/>
          <w:smallCaps w:val="0"/>
          <w:sz w:val="22"/>
        </w:rPr>
      </w:pPr>
      <w:hyperlink w:anchor="_Toc471390119" w:history="1">
        <w:r w:rsidR="00956809" w:rsidRPr="007D3278">
          <w:rPr>
            <w:rStyle w:val="Lienhypertexte"/>
          </w:rPr>
          <w:t>Résumé exécutif</w:t>
        </w:r>
        <w:r w:rsidR="00956809">
          <w:rPr>
            <w:webHidden/>
          </w:rPr>
          <w:tab/>
        </w:r>
        <w:r w:rsidR="00956809">
          <w:rPr>
            <w:webHidden/>
          </w:rPr>
          <w:fldChar w:fldCharType="begin"/>
        </w:r>
        <w:r w:rsidR="00956809">
          <w:rPr>
            <w:webHidden/>
          </w:rPr>
          <w:instrText xml:space="preserve"> PAGEREF _Toc471390119 \h </w:instrText>
        </w:r>
        <w:r w:rsidR="00956809">
          <w:rPr>
            <w:webHidden/>
          </w:rPr>
        </w:r>
        <w:r w:rsidR="00956809">
          <w:rPr>
            <w:webHidden/>
          </w:rPr>
          <w:fldChar w:fldCharType="separate"/>
        </w:r>
        <w:r w:rsidR="00956809">
          <w:rPr>
            <w:webHidden/>
          </w:rPr>
          <w:t>96</w:t>
        </w:r>
        <w:r w:rsidR="00956809">
          <w:rPr>
            <w:webHidden/>
          </w:rPr>
          <w:fldChar w:fldCharType="end"/>
        </w:r>
      </w:hyperlink>
    </w:p>
    <w:p w14:paraId="464CA622" w14:textId="77777777" w:rsidR="000F0A0C" w:rsidRDefault="000F0A0C" w:rsidP="000F0A0C">
      <w:pPr>
        <w:rPr>
          <w:rFonts w:eastAsiaTheme="majorEastAsia" w:cstheme="majorBidi"/>
          <w:b/>
          <w:bCs/>
          <w:caps/>
          <w:color w:val="5B9BD5" w:themeColor="accent1"/>
          <w:sz w:val="24"/>
          <w:szCs w:val="28"/>
          <w:lang w:eastAsia="en-US"/>
        </w:rPr>
      </w:pPr>
      <w:r>
        <w:rPr>
          <w:rFonts w:eastAsiaTheme="majorEastAsia" w:cstheme="majorBidi"/>
          <w:b/>
          <w:bCs/>
          <w:caps/>
          <w:color w:val="5B9BD5" w:themeColor="accent1"/>
          <w:sz w:val="24"/>
          <w:szCs w:val="28"/>
          <w:lang w:eastAsia="en-US"/>
        </w:rPr>
        <w:fldChar w:fldCharType="end"/>
      </w:r>
      <w:r>
        <w:rPr>
          <w:rFonts w:eastAsiaTheme="majorEastAsia" w:cstheme="majorBidi"/>
          <w:b/>
          <w:bCs/>
          <w:caps/>
          <w:color w:val="5B9BD5" w:themeColor="accent1"/>
          <w:sz w:val="24"/>
          <w:szCs w:val="28"/>
          <w:lang w:eastAsia="en-US"/>
        </w:rPr>
        <w:br w:type="page"/>
      </w:r>
    </w:p>
    <w:p w14:paraId="058E448A" w14:textId="77777777" w:rsidR="000F0A0C" w:rsidRDefault="000F0A0C" w:rsidP="000F0A0C">
      <w:pPr>
        <w:rPr>
          <w:rFonts w:eastAsiaTheme="majorEastAsia" w:cstheme="majorBidi"/>
          <w:b/>
          <w:bCs/>
          <w:caps/>
          <w:color w:val="5B9BD5" w:themeColor="accent1"/>
          <w:sz w:val="24"/>
          <w:szCs w:val="28"/>
          <w:lang w:eastAsia="en-US"/>
        </w:rPr>
      </w:pPr>
    </w:p>
    <w:p w14:paraId="3DE821F9" w14:textId="77777777" w:rsidR="000F0A0C" w:rsidRDefault="000F0A0C" w:rsidP="000F0A0C">
      <w:pPr>
        <w:rPr>
          <w:rFonts w:eastAsiaTheme="majorEastAsia" w:cstheme="majorBidi"/>
          <w:b/>
          <w:bCs/>
          <w:caps/>
          <w:color w:val="5B9BD5" w:themeColor="accent1"/>
          <w:sz w:val="24"/>
          <w:szCs w:val="28"/>
          <w:lang w:eastAsia="en-US"/>
        </w:rPr>
      </w:pPr>
      <w:r>
        <w:rPr>
          <w:rFonts w:eastAsiaTheme="majorEastAsia" w:cstheme="majorBidi"/>
          <w:b/>
          <w:bCs/>
          <w:caps/>
          <w:color w:val="5B9BD5" w:themeColor="accent1"/>
          <w:sz w:val="24"/>
          <w:szCs w:val="28"/>
          <w:lang w:eastAsia="en-US"/>
        </w:rPr>
        <w:t>Liste des figures</w:t>
      </w:r>
    </w:p>
    <w:p w14:paraId="24D471DA" w14:textId="77777777" w:rsidR="00956809" w:rsidRDefault="000F0A0C">
      <w:pPr>
        <w:pStyle w:val="Tabledesillustrations"/>
        <w:tabs>
          <w:tab w:val="right" w:leader="dot" w:pos="10195"/>
        </w:tabs>
        <w:rPr>
          <w:rFonts w:eastAsiaTheme="minorEastAsia" w:cstheme="minorBidi"/>
          <w:noProof/>
        </w:rPr>
      </w:pPr>
      <w:r>
        <w:fldChar w:fldCharType="begin"/>
      </w:r>
      <w:r>
        <w:instrText xml:space="preserve"> TOC \h \z \c "Figure" </w:instrText>
      </w:r>
      <w:r>
        <w:fldChar w:fldCharType="separate"/>
      </w:r>
      <w:hyperlink w:anchor="_Toc471390120" w:history="1">
        <w:r w:rsidR="00956809" w:rsidRPr="00661553">
          <w:rPr>
            <w:rStyle w:val="Lienhypertexte"/>
            <w:b/>
            <w:noProof/>
          </w:rPr>
          <w:t>Figure 1: Plan de situation du site Ramsar</w:t>
        </w:r>
        <w:r w:rsidR="00956809">
          <w:rPr>
            <w:noProof/>
            <w:webHidden/>
          </w:rPr>
          <w:tab/>
        </w:r>
        <w:r w:rsidR="00956809">
          <w:rPr>
            <w:noProof/>
            <w:webHidden/>
          </w:rPr>
          <w:fldChar w:fldCharType="begin"/>
        </w:r>
        <w:r w:rsidR="00956809">
          <w:rPr>
            <w:noProof/>
            <w:webHidden/>
          </w:rPr>
          <w:instrText xml:space="preserve"> PAGEREF _Toc471390120 \h </w:instrText>
        </w:r>
        <w:r w:rsidR="00956809">
          <w:rPr>
            <w:noProof/>
            <w:webHidden/>
          </w:rPr>
        </w:r>
        <w:r w:rsidR="00956809">
          <w:rPr>
            <w:noProof/>
            <w:webHidden/>
          </w:rPr>
          <w:fldChar w:fldCharType="separate"/>
        </w:r>
        <w:r w:rsidR="00956809">
          <w:rPr>
            <w:noProof/>
            <w:webHidden/>
          </w:rPr>
          <w:t>10</w:t>
        </w:r>
        <w:r w:rsidR="00956809">
          <w:rPr>
            <w:noProof/>
            <w:webHidden/>
          </w:rPr>
          <w:fldChar w:fldCharType="end"/>
        </w:r>
      </w:hyperlink>
    </w:p>
    <w:p w14:paraId="05206C59" w14:textId="77777777" w:rsidR="00956809" w:rsidRDefault="00FF27A1">
      <w:pPr>
        <w:pStyle w:val="Tabledesillustrations"/>
        <w:tabs>
          <w:tab w:val="right" w:leader="dot" w:pos="10195"/>
        </w:tabs>
        <w:rPr>
          <w:rFonts w:eastAsiaTheme="minorEastAsia" w:cstheme="minorBidi"/>
          <w:noProof/>
        </w:rPr>
      </w:pPr>
      <w:hyperlink w:anchor="_Toc471390121" w:history="1">
        <w:r w:rsidR="00956809" w:rsidRPr="00661553">
          <w:rPr>
            <w:rStyle w:val="Lienhypertexte"/>
            <w:b/>
            <w:noProof/>
          </w:rPr>
          <w:t>Figure 2: Répartition des cumuls annuels moyens des précipitations au sein du site Ramsar</w:t>
        </w:r>
        <w:r w:rsidR="00956809">
          <w:rPr>
            <w:noProof/>
            <w:webHidden/>
          </w:rPr>
          <w:tab/>
        </w:r>
        <w:r w:rsidR="00956809">
          <w:rPr>
            <w:noProof/>
            <w:webHidden/>
          </w:rPr>
          <w:fldChar w:fldCharType="begin"/>
        </w:r>
        <w:r w:rsidR="00956809">
          <w:rPr>
            <w:noProof/>
            <w:webHidden/>
          </w:rPr>
          <w:instrText xml:space="preserve"> PAGEREF _Toc471390121 \h </w:instrText>
        </w:r>
        <w:r w:rsidR="00956809">
          <w:rPr>
            <w:noProof/>
            <w:webHidden/>
          </w:rPr>
        </w:r>
        <w:r w:rsidR="00956809">
          <w:rPr>
            <w:noProof/>
            <w:webHidden/>
          </w:rPr>
          <w:fldChar w:fldCharType="separate"/>
        </w:r>
        <w:r w:rsidR="00956809">
          <w:rPr>
            <w:noProof/>
            <w:webHidden/>
          </w:rPr>
          <w:t>15</w:t>
        </w:r>
        <w:r w:rsidR="00956809">
          <w:rPr>
            <w:noProof/>
            <w:webHidden/>
          </w:rPr>
          <w:fldChar w:fldCharType="end"/>
        </w:r>
      </w:hyperlink>
    </w:p>
    <w:p w14:paraId="47E955FE" w14:textId="77777777" w:rsidR="00956809" w:rsidRDefault="00FF27A1">
      <w:pPr>
        <w:pStyle w:val="Tabledesillustrations"/>
        <w:tabs>
          <w:tab w:val="right" w:leader="dot" w:pos="10195"/>
        </w:tabs>
        <w:rPr>
          <w:rFonts w:eastAsiaTheme="minorEastAsia" w:cstheme="minorBidi"/>
          <w:noProof/>
        </w:rPr>
      </w:pPr>
      <w:hyperlink w:anchor="_Toc471390122" w:history="1">
        <w:r w:rsidR="00956809" w:rsidRPr="00661553">
          <w:rPr>
            <w:rStyle w:val="Lienhypertexte"/>
            <w:b/>
            <w:noProof/>
          </w:rPr>
          <w:t>Figure 3: Evolution du modelé des péridotites (Trescases, 1975)</w:t>
        </w:r>
        <w:r w:rsidR="00956809">
          <w:rPr>
            <w:noProof/>
            <w:webHidden/>
          </w:rPr>
          <w:tab/>
        </w:r>
        <w:r w:rsidR="00956809">
          <w:rPr>
            <w:noProof/>
            <w:webHidden/>
          </w:rPr>
          <w:fldChar w:fldCharType="begin"/>
        </w:r>
        <w:r w:rsidR="00956809">
          <w:rPr>
            <w:noProof/>
            <w:webHidden/>
          </w:rPr>
          <w:instrText xml:space="preserve"> PAGEREF _Toc471390122 \h </w:instrText>
        </w:r>
        <w:r w:rsidR="00956809">
          <w:rPr>
            <w:noProof/>
            <w:webHidden/>
          </w:rPr>
        </w:r>
        <w:r w:rsidR="00956809">
          <w:rPr>
            <w:noProof/>
            <w:webHidden/>
          </w:rPr>
          <w:fldChar w:fldCharType="separate"/>
        </w:r>
        <w:r w:rsidR="00956809">
          <w:rPr>
            <w:noProof/>
            <w:webHidden/>
          </w:rPr>
          <w:t>16</w:t>
        </w:r>
        <w:r w:rsidR="00956809">
          <w:rPr>
            <w:noProof/>
            <w:webHidden/>
          </w:rPr>
          <w:fldChar w:fldCharType="end"/>
        </w:r>
      </w:hyperlink>
    </w:p>
    <w:p w14:paraId="5D94CBEF" w14:textId="77777777" w:rsidR="00956809" w:rsidRDefault="00FF27A1">
      <w:pPr>
        <w:pStyle w:val="Tabledesillustrations"/>
        <w:tabs>
          <w:tab w:val="right" w:leader="dot" w:pos="10195"/>
        </w:tabs>
        <w:rPr>
          <w:rFonts w:eastAsiaTheme="minorEastAsia" w:cstheme="minorBidi"/>
          <w:noProof/>
        </w:rPr>
      </w:pPr>
      <w:hyperlink w:anchor="_Toc471390123" w:history="1">
        <w:r w:rsidR="00956809" w:rsidRPr="00661553">
          <w:rPr>
            <w:rStyle w:val="Lienhypertexte"/>
            <w:b/>
            <w:noProof/>
          </w:rPr>
          <w:t>Figure 4: Les principaux horizons d’altération des massifs péridotitiques calédoniens (source SLN).</w:t>
        </w:r>
        <w:r w:rsidR="00956809">
          <w:rPr>
            <w:noProof/>
            <w:webHidden/>
          </w:rPr>
          <w:tab/>
        </w:r>
        <w:r w:rsidR="00956809">
          <w:rPr>
            <w:noProof/>
            <w:webHidden/>
          </w:rPr>
          <w:fldChar w:fldCharType="begin"/>
        </w:r>
        <w:r w:rsidR="00956809">
          <w:rPr>
            <w:noProof/>
            <w:webHidden/>
          </w:rPr>
          <w:instrText xml:space="preserve"> PAGEREF _Toc471390123 \h </w:instrText>
        </w:r>
        <w:r w:rsidR="00956809">
          <w:rPr>
            <w:noProof/>
            <w:webHidden/>
          </w:rPr>
        </w:r>
        <w:r w:rsidR="00956809">
          <w:rPr>
            <w:noProof/>
            <w:webHidden/>
          </w:rPr>
          <w:fldChar w:fldCharType="separate"/>
        </w:r>
        <w:r w:rsidR="00956809">
          <w:rPr>
            <w:noProof/>
            <w:webHidden/>
          </w:rPr>
          <w:t>17</w:t>
        </w:r>
        <w:r w:rsidR="00956809">
          <w:rPr>
            <w:noProof/>
            <w:webHidden/>
          </w:rPr>
          <w:fldChar w:fldCharType="end"/>
        </w:r>
      </w:hyperlink>
    </w:p>
    <w:p w14:paraId="306087C9" w14:textId="77777777" w:rsidR="00956809" w:rsidRDefault="00FF27A1">
      <w:pPr>
        <w:pStyle w:val="Tabledesillustrations"/>
        <w:tabs>
          <w:tab w:val="right" w:leader="dot" w:pos="10195"/>
        </w:tabs>
        <w:rPr>
          <w:rFonts w:eastAsiaTheme="minorEastAsia" w:cstheme="minorBidi"/>
          <w:noProof/>
        </w:rPr>
      </w:pPr>
      <w:hyperlink w:anchor="_Toc471390124" w:history="1">
        <w:r w:rsidR="00956809" w:rsidRPr="00661553">
          <w:rPr>
            <w:rStyle w:val="Lienhypertexte"/>
            <w:b/>
            <w:noProof/>
          </w:rPr>
          <w:t>Figure 5: Unités hydrogéologiques et valeurs de la conductivité hydraulique (source Vale-NC, 2009)</w:t>
        </w:r>
        <w:r w:rsidR="00956809">
          <w:rPr>
            <w:noProof/>
            <w:webHidden/>
          </w:rPr>
          <w:tab/>
        </w:r>
        <w:r w:rsidR="00956809">
          <w:rPr>
            <w:noProof/>
            <w:webHidden/>
          </w:rPr>
          <w:fldChar w:fldCharType="begin"/>
        </w:r>
        <w:r w:rsidR="00956809">
          <w:rPr>
            <w:noProof/>
            <w:webHidden/>
          </w:rPr>
          <w:instrText xml:space="preserve"> PAGEREF _Toc471390124 \h </w:instrText>
        </w:r>
        <w:r w:rsidR="00956809">
          <w:rPr>
            <w:noProof/>
            <w:webHidden/>
          </w:rPr>
        </w:r>
        <w:r w:rsidR="00956809">
          <w:rPr>
            <w:noProof/>
            <w:webHidden/>
          </w:rPr>
          <w:fldChar w:fldCharType="separate"/>
        </w:r>
        <w:r w:rsidR="00956809">
          <w:rPr>
            <w:noProof/>
            <w:webHidden/>
          </w:rPr>
          <w:t>18</w:t>
        </w:r>
        <w:r w:rsidR="00956809">
          <w:rPr>
            <w:noProof/>
            <w:webHidden/>
          </w:rPr>
          <w:fldChar w:fldCharType="end"/>
        </w:r>
      </w:hyperlink>
    </w:p>
    <w:p w14:paraId="0245FC72" w14:textId="77777777" w:rsidR="00956809" w:rsidRDefault="00FF27A1">
      <w:pPr>
        <w:pStyle w:val="Tabledesillustrations"/>
        <w:tabs>
          <w:tab w:val="right" w:leader="dot" w:pos="10195"/>
        </w:tabs>
        <w:rPr>
          <w:rFonts w:eastAsiaTheme="minorEastAsia" w:cstheme="minorBidi"/>
          <w:noProof/>
        </w:rPr>
      </w:pPr>
      <w:hyperlink w:anchor="_Toc471390125" w:history="1">
        <w:r w:rsidR="00956809" w:rsidRPr="00661553">
          <w:rPr>
            <w:rStyle w:val="Lienhypertexte"/>
            <w:b/>
            <w:noProof/>
          </w:rPr>
          <w:t>Figure 6: Réseau hydrographique méandriforme</w:t>
        </w:r>
        <w:r w:rsidR="00956809">
          <w:rPr>
            <w:noProof/>
            <w:webHidden/>
          </w:rPr>
          <w:tab/>
        </w:r>
        <w:r w:rsidR="00956809">
          <w:rPr>
            <w:noProof/>
            <w:webHidden/>
          </w:rPr>
          <w:fldChar w:fldCharType="begin"/>
        </w:r>
        <w:r w:rsidR="00956809">
          <w:rPr>
            <w:noProof/>
            <w:webHidden/>
          </w:rPr>
          <w:instrText xml:space="preserve"> PAGEREF _Toc471390125 \h </w:instrText>
        </w:r>
        <w:r w:rsidR="00956809">
          <w:rPr>
            <w:noProof/>
            <w:webHidden/>
          </w:rPr>
        </w:r>
        <w:r w:rsidR="00956809">
          <w:rPr>
            <w:noProof/>
            <w:webHidden/>
          </w:rPr>
          <w:fldChar w:fldCharType="separate"/>
        </w:r>
        <w:r w:rsidR="00956809">
          <w:rPr>
            <w:noProof/>
            <w:webHidden/>
          </w:rPr>
          <w:t>20</w:t>
        </w:r>
        <w:r w:rsidR="00956809">
          <w:rPr>
            <w:noProof/>
            <w:webHidden/>
          </w:rPr>
          <w:fldChar w:fldCharType="end"/>
        </w:r>
      </w:hyperlink>
    </w:p>
    <w:p w14:paraId="51F24D65" w14:textId="77777777" w:rsidR="00956809" w:rsidRDefault="00FF27A1">
      <w:pPr>
        <w:pStyle w:val="Tabledesillustrations"/>
        <w:tabs>
          <w:tab w:val="right" w:leader="dot" w:pos="10195"/>
        </w:tabs>
        <w:rPr>
          <w:rFonts w:eastAsiaTheme="minorEastAsia" w:cstheme="minorBidi"/>
          <w:noProof/>
        </w:rPr>
      </w:pPr>
      <w:hyperlink w:anchor="_Toc471390126" w:history="1">
        <w:r w:rsidR="00956809" w:rsidRPr="00661553">
          <w:rPr>
            <w:rStyle w:val="Lienhypertexte"/>
            <w:b/>
            <w:noProof/>
          </w:rPr>
          <w:t>Figure 7: Tableau de synthèse des principales caractéristiques des différentes HER de Nouvelle-Calédonie (source : Asconit &amp; Biotop, 2011)</w:t>
        </w:r>
        <w:r w:rsidR="00956809">
          <w:rPr>
            <w:noProof/>
            <w:webHidden/>
          </w:rPr>
          <w:tab/>
        </w:r>
        <w:r w:rsidR="00956809">
          <w:rPr>
            <w:noProof/>
            <w:webHidden/>
          </w:rPr>
          <w:fldChar w:fldCharType="begin"/>
        </w:r>
        <w:r w:rsidR="00956809">
          <w:rPr>
            <w:noProof/>
            <w:webHidden/>
          </w:rPr>
          <w:instrText xml:space="preserve"> PAGEREF _Toc471390126 \h </w:instrText>
        </w:r>
        <w:r w:rsidR="00956809">
          <w:rPr>
            <w:noProof/>
            <w:webHidden/>
          </w:rPr>
        </w:r>
        <w:r w:rsidR="00956809">
          <w:rPr>
            <w:noProof/>
            <w:webHidden/>
          </w:rPr>
          <w:fldChar w:fldCharType="separate"/>
        </w:r>
        <w:r w:rsidR="00956809">
          <w:rPr>
            <w:noProof/>
            <w:webHidden/>
          </w:rPr>
          <w:t>21</w:t>
        </w:r>
        <w:r w:rsidR="00956809">
          <w:rPr>
            <w:noProof/>
            <w:webHidden/>
          </w:rPr>
          <w:fldChar w:fldCharType="end"/>
        </w:r>
      </w:hyperlink>
    </w:p>
    <w:p w14:paraId="57900D6F" w14:textId="77777777" w:rsidR="00956809" w:rsidRDefault="00FF27A1">
      <w:pPr>
        <w:pStyle w:val="Tabledesillustrations"/>
        <w:tabs>
          <w:tab w:val="right" w:leader="dot" w:pos="10195"/>
        </w:tabs>
        <w:rPr>
          <w:rFonts w:eastAsiaTheme="minorEastAsia" w:cstheme="minorBidi"/>
          <w:noProof/>
        </w:rPr>
      </w:pPr>
      <w:hyperlink w:anchor="_Toc471390127" w:history="1">
        <w:r w:rsidR="00956809" w:rsidRPr="00661553">
          <w:rPr>
            <w:rStyle w:val="Lienhypertexte"/>
            <w:b/>
            <w:noProof/>
          </w:rPr>
          <w:t>Figure 8: Rivière des Lacs (source : Le Figaro).</w:t>
        </w:r>
        <w:r w:rsidR="00956809">
          <w:rPr>
            <w:noProof/>
            <w:webHidden/>
          </w:rPr>
          <w:tab/>
        </w:r>
        <w:r w:rsidR="00956809">
          <w:rPr>
            <w:noProof/>
            <w:webHidden/>
          </w:rPr>
          <w:fldChar w:fldCharType="begin"/>
        </w:r>
        <w:r w:rsidR="00956809">
          <w:rPr>
            <w:noProof/>
            <w:webHidden/>
          </w:rPr>
          <w:instrText xml:space="preserve"> PAGEREF _Toc471390127 \h </w:instrText>
        </w:r>
        <w:r w:rsidR="00956809">
          <w:rPr>
            <w:noProof/>
            <w:webHidden/>
          </w:rPr>
        </w:r>
        <w:r w:rsidR="00956809">
          <w:rPr>
            <w:noProof/>
            <w:webHidden/>
          </w:rPr>
          <w:fldChar w:fldCharType="separate"/>
        </w:r>
        <w:r w:rsidR="00956809">
          <w:rPr>
            <w:noProof/>
            <w:webHidden/>
          </w:rPr>
          <w:t>23</w:t>
        </w:r>
        <w:r w:rsidR="00956809">
          <w:rPr>
            <w:noProof/>
            <w:webHidden/>
          </w:rPr>
          <w:fldChar w:fldCharType="end"/>
        </w:r>
      </w:hyperlink>
    </w:p>
    <w:p w14:paraId="4C6041D3" w14:textId="77777777" w:rsidR="00956809" w:rsidRDefault="00FF27A1">
      <w:pPr>
        <w:pStyle w:val="Tabledesillustrations"/>
        <w:tabs>
          <w:tab w:val="right" w:leader="dot" w:pos="10195"/>
        </w:tabs>
        <w:rPr>
          <w:rFonts w:eastAsiaTheme="minorEastAsia" w:cstheme="minorBidi"/>
          <w:noProof/>
        </w:rPr>
      </w:pPr>
      <w:hyperlink r:id="rId31" w:anchor="_Toc471390128" w:history="1">
        <w:r w:rsidR="00956809" w:rsidRPr="00661553">
          <w:rPr>
            <w:rStyle w:val="Lienhypertexte"/>
            <w:b/>
            <w:noProof/>
          </w:rPr>
          <w:t>Figure 9: Profil physico-chimique a) : des eaux souterraines (Vale-NC, 2014), b) des eaux de surface échantillonnées dans le cadre de différents programmes en cours (Bio eKo, 2014) et c) par Hytec au niveau du Trou bleu (Ethyco et Hytec, 2013)</w:t>
        </w:r>
        <w:r w:rsidR="00956809">
          <w:rPr>
            <w:noProof/>
            <w:webHidden/>
          </w:rPr>
          <w:tab/>
        </w:r>
        <w:r w:rsidR="00956809">
          <w:rPr>
            <w:noProof/>
            <w:webHidden/>
          </w:rPr>
          <w:fldChar w:fldCharType="begin"/>
        </w:r>
        <w:r w:rsidR="00956809">
          <w:rPr>
            <w:noProof/>
            <w:webHidden/>
          </w:rPr>
          <w:instrText xml:space="preserve"> PAGEREF _Toc471390128 \h </w:instrText>
        </w:r>
        <w:r w:rsidR="00956809">
          <w:rPr>
            <w:noProof/>
            <w:webHidden/>
          </w:rPr>
        </w:r>
        <w:r w:rsidR="00956809">
          <w:rPr>
            <w:noProof/>
            <w:webHidden/>
          </w:rPr>
          <w:fldChar w:fldCharType="separate"/>
        </w:r>
        <w:r w:rsidR="00956809">
          <w:rPr>
            <w:noProof/>
            <w:webHidden/>
          </w:rPr>
          <w:t>24</w:t>
        </w:r>
        <w:r w:rsidR="00956809">
          <w:rPr>
            <w:noProof/>
            <w:webHidden/>
          </w:rPr>
          <w:fldChar w:fldCharType="end"/>
        </w:r>
      </w:hyperlink>
    </w:p>
    <w:p w14:paraId="23CA2813" w14:textId="77777777" w:rsidR="00956809" w:rsidRDefault="00FF27A1">
      <w:pPr>
        <w:pStyle w:val="Tabledesillustrations"/>
        <w:tabs>
          <w:tab w:val="right" w:leader="dot" w:pos="10195"/>
        </w:tabs>
        <w:rPr>
          <w:rFonts w:eastAsiaTheme="minorEastAsia" w:cstheme="minorBidi"/>
          <w:noProof/>
        </w:rPr>
      </w:pPr>
      <w:hyperlink w:anchor="_Toc471390129" w:history="1">
        <w:r w:rsidR="00956809" w:rsidRPr="00661553">
          <w:rPr>
            <w:rStyle w:val="Lienhypertexte"/>
            <w:b/>
            <w:noProof/>
          </w:rPr>
          <w:t>Figure 10: Typologie basée sur le processus de formation des dolines rencontrées en milieu karstique (Ford et Williams, 2007)</w:t>
        </w:r>
        <w:r w:rsidR="00956809">
          <w:rPr>
            <w:noProof/>
            <w:webHidden/>
          </w:rPr>
          <w:tab/>
        </w:r>
        <w:r w:rsidR="00956809">
          <w:rPr>
            <w:noProof/>
            <w:webHidden/>
          </w:rPr>
          <w:fldChar w:fldCharType="begin"/>
        </w:r>
        <w:r w:rsidR="00956809">
          <w:rPr>
            <w:noProof/>
            <w:webHidden/>
          </w:rPr>
          <w:instrText xml:space="preserve"> PAGEREF _Toc471390129 \h </w:instrText>
        </w:r>
        <w:r w:rsidR="00956809">
          <w:rPr>
            <w:noProof/>
            <w:webHidden/>
          </w:rPr>
        </w:r>
        <w:r w:rsidR="00956809">
          <w:rPr>
            <w:noProof/>
            <w:webHidden/>
          </w:rPr>
          <w:fldChar w:fldCharType="separate"/>
        </w:r>
        <w:r w:rsidR="00956809">
          <w:rPr>
            <w:noProof/>
            <w:webHidden/>
          </w:rPr>
          <w:t>26</w:t>
        </w:r>
        <w:r w:rsidR="00956809">
          <w:rPr>
            <w:noProof/>
            <w:webHidden/>
          </w:rPr>
          <w:fldChar w:fldCharType="end"/>
        </w:r>
      </w:hyperlink>
    </w:p>
    <w:p w14:paraId="1D703460" w14:textId="77777777" w:rsidR="00956809" w:rsidRDefault="00FF27A1">
      <w:pPr>
        <w:pStyle w:val="Tabledesillustrations"/>
        <w:tabs>
          <w:tab w:val="right" w:leader="dot" w:pos="10195"/>
        </w:tabs>
        <w:rPr>
          <w:rFonts w:eastAsiaTheme="minorEastAsia" w:cstheme="minorBidi"/>
          <w:noProof/>
        </w:rPr>
      </w:pPr>
      <w:hyperlink w:anchor="_Toc471390130" w:history="1">
        <w:r w:rsidR="00956809" w:rsidRPr="00661553">
          <w:rPr>
            <w:rStyle w:val="Lienhypertexte"/>
            <w:b/>
            <w:noProof/>
          </w:rPr>
          <w:t>Figure 11: Typologie des dolines des massifs ultramafiques de Nouvelle-Calédonie (Sérino, 2012).</w:t>
        </w:r>
        <w:r w:rsidR="00956809">
          <w:rPr>
            <w:noProof/>
            <w:webHidden/>
          </w:rPr>
          <w:tab/>
        </w:r>
        <w:r w:rsidR="00956809">
          <w:rPr>
            <w:noProof/>
            <w:webHidden/>
          </w:rPr>
          <w:fldChar w:fldCharType="begin"/>
        </w:r>
        <w:r w:rsidR="00956809">
          <w:rPr>
            <w:noProof/>
            <w:webHidden/>
          </w:rPr>
          <w:instrText xml:space="preserve"> PAGEREF _Toc471390130 \h </w:instrText>
        </w:r>
        <w:r w:rsidR="00956809">
          <w:rPr>
            <w:noProof/>
            <w:webHidden/>
          </w:rPr>
        </w:r>
        <w:r w:rsidR="00956809">
          <w:rPr>
            <w:noProof/>
            <w:webHidden/>
          </w:rPr>
          <w:fldChar w:fldCharType="separate"/>
        </w:r>
        <w:r w:rsidR="00956809">
          <w:rPr>
            <w:noProof/>
            <w:webHidden/>
          </w:rPr>
          <w:t>27</w:t>
        </w:r>
        <w:r w:rsidR="00956809">
          <w:rPr>
            <w:noProof/>
            <w:webHidden/>
          </w:rPr>
          <w:fldChar w:fldCharType="end"/>
        </w:r>
      </w:hyperlink>
    </w:p>
    <w:p w14:paraId="749607AF" w14:textId="77777777" w:rsidR="00956809" w:rsidRDefault="00FF27A1">
      <w:pPr>
        <w:pStyle w:val="Tabledesillustrations"/>
        <w:tabs>
          <w:tab w:val="right" w:leader="dot" w:pos="10195"/>
        </w:tabs>
        <w:rPr>
          <w:rFonts w:eastAsiaTheme="minorEastAsia" w:cstheme="minorBidi"/>
          <w:noProof/>
        </w:rPr>
      </w:pPr>
      <w:hyperlink w:anchor="_Toc471390131" w:history="1">
        <w:r w:rsidR="00956809" w:rsidRPr="00661553">
          <w:rPr>
            <w:rStyle w:val="Lienhypertexte"/>
            <w:b/>
            <w:noProof/>
          </w:rPr>
          <w:t>Figure 12: Cartographie des dolines à l’échelle de la plaine des Lacs (source : Sérino, 2012).</w:t>
        </w:r>
        <w:r w:rsidR="00956809">
          <w:rPr>
            <w:noProof/>
            <w:webHidden/>
          </w:rPr>
          <w:tab/>
        </w:r>
        <w:r w:rsidR="00956809">
          <w:rPr>
            <w:noProof/>
            <w:webHidden/>
          </w:rPr>
          <w:fldChar w:fldCharType="begin"/>
        </w:r>
        <w:r w:rsidR="00956809">
          <w:rPr>
            <w:noProof/>
            <w:webHidden/>
          </w:rPr>
          <w:instrText xml:space="preserve"> PAGEREF _Toc471390131 \h </w:instrText>
        </w:r>
        <w:r w:rsidR="00956809">
          <w:rPr>
            <w:noProof/>
            <w:webHidden/>
          </w:rPr>
        </w:r>
        <w:r w:rsidR="00956809">
          <w:rPr>
            <w:noProof/>
            <w:webHidden/>
          </w:rPr>
          <w:fldChar w:fldCharType="separate"/>
        </w:r>
        <w:r w:rsidR="00956809">
          <w:rPr>
            <w:noProof/>
            <w:webHidden/>
          </w:rPr>
          <w:t>27</w:t>
        </w:r>
        <w:r w:rsidR="00956809">
          <w:rPr>
            <w:noProof/>
            <w:webHidden/>
          </w:rPr>
          <w:fldChar w:fldCharType="end"/>
        </w:r>
      </w:hyperlink>
    </w:p>
    <w:p w14:paraId="3AB1C959" w14:textId="77777777" w:rsidR="00956809" w:rsidRDefault="00FF27A1">
      <w:pPr>
        <w:pStyle w:val="Tabledesillustrations"/>
        <w:tabs>
          <w:tab w:val="right" w:leader="dot" w:pos="10195"/>
        </w:tabs>
        <w:rPr>
          <w:rFonts w:eastAsiaTheme="minorEastAsia" w:cstheme="minorBidi"/>
          <w:noProof/>
        </w:rPr>
      </w:pPr>
      <w:hyperlink w:anchor="_Toc471390132" w:history="1">
        <w:r w:rsidR="00956809" w:rsidRPr="00661553">
          <w:rPr>
            <w:rStyle w:val="Lienhypertexte"/>
            <w:b/>
            <w:noProof/>
          </w:rPr>
          <w:t>Figure 13: Les différents types de dolines présentes sur le plateau Goro (a et b : dolines en entonnoir, c, e et f : dolines cuvette, d : doline d’effondrement – crédit photo Bio eKo consultants).</w:t>
        </w:r>
        <w:r w:rsidR="00956809">
          <w:rPr>
            <w:noProof/>
            <w:webHidden/>
          </w:rPr>
          <w:tab/>
        </w:r>
        <w:r w:rsidR="00956809">
          <w:rPr>
            <w:noProof/>
            <w:webHidden/>
          </w:rPr>
          <w:fldChar w:fldCharType="begin"/>
        </w:r>
        <w:r w:rsidR="00956809">
          <w:rPr>
            <w:noProof/>
            <w:webHidden/>
          </w:rPr>
          <w:instrText xml:space="preserve"> PAGEREF _Toc471390132 \h </w:instrText>
        </w:r>
        <w:r w:rsidR="00956809">
          <w:rPr>
            <w:noProof/>
            <w:webHidden/>
          </w:rPr>
        </w:r>
        <w:r w:rsidR="00956809">
          <w:rPr>
            <w:noProof/>
            <w:webHidden/>
          </w:rPr>
          <w:fldChar w:fldCharType="separate"/>
        </w:r>
        <w:r w:rsidR="00956809">
          <w:rPr>
            <w:noProof/>
            <w:webHidden/>
          </w:rPr>
          <w:t>29</w:t>
        </w:r>
        <w:r w:rsidR="00956809">
          <w:rPr>
            <w:noProof/>
            <w:webHidden/>
          </w:rPr>
          <w:fldChar w:fldCharType="end"/>
        </w:r>
      </w:hyperlink>
    </w:p>
    <w:p w14:paraId="51863013" w14:textId="77777777" w:rsidR="00956809" w:rsidRDefault="00FF27A1">
      <w:pPr>
        <w:pStyle w:val="Tabledesillustrations"/>
        <w:tabs>
          <w:tab w:val="right" w:leader="dot" w:pos="10195"/>
        </w:tabs>
        <w:rPr>
          <w:rFonts w:eastAsiaTheme="minorEastAsia" w:cstheme="minorBidi"/>
          <w:noProof/>
        </w:rPr>
      </w:pPr>
      <w:hyperlink w:anchor="_Toc471390133" w:history="1">
        <w:r w:rsidR="00956809" w:rsidRPr="00661553">
          <w:rPr>
            <w:rStyle w:val="Lienhypertexte"/>
            <w:b/>
            <w:noProof/>
          </w:rPr>
          <w:t>Figure 14: Forêt noyée du réservoir hydroélectrique de Yaté (Biodiversité nc).</w:t>
        </w:r>
        <w:r w:rsidR="00956809">
          <w:rPr>
            <w:noProof/>
            <w:webHidden/>
          </w:rPr>
          <w:tab/>
        </w:r>
        <w:r w:rsidR="00956809">
          <w:rPr>
            <w:noProof/>
            <w:webHidden/>
          </w:rPr>
          <w:fldChar w:fldCharType="begin"/>
        </w:r>
        <w:r w:rsidR="00956809">
          <w:rPr>
            <w:noProof/>
            <w:webHidden/>
          </w:rPr>
          <w:instrText xml:space="preserve"> PAGEREF _Toc471390133 \h </w:instrText>
        </w:r>
        <w:r w:rsidR="00956809">
          <w:rPr>
            <w:noProof/>
            <w:webHidden/>
          </w:rPr>
        </w:r>
        <w:r w:rsidR="00956809">
          <w:rPr>
            <w:noProof/>
            <w:webHidden/>
          </w:rPr>
          <w:fldChar w:fldCharType="separate"/>
        </w:r>
        <w:r w:rsidR="00956809">
          <w:rPr>
            <w:noProof/>
            <w:webHidden/>
          </w:rPr>
          <w:t>30</w:t>
        </w:r>
        <w:r w:rsidR="00956809">
          <w:rPr>
            <w:noProof/>
            <w:webHidden/>
          </w:rPr>
          <w:fldChar w:fldCharType="end"/>
        </w:r>
      </w:hyperlink>
    </w:p>
    <w:p w14:paraId="23EF3374" w14:textId="77777777" w:rsidR="00956809" w:rsidRDefault="00FF27A1">
      <w:pPr>
        <w:pStyle w:val="Tabledesillustrations"/>
        <w:tabs>
          <w:tab w:val="right" w:leader="dot" w:pos="10195"/>
        </w:tabs>
        <w:rPr>
          <w:rFonts w:eastAsiaTheme="minorEastAsia" w:cstheme="minorBidi"/>
          <w:noProof/>
        </w:rPr>
      </w:pPr>
      <w:hyperlink w:anchor="_Toc471390134" w:history="1">
        <w:r w:rsidR="00956809" w:rsidRPr="00661553">
          <w:rPr>
            <w:rStyle w:val="Lienhypertexte"/>
            <w:b/>
            <w:noProof/>
          </w:rPr>
          <w:t xml:space="preserve">Figure 15 : </w:t>
        </w:r>
        <w:r w:rsidR="00956809" w:rsidRPr="00661553">
          <w:rPr>
            <w:rStyle w:val="Lienhypertexte"/>
            <w:b/>
            <w:i/>
            <w:noProof/>
          </w:rPr>
          <w:t>Protogobius Attiti</w:t>
        </w:r>
        <w:r w:rsidR="00956809" w:rsidRPr="00661553">
          <w:rPr>
            <w:rStyle w:val="Lienhypertexte"/>
            <w:b/>
            <w:noProof/>
          </w:rPr>
          <w:t xml:space="preserve"> (gauche – souce :  Oeil) et </w:t>
        </w:r>
        <w:r w:rsidR="00956809" w:rsidRPr="00661553">
          <w:rPr>
            <w:rStyle w:val="Lienhypertexte"/>
            <w:b/>
            <w:i/>
            <w:noProof/>
          </w:rPr>
          <w:t>Sicyopterus sarasini</w:t>
        </w:r>
        <w:r w:rsidR="00956809" w:rsidRPr="00661553">
          <w:rPr>
            <w:rStyle w:val="Lienhypertexte"/>
            <w:b/>
            <w:noProof/>
          </w:rPr>
          <w:t xml:space="preserve"> (droite – source : C. Pollaboer), deux espèces endémiques à la Nouvelle-Calédonie, présentes dans le site classé.</w:t>
        </w:r>
        <w:r w:rsidR="00956809">
          <w:rPr>
            <w:noProof/>
            <w:webHidden/>
          </w:rPr>
          <w:tab/>
        </w:r>
        <w:r w:rsidR="00956809">
          <w:rPr>
            <w:noProof/>
            <w:webHidden/>
          </w:rPr>
          <w:fldChar w:fldCharType="begin"/>
        </w:r>
        <w:r w:rsidR="00956809">
          <w:rPr>
            <w:noProof/>
            <w:webHidden/>
          </w:rPr>
          <w:instrText xml:space="preserve"> PAGEREF _Toc471390134 \h </w:instrText>
        </w:r>
        <w:r w:rsidR="00956809">
          <w:rPr>
            <w:noProof/>
            <w:webHidden/>
          </w:rPr>
        </w:r>
        <w:r w:rsidR="00956809">
          <w:rPr>
            <w:noProof/>
            <w:webHidden/>
          </w:rPr>
          <w:fldChar w:fldCharType="separate"/>
        </w:r>
        <w:r w:rsidR="00956809">
          <w:rPr>
            <w:noProof/>
            <w:webHidden/>
          </w:rPr>
          <w:t>32</w:t>
        </w:r>
        <w:r w:rsidR="00956809">
          <w:rPr>
            <w:noProof/>
            <w:webHidden/>
          </w:rPr>
          <w:fldChar w:fldCharType="end"/>
        </w:r>
      </w:hyperlink>
    </w:p>
    <w:p w14:paraId="2A95A7DB" w14:textId="77777777" w:rsidR="00956809" w:rsidRDefault="00FF27A1">
      <w:pPr>
        <w:pStyle w:val="Tabledesillustrations"/>
        <w:tabs>
          <w:tab w:val="right" w:leader="dot" w:pos="10195"/>
        </w:tabs>
        <w:rPr>
          <w:rFonts w:eastAsiaTheme="minorEastAsia" w:cstheme="minorBidi"/>
          <w:noProof/>
        </w:rPr>
      </w:pPr>
      <w:hyperlink r:id="rId32" w:anchor="_Toc471390135" w:history="1">
        <w:r w:rsidR="00956809" w:rsidRPr="00661553">
          <w:rPr>
            <w:rStyle w:val="Lienhypertexte"/>
            <w:b/>
            <w:noProof/>
          </w:rPr>
          <w:t xml:space="preserve">Figure 16: </w:t>
        </w:r>
        <w:r w:rsidR="00956809" w:rsidRPr="00661553">
          <w:rPr>
            <w:rStyle w:val="Lienhypertexte"/>
            <w:b/>
            <w:i/>
            <w:noProof/>
          </w:rPr>
          <w:t>Galaxias neocaledonicus</w:t>
        </w:r>
        <w:r w:rsidR="00956809" w:rsidRPr="00661553">
          <w:rPr>
            <w:rStyle w:val="Lienhypertexte"/>
            <w:b/>
            <w:noProof/>
          </w:rPr>
          <w:t xml:space="preserve"> (source : P. Laboute)</w:t>
        </w:r>
        <w:r w:rsidR="00956809">
          <w:rPr>
            <w:noProof/>
            <w:webHidden/>
          </w:rPr>
          <w:tab/>
        </w:r>
        <w:r w:rsidR="00956809">
          <w:rPr>
            <w:noProof/>
            <w:webHidden/>
          </w:rPr>
          <w:fldChar w:fldCharType="begin"/>
        </w:r>
        <w:r w:rsidR="00956809">
          <w:rPr>
            <w:noProof/>
            <w:webHidden/>
          </w:rPr>
          <w:instrText xml:space="preserve"> PAGEREF _Toc471390135 \h </w:instrText>
        </w:r>
        <w:r w:rsidR="00956809">
          <w:rPr>
            <w:noProof/>
            <w:webHidden/>
          </w:rPr>
        </w:r>
        <w:r w:rsidR="00956809">
          <w:rPr>
            <w:noProof/>
            <w:webHidden/>
          </w:rPr>
          <w:fldChar w:fldCharType="separate"/>
        </w:r>
        <w:r w:rsidR="00956809">
          <w:rPr>
            <w:noProof/>
            <w:webHidden/>
          </w:rPr>
          <w:t>33</w:t>
        </w:r>
        <w:r w:rsidR="00956809">
          <w:rPr>
            <w:noProof/>
            <w:webHidden/>
          </w:rPr>
          <w:fldChar w:fldCharType="end"/>
        </w:r>
      </w:hyperlink>
    </w:p>
    <w:p w14:paraId="4A5557AC" w14:textId="77777777" w:rsidR="00956809" w:rsidRDefault="00FF27A1">
      <w:pPr>
        <w:pStyle w:val="Tabledesillustrations"/>
        <w:tabs>
          <w:tab w:val="right" w:leader="dot" w:pos="10195"/>
        </w:tabs>
        <w:rPr>
          <w:rFonts w:eastAsiaTheme="minorEastAsia" w:cstheme="minorBidi"/>
          <w:noProof/>
        </w:rPr>
      </w:pPr>
      <w:hyperlink w:anchor="_Toc471390136" w:history="1">
        <w:r w:rsidR="00956809" w:rsidRPr="00661553">
          <w:rPr>
            <w:rStyle w:val="Lienhypertexte"/>
            <w:b/>
            <w:noProof/>
          </w:rPr>
          <w:t xml:space="preserve">Figure 17: </w:t>
        </w:r>
        <w:r w:rsidR="00956809" w:rsidRPr="00661553">
          <w:rPr>
            <w:rStyle w:val="Lienhypertexte"/>
            <w:b/>
            <w:i/>
            <w:noProof/>
          </w:rPr>
          <w:t xml:space="preserve">Eriaucolon sp </w:t>
        </w:r>
        <w:r w:rsidR="00956809" w:rsidRPr="00661553">
          <w:rPr>
            <w:rStyle w:val="Lienhypertexte"/>
            <w:b/>
            <w:noProof/>
          </w:rPr>
          <w:t>(source : Bio eKo)</w:t>
        </w:r>
        <w:r w:rsidR="00956809" w:rsidRPr="00661553">
          <w:rPr>
            <w:rStyle w:val="Lienhypertexte"/>
            <w:b/>
            <w:i/>
            <w:noProof/>
          </w:rPr>
          <w:t xml:space="preserve"> et Blechnum francii</w:t>
        </w:r>
        <w:r w:rsidR="00956809" w:rsidRPr="00661553">
          <w:rPr>
            <w:rStyle w:val="Lienhypertexte"/>
            <w:b/>
            <w:noProof/>
          </w:rPr>
          <w:t xml:space="preserve"> (source : endemia.nc)</w:t>
        </w:r>
        <w:r w:rsidR="00956809">
          <w:rPr>
            <w:noProof/>
            <w:webHidden/>
          </w:rPr>
          <w:tab/>
        </w:r>
        <w:r w:rsidR="00956809">
          <w:rPr>
            <w:noProof/>
            <w:webHidden/>
          </w:rPr>
          <w:fldChar w:fldCharType="begin"/>
        </w:r>
        <w:r w:rsidR="00956809">
          <w:rPr>
            <w:noProof/>
            <w:webHidden/>
          </w:rPr>
          <w:instrText xml:space="preserve"> PAGEREF _Toc471390136 \h </w:instrText>
        </w:r>
        <w:r w:rsidR="00956809">
          <w:rPr>
            <w:noProof/>
            <w:webHidden/>
          </w:rPr>
        </w:r>
        <w:r w:rsidR="00956809">
          <w:rPr>
            <w:noProof/>
            <w:webHidden/>
          </w:rPr>
          <w:fldChar w:fldCharType="separate"/>
        </w:r>
        <w:r w:rsidR="00956809">
          <w:rPr>
            <w:noProof/>
            <w:webHidden/>
          </w:rPr>
          <w:t>34</w:t>
        </w:r>
        <w:r w:rsidR="00956809">
          <w:rPr>
            <w:noProof/>
            <w:webHidden/>
          </w:rPr>
          <w:fldChar w:fldCharType="end"/>
        </w:r>
      </w:hyperlink>
    </w:p>
    <w:p w14:paraId="47113687" w14:textId="77777777" w:rsidR="00956809" w:rsidRDefault="00FF27A1">
      <w:pPr>
        <w:pStyle w:val="Tabledesillustrations"/>
        <w:tabs>
          <w:tab w:val="right" w:leader="dot" w:pos="10195"/>
        </w:tabs>
        <w:rPr>
          <w:rFonts w:eastAsiaTheme="minorEastAsia" w:cstheme="minorBidi"/>
          <w:noProof/>
        </w:rPr>
      </w:pPr>
      <w:hyperlink w:anchor="_Toc471390137" w:history="1">
        <w:r w:rsidR="00956809" w:rsidRPr="00661553">
          <w:rPr>
            <w:rStyle w:val="Lienhypertexte"/>
            <w:b/>
            <w:noProof/>
          </w:rPr>
          <w:t>Figure 18: Cartographie des habitats au sein du site Ramsar</w:t>
        </w:r>
        <w:r w:rsidR="00956809">
          <w:rPr>
            <w:noProof/>
            <w:webHidden/>
          </w:rPr>
          <w:tab/>
        </w:r>
        <w:r w:rsidR="00956809">
          <w:rPr>
            <w:noProof/>
            <w:webHidden/>
          </w:rPr>
          <w:fldChar w:fldCharType="begin"/>
        </w:r>
        <w:r w:rsidR="00956809">
          <w:rPr>
            <w:noProof/>
            <w:webHidden/>
          </w:rPr>
          <w:instrText xml:space="preserve"> PAGEREF _Toc471390137 \h </w:instrText>
        </w:r>
        <w:r w:rsidR="00956809">
          <w:rPr>
            <w:noProof/>
            <w:webHidden/>
          </w:rPr>
        </w:r>
        <w:r w:rsidR="00956809">
          <w:rPr>
            <w:noProof/>
            <w:webHidden/>
          </w:rPr>
          <w:fldChar w:fldCharType="separate"/>
        </w:r>
        <w:r w:rsidR="00956809">
          <w:rPr>
            <w:noProof/>
            <w:webHidden/>
          </w:rPr>
          <w:t>35</w:t>
        </w:r>
        <w:r w:rsidR="00956809">
          <w:rPr>
            <w:noProof/>
            <w:webHidden/>
          </w:rPr>
          <w:fldChar w:fldCharType="end"/>
        </w:r>
      </w:hyperlink>
    </w:p>
    <w:p w14:paraId="7A65B919" w14:textId="77777777" w:rsidR="00956809" w:rsidRDefault="00FF27A1">
      <w:pPr>
        <w:pStyle w:val="Tabledesillustrations"/>
        <w:tabs>
          <w:tab w:val="right" w:leader="dot" w:pos="10195"/>
        </w:tabs>
        <w:rPr>
          <w:rFonts w:eastAsiaTheme="minorEastAsia" w:cstheme="minorBidi"/>
          <w:noProof/>
        </w:rPr>
      </w:pPr>
      <w:hyperlink w:anchor="_Toc471390138" w:history="1">
        <w:r w:rsidR="00956809" w:rsidRPr="00661553">
          <w:rPr>
            <w:rStyle w:val="Lienhypertexte"/>
            <w:b/>
            <w:noProof/>
          </w:rPr>
          <w:t>Figure 19: Meliphage noir (source : Biodiversité NC) et cagou (source : Biodiversité NC).</w:t>
        </w:r>
        <w:r w:rsidR="00956809">
          <w:rPr>
            <w:noProof/>
            <w:webHidden/>
          </w:rPr>
          <w:tab/>
        </w:r>
        <w:r w:rsidR="00956809">
          <w:rPr>
            <w:noProof/>
            <w:webHidden/>
          </w:rPr>
          <w:fldChar w:fldCharType="begin"/>
        </w:r>
        <w:r w:rsidR="00956809">
          <w:rPr>
            <w:noProof/>
            <w:webHidden/>
          </w:rPr>
          <w:instrText xml:space="preserve"> PAGEREF _Toc471390138 \h </w:instrText>
        </w:r>
        <w:r w:rsidR="00956809">
          <w:rPr>
            <w:noProof/>
            <w:webHidden/>
          </w:rPr>
        </w:r>
        <w:r w:rsidR="00956809">
          <w:rPr>
            <w:noProof/>
            <w:webHidden/>
          </w:rPr>
          <w:fldChar w:fldCharType="separate"/>
        </w:r>
        <w:r w:rsidR="00956809">
          <w:rPr>
            <w:noProof/>
            <w:webHidden/>
          </w:rPr>
          <w:t>36</w:t>
        </w:r>
        <w:r w:rsidR="00956809">
          <w:rPr>
            <w:noProof/>
            <w:webHidden/>
          </w:rPr>
          <w:fldChar w:fldCharType="end"/>
        </w:r>
      </w:hyperlink>
    </w:p>
    <w:p w14:paraId="2B7AEF0A" w14:textId="77777777" w:rsidR="00956809" w:rsidRDefault="00FF27A1">
      <w:pPr>
        <w:pStyle w:val="Tabledesillustrations"/>
        <w:tabs>
          <w:tab w:val="right" w:leader="dot" w:pos="10195"/>
        </w:tabs>
        <w:rPr>
          <w:rFonts w:eastAsiaTheme="minorEastAsia" w:cstheme="minorBidi"/>
          <w:noProof/>
        </w:rPr>
      </w:pPr>
      <w:hyperlink w:anchor="_Toc471390139" w:history="1">
        <w:r w:rsidR="00956809" w:rsidRPr="00661553">
          <w:rPr>
            <w:rStyle w:val="Lienhypertexte"/>
            <w:b/>
            <w:noProof/>
          </w:rPr>
          <w:t xml:space="preserve">Figure 20: </w:t>
        </w:r>
        <w:r w:rsidR="00956809" w:rsidRPr="00661553">
          <w:rPr>
            <w:rStyle w:val="Lienhypertexte"/>
            <w:b/>
            <w:i/>
            <w:noProof/>
          </w:rPr>
          <w:t>Rhacodactylus ciliatus</w:t>
        </w:r>
        <w:r w:rsidR="00956809" w:rsidRPr="00661553">
          <w:rPr>
            <w:rStyle w:val="Lienhypertexte"/>
            <w:b/>
            <w:noProof/>
          </w:rPr>
          <w:t xml:space="preserve"> (source : Biodiversité NC) et </w:t>
        </w:r>
        <w:r w:rsidR="00956809" w:rsidRPr="00661553">
          <w:rPr>
            <w:rStyle w:val="Lienhypertexte"/>
            <w:b/>
            <w:i/>
            <w:noProof/>
          </w:rPr>
          <w:t>Lacertoides pardalis</w:t>
        </w:r>
        <w:r w:rsidR="00956809" w:rsidRPr="00661553">
          <w:rPr>
            <w:rStyle w:val="Lienhypertexte"/>
            <w:b/>
            <w:noProof/>
          </w:rPr>
          <w:t xml:space="preserve"> (source : Endemia.nc)</w:t>
        </w:r>
        <w:r w:rsidR="00956809">
          <w:rPr>
            <w:noProof/>
            <w:webHidden/>
          </w:rPr>
          <w:tab/>
        </w:r>
        <w:r w:rsidR="00956809">
          <w:rPr>
            <w:noProof/>
            <w:webHidden/>
          </w:rPr>
          <w:fldChar w:fldCharType="begin"/>
        </w:r>
        <w:r w:rsidR="00956809">
          <w:rPr>
            <w:noProof/>
            <w:webHidden/>
          </w:rPr>
          <w:instrText xml:space="preserve"> PAGEREF _Toc471390139 \h </w:instrText>
        </w:r>
        <w:r w:rsidR="00956809">
          <w:rPr>
            <w:noProof/>
            <w:webHidden/>
          </w:rPr>
        </w:r>
        <w:r w:rsidR="00956809">
          <w:rPr>
            <w:noProof/>
            <w:webHidden/>
          </w:rPr>
          <w:fldChar w:fldCharType="separate"/>
        </w:r>
        <w:r w:rsidR="00956809">
          <w:rPr>
            <w:noProof/>
            <w:webHidden/>
          </w:rPr>
          <w:t>37</w:t>
        </w:r>
        <w:r w:rsidR="00956809">
          <w:rPr>
            <w:noProof/>
            <w:webHidden/>
          </w:rPr>
          <w:fldChar w:fldCharType="end"/>
        </w:r>
      </w:hyperlink>
    </w:p>
    <w:p w14:paraId="26312F52" w14:textId="77777777" w:rsidR="00956809" w:rsidRDefault="00FF27A1">
      <w:pPr>
        <w:pStyle w:val="Tabledesillustrations"/>
        <w:tabs>
          <w:tab w:val="right" w:leader="dot" w:pos="10195"/>
        </w:tabs>
        <w:rPr>
          <w:rFonts w:eastAsiaTheme="minorEastAsia" w:cstheme="minorBidi"/>
          <w:noProof/>
        </w:rPr>
      </w:pPr>
      <w:hyperlink w:anchor="_Toc471390140" w:history="1">
        <w:r w:rsidR="00956809" w:rsidRPr="00661553">
          <w:rPr>
            <w:rStyle w:val="Lienhypertexte"/>
            <w:noProof/>
            <w:lang w:val="en-US"/>
          </w:rPr>
          <w:t xml:space="preserve">Figure 21 : Cycle biologique des poissons amphidromes (Source: </w:t>
        </w:r>
        <w:r w:rsidR="00956809" w:rsidRPr="00661553">
          <w:rPr>
            <w:rStyle w:val="Lienhypertexte"/>
            <w:i/>
            <w:noProof/>
            <w:lang w:val="en-US"/>
          </w:rPr>
          <w:t>Atlas of Hawaiian watershed and their resources</w:t>
        </w:r>
        <w:r w:rsidR="00956809" w:rsidRPr="00661553">
          <w:rPr>
            <w:rStyle w:val="Lienhypertexte"/>
            <w:noProof/>
            <w:lang w:val="en-US"/>
          </w:rPr>
          <w:t>)</w:t>
        </w:r>
        <w:r w:rsidR="00956809">
          <w:rPr>
            <w:noProof/>
            <w:webHidden/>
          </w:rPr>
          <w:tab/>
        </w:r>
        <w:r w:rsidR="00956809">
          <w:rPr>
            <w:noProof/>
            <w:webHidden/>
          </w:rPr>
          <w:fldChar w:fldCharType="begin"/>
        </w:r>
        <w:r w:rsidR="00956809">
          <w:rPr>
            <w:noProof/>
            <w:webHidden/>
          </w:rPr>
          <w:instrText xml:space="preserve"> PAGEREF _Toc471390140 \h </w:instrText>
        </w:r>
        <w:r w:rsidR="00956809">
          <w:rPr>
            <w:noProof/>
            <w:webHidden/>
          </w:rPr>
        </w:r>
        <w:r w:rsidR="00956809">
          <w:rPr>
            <w:noProof/>
            <w:webHidden/>
          </w:rPr>
          <w:fldChar w:fldCharType="separate"/>
        </w:r>
        <w:r w:rsidR="00956809">
          <w:rPr>
            <w:noProof/>
            <w:webHidden/>
          </w:rPr>
          <w:t>39</w:t>
        </w:r>
        <w:r w:rsidR="00956809">
          <w:rPr>
            <w:noProof/>
            <w:webHidden/>
          </w:rPr>
          <w:fldChar w:fldCharType="end"/>
        </w:r>
      </w:hyperlink>
    </w:p>
    <w:p w14:paraId="47F12AB7" w14:textId="77777777" w:rsidR="00956809" w:rsidRDefault="00FF27A1">
      <w:pPr>
        <w:pStyle w:val="Tabledesillustrations"/>
        <w:tabs>
          <w:tab w:val="right" w:leader="dot" w:pos="10195"/>
        </w:tabs>
        <w:rPr>
          <w:rFonts w:eastAsiaTheme="minorEastAsia" w:cstheme="minorBidi"/>
          <w:noProof/>
        </w:rPr>
      </w:pPr>
      <w:hyperlink w:anchor="_Toc471390141" w:history="1">
        <w:r w:rsidR="00956809" w:rsidRPr="00661553">
          <w:rPr>
            <w:rStyle w:val="Lienhypertexte"/>
            <w:b/>
            <w:noProof/>
          </w:rPr>
          <w:t>Figure 22 : Dynamique végétale des massifs forestiers ultramafiques face aux phénomènes d’incendies.</w:t>
        </w:r>
        <w:r w:rsidR="00956809">
          <w:rPr>
            <w:noProof/>
            <w:webHidden/>
          </w:rPr>
          <w:tab/>
        </w:r>
        <w:r w:rsidR="00956809">
          <w:rPr>
            <w:noProof/>
            <w:webHidden/>
          </w:rPr>
          <w:fldChar w:fldCharType="begin"/>
        </w:r>
        <w:r w:rsidR="00956809">
          <w:rPr>
            <w:noProof/>
            <w:webHidden/>
          </w:rPr>
          <w:instrText xml:space="preserve"> PAGEREF _Toc471390141 \h </w:instrText>
        </w:r>
        <w:r w:rsidR="00956809">
          <w:rPr>
            <w:noProof/>
            <w:webHidden/>
          </w:rPr>
        </w:r>
        <w:r w:rsidR="00956809">
          <w:rPr>
            <w:noProof/>
            <w:webHidden/>
          </w:rPr>
          <w:fldChar w:fldCharType="separate"/>
        </w:r>
        <w:r w:rsidR="00956809">
          <w:rPr>
            <w:noProof/>
            <w:webHidden/>
          </w:rPr>
          <w:t>41</w:t>
        </w:r>
        <w:r w:rsidR="00956809">
          <w:rPr>
            <w:noProof/>
            <w:webHidden/>
          </w:rPr>
          <w:fldChar w:fldCharType="end"/>
        </w:r>
      </w:hyperlink>
    </w:p>
    <w:p w14:paraId="0A0084BA" w14:textId="77777777" w:rsidR="00956809" w:rsidRDefault="00FF27A1">
      <w:pPr>
        <w:pStyle w:val="Tabledesillustrations"/>
        <w:tabs>
          <w:tab w:val="right" w:leader="dot" w:pos="10195"/>
        </w:tabs>
        <w:rPr>
          <w:rFonts w:eastAsiaTheme="minorEastAsia" w:cstheme="minorBidi"/>
          <w:noProof/>
        </w:rPr>
      </w:pPr>
      <w:hyperlink w:anchor="_Toc471390142" w:history="1">
        <w:r w:rsidR="00956809" w:rsidRPr="00661553">
          <w:rPr>
            <w:rStyle w:val="Lienhypertexte"/>
            <w:b/>
            <w:noProof/>
          </w:rPr>
          <w:t xml:space="preserve">Figure 23 : Exemple d’une organisation des enjeux de conservation prenant en compte les capacities de conversion au sein de quatre grands massifs forestiers à conserver intégralement et de corridors entre îlots forestiers (source: Birbaum et al., 2016).  </w:t>
        </w:r>
        <w:r w:rsidR="00956809">
          <w:rPr>
            <w:noProof/>
            <w:webHidden/>
          </w:rPr>
          <w:tab/>
        </w:r>
        <w:r w:rsidR="00956809">
          <w:rPr>
            <w:noProof/>
            <w:webHidden/>
          </w:rPr>
          <w:fldChar w:fldCharType="begin"/>
        </w:r>
        <w:r w:rsidR="00956809">
          <w:rPr>
            <w:noProof/>
            <w:webHidden/>
          </w:rPr>
          <w:instrText xml:space="preserve"> PAGEREF _Toc471390142 \h </w:instrText>
        </w:r>
        <w:r w:rsidR="00956809">
          <w:rPr>
            <w:noProof/>
            <w:webHidden/>
          </w:rPr>
        </w:r>
        <w:r w:rsidR="00956809">
          <w:rPr>
            <w:noProof/>
            <w:webHidden/>
          </w:rPr>
          <w:fldChar w:fldCharType="separate"/>
        </w:r>
        <w:r w:rsidR="00956809">
          <w:rPr>
            <w:noProof/>
            <w:webHidden/>
          </w:rPr>
          <w:t>42</w:t>
        </w:r>
        <w:r w:rsidR="00956809">
          <w:rPr>
            <w:noProof/>
            <w:webHidden/>
          </w:rPr>
          <w:fldChar w:fldCharType="end"/>
        </w:r>
      </w:hyperlink>
    </w:p>
    <w:p w14:paraId="50F089AB" w14:textId="77777777" w:rsidR="00956809" w:rsidRDefault="00FF27A1">
      <w:pPr>
        <w:pStyle w:val="Tabledesillustrations"/>
        <w:tabs>
          <w:tab w:val="right" w:leader="dot" w:pos="10195"/>
        </w:tabs>
        <w:rPr>
          <w:rFonts w:eastAsiaTheme="minorEastAsia" w:cstheme="minorBidi"/>
          <w:noProof/>
        </w:rPr>
      </w:pPr>
      <w:hyperlink w:anchor="_Toc471390143" w:history="1">
        <w:r w:rsidR="00956809" w:rsidRPr="00661553">
          <w:rPr>
            <w:rStyle w:val="Lienhypertexte"/>
            <w:b/>
            <w:noProof/>
          </w:rPr>
          <w:t>Figure 24 : Localisation des captages d’eau et des périmètres de protection des eaux au sein et autour du site Ramsar</w:t>
        </w:r>
        <w:r w:rsidR="00956809" w:rsidRPr="00661553">
          <w:rPr>
            <w:rStyle w:val="Lienhypertexte"/>
            <w:noProof/>
          </w:rPr>
          <w:t>.</w:t>
        </w:r>
        <w:r w:rsidR="00956809">
          <w:rPr>
            <w:noProof/>
            <w:webHidden/>
          </w:rPr>
          <w:tab/>
        </w:r>
        <w:r w:rsidR="00956809">
          <w:rPr>
            <w:noProof/>
            <w:webHidden/>
          </w:rPr>
          <w:fldChar w:fldCharType="begin"/>
        </w:r>
        <w:r w:rsidR="00956809">
          <w:rPr>
            <w:noProof/>
            <w:webHidden/>
          </w:rPr>
          <w:instrText xml:space="preserve"> PAGEREF _Toc471390143 \h </w:instrText>
        </w:r>
        <w:r w:rsidR="00956809">
          <w:rPr>
            <w:noProof/>
            <w:webHidden/>
          </w:rPr>
        </w:r>
        <w:r w:rsidR="00956809">
          <w:rPr>
            <w:noProof/>
            <w:webHidden/>
          </w:rPr>
          <w:fldChar w:fldCharType="separate"/>
        </w:r>
        <w:r w:rsidR="00956809">
          <w:rPr>
            <w:noProof/>
            <w:webHidden/>
          </w:rPr>
          <w:t>44</w:t>
        </w:r>
        <w:r w:rsidR="00956809">
          <w:rPr>
            <w:noProof/>
            <w:webHidden/>
          </w:rPr>
          <w:fldChar w:fldCharType="end"/>
        </w:r>
      </w:hyperlink>
    </w:p>
    <w:p w14:paraId="36DE4481" w14:textId="77777777" w:rsidR="00956809" w:rsidRDefault="00FF27A1">
      <w:pPr>
        <w:pStyle w:val="Tabledesillustrations"/>
        <w:tabs>
          <w:tab w:val="right" w:leader="dot" w:pos="10195"/>
        </w:tabs>
        <w:rPr>
          <w:rFonts w:eastAsiaTheme="minorEastAsia" w:cstheme="minorBidi"/>
          <w:noProof/>
        </w:rPr>
      </w:pPr>
      <w:hyperlink w:anchor="_Toc471390144" w:history="1">
        <w:r w:rsidR="00956809" w:rsidRPr="00661553">
          <w:rPr>
            <w:rStyle w:val="Lienhypertexte"/>
            <w:b/>
            <w:noProof/>
          </w:rPr>
          <w:t>Figure 25 – Exploitation sylvicole de la plaine du champ de Bataille</w:t>
        </w:r>
        <w:r w:rsidR="00956809">
          <w:rPr>
            <w:noProof/>
            <w:webHidden/>
          </w:rPr>
          <w:tab/>
        </w:r>
        <w:r w:rsidR="00956809">
          <w:rPr>
            <w:noProof/>
            <w:webHidden/>
          </w:rPr>
          <w:fldChar w:fldCharType="begin"/>
        </w:r>
        <w:r w:rsidR="00956809">
          <w:rPr>
            <w:noProof/>
            <w:webHidden/>
          </w:rPr>
          <w:instrText xml:space="preserve"> PAGEREF _Toc471390144 \h </w:instrText>
        </w:r>
        <w:r w:rsidR="00956809">
          <w:rPr>
            <w:noProof/>
            <w:webHidden/>
          </w:rPr>
        </w:r>
        <w:r w:rsidR="00956809">
          <w:rPr>
            <w:noProof/>
            <w:webHidden/>
          </w:rPr>
          <w:fldChar w:fldCharType="separate"/>
        </w:r>
        <w:r w:rsidR="00956809">
          <w:rPr>
            <w:noProof/>
            <w:webHidden/>
          </w:rPr>
          <w:t>45</w:t>
        </w:r>
        <w:r w:rsidR="00956809">
          <w:rPr>
            <w:noProof/>
            <w:webHidden/>
          </w:rPr>
          <w:fldChar w:fldCharType="end"/>
        </w:r>
      </w:hyperlink>
    </w:p>
    <w:p w14:paraId="07F6EB79" w14:textId="77777777" w:rsidR="00956809" w:rsidRDefault="00FF27A1">
      <w:pPr>
        <w:pStyle w:val="Tabledesillustrations"/>
        <w:tabs>
          <w:tab w:val="right" w:leader="dot" w:pos="10195"/>
        </w:tabs>
        <w:rPr>
          <w:rFonts w:eastAsiaTheme="minorEastAsia" w:cstheme="minorBidi"/>
          <w:noProof/>
        </w:rPr>
      </w:pPr>
      <w:hyperlink w:anchor="_Toc471390145" w:history="1">
        <w:r w:rsidR="00956809" w:rsidRPr="00661553">
          <w:rPr>
            <w:rStyle w:val="Lienhypertexte"/>
            <w:b/>
            <w:noProof/>
          </w:rPr>
          <w:t>Figure 26 – Zone de plantation sylvicole au sein du périmètre Ramsar</w:t>
        </w:r>
        <w:r w:rsidR="00956809">
          <w:rPr>
            <w:noProof/>
            <w:webHidden/>
          </w:rPr>
          <w:tab/>
        </w:r>
        <w:r w:rsidR="00956809">
          <w:rPr>
            <w:noProof/>
            <w:webHidden/>
          </w:rPr>
          <w:fldChar w:fldCharType="begin"/>
        </w:r>
        <w:r w:rsidR="00956809">
          <w:rPr>
            <w:noProof/>
            <w:webHidden/>
          </w:rPr>
          <w:instrText xml:space="preserve"> PAGEREF _Toc471390145 \h </w:instrText>
        </w:r>
        <w:r w:rsidR="00956809">
          <w:rPr>
            <w:noProof/>
            <w:webHidden/>
          </w:rPr>
        </w:r>
        <w:r w:rsidR="00956809">
          <w:rPr>
            <w:noProof/>
            <w:webHidden/>
          </w:rPr>
          <w:fldChar w:fldCharType="separate"/>
        </w:r>
        <w:r w:rsidR="00956809">
          <w:rPr>
            <w:noProof/>
            <w:webHidden/>
          </w:rPr>
          <w:t>45</w:t>
        </w:r>
        <w:r w:rsidR="00956809">
          <w:rPr>
            <w:noProof/>
            <w:webHidden/>
          </w:rPr>
          <w:fldChar w:fldCharType="end"/>
        </w:r>
      </w:hyperlink>
    </w:p>
    <w:p w14:paraId="26B435EF" w14:textId="77777777" w:rsidR="00956809" w:rsidRDefault="00FF27A1">
      <w:pPr>
        <w:pStyle w:val="Tabledesillustrations"/>
        <w:tabs>
          <w:tab w:val="right" w:leader="dot" w:pos="10195"/>
        </w:tabs>
        <w:rPr>
          <w:rFonts w:eastAsiaTheme="minorEastAsia" w:cstheme="minorBidi"/>
          <w:noProof/>
        </w:rPr>
      </w:pPr>
      <w:hyperlink w:anchor="_Toc471390146" w:history="1">
        <w:r w:rsidR="00956809" w:rsidRPr="00661553">
          <w:rPr>
            <w:rStyle w:val="Lienhypertexte"/>
            <w:b/>
            <w:noProof/>
          </w:rPr>
          <w:t>Figure 27 : Les différents itinéraires cyclables des boucles de Netcha</w:t>
        </w:r>
        <w:r w:rsidR="00956809" w:rsidRPr="00661553">
          <w:rPr>
            <w:rStyle w:val="Lienhypertexte"/>
            <w:noProof/>
          </w:rPr>
          <w:t>.</w:t>
        </w:r>
        <w:r w:rsidR="00956809">
          <w:rPr>
            <w:noProof/>
            <w:webHidden/>
          </w:rPr>
          <w:tab/>
        </w:r>
        <w:r w:rsidR="00956809">
          <w:rPr>
            <w:noProof/>
            <w:webHidden/>
          </w:rPr>
          <w:fldChar w:fldCharType="begin"/>
        </w:r>
        <w:r w:rsidR="00956809">
          <w:rPr>
            <w:noProof/>
            <w:webHidden/>
          </w:rPr>
          <w:instrText xml:space="preserve"> PAGEREF _Toc471390146 \h </w:instrText>
        </w:r>
        <w:r w:rsidR="00956809">
          <w:rPr>
            <w:noProof/>
            <w:webHidden/>
          </w:rPr>
        </w:r>
        <w:r w:rsidR="00956809">
          <w:rPr>
            <w:noProof/>
            <w:webHidden/>
          </w:rPr>
          <w:fldChar w:fldCharType="separate"/>
        </w:r>
        <w:r w:rsidR="00956809">
          <w:rPr>
            <w:noProof/>
            <w:webHidden/>
          </w:rPr>
          <w:t>51</w:t>
        </w:r>
        <w:r w:rsidR="00956809">
          <w:rPr>
            <w:noProof/>
            <w:webHidden/>
          </w:rPr>
          <w:fldChar w:fldCharType="end"/>
        </w:r>
      </w:hyperlink>
    </w:p>
    <w:p w14:paraId="6A85D568" w14:textId="77777777" w:rsidR="00956809" w:rsidRDefault="00FF27A1">
      <w:pPr>
        <w:pStyle w:val="Tabledesillustrations"/>
        <w:tabs>
          <w:tab w:val="right" w:leader="dot" w:pos="10195"/>
        </w:tabs>
        <w:rPr>
          <w:rFonts w:eastAsiaTheme="minorEastAsia" w:cstheme="minorBidi"/>
          <w:noProof/>
        </w:rPr>
      </w:pPr>
      <w:hyperlink w:anchor="_Toc471390147" w:history="1">
        <w:r w:rsidR="00956809" w:rsidRPr="00661553">
          <w:rPr>
            <w:rStyle w:val="Lienhypertexte"/>
            <w:b/>
            <w:noProof/>
          </w:rPr>
          <w:t>Figure 28 – Carte de la distribution potentielle, sans impact de l’Homme, des différentes formations végétales primaires en Nouvelle-Calédonie (à gauche) et carte de la distribution actuelle (à droite) – (source : Programme INC-NC, 2012).</w:t>
        </w:r>
        <w:r w:rsidR="00956809">
          <w:rPr>
            <w:noProof/>
            <w:webHidden/>
          </w:rPr>
          <w:tab/>
        </w:r>
        <w:r w:rsidR="00956809">
          <w:rPr>
            <w:noProof/>
            <w:webHidden/>
          </w:rPr>
          <w:fldChar w:fldCharType="begin"/>
        </w:r>
        <w:r w:rsidR="00956809">
          <w:rPr>
            <w:noProof/>
            <w:webHidden/>
          </w:rPr>
          <w:instrText xml:space="preserve"> PAGEREF _Toc471390147 \h </w:instrText>
        </w:r>
        <w:r w:rsidR="00956809">
          <w:rPr>
            <w:noProof/>
            <w:webHidden/>
          </w:rPr>
        </w:r>
        <w:r w:rsidR="00956809">
          <w:rPr>
            <w:noProof/>
            <w:webHidden/>
          </w:rPr>
          <w:fldChar w:fldCharType="separate"/>
        </w:r>
        <w:r w:rsidR="00956809">
          <w:rPr>
            <w:noProof/>
            <w:webHidden/>
          </w:rPr>
          <w:t>59</w:t>
        </w:r>
        <w:r w:rsidR="00956809">
          <w:rPr>
            <w:noProof/>
            <w:webHidden/>
          </w:rPr>
          <w:fldChar w:fldCharType="end"/>
        </w:r>
      </w:hyperlink>
    </w:p>
    <w:p w14:paraId="2B58F0D7" w14:textId="77777777" w:rsidR="00956809" w:rsidRDefault="00FF27A1">
      <w:pPr>
        <w:pStyle w:val="Tabledesillustrations"/>
        <w:tabs>
          <w:tab w:val="right" w:leader="dot" w:pos="10195"/>
        </w:tabs>
        <w:rPr>
          <w:rFonts w:eastAsiaTheme="minorEastAsia" w:cstheme="minorBidi"/>
          <w:noProof/>
        </w:rPr>
      </w:pPr>
      <w:hyperlink w:anchor="_Toc471390148" w:history="1">
        <w:r w:rsidR="00956809" w:rsidRPr="00661553">
          <w:rPr>
            <w:rStyle w:val="Lienhypertexte"/>
            <w:b/>
            <w:noProof/>
          </w:rPr>
          <w:t>Figure 29 : Cadastre minier au sein et en périphérie du site Ramsar.</w:t>
        </w:r>
        <w:r w:rsidR="00956809">
          <w:rPr>
            <w:noProof/>
            <w:webHidden/>
          </w:rPr>
          <w:tab/>
        </w:r>
        <w:r w:rsidR="00956809">
          <w:rPr>
            <w:noProof/>
            <w:webHidden/>
          </w:rPr>
          <w:fldChar w:fldCharType="begin"/>
        </w:r>
        <w:r w:rsidR="00956809">
          <w:rPr>
            <w:noProof/>
            <w:webHidden/>
          </w:rPr>
          <w:instrText xml:space="preserve"> PAGEREF _Toc471390148 \h </w:instrText>
        </w:r>
        <w:r w:rsidR="00956809">
          <w:rPr>
            <w:noProof/>
            <w:webHidden/>
          </w:rPr>
        </w:r>
        <w:r w:rsidR="00956809">
          <w:rPr>
            <w:noProof/>
            <w:webHidden/>
          </w:rPr>
          <w:fldChar w:fldCharType="separate"/>
        </w:r>
        <w:r w:rsidR="00956809">
          <w:rPr>
            <w:noProof/>
            <w:webHidden/>
          </w:rPr>
          <w:t>61</w:t>
        </w:r>
        <w:r w:rsidR="00956809">
          <w:rPr>
            <w:noProof/>
            <w:webHidden/>
          </w:rPr>
          <w:fldChar w:fldCharType="end"/>
        </w:r>
      </w:hyperlink>
    </w:p>
    <w:p w14:paraId="0E1C3DD4" w14:textId="77777777" w:rsidR="00956809" w:rsidRDefault="00FF27A1">
      <w:pPr>
        <w:pStyle w:val="Tabledesillustrations"/>
        <w:tabs>
          <w:tab w:val="right" w:leader="dot" w:pos="10195"/>
        </w:tabs>
        <w:rPr>
          <w:rFonts w:eastAsiaTheme="minorEastAsia" w:cstheme="minorBidi"/>
          <w:noProof/>
        </w:rPr>
      </w:pPr>
      <w:hyperlink w:anchor="_Toc471390149" w:history="1">
        <w:r w:rsidR="00956809" w:rsidRPr="00661553">
          <w:rPr>
            <w:rStyle w:val="Lienhypertexte"/>
            <w:b/>
            <w:noProof/>
          </w:rPr>
          <w:t xml:space="preserve">Figure 30 : </w:t>
        </w:r>
        <w:r w:rsidR="00956809" w:rsidRPr="00661553">
          <w:rPr>
            <w:rStyle w:val="Lienhypertexte"/>
            <w:b/>
            <w:i/>
            <w:noProof/>
          </w:rPr>
          <w:t>Pluchea odorata</w:t>
        </w:r>
        <w:r w:rsidR="00956809" w:rsidRPr="00661553">
          <w:rPr>
            <w:rStyle w:val="Lienhypertexte"/>
            <w:b/>
            <w:noProof/>
          </w:rPr>
          <w:t xml:space="preserve"> le long de la route conduisant au site industriel de Vale-NC (source : WWF-NC) </w:t>
        </w:r>
        <w:r w:rsidR="00956809">
          <w:rPr>
            <w:noProof/>
            <w:webHidden/>
          </w:rPr>
          <w:tab/>
        </w:r>
        <w:r w:rsidR="00956809">
          <w:rPr>
            <w:noProof/>
            <w:webHidden/>
          </w:rPr>
          <w:fldChar w:fldCharType="begin"/>
        </w:r>
        <w:r w:rsidR="00956809">
          <w:rPr>
            <w:noProof/>
            <w:webHidden/>
          </w:rPr>
          <w:instrText xml:space="preserve"> PAGEREF _Toc471390149 \h </w:instrText>
        </w:r>
        <w:r w:rsidR="00956809">
          <w:rPr>
            <w:noProof/>
            <w:webHidden/>
          </w:rPr>
        </w:r>
        <w:r w:rsidR="00956809">
          <w:rPr>
            <w:noProof/>
            <w:webHidden/>
          </w:rPr>
          <w:fldChar w:fldCharType="separate"/>
        </w:r>
        <w:r w:rsidR="00956809">
          <w:rPr>
            <w:noProof/>
            <w:webHidden/>
          </w:rPr>
          <w:t>63</w:t>
        </w:r>
        <w:r w:rsidR="00956809">
          <w:rPr>
            <w:noProof/>
            <w:webHidden/>
          </w:rPr>
          <w:fldChar w:fldCharType="end"/>
        </w:r>
      </w:hyperlink>
    </w:p>
    <w:p w14:paraId="6C7C99B2" w14:textId="77777777" w:rsidR="00956809" w:rsidRDefault="00FF27A1">
      <w:pPr>
        <w:pStyle w:val="Tabledesillustrations"/>
        <w:tabs>
          <w:tab w:val="right" w:leader="dot" w:pos="10195"/>
        </w:tabs>
        <w:rPr>
          <w:rFonts w:eastAsiaTheme="minorEastAsia" w:cstheme="minorBidi"/>
          <w:noProof/>
        </w:rPr>
      </w:pPr>
      <w:hyperlink w:anchor="_Toc471390150" w:history="1">
        <w:r w:rsidR="00956809" w:rsidRPr="00661553">
          <w:rPr>
            <w:rStyle w:val="Lienhypertexte"/>
            <w:b/>
            <w:noProof/>
          </w:rPr>
          <w:t>Figure 31 : Articulation des autorités de gestion locale et national de la mise en œuvre de la convention Ramsar</w:t>
        </w:r>
        <w:r w:rsidR="00956809">
          <w:rPr>
            <w:noProof/>
            <w:webHidden/>
          </w:rPr>
          <w:tab/>
        </w:r>
        <w:r w:rsidR="00956809">
          <w:rPr>
            <w:noProof/>
            <w:webHidden/>
          </w:rPr>
          <w:fldChar w:fldCharType="begin"/>
        </w:r>
        <w:r w:rsidR="00956809">
          <w:rPr>
            <w:noProof/>
            <w:webHidden/>
          </w:rPr>
          <w:instrText xml:space="preserve"> PAGEREF _Toc471390150 \h </w:instrText>
        </w:r>
        <w:r w:rsidR="00956809">
          <w:rPr>
            <w:noProof/>
            <w:webHidden/>
          </w:rPr>
        </w:r>
        <w:r w:rsidR="00956809">
          <w:rPr>
            <w:noProof/>
            <w:webHidden/>
          </w:rPr>
          <w:fldChar w:fldCharType="separate"/>
        </w:r>
        <w:r w:rsidR="00956809">
          <w:rPr>
            <w:noProof/>
            <w:webHidden/>
          </w:rPr>
          <w:t>67</w:t>
        </w:r>
        <w:r w:rsidR="00956809">
          <w:rPr>
            <w:noProof/>
            <w:webHidden/>
          </w:rPr>
          <w:fldChar w:fldCharType="end"/>
        </w:r>
      </w:hyperlink>
    </w:p>
    <w:p w14:paraId="03213DE6" w14:textId="77777777" w:rsidR="00956809" w:rsidRDefault="00FF27A1">
      <w:pPr>
        <w:pStyle w:val="Tabledesillustrations"/>
        <w:tabs>
          <w:tab w:val="right" w:leader="dot" w:pos="10195"/>
        </w:tabs>
        <w:rPr>
          <w:rFonts w:eastAsiaTheme="minorEastAsia" w:cstheme="minorBidi"/>
          <w:noProof/>
        </w:rPr>
      </w:pPr>
      <w:hyperlink w:anchor="_Toc471390151" w:history="1">
        <w:r w:rsidR="00956809" w:rsidRPr="00661553">
          <w:rPr>
            <w:rStyle w:val="Lienhypertexte"/>
            <w:b/>
            <w:noProof/>
          </w:rPr>
          <w:t>Figure 32: Structuration du comité de suivi du site des Lacs du Grand Sud</w:t>
        </w:r>
        <w:r w:rsidR="00956809">
          <w:rPr>
            <w:noProof/>
            <w:webHidden/>
          </w:rPr>
          <w:tab/>
        </w:r>
        <w:r w:rsidR="00956809">
          <w:rPr>
            <w:noProof/>
            <w:webHidden/>
          </w:rPr>
          <w:fldChar w:fldCharType="begin"/>
        </w:r>
        <w:r w:rsidR="00956809">
          <w:rPr>
            <w:noProof/>
            <w:webHidden/>
          </w:rPr>
          <w:instrText xml:space="preserve"> PAGEREF _Toc471390151 \h </w:instrText>
        </w:r>
        <w:r w:rsidR="00956809">
          <w:rPr>
            <w:noProof/>
            <w:webHidden/>
          </w:rPr>
        </w:r>
        <w:r w:rsidR="00956809">
          <w:rPr>
            <w:noProof/>
            <w:webHidden/>
          </w:rPr>
          <w:fldChar w:fldCharType="separate"/>
        </w:r>
        <w:r w:rsidR="00956809">
          <w:rPr>
            <w:noProof/>
            <w:webHidden/>
          </w:rPr>
          <w:t>68</w:t>
        </w:r>
        <w:r w:rsidR="00956809">
          <w:rPr>
            <w:noProof/>
            <w:webHidden/>
          </w:rPr>
          <w:fldChar w:fldCharType="end"/>
        </w:r>
      </w:hyperlink>
    </w:p>
    <w:p w14:paraId="2D505A53" w14:textId="77777777" w:rsidR="00956809" w:rsidRDefault="00FF27A1">
      <w:pPr>
        <w:pStyle w:val="Tabledesillustrations"/>
        <w:tabs>
          <w:tab w:val="right" w:leader="dot" w:pos="10195"/>
        </w:tabs>
        <w:rPr>
          <w:rFonts w:eastAsiaTheme="minorEastAsia" w:cstheme="minorBidi"/>
          <w:noProof/>
        </w:rPr>
      </w:pPr>
      <w:hyperlink w:anchor="_Toc471390152" w:history="1">
        <w:r w:rsidR="00956809" w:rsidRPr="00661553">
          <w:rPr>
            <w:rStyle w:val="Lienhypertexte"/>
            <w:b/>
            <w:noProof/>
          </w:rPr>
          <w:t>Figure 33: Architecture du plan de gestion du PPRB</w:t>
        </w:r>
        <w:r w:rsidR="00956809">
          <w:rPr>
            <w:noProof/>
            <w:webHidden/>
          </w:rPr>
          <w:tab/>
        </w:r>
        <w:r w:rsidR="00956809">
          <w:rPr>
            <w:noProof/>
            <w:webHidden/>
          </w:rPr>
          <w:fldChar w:fldCharType="begin"/>
        </w:r>
        <w:r w:rsidR="00956809">
          <w:rPr>
            <w:noProof/>
            <w:webHidden/>
          </w:rPr>
          <w:instrText xml:space="preserve"> PAGEREF _Toc471390152 \h </w:instrText>
        </w:r>
        <w:r w:rsidR="00956809">
          <w:rPr>
            <w:noProof/>
            <w:webHidden/>
          </w:rPr>
        </w:r>
        <w:r w:rsidR="00956809">
          <w:rPr>
            <w:noProof/>
            <w:webHidden/>
          </w:rPr>
          <w:fldChar w:fldCharType="separate"/>
        </w:r>
        <w:r w:rsidR="00956809">
          <w:rPr>
            <w:noProof/>
            <w:webHidden/>
          </w:rPr>
          <w:t>70</w:t>
        </w:r>
        <w:r w:rsidR="00956809">
          <w:rPr>
            <w:noProof/>
            <w:webHidden/>
          </w:rPr>
          <w:fldChar w:fldCharType="end"/>
        </w:r>
      </w:hyperlink>
    </w:p>
    <w:p w14:paraId="0D226EBB" w14:textId="77777777" w:rsidR="000F0A0C" w:rsidRDefault="000F0A0C" w:rsidP="000F0A0C">
      <w:r>
        <w:fldChar w:fldCharType="end"/>
      </w:r>
    </w:p>
    <w:p w14:paraId="7C0ED6ED" w14:textId="77777777" w:rsidR="000F0A0C" w:rsidRDefault="000F0A0C" w:rsidP="000F0A0C"/>
    <w:p w14:paraId="6058497E" w14:textId="77777777" w:rsidR="000F0A0C" w:rsidRDefault="000F0A0C" w:rsidP="000F0A0C">
      <w:pPr>
        <w:rPr>
          <w:rFonts w:eastAsiaTheme="majorEastAsia" w:cstheme="majorBidi"/>
          <w:b/>
          <w:bCs/>
          <w:caps/>
          <w:color w:val="5B9BD5" w:themeColor="accent1"/>
          <w:sz w:val="24"/>
          <w:szCs w:val="28"/>
          <w:lang w:eastAsia="en-US"/>
        </w:rPr>
      </w:pPr>
      <w:r w:rsidRPr="006E7BCA">
        <w:rPr>
          <w:rFonts w:eastAsiaTheme="majorEastAsia" w:cstheme="majorBidi"/>
          <w:b/>
          <w:bCs/>
          <w:caps/>
          <w:color w:val="5B9BD5" w:themeColor="accent1"/>
          <w:sz w:val="24"/>
          <w:szCs w:val="28"/>
          <w:lang w:eastAsia="en-US"/>
        </w:rPr>
        <w:t>Liste</w:t>
      </w:r>
      <w:r>
        <w:rPr>
          <w:rFonts w:eastAsiaTheme="majorEastAsia" w:cstheme="majorBidi"/>
          <w:b/>
          <w:bCs/>
          <w:caps/>
          <w:color w:val="5B9BD5" w:themeColor="accent1"/>
          <w:sz w:val="24"/>
          <w:szCs w:val="28"/>
          <w:lang w:eastAsia="en-US"/>
        </w:rPr>
        <w:t xml:space="preserve"> des tableaux</w:t>
      </w:r>
    </w:p>
    <w:p w14:paraId="4DCE4401" w14:textId="77777777" w:rsidR="00956809" w:rsidRDefault="000F0A0C">
      <w:pPr>
        <w:pStyle w:val="Tabledesillustrations"/>
        <w:tabs>
          <w:tab w:val="right" w:leader="dot" w:pos="10195"/>
        </w:tabs>
        <w:rPr>
          <w:rFonts w:eastAsiaTheme="minorEastAsia" w:cstheme="minorBidi"/>
          <w:noProof/>
        </w:rPr>
      </w:pPr>
      <w:r>
        <w:rPr>
          <w:rFonts w:eastAsiaTheme="majorEastAsia" w:cstheme="majorBidi"/>
          <w:b/>
          <w:bCs/>
          <w:caps/>
          <w:color w:val="5B9BD5" w:themeColor="accent1"/>
          <w:sz w:val="24"/>
          <w:szCs w:val="28"/>
          <w:lang w:eastAsia="en-US"/>
        </w:rPr>
        <w:fldChar w:fldCharType="begin"/>
      </w:r>
      <w:r>
        <w:rPr>
          <w:rFonts w:eastAsiaTheme="majorEastAsia" w:cstheme="majorBidi"/>
          <w:b/>
          <w:bCs/>
          <w:caps/>
          <w:color w:val="5B9BD5" w:themeColor="accent1"/>
          <w:sz w:val="24"/>
          <w:szCs w:val="28"/>
          <w:lang w:eastAsia="en-US"/>
        </w:rPr>
        <w:instrText xml:space="preserve"> TOC \h \z \c "Tableau" </w:instrText>
      </w:r>
      <w:r>
        <w:rPr>
          <w:rFonts w:eastAsiaTheme="majorEastAsia" w:cstheme="majorBidi"/>
          <w:b/>
          <w:bCs/>
          <w:caps/>
          <w:color w:val="5B9BD5" w:themeColor="accent1"/>
          <w:sz w:val="24"/>
          <w:szCs w:val="28"/>
          <w:lang w:eastAsia="en-US"/>
        </w:rPr>
        <w:fldChar w:fldCharType="separate"/>
      </w:r>
      <w:hyperlink w:anchor="_Toc471390153" w:history="1">
        <w:r w:rsidR="00956809" w:rsidRPr="007920EF">
          <w:rPr>
            <w:rStyle w:val="Lienhypertexte"/>
            <w:b/>
            <w:noProof/>
          </w:rPr>
          <w:t>Tableau 1 : Liste des critères retenus pour le classement du site des Lacs du Grand Sud à la convention de Ramsar.</w:t>
        </w:r>
        <w:r w:rsidR="00956809">
          <w:rPr>
            <w:noProof/>
            <w:webHidden/>
          </w:rPr>
          <w:tab/>
        </w:r>
        <w:r w:rsidR="00956809">
          <w:rPr>
            <w:noProof/>
            <w:webHidden/>
          </w:rPr>
          <w:fldChar w:fldCharType="begin"/>
        </w:r>
        <w:r w:rsidR="00956809">
          <w:rPr>
            <w:noProof/>
            <w:webHidden/>
          </w:rPr>
          <w:instrText xml:space="preserve"> PAGEREF _Toc471390153 \h </w:instrText>
        </w:r>
        <w:r w:rsidR="00956809">
          <w:rPr>
            <w:noProof/>
            <w:webHidden/>
          </w:rPr>
        </w:r>
        <w:r w:rsidR="00956809">
          <w:rPr>
            <w:noProof/>
            <w:webHidden/>
          </w:rPr>
          <w:fldChar w:fldCharType="separate"/>
        </w:r>
        <w:r w:rsidR="00956809">
          <w:rPr>
            <w:noProof/>
            <w:webHidden/>
          </w:rPr>
          <w:t>11</w:t>
        </w:r>
        <w:r w:rsidR="00956809">
          <w:rPr>
            <w:noProof/>
            <w:webHidden/>
          </w:rPr>
          <w:fldChar w:fldCharType="end"/>
        </w:r>
      </w:hyperlink>
    </w:p>
    <w:p w14:paraId="7D13B5B3" w14:textId="77777777" w:rsidR="00956809" w:rsidRDefault="00FF27A1">
      <w:pPr>
        <w:pStyle w:val="Tabledesillustrations"/>
        <w:tabs>
          <w:tab w:val="right" w:leader="dot" w:pos="10195"/>
        </w:tabs>
        <w:rPr>
          <w:rFonts w:eastAsiaTheme="minorEastAsia" w:cstheme="minorBidi"/>
          <w:noProof/>
        </w:rPr>
      </w:pPr>
      <w:hyperlink w:anchor="_Toc471390154" w:history="1">
        <w:r w:rsidR="00956809" w:rsidRPr="007920EF">
          <w:rPr>
            <w:rStyle w:val="Lienhypertexte"/>
            <w:b/>
            <w:noProof/>
          </w:rPr>
          <w:t>Tableau 2 : Catégorisation hydromorphologique des différents cours d’eau présents dans le site classé des Lacs du Grand Sud.</w:t>
        </w:r>
        <w:r w:rsidR="00956809">
          <w:rPr>
            <w:noProof/>
            <w:webHidden/>
          </w:rPr>
          <w:tab/>
        </w:r>
        <w:r w:rsidR="00956809">
          <w:rPr>
            <w:noProof/>
            <w:webHidden/>
          </w:rPr>
          <w:fldChar w:fldCharType="begin"/>
        </w:r>
        <w:r w:rsidR="00956809">
          <w:rPr>
            <w:noProof/>
            <w:webHidden/>
          </w:rPr>
          <w:instrText xml:space="preserve"> PAGEREF _Toc471390154 \h </w:instrText>
        </w:r>
        <w:r w:rsidR="00956809">
          <w:rPr>
            <w:noProof/>
            <w:webHidden/>
          </w:rPr>
        </w:r>
        <w:r w:rsidR="00956809">
          <w:rPr>
            <w:noProof/>
            <w:webHidden/>
          </w:rPr>
          <w:fldChar w:fldCharType="separate"/>
        </w:r>
        <w:r w:rsidR="00956809">
          <w:rPr>
            <w:noProof/>
            <w:webHidden/>
          </w:rPr>
          <w:t>22</w:t>
        </w:r>
        <w:r w:rsidR="00956809">
          <w:rPr>
            <w:noProof/>
            <w:webHidden/>
          </w:rPr>
          <w:fldChar w:fldCharType="end"/>
        </w:r>
      </w:hyperlink>
    </w:p>
    <w:p w14:paraId="782E7DF9" w14:textId="77777777" w:rsidR="00956809" w:rsidRDefault="00FF27A1">
      <w:pPr>
        <w:pStyle w:val="Tabledesillustrations"/>
        <w:tabs>
          <w:tab w:val="right" w:leader="dot" w:pos="10195"/>
        </w:tabs>
        <w:rPr>
          <w:rFonts w:eastAsiaTheme="minorEastAsia" w:cstheme="minorBidi"/>
          <w:noProof/>
        </w:rPr>
      </w:pPr>
      <w:hyperlink w:anchor="_Toc471390155" w:history="1">
        <w:r w:rsidR="00956809" w:rsidRPr="007920EF">
          <w:rPr>
            <w:rStyle w:val="Lienhypertexte"/>
            <w:b/>
            <w:noProof/>
          </w:rPr>
          <w:t>Tableau 3 : Synthèse des connaissances sur les qualités chimique et écologiques des masses d’eau lotiques du site Ramsar</w:t>
        </w:r>
        <w:r w:rsidR="00956809">
          <w:rPr>
            <w:noProof/>
            <w:webHidden/>
          </w:rPr>
          <w:tab/>
        </w:r>
        <w:r w:rsidR="00956809">
          <w:rPr>
            <w:noProof/>
            <w:webHidden/>
          </w:rPr>
          <w:fldChar w:fldCharType="begin"/>
        </w:r>
        <w:r w:rsidR="00956809">
          <w:rPr>
            <w:noProof/>
            <w:webHidden/>
          </w:rPr>
          <w:instrText xml:space="preserve"> PAGEREF _Toc471390155 \h </w:instrText>
        </w:r>
        <w:r w:rsidR="00956809">
          <w:rPr>
            <w:noProof/>
            <w:webHidden/>
          </w:rPr>
        </w:r>
        <w:r w:rsidR="00956809">
          <w:rPr>
            <w:noProof/>
            <w:webHidden/>
          </w:rPr>
          <w:fldChar w:fldCharType="separate"/>
        </w:r>
        <w:r w:rsidR="00956809">
          <w:rPr>
            <w:noProof/>
            <w:webHidden/>
          </w:rPr>
          <w:t>24</w:t>
        </w:r>
        <w:r w:rsidR="00956809">
          <w:rPr>
            <w:noProof/>
            <w:webHidden/>
          </w:rPr>
          <w:fldChar w:fldCharType="end"/>
        </w:r>
      </w:hyperlink>
    </w:p>
    <w:p w14:paraId="2AA3B3AB" w14:textId="77777777" w:rsidR="00956809" w:rsidRDefault="00FF27A1">
      <w:pPr>
        <w:pStyle w:val="Tabledesillustrations"/>
        <w:tabs>
          <w:tab w:val="right" w:leader="dot" w:pos="10195"/>
        </w:tabs>
        <w:rPr>
          <w:rFonts w:eastAsiaTheme="minorEastAsia" w:cstheme="minorBidi"/>
          <w:noProof/>
        </w:rPr>
      </w:pPr>
      <w:hyperlink w:anchor="_Toc471390156" w:history="1">
        <w:r w:rsidR="00956809" w:rsidRPr="007920EF">
          <w:rPr>
            <w:rStyle w:val="Lienhypertexte"/>
            <w:b/>
            <w:noProof/>
          </w:rPr>
          <w:t>Tableau 4 : Liste des différents captages d’eau présents au sein du site Ramsar ou en périphérie.</w:t>
        </w:r>
        <w:r w:rsidR="00956809">
          <w:rPr>
            <w:noProof/>
            <w:webHidden/>
          </w:rPr>
          <w:tab/>
        </w:r>
        <w:r w:rsidR="00956809">
          <w:rPr>
            <w:noProof/>
            <w:webHidden/>
          </w:rPr>
          <w:fldChar w:fldCharType="begin"/>
        </w:r>
        <w:r w:rsidR="00956809">
          <w:rPr>
            <w:noProof/>
            <w:webHidden/>
          </w:rPr>
          <w:instrText xml:space="preserve"> PAGEREF _Toc471390156 \h </w:instrText>
        </w:r>
        <w:r w:rsidR="00956809">
          <w:rPr>
            <w:noProof/>
            <w:webHidden/>
          </w:rPr>
        </w:r>
        <w:r w:rsidR="00956809">
          <w:rPr>
            <w:noProof/>
            <w:webHidden/>
          </w:rPr>
          <w:fldChar w:fldCharType="separate"/>
        </w:r>
        <w:r w:rsidR="00956809">
          <w:rPr>
            <w:noProof/>
            <w:webHidden/>
          </w:rPr>
          <w:t>43</w:t>
        </w:r>
        <w:r w:rsidR="00956809">
          <w:rPr>
            <w:noProof/>
            <w:webHidden/>
          </w:rPr>
          <w:fldChar w:fldCharType="end"/>
        </w:r>
      </w:hyperlink>
    </w:p>
    <w:p w14:paraId="6530647C" w14:textId="77777777" w:rsidR="00956809" w:rsidRDefault="00FF27A1">
      <w:pPr>
        <w:pStyle w:val="Tabledesillustrations"/>
        <w:tabs>
          <w:tab w:val="right" w:leader="dot" w:pos="10195"/>
        </w:tabs>
        <w:rPr>
          <w:rFonts w:eastAsiaTheme="minorEastAsia" w:cstheme="minorBidi"/>
          <w:noProof/>
        </w:rPr>
      </w:pPr>
      <w:hyperlink w:anchor="_Toc471390157" w:history="1">
        <w:r w:rsidR="00956809" w:rsidRPr="007920EF">
          <w:rPr>
            <w:rStyle w:val="Lienhypertexte"/>
            <w:b/>
            <w:noProof/>
          </w:rPr>
          <w:t>Tableau 5 : Synthèse du nombre de visiteurs ayant fréquenté le site classé en 2014.</w:t>
        </w:r>
        <w:r w:rsidR="00956809">
          <w:rPr>
            <w:noProof/>
            <w:webHidden/>
          </w:rPr>
          <w:tab/>
        </w:r>
        <w:r w:rsidR="00956809">
          <w:rPr>
            <w:noProof/>
            <w:webHidden/>
          </w:rPr>
          <w:fldChar w:fldCharType="begin"/>
        </w:r>
        <w:r w:rsidR="00956809">
          <w:rPr>
            <w:noProof/>
            <w:webHidden/>
          </w:rPr>
          <w:instrText xml:space="preserve"> PAGEREF _Toc471390157 \h </w:instrText>
        </w:r>
        <w:r w:rsidR="00956809">
          <w:rPr>
            <w:noProof/>
            <w:webHidden/>
          </w:rPr>
        </w:r>
        <w:r w:rsidR="00956809">
          <w:rPr>
            <w:noProof/>
            <w:webHidden/>
          </w:rPr>
          <w:fldChar w:fldCharType="separate"/>
        </w:r>
        <w:r w:rsidR="00956809">
          <w:rPr>
            <w:noProof/>
            <w:webHidden/>
          </w:rPr>
          <w:t>46</w:t>
        </w:r>
        <w:r w:rsidR="00956809">
          <w:rPr>
            <w:noProof/>
            <w:webHidden/>
          </w:rPr>
          <w:fldChar w:fldCharType="end"/>
        </w:r>
      </w:hyperlink>
    </w:p>
    <w:p w14:paraId="0C8BE030" w14:textId="77777777" w:rsidR="00956809" w:rsidRDefault="00FF27A1">
      <w:pPr>
        <w:pStyle w:val="Tabledesillustrations"/>
        <w:tabs>
          <w:tab w:val="right" w:leader="dot" w:pos="10195"/>
        </w:tabs>
        <w:rPr>
          <w:rFonts w:eastAsiaTheme="minorEastAsia" w:cstheme="minorBidi"/>
          <w:noProof/>
        </w:rPr>
      </w:pPr>
      <w:hyperlink w:anchor="_Toc471390158" w:history="1">
        <w:r w:rsidR="00956809" w:rsidRPr="007920EF">
          <w:rPr>
            <w:rStyle w:val="Lienhypertexte"/>
            <w:b/>
            <w:noProof/>
          </w:rPr>
          <w:t>Tableau 7 : les structures d’hébergement existantes au droit du site pilote*</w:t>
        </w:r>
        <w:r w:rsidR="00956809">
          <w:rPr>
            <w:noProof/>
            <w:webHidden/>
          </w:rPr>
          <w:tab/>
        </w:r>
        <w:r w:rsidR="00956809">
          <w:rPr>
            <w:noProof/>
            <w:webHidden/>
          </w:rPr>
          <w:fldChar w:fldCharType="begin"/>
        </w:r>
        <w:r w:rsidR="00956809">
          <w:rPr>
            <w:noProof/>
            <w:webHidden/>
          </w:rPr>
          <w:instrText xml:space="preserve"> PAGEREF _Toc471390158 \h </w:instrText>
        </w:r>
        <w:r w:rsidR="00956809">
          <w:rPr>
            <w:noProof/>
            <w:webHidden/>
          </w:rPr>
        </w:r>
        <w:r w:rsidR="00956809">
          <w:rPr>
            <w:noProof/>
            <w:webHidden/>
          </w:rPr>
          <w:fldChar w:fldCharType="separate"/>
        </w:r>
        <w:r w:rsidR="00956809">
          <w:rPr>
            <w:noProof/>
            <w:webHidden/>
          </w:rPr>
          <w:t>48</w:t>
        </w:r>
        <w:r w:rsidR="00956809">
          <w:rPr>
            <w:noProof/>
            <w:webHidden/>
          </w:rPr>
          <w:fldChar w:fldCharType="end"/>
        </w:r>
      </w:hyperlink>
    </w:p>
    <w:p w14:paraId="6D243D91" w14:textId="77777777" w:rsidR="00956809" w:rsidRDefault="00FF27A1">
      <w:pPr>
        <w:pStyle w:val="Tabledesillustrations"/>
        <w:tabs>
          <w:tab w:val="right" w:leader="dot" w:pos="10195"/>
        </w:tabs>
        <w:rPr>
          <w:rFonts w:eastAsiaTheme="minorEastAsia" w:cstheme="minorBidi"/>
          <w:noProof/>
        </w:rPr>
      </w:pPr>
      <w:hyperlink w:anchor="_Toc471390159" w:history="1">
        <w:r w:rsidR="00956809" w:rsidRPr="007920EF">
          <w:rPr>
            <w:rStyle w:val="Lienhypertexte"/>
            <w:b/>
            <w:noProof/>
          </w:rPr>
          <w:t>Tableau 8 : Opérateurs touristiques proposant des activités sur le site Ramsar</w:t>
        </w:r>
        <w:r w:rsidR="00956809">
          <w:rPr>
            <w:noProof/>
            <w:webHidden/>
          </w:rPr>
          <w:tab/>
        </w:r>
        <w:r w:rsidR="00956809">
          <w:rPr>
            <w:noProof/>
            <w:webHidden/>
          </w:rPr>
          <w:fldChar w:fldCharType="begin"/>
        </w:r>
        <w:r w:rsidR="00956809">
          <w:rPr>
            <w:noProof/>
            <w:webHidden/>
          </w:rPr>
          <w:instrText xml:space="preserve"> PAGEREF _Toc471390159 \h </w:instrText>
        </w:r>
        <w:r w:rsidR="00956809">
          <w:rPr>
            <w:noProof/>
            <w:webHidden/>
          </w:rPr>
        </w:r>
        <w:r w:rsidR="00956809">
          <w:rPr>
            <w:noProof/>
            <w:webHidden/>
          </w:rPr>
          <w:fldChar w:fldCharType="separate"/>
        </w:r>
        <w:r w:rsidR="00956809">
          <w:rPr>
            <w:noProof/>
            <w:webHidden/>
          </w:rPr>
          <w:t>49</w:t>
        </w:r>
        <w:r w:rsidR="00956809">
          <w:rPr>
            <w:noProof/>
            <w:webHidden/>
          </w:rPr>
          <w:fldChar w:fldCharType="end"/>
        </w:r>
      </w:hyperlink>
    </w:p>
    <w:p w14:paraId="225AE35B" w14:textId="77777777" w:rsidR="00956809" w:rsidRDefault="00FF27A1">
      <w:pPr>
        <w:pStyle w:val="Tabledesillustrations"/>
        <w:tabs>
          <w:tab w:val="right" w:leader="dot" w:pos="10195"/>
        </w:tabs>
        <w:rPr>
          <w:rFonts w:eastAsiaTheme="minorEastAsia" w:cstheme="minorBidi"/>
          <w:noProof/>
        </w:rPr>
      </w:pPr>
      <w:hyperlink w:anchor="_Toc471390160" w:history="1">
        <w:r w:rsidR="00956809" w:rsidRPr="007920EF">
          <w:rPr>
            <w:rStyle w:val="Lienhypertexte"/>
            <w:b/>
            <w:noProof/>
          </w:rPr>
          <w:t xml:space="preserve">Tableau 9 : Synthèse des recommandations établies pour le développement de l’écotourisme dans le Grand Sud  (Gavoty </w:t>
        </w:r>
        <w:r w:rsidR="00956809" w:rsidRPr="007920EF">
          <w:rPr>
            <w:rStyle w:val="Lienhypertexte"/>
            <w:b/>
            <w:i/>
            <w:noProof/>
          </w:rPr>
          <w:t>et al.,</w:t>
        </w:r>
        <w:r w:rsidR="00956809" w:rsidRPr="007920EF">
          <w:rPr>
            <w:rStyle w:val="Lienhypertexte"/>
            <w:b/>
            <w:noProof/>
          </w:rPr>
          <w:t xml:space="preserve"> 2015)</w:t>
        </w:r>
        <w:r w:rsidR="00956809">
          <w:rPr>
            <w:noProof/>
            <w:webHidden/>
          </w:rPr>
          <w:tab/>
        </w:r>
        <w:r w:rsidR="00956809">
          <w:rPr>
            <w:noProof/>
            <w:webHidden/>
          </w:rPr>
          <w:fldChar w:fldCharType="begin"/>
        </w:r>
        <w:r w:rsidR="00956809">
          <w:rPr>
            <w:noProof/>
            <w:webHidden/>
          </w:rPr>
          <w:instrText xml:space="preserve"> PAGEREF _Toc471390160 \h </w:instrText>
        </w:r>
        <w:r w:rsidR="00956809">
          <w:rPr>
            <w:noProof/>
            <w:webHidden/>
          </w:rPr>
        </w:r>
        <w:r w:rsidR="00956809">
          <w:rPr>
            <w:noProof/>
            <w:webHidden/>
          </w:rPr>
          <w:fldChar w:fldCharType="separate"/>
        </w:r>
        <w:r w:rsidR="00956809">
          <w:rPr>
            <w:noProof/>
            <w:webHidden/>
          </w:rPr>
          <w:t>53</w:t>
        </w:r>
        <w:r w:rsidR="00956809">
          <w:rPr>
            <w:noProof/>
            <w:webHidden/>
          </w:rPr>
          <w:fldChar w:fldCharType="end"/>
        </w:r>
      </w:hyperlink>
    </w:p>
    <w:p w14:paraId="13D0E152" w14:textId="77777777" w:rsidR="00956809" w:rsidRDefault="00FF27A1">
      <w:pPr>
        <w:pStyle w:val="Tabledesillustrations"/>
        <w:tabs>
          <w:tab w:val="right" w:leader="dot" w:pos="10195"/>
        </w:tabs>
        <w:rPr>
          <w:rFonts w:eastAsiaTheme="minorEastAsia" w:cstheme="minorBidi"/>
          <w:noProof/>
        </w:rPr>
      </w:pPr>
      <w:hyperlink w:anchor="_Toc471390161" w:history="1">
        <w:r w:rsidR="00956809" w:rsidRPr="007920EF">
          <w:rPr>
            <w:rStyle w:val="Lienhypertexte"/>
            <w:b/>
            <w:noProof/>
          </w:rPr>
          <w:t>Tableau 10 : Synthèse des zones humides et espèces affiliées pouvant être mises en valeur</w:t>
        </w:r>
        <w:r w:rsidR="00956809">
          <w:rPr>
            <w:noProof/>
            <w:webHidden/>
          </w:rPr>
          <w:tab/>
        </w:r>
        <w:r w:rsidR="00956809">
          <w:rPr>
            <w:noProof/>
            <w:webHidden/>
          </w:rPr>
          <w:fldChar w:fldCharType="begin"/>
        </w:r>
        <w:r w:rsidR="00956809">
          <w:rPr>
            <w:noProof/>
            <w:webHidden/>
          </w:rPr>
          <w:instrText xml:space="preserve"> PAGEREF _Toc471390161 \h </w:instrText>
        </w:r>
        <w:r w:rsidR="00956809">
          <w:rPr>
            <w:noProof/>
            <w:webHidden/>
          </w:rPr>
        </w:r>
        <w:r w:rsidR="00956809">
          <w:rPr>
            <w:noProof/>
            <w:webHidden/>
          </w:rPr>
          <w:fldChar w:fldCharType="separate"/>
        </w:r>
        <w:r w:rsidR="00956809">
          <w:rPr>
            <w:noProof/>
            <w:webHidden/>
          </w:rPr>
          <w:t>56</w:t>
        </w:r>
        <w:r w:rsidR="00956809">
          <w:rPr>
            <w:noProof/>
            <w:webHidden/>
          </w:rPr>
          <w:fldChar w:fldCharType="end"/>
        </w:r>
      </w:hyperlink>
    </w:p>
    <w:p w14:paraId="4F60B04C" w14:textId="77777777" w:rsidR="00956809" w:rsidRDefault="00FF27A1">
      <w:pPr>
        <w:pStyle w:val="Tabledesillustrations"/>
        <w:tabs>
          <w:tab w:val="right" w:leader="dot" w:pos="10195"/>
        </w:tabs>
        <w:rPr>
          <w:rFonts w:eastAsiaTheme="minorEastAsia" w:cstheme="minorBidi"/>
          <w:noProof/>
        </w:rPr>
      </w:pPr>
      <w:hyperlink w:anchor="_Toc471390162" w:history="1">
        <w:r w:rsidR="00956809" w:rsidRPr="007920EF">
          <w:rPr>
            <w:rStyle w:val="Lienhypertexte"/>
            <w:b/>
            <w:noProof/>
          </w:rPr>
          <w:t>Tableau 11 : Synthèse des vestiges culturels pouvant être mise en valeur</w:t>
        </w:r>
        <w:r w:rsidR="00956809">
          <w:rPr>
            <w:noProof/>
            <w:webHidden/>
          </w:rPr>
          <w:tab/>
        </w:r>
        <w:r w:rsidR="00956809">
          <w:rPr>
            <w:noProof/>
            <w:webHidden/>
          </w:rPr>
          <w:fldChar w:fldCharType="begin"/>
        </w:r>
        <w:r w:rsidR="00956809">
          <w:rPr>
            <w:noProof/>
            <w:webHidden/>
          </w:rPr>
          <w:instrText xml:space="preserve"> PAGEREF _Toc471390162 \h </w:instrText>
        </w:r>
        <w:r w:rsidR="00956809">
          <w:rPr>
            <w:noProof/>
            <w:webHidden/>
          </w:rPr>
        </w:r>
        <w:r w:rsidR="00956809">
          <w:rPr>
            <w:noProof/>
            <w:webHidden/>
          </w:rPr>
          <w:fldChar w:fldCharType="separate"/>
        </w:r>
        <w:r w:rsidR="00956809">
          <w:rPr>
            <w:noProof/>
            <w:webHidden/>
          </w:rPr>
          <w:t>57</w:t>
        </w:r>
        <w:r w:rsidR="00956809">
          <w:rPr>
            <w:noProof/>
            <w:webHidden/>
          </w:rPr>
          <w:fldChar w:fldCharType="end"/>
        </w:r>
      </w:hyperlink>
    </w:p>
    <w:p w14:paraId="4B584593" w14:textId="77777777" w:rsidR="00956809" w:rsidRDefault="00FF27A1">
      <w:pPr>
        <w:pStyle w:val="Tabledesillustrations"/>
        <w:tabs>
          <w:tab w:val="right" w:leader="dot" w:pos="10195"/>
        </w:tabs>
        <w:rPr>
          <w:rFonts w:eastAsiaTheme="minorEastAsia" w:cstheme="minorBidi"/>
          <w:noProof/>
        </w:rPr>
      </w:pPr>
      <w:hyperlink w:anchor="_Toc471390163" w:history="1">
        <w:r w:rsidR="00956809" w:rsidRPr="007920EF">
          <w:rPr>
            <w:rStyle w:val="Lienhypertexte"/>
            <w:b/>
            <w:noProof/>
          </w:rPr>
          <w:t>Tableau 12 : Surface des concessions minières des différents opérateurs présents au sein et en périphérie proche du site Ramsar</w:t>
        </w:r>
        <w:r w:rsidR="00956809">
          <w:rPr>
            <w:noProof/>
            <w:webHidden/>
          </w:rPr>
          <w:tab/>
        </w:r>
        <w:r w:rsidR="00956809">
          <w:rPr>
            <w:noProof/>
            <w:webHidden/>
          </w:rPr>
          <w:fldChar w:fldCharType="begin"/>
        </w:r>
        <w:r w:rsidR="00956809">
          <w:rPr>
            <w:noProof/>
            <w:webHidden/>
          </w:rPr>
          <w:instrText xml:space="preserve"> PAGEREF _Toc471390163 \h </w:instrText>
        </w:r>
        <w:r w:rsidR="00956809">
          <w:rPr>
            <w:noProof/>
            <w:webHidden/>
          </w:rPr>
        </w:r>
        <w:r w:rsidR="00956809">
          <w:rPr>
            <w:noProof/>
            <w:webHidden/>
          </w:rPr>
          <w:fldChar w:fldCharType="separate"/>
        </w:r>
        <w:r w:rsidR="00956809">
          <w:rPr>
            <w:noProof/>
            <w:webHidden/>
          </w:rPr>
          <w:t>62</w:t>
        </w:r>
        <w:r w:rsidR="00956809">
          <w:rPr>
            <w:noProof/>
            <w:webHidden/>
          </w:rPr>
          <w:fldChar w:fldCharType="end"/>
        </w:r>
      </w:hyperlink>
    </w:p>
    <w:p w14:paraId="1471FCCF" w14:textId="77777777" w:rsidR="00956809" w:rsidRDefault="00FF27A1">
      <w:pPr>
        <w:pStyle w:val="Tabledesillustrations"/>
        <w:tabs>
          <w:tab w:val="right" w:leader="dot" w:pos="10195"/>
        </w:tabs>
        <w:rPr>
          <w:rFonts w:eastAsiaTheme="minorEastAsia" w:cstheme="minorBidi"/>
          <w:noProof/>
        </w:rPr>
      </w:pPr>
      <w:hyperlink w:anchor="_Toc471390164" w:history="1">
        <w:r w:rsidR="00956809" w:rsidRPr="007920EF">
          <w:rPr>
            <w:rStyle w:val="Lienhypertexte"/>
            <w:b/>
            <w:noProof/>
          </w:rPr>
          <w:t>Tableau 13 : Liste des aires protégées présentes dans le site Ramsar</w:t>
        </w:r>
        <w:r w:rsidR="00956809">
          <w:rPr>
            <w:noProof/>
            <w:webHidden/>
          </w:rPr>
          <w:tab/>
        </w:r>
        <w:r w:rsidR="00956809">
          <w:rPr>
            <w:noProof/>
            <w:webHidden/>
          </w:rPr>
          <w:fldChar w:fldCharType="begin"/>
        </w:r>
        <w:r w:rsidR="00956809">
          <w:rPr>
            <w:noProof/>
            <w:webHidden/>
          </w:rPr>
          <w:instrText xml:space="preserve"> PAGEREF _Toc471390164 \h </w:instrText>
        </w:r>
        <w:r w:rsidR="00956809">
          <w:rPr>
            <w:noProof/>
            <w:webHidden/>
          </w:rPr>
        </w:r>
        <w:r w:rsidR="00956809">
          <w:rPr>
            <w:noProof/>
            <w:webHidden/>
          </w:rPr>
          <w:fldChar w:fldCharType="separate"/>
        </w:r>
        <w:r w:rsidR="00956809">
          <w:rPr>
            <w:noProof/>
            <w:webHidden/>
          </w:rPr>
          <w:t>69</w:t>
        </w:r>
        <w:r w:rsidR="00956809">
          <w:rPr>
            <w:noProof/>
            <w:webHidden/>
          </w:rPr>
          <w:fldChar w:fldCharType="end"/>
        </w:r>
      </w:hyperlink>
    </w:p>
    <w:p w14:paraId="73FC53F5" w14:textId="77777777" w:rsidR="00956809" w:rsidRDefault="00FF27A1">
      <w:pPr>
        <w:pStyle w:val="Tabledesillustrations"/>
        <w:tabs>
          <w:tab w:val="right" w:leader="dot" w:pos="10195"/>
        </w:tabs>
        <w:rPr>
          <w:rFonts w:eastAsiaTheme="minorEastAsia" w:cstheme="minorBidi"/>
          <w:noProof/>
        </w:rPr>
      </w:pPr>
      <w:hyperlink w:anchor="_Toc471390165" w:history="1">
        <w:r w:rsidR="00956809" w:rsidRPr="007920EF">
          <w:rPr>
            <w:rStyle w:val="Lienhypertexte"/>
            <w:b/>
            <w:noProof/>
          </w:rPr>
          <w:t>Tableau 14 : Synthèse des réglementations territoriales et provinciales en lien avec la gestion et la préservation des habitats et espèces dulçaquicoles</w:t>
        </w:r>
        <w:r w:rsidR="00956809">
          <w:rPr>
            <w:noProof/>
            <w:webHidden/>
          </w:rPr>
          <w:tab/>
        </w:r>
        <w:r w:rsidR="00956809">
          <w:rPr>
            <w:noProof/>
            <w:webHidden/>
          </w:rPr>
          <w:fldChar w:fldCharType="begin"/>
        </w:r>
        <w:r w:rsidR="00956809">
          <w:rPr>
            <w:noProof/>
            <w:webHidden/>
          </w:rPr>
          <w:instrText xml:space="preserve"> PAGEREF _Toc471390165 \h </w:instrText>
        </w:r>
        <w:r w:rsidR="00956809">
          <w:rPr>
            <w:noProof/>
            <w:webHidden/>
          </w:rPr>
        </w:r>
        <w:r w:rsidR="00956809">
          <w:rPr>
            <w:noProof/>
            <w:webHidden/>
          </w:rPr>
          <w:fldChar w:fldCharType="separate"/>
        </w:r>
        <w:r w:rsidR="00956809">
          <w:rPr>
            <w:noProof/>
            <w:webHidden/>
          </w:rPr>
          <w:t>71</w:t>
        </w:r>
        <w:r w:rsidR="00956809">
          <w:rPr>
            <w:noProof/>
            <w:webHidden/>
          </w:rPr>
          <w:fldChar w:fldCharType="end"/>
        </w:r>
      </w:hyperlink>
    </w:p>
    <w:p w14:paraId="322DD823" w14:textId="77777777" w:rsidR="00956809" w:rsidRDefault="00FF27A1">
      <w:pPr>
        <w:pStyle w:val="Tabledesillustrations"/>
        <w:tabs>
          <w:tab w:val="right" w:leader="dot" w:pos="10195"/>
        </w:tabs>
        <w:rPr>
          <w:rFonts w:eastAsiaTheme="minorEastAsia" w:cstheme="minorBidi"/>
          <w:noProof/>
        </w:rPr>
      </w:pPr>
      <w:hyperlink w:anchor="_Toc471390166" w:history="1">
        <w:r w:rsidR="00956809" w:rsidRPr="007920EF">
          <w:rPr>
            <w:rStyle w:val="Lienhypertexte"/>
            <w:b/>
            <w:noProof/>
          </w:rPr>
          <w:t>Tableau 15 : Synthèse des programmes de recherche en lien avec les zones humides menés à l’échelle du Grand Sud</w:t>
        </w:r>
        <w:r w:rsidR="00956809">
          <w:rPr>
            <w:noProof/>
            <w:webHidden/>
          </w:rPr>
          <w:tab/>
        </w:r>
        <w:r w:rsidR="00956809">
          <w:rPr>
            <w:noProof/>
            <w:webHidden/>
          </w:rPr>
          <w:fldChar w:fldCharType="begin"/>
        </w:r>
        <w:r w:rsidR="00956809">
          <w:rPr>
            <w:noProof/>
            <w:webHidden/>
          </w:rPr>
          <w:instrText xml:space="preserve"> PAGEREF _Toc471390166 \h </w:instrText>
        </w:r>
        <w:r w:rsidR="00956809">
          <w:rPr>
            <w:noProof/>
            <w:webHidden/>
          </w:rPr>
        </w:r>
        <w:r w:rsidR="00956809">
          <w:rPr>
            <w:noProof/>
            <w:webHidden/>
          </w:rPr>
          <w:fldChar w:fldCharType="separate"/>
        </w:r>
        <w:r w:rsidR="00956809">
          <w:rPr>
            <w:noProof/>
            <w:webHidden/>
          </w:rPr>
          <w:t>73</w:t>
        </w:r>
        <w:r w:rsidR="00956809">
          <w:rPr>
            <w:noProof/>
            <w:webHidden/>
          </w:rPr>
          <w:fldChar w:fldCharType="end"/>
        </w:r>
      </w:hyperlink>
    </w:p>
    <w:p w14:paraId="23C9938E" w14:textId="77777777" w:rsidR="00956809" w:rsidRDefault="00FF27A1">
      <w:pPr>
        <w:pStyle w:val="Tabledesillustrations"/>
        <w:tabs>
          <w:tab w:val="right" w:leader="dot" w:pos="10195"/>
        </w:tabs>
        <w:rPr>
          <w:rFonts w:eastAsiaTheme="minorEastAsia" w:cstheme="minorBidi"/>
          <w:noProof/>
        </w:rPr>
      </w:pPr>
      <w:hyperlink w:anchor="_Toc471390167" w:history="1">
        <w:r w:rsidR="00956809" w:rsidRPr="007920EF">
          <w:rPr>
            <w:rStyle w:val="Lienhypertexte"/>
            <w:b/>
            <w:noProof/>
          </w:rPr>
          <w:t>Tableau 16 : Synthèse des outils de suivi de la qualité des masses d’eau existant.</w:t>
        </w:r>
        <w:r w:rsidR="00956809">
          <w:rPr>
            <w:noProof/>
            <w:webHidden/>
          </w:rPr>
          <w:tab/>
        </w:r>
        <w:r w:rsidR="00956809">
          <w:rPr>
            <w:noProof/>
            <w:webHidden/>
          </w:rPr>
          <w:fldChar w:fldCharType="begin"/>
        </w:r>
        <w:r w:rsidR="00956809">
          <w:rPr>
            <w:noProof/>
            <w:webHidden/>
          </w:rPr>
          <w:instrText xml:space="preserve"> PAGEREF _Toc471390167 \h </w:instrText>
        </w:r>
        <w:r w:rsidR="00956809">
          <w:rPr>
            <w:noProof/>
            <w:webHidden/>
          </w:rPr>
        </w:r>
        <w:r w:rsidR="00956809">
          <w:rPr>
            <w:noProof/>
            <w:webHidden/>
          </w:rPr>
          <w:fldChar w:fldCharType="separate"/>
        </w:r>
        <w:r w:rsidR="00956809">
          <w:rPr>
            <w:noProof/>
            <w:webHidden/>
          </w:rPr>
          <w:t>73</w:t>
        </w:r>
        <w:r w:rsidR="00956809">
          <w:rPr>
            <w:noProof/>
            <w:webHidden/>
          </w:rPr>
          <w:fldChar w:fldCharType="end"/>
        </w:r>
      </w:hyperlink>
    </w:p>
    <w:p w14:paraId="072E6417" w14:textId="77777777" w:rsidR="00956809" w:rsidRDefault="00FF27A1">
      <w:pPr>
        <w:pStyle w:val="Tabledesillustrations"/>
        <w:tabs>
          <w:tab w:val="right" w:leader="dot" w:pos="10195"/>
        </w:tabs>
        <w:rPr>
          <w:rFonts w:eastAsiaTheme="minorEastAsia" w:cstheme="minorBidi"/>
          <w:noProof/>
        </w:rPr>
      </w:pPr>
      <w:hyperlink w:anchor="_Toc471390168" w:history="1">
        <w:r w:rsidR="00956809" w:rsidRPr="007920EF">
          <w:rPr>
            <w:rStyle w:val="Lienhypertexte"/>
            <w:b/>
            <w:noProof/>
          </w:rPr>
          <w:t>Tableau 17 : Synthèse des réseaux de suivi et campagnes ponctuelles d’évaluation de l’état des masses d’eaux souterraines et de surfaces au sein et en périphérie du site Ramsar.</w:t>
        </w:r>
        <w:r w:rsidR="00956809">
          <w:rPr>
            <w:noProof/>
            <w:webHidden/>
          </w:rPr>
          <w:tab/>
        </w:r>
        <w:r w:rsidR="00956809">
          <w:rPr>
            <w:noProof/>
            <w:webHidden/>
          </w:rPr>
          <w:fldChar w:fldCharType="begin"/>
        </w:r>
        <w:r w:rsidR="00956809">
          <w:rPr>
            <w:noProof/>
            <w:webHidden/>
          </w:rPr>
          <w:instrText xml:space="preserve"> PAGEREF _Toc471390168 \h </w:instrText>
        </w:r>
        <w:r w:rsidR="00956809">
          <w:rPr>
            <w:noProof/>
            <w:webHidden/>
          </w:rPr>
        </w:r>
        <w:r w:rsidR="00956809">
          <w:rPr>
            <w:noProof/>
            <w:webHidden/>
          </w:rPr>
          <w:fldChar w:fldCharType="separate"/>
        </w:r>
        <w:r w:rsidR="00956809">
          <w:rPr>
            <w:noProof/>
            <w:webHidden/>
          </w:rPr>
          <w:t>74</w:t>
        </w:r>
        <w:r w:rsidR="00956809">
          <w:rPr>
            <w:noProof/>
            <w:webHidden/>
          </w:rPr>
          <w:fldChar w:fldCharType="end"/>
        </w:r>
      </w:hyperlink>
    </w:p>
    <w:p w14:paraId="1C9C6E62" w14:textId="58D0F182" w:rsidR="000F0A0C" w:rsidRDefault="000F0A0C" w:rsidP="00EF4A31">
      <w:r>
        <w:rPr>
          <w:rFonts w:eastAsiaTheme="majorEastAsia" w:cstheme="majorBidi"/>
          <w:b/>
          <w:bCs/>
          <w:caps/>
          <w:color w:val="5B9BD5" w:themeColor="accent1"/>
          <w:sz w:val="24"/>
          <w:szCs w:val="28"/>
          <w:lang w:eastAsia="en-US"/>
        </w:rPr>
        <w:fldChar w:fldCharType="end"/>
      </w:r>
    </w:p>
    <w:p w14:paraId="38436DFC" w14:textId="77777777" w:rsidR="000F0A0C" w:rsidRPr="003E5109" w:rsidRDefault="000F0A0C" w:rsidP="001A698D">
      <w:pPr>
        <w:pStyle w:val="Titre0"/>
        <w:sectPr w:rsidR="000F0A0C" w:rsidRPr="003E5109" w:rsidSect="009F698B">
          <w:headerReference w:type="default" r:id="rId33"/>
          <w:footerReference w:type="default" r:id="rId34"/>
          <w:pgSz w:w="11907" w:h="16839" w:code="9"/>
          <w:pgMar w:top="851" w:right="851" w:bottom="1843" w:left="851" w:header="709" w:footer="709" w:gutter="0"/>
          <w:pgNumType w:fmt="lowerRoman"/>
          <w:cols w:space="708"/>
          <w:docGrid w:linePitch="360"/>
        </w:sectPr>
      </w:pPr>
    </w:p>
    <w:p w14:paraId="0DDF21DC" w14:textId="0A75A792" w:rsidR="000F0A0C" w:rsidRPr="002C73EC" w:rsidRDefault="000F0A0C" w:rsidP="002C73EC">
      <w:pPr>
        <w:rPr>
          <w:rFonts w:eastAsiaTheme="majorEastAsia" w:cstheme="majorBidi"/>
          <w:b/>
          <w:bCs/>
          <w:caps/>
          <w:color w:val="5B9BD5" w:themeColor="accent1"/>
          <w:sz w:val="24"/>
          <w:szCs w:val="28"/>
          <w:lang w:eastAsia="en-US"/>
        </w:rPr>
      </w:pPr>
      <w:bookmarkStart w:id="1" w:name="_Toc430987212"/>
      <w:r w:rsidRPr="002C73EC">
        <w:rPr>
          <w:rFonts w:eastAsiaTheme="majorEastAsia" w:cstheme="majorBidi"/>
          <w:b/>
          <w:bCs/>
          <w:caps/>
          <w:color w:val="5B9BD5" w:themeColor="accent1"/>
          <w:sz w:val="24"/>
          <w:szCs w:val="28"/>
          <w:lang w:eastAsia="en-US"/>
        </w:rPr>
        <w:t>Liste des abréviations et acronymes</w:t>
      </w:r>
      <w:bookmarkEnd w:id="1"/>
    </w:p>
    <w:tbl>
      <w:tblPr>
        <w:tblStyle w:val="Grilledutableau"/>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079"/>
      </w:tblGrid>
      <w:tr w:rsidR="000F0A0C" w14:paraId="702B076A" w14:textId="77777777" w:rsidTr="009F698B">
        <w:tc>
          <w:tcPr>
            <w:tcW w:w="1668" w:type="dxa"/>
          </w:tcPr>
          <w:p w14:paraId="00BD0191" w14:textId="77777777" w:rsidR="000F0A0C" w:rsidRDefault="000F0A0C" w:rsidP="009F698B">
            <w:r>
              <w:t>ADEVY</w:t>
            </w:r>
          </w:p>
        </w:tc>
        <w:tc>
          <w:tcPr>
            <w:tcW w:w="8079" w:type="dxa"/>
          </w:tcPr>
          <w:p w14:paraId="6DF1CBF9" w14:textId="77777777" w:rsidR="000F0A0C" w:rsidRDefault="000F0A0C" w:rsidP="009F698B">
            <w:r>
              <w:t xml:space="preserve">Agence de Développement de Yaté </w:t>
            </w:r>
          </w:p>
        </w:tc>
      </w:tr>
      <w:tr w:rsidR="000F0A0C" w14:paraId="3CC78567" w14:textId="77777777" w:rsidTr="009F698B">
        <w:tc>
          <w:tcPr>
            <w:tcW w:w="1668" w:type="dxa"/>
          </w:tcPr>
          <w:p w14:paraId="3DC871E8" w14:textId="77777777" w:rsidR="000F0A0C" w:rsidRDefault="000F0A0C" w:rsidP="009F698B">
            <w:r>
              <w:t>AER</w:t>
            </w:r>
          </w:p>
        </w:tc>
        <w:tc>
          <w:tcPr>
            <w:tcW w:w="8079" w:type="dxa"/>
          </w:tcPr>
          <w:p w14:paraId="59661885" w14:textId="30024B9D" w:rsidR="000F0A0C" w:rsidRDefault="000F0A0C" w:rsidP="009F698B">
            <w:r>
              <w:t xml:space="preserve">Analyse </w:t>
            </w:r>
            <w:proofErr w:type="spellStart"/>
            <w:r>
              <w:t>écorégional</w:t>
            </w:r>
            <w:r w:rsidR="00A1068E">
              <w:t>e</w:t>
            </w:r>
            <w:proofErr w:type="spellEnd"/>
          </w:p>
        </w:tc>
      </w:tr>
      <w:tr w:rsidR="000F0A0C" w:rsidRPr="008113BB" w14:paraId="3351457D" w14:textId="77777777" w:rsidTr="009F698B">
        <w:tc>
          <w:tcPr>
            <w:tcW w:w="1668" w:type="dxa"/>
          </w:tcPr>
          <w:p w14:paraId="4D558726" w14:textId="77777777" w:rsidR="000F0A0C" w:rsidRDefault="000F0A0C" w:rsidP="009F698B">
            <w:r>
              <w:t>AGDR</w:t>
            </w:r>
          </w:p>
          <w:p w14:paraId="652EA8A0" w14:textId="77777777" w:rsidR="000F0A0C" w:rsidRPr="008113BB" w:rsidRDefault="000F0A0C" w:rsidP="009F698B">
            <w:r>
              <w:t>AMP</w:t>
            </w:r>
          </w:p>
        </w:tc>
        <w:tc>
          <w:tcPr>
            <w:tcW w:w="8079" w:type="dxa"/>
          </w:tcPr>
          <w:p w14:paraId="4A07EA93" w14:textId="77777777" w:rsidR="000F0A0C" w:rsidRDefault="000F0A0C" w:rsidP="009F698B">
            <w:r>
              <w:t>Aire de gestion durable des ressources</w:t>
            </w:r>
          </w:p>
          <w:p w14:paraId="2CBEEB2F" w14:textId="77777777" w:rsidR="000F0A0C" w:rsidRPr="008113BB" w:rsidRDefault="000F0A0C" w:rsidP="009F698B">
            <w:r>
              <w:t>Aire marine protégée</w:t>
            </w:r>
          </w:p>
        </w:tc>
      </w:tr>
      <w:tr w:rsidR="000F0A0C" w:rsidRPr="008113BB" w14:paraId="0AF2F36F" w14:textId="77777777" w:rsidTr="009F698B">
        <w:tc>
          <w:tcPr>
            <w:tcW w:w="1668" w:type="dxa"/>
          </w:tcPr>
          <w:p w14:paraId="4FE396F7" w14:textId="77777777" w:rsidR="000F0A0C" w:rsidRPr="008113BB" w:rsidRDefault="000F0A0C" w:rsidP="009F698B">
            <w:r w:rsidRPr="008113BB">
              <w:t xml:space="preserve">CI  </w:t>
            </w:r>
          </w:p>
        </w:tc>
        <w:tc>
          <w:tcPr>
            <w:tcW w:w="8079" w:type="dxa"/>
          </w:tcPr>
          <w:p w14:paraId="6923514D" w14:textId="77777777" w:rsidR="000F0A0C" w:rsidRPr="008113BB" w:rsidRDefault="000F0A0C" w:rsidP="009F698B">
            <w:r w:rsidRPr="008113BB">
              <w:t>Conservation International</w:t>
            </w:r>
          </w:p>
        </w:tc>
      </w:tr>
      <w:tr w:rsidR="000F0A0C" w:rsidRPr="008113BB" w14:paraId="0F368D58" w14:textId="77777777" w:rsidTr="009F698B">
        <w:tc>
          <w:tcPr>
            <w:tcW w:w="1668" w:type="dxa"/>
          </w:tcPr>
          <w:p w14:paraId="2571917D" w14:textId="77777777" w:rsidR="000F0A0C" w:rsidRPr="008113BB" w:rsidRDefault="000F0A0C" w:rsidP="009F698B">
            <w:r w:rsidRPr="008113BB">
              <w:t xml:space="preserve">CR  </w:t>
            </w:r>
          </w:p>
        </w:tc>
        <w:tc>
          <w:tcPr>
            <w:tcW w:w="8079" w:type="dxa"/>
          </w:tcPr>
          <w:p w14:paraId="10E729AD" w14:textId="77777777" w:rsidR="000F0A0C" w:rsidRPr="008113BB" w:rsidRDefault="000F0A0C" w:rsidP="009F698B">
            <w:r w:rsidRPr="008113BB">
              <w:t>En danger critique d’extinction</w:t>
            </w:r>
            <w:r>
              <w:t xml:space="preserve"> (classification UICN)</w:t>
            </w:r>
          </w:p>
        </w:tc>
      </w:tr>
      <w:tr w:rsidR="000F0A0C" w:rsidRPr="008113BB" w14:paraId="62B533EA" w14:textId="77777777" w:rsidTr="009F698B">
        <w:tc>
          <w:tcPr>
            <w:tcW w:w="1668" w:type="dxa"/>
          </w:tcPr>
          <w:p w14:paraId="3AD924FD" w14:textId="77777777" w:rsidR="000F0A0C" w:rsidRPr="008113BB" w:rsidRDefault="000F0A0C" w:rsidP="009F698B">
            <w:r w:rsidRPr="008113BB">
              <w:t xml:space="preserve">DENV  </w:t>
            </w:r>
          </w:p>
        </w:tc>
        <w:tc>
          <w:tcPr>
            <w:tcW w:w="8079" w:type="dxa"/>
          </w:tcPr>
          <w:p w14:paraId="376CC458" w14:textId="77777777" w:rsidR="000F0A0C" w:rsidRPr="008113BB" w:rsidRDefault="000F0A0C" w:rsidP="009F698B">
            <w:r w:rsidRPr="008113BB">
              <w:t>Direction de l’Environnement de la province Sud</w:t>
            </w:r>
          </w:p>
        </w:tc>
      </w:tr>
      <w:tr w:rsidR="000F0A0C" w:rsidRPr="008113BB" w14:paraId="4E44CDE1" w14:textId="77777777" w:rsidTr="009F698B">
        <w:tc>
          <w:tcPr>
            <w:tcW w:w="1668" w:type="dxa"/>
          </w:tcPr>
          <w:p w14:paraId="5C9590F1" w14:textId="77777777" w:rsidR="000F0A0C" w:rsidRPr="008113BB" w:rsidRDefault="000F0A0C" w:rsidP="009F698B">
            <w:r w:rsidRPr="008113BB">
              <w:t xml:space="preserve">DIMENC  </w:t>
            </w:r>
          </w:p>
        </w:tc>
        <w:tc>
          <w:tcPr>
            <w:tcW w:w="8079" w:type="dxa"/>
          </w:tcPr>
          <w:p w14:paraId="70E64DD5" w14:textId="77777777" w:rsidR="000F0A0C" w:rsidRPr="008113BB" w:rsidRDefault="000F0A0C" w:rsidP="009F698B">
            <w:r w:rsidRPr="008113BB">
              <w:t>Direction de l'Industrie, des Mines et de l'Energie de la province Sud</w:t>
            </w:r>
          </w:p>
        </w:tc>
      </w:tr>
      <w:tr w:rsidR="000F0A0C" w:rsidRPr="008113BB" w14:paraId="2B962D13" w14:textId="77777777" w:rsidTr="009F698B">
        <w:tc>
          <w:tcPr>
            <w:tcW w:w="1668" w:type="dxa"/>
          </w:tcPr>
          <w:p w14:paraId="409B00FD" w14:textId="77777777" w:rsidR="000F0A0C" w:rsidRPr="008113BB" w:rsidRDefault="000F0A0C" w:rsidP="009F698B">
            <w:r>
              <w:rPr>
                <w:rFonts w:ascii="Cambria" w:hAnsi="Cambria" w:cs="Times New Roman"/>
                <w:szCs w:val="20"/>
                <w:lang w:eastAsia="zh-CN"/>
              </w:rPr>
              <w:t>DPM</w:t>
            </w:r>
          </w:p>
        </w:tc>
        <w:tc>
          <w:tcPr>
            <w:tcW w:w="8079" w:type="dxa"/>
          </w:tcPr>
          <w:p w14:paraId="1581B1FE" w14:textId="6E94FCA0" w:rsidR="000F0A0C" w:rsidRPr="008113BB" w:rsidRDefault="00F57DEA" w:rsidP="009F698B">
            <w:r w:rsidRPr="00F57DEA">
              <w:t>D</w:t>
            </w:r>
            <w:r w:rsidR="000F0A0C" w:rsidRPr="00F57DEA">
              <w:t>omaine public maritime</w:t>
            </w:r>
          </w:p>
        </w:tc>
      </w:tr>
      <w:tr w:rsidR="000F0A0C" w:rsidRPr="008113BB" w14:paraId="1A1FFC00" w14:textId="77777777" w:rsidTr="009F698B">
        <w:tc>
          <w:tcPr>
            <w:tcW w:w="1668" w:type="dxa"/>
          </w:tcPr>
          <w:p w14:paraId="3B4BF68A" w14:textId="77777777" w:rsidR="000F0A0C" w:rsidRPr="008113BB" w:rsidRDefault="000F0A0C" w:rsidP="009F698B">
            <w:r w:rsidRPr="008113BB">
              <w:t xml:space="preserve">EEE  </w:t>
            </w:r>
          </w:p>
        </w:tc>
        <w:tc>
          <w:tcPr>
            <w:tcW w:w="8079" w:type="dxa"/>
          </w:tcPr>
          <w:p w14:paraId="6C3DCE4B" w14:textId="77777777" w:rsidR="000F0A0C" w:rsidRPr="008113BB" w:rsidRDefault="000F0A0C" w:rsidP="009F698B">
            <w:r w:rsidRPr="008113BB">
              <w:t>Espèce exotique envahissante</w:t>
            </w:r>
          </w:p>
        </w:tc>
      </w:tr>
      <w:tr w:rsidR="000F0A0C" w:rsidRPr="008113BB" w14:paraId="2807392A" w14:textId="77777777" w:rsidTr="009F698B">
        <w:tc>
          <w:tcPr>
            <w:tcW w:w="1668" w:type="dxa"/>
          </w:tcPr>
          <w:p w14:paraId="58133D14" w14:textId="77777777" w:rsidR="000F0A0C" w:rsidRPr="008113BB" w:rsidRDefault="000F0A0C" w:rsidP="009F698B">
            <w:r w:rsidRPr="008113BB">
              <w:t xml:space="preserve">EN </w:t>
            </w:r>
          </w:p>
        </w:tc>
        <w:tc>
          <w:tcPr>
            <w:tcW w:w="8079" w:type="dxa"/>
          </w:tcPr>
          <w:p w14:paraId="751B0121" w14:textId="77777777" w:rsidR="000F0A0C" w:rsidRPr="008113BB" w:rsidRDefault="000F0A0C" w:rsidP="009F698B">
            <w:r w:rsidRPr="008113BB">
              <w:t>E</w:t>
            </w:r>
            <w:r>
              <w:t>spèce e</w:t>
            </w:r>
            <w:r w:rsidRPr="008113BB">
              <w:t>n danger d’extinction</w:t>
            </w:r>
            <w:r>
              <w:t xml:space="preserve"> (classification UICN)</w:t>
            </w:r>
          </w:p>
        </w:tc>
      </w:tr>
      <w:tr w:rsidR="000F0A0C" w:rsidRPr="008113BB" w14:paraId="0A355DD7" w14:textId="77777777" w:rsidTr="009F698B">
        <w:tc>
          <w:tcPr>
            <w:tcW w:w="1668" w:type="dxa"/>
          </w:tcPr>
          <w:p w14:paraId="3828C292" w14:textId="77777777" w:rsidR="000F0A0C" w:rsidRPr="008113BB" w:rsidRDefault="000F0A0C" w:rsidP="009F698B">
            <w:r w:rsidRPr="008113BB">
              <w:t xml:space="preserve">ERM </w:t>
            </w:r>
          </w:p>
        </w:tc>
        <w:tc>
          <w:tcPr>
            <w:tcW w:w="8079" w:type="dxa"/>
          </w:tcPr>
          <w:p w14:paraId="0EBD2B5E" w14:textId="77777777" w:rsidR="000F0A0C" w:rsidRPr="008113BB" w:rsidRDefault="000F0A0C" w:rsidP="009F698B">
            <w:r w:rsidRPr="008113BB">
              <w:t>Espèces (végétale) rares et menacées</w:t>
            </w:r>
          </w:p>
        </w:tc>
      </w:tr>
      <w:tr w:rsidR="000F0A0C" w:rsidRPr="008113BB" w14:paraId="23E82987" w14:textId="77777777" w:rsidTr="009F698B">
        <w:tc>
          <w:tcPr>
            <w:tcW w:w="1668" w:type="dxa"/>
          </w:tcPr>
          <w:p w14:paraId="3C5DA66C" w14:textId="77777777" w:rsidR="000F0A0C" w:rsidRPr="008113BB" w:rsidRDefault="000F0A0C" w:rsidP="009F698B">
            <w:r w:rsidRPr="008113BB">
              <w:t xml:space="preserve">FDR </w:t>
            </w:r>
          </w:p>
        </w:tc>
        <w:tc>
          <w:tcPr>
            <w:tcW w:w="8079" w:type="dxa"/>
          </w:tcPr>
          <w:p w14:paraId="6FC6423E" w14:textId="77777777" w:rsidR="000F0A0C" w:rsidRPr="008113BB" w:rsidRDefault="000F0A0C" w:rsidP="009F698B">
            <w:r w:rsidRPr="008113BB">
              <w:t>Fiche Descriptive sur les zones humides Ramsar</w:t>
            </w:r>
          </w:p>
        </w:tc>
      </w:tr>
      <w:tr w:rsidR="000F0A0C" w14:paraId="2F8029A1" w14:textId="77777777" w:rsidTr="009F698B">
        <w:tc>
          <w:tcPr>
            <w:tcW w:w="1668" w:type="dxa"/>
          </w:tcPr>
          <w:p w14:paraId="6885188E" w14:textId="77777777" w:rsidR="000F0A0C" w:rsidRDefault="000F0A0C" w:rsidP="009F698B">
            <w:r>
              <w:t>FFEM</w:t>
            </w:r>
          </w:p>
          <w:p w14:paraId="1C8DF431" w14:textId="550BE783" w:rsidR="0023110D" w:rsidRDefault="0023110D" w:rsidP="009F698B">
            <w:r>
              <w:t>GIEC</w:t>
            </w:r>
          </w:p>
        </w:tc>
        <w:tc>
          <w:tcPr>
            <w:tcW w:w="8079" w:type="dxa"/>
          </w:tcPr>
          <w:p w14:paraId="6B63A385" w14:textId="77777777" w:rsidR="000F0A0C" w:rsidRDefault="000F0A0C" w:rsidP="009F698B">
            <w:r>
              <w:t>Fonds français pour l’environnement mondial</w:t>
            </w:r>
          </w:p>
          <w:p w14:paraId="0CDDAE9B" w14:textId="0F660930" w:rsidR="0023110D" w:rsidRDefault="0023110D" w:rsidP="009F698B">
            <w:r w:rsidRPr="0023110D">
              <w:t>Groupe d'experts intergouvernemental sur l'évolution du climat</w:t>
            </w:r>
          </w:p>
        </w:tc>
      </w:tr>
      <w:tr w:rsidR="000F0A0C" w:rsidRPr="008113BB" w14:paraId="4B8E6657" w14:textId="77777777" w:rsidTr="009F698B">
        <w:tc>
          <w:tcPr>
            <w:tcW w:w="1668" w:type="dxa"/>
          </w:tcPr>
          <w:p w14:paraId="62C9DD9A" w14:textId="77777777" w:rsidR="000F0A0C" w:rsidRPr="008113BB" w:rsidRDefault="000F0A0C" w:rsidP="009F698B">
            <w:r>
              <w:t>GIZC</w:t>
            </w:r>
          </w:p>
        </w:tc>
        <w:tc>
          <w:tcPr>
            <w:tcW w:w="8079" w:type="dxa"/>
          </w:tcPr>
          <w:p w14:paraId="75474E29" w14:textId="77777777" w:rsidR="000F0A0C" w:rsidRPr="008113BB" w:rsidRDefault="000F0A0C" w:rsidP="009F698B">
            <w:r>
              <w:t>Gestion intégrée des zones côtières</w:t>
            </w:r>
          </w:p>
        </w:tc>
      </w:tr>
      <w:tr w:rsidR="000F0A0C" w:rsidRPr="008113BB" w14:paraId="0CB636B5" w14:textId="77777777" w:rsidTr="009F698B">
        <w:tc>
          <w:tcPr>
            <w:tcW w:w="1668" w:type="dxa"/>
          </w:tcPr>
          <w:p w14:paraId="30F903BA" w14:textId="77777777" w:rsidR="000F0A0C" w:rsidRPr="008113BB" w:rsidRDefault="000F0A0C" w:rsidP="009F698B">
            <w:r>
              <w:t>GLS</w:t>
            </w:r>
          </w:p>
        </w:tc>
        <w:tc>
          <w:tcPr>
            <w:tcW w:w="8079" w:type="dxa"/>
          </w:tcPr>
          <w:p w14:paraId="5C10D487" w14:textId="77777777" w:rsidR="000F0A0C" w:rsidRPr="008113BB" w:rsidRDefault="000F0A0C" w:rsidP="009F698B">
            <w:r>
              <w:t xml:space="preserve">Grand Lagon Sud </w:t>
            </w:r>
          </w:p>
        </w:tc>
      </w:tr>
      <w:tr w:rsidR="000F0A0C" w:rsidRPr="008113BB" w14:paraId="1416F8B8" w14:textId="77777777" w:rsidTr="009F698B">
        <w:tc>
          <w:tcPr>
            <w:tcW w:w="1668" w:type="dxa"/>
          </w:tcPr>
          <w:p w14:paraId="455D744D" w14:textId="77777777" w:rsidR="000F0A0C" w:rsidRPr="008113BB" w:rsidRDefault="000F0A0C" w:rsidP="009F698B">
            <w:r w:rsidRPr="008113BB">
              <w:t xml:space="preserve">IBA </w:t>
            </w:r>
          </w:p>
        </w:tc>
        <w:tc>
          <w:tcPr>
            <w:tcW w:w="8079" w:type="dxa"/>
          </w:tcPr>
          <w:p w14:paraId="2D4390CE" w14:textId="4A76E9CA" w:rsidR="000F0A0C" w:rsidRPr="008113BB" w:rsidRDefault="000F0A0C" w:rsidP="009F698B">
            <w:r w:rsidRPr="008113BB">
              <w:t xml:space="preserve">Important </w:t>
            </w:r>
            <w:proofErr w:type="spellStart"/>
            <w:r w:rsidRPr="008113BB">
              <w:t>Bird</w:t>
            </w:r>
            <w:proofErr w:type="spellEnd"/>
            <w:r w:rsidRPr="008113BB">
              <w:t xml:space="preserve"> Area (équivalent ZICO: zone important</w:t>
            </w:r>
            <w:r w:rsidR="00B111BA">
              <w:t>e</w:t>
            </w:r>
            <w:r w:rsidRPr="008113BB">
              <w:t xml:space="preserve"> pour la conservation des oiseaux)</w:t>
            </w:r>
          </w:p>
        </w:tc>
      </w:tr>
      <w:tr w:rsidR="000F0A0C" w:rsidRPr="008113BB" w14:paraId="3D7FD3CA" w14:textId="77777777" w:rsidTr="009F698B">
        <w:tc>
          <w:tcPr>
            <w:tcW w:w="1668" w:type="dxa"/>
          </w:tcPr>
          <w:p w14:paraId="50506211" w14:textId="77777777" w:rsidR="000F0A0C" w:rsidRPr="008113BB" w:rsidRDefault="000F0A0C" w:rsidP="009F698B">
            <w:r>
              <w:t>IEOM</w:t>
            </w:r>
          </w:p>
        </w:tc>
        <w:tc>
          <w:tcPr>
            <w:tcW w:w="8079" w:type="dxa"/>
          </w:tcPr>
          <w:p w14:paraId="36CEFAFF" w14:textId="77777777" w:rsidR="000F0A0C" w:rsidRPr="008113BB" w:rsidRDefault="000F0A0C" w:rsidP="009F698B">
            <w:r>
              <w:t>Institut d’émission d’outre-mer</w:t>
            </w:r>
          </w:p>
        </w:tc>
      </w:tr>
      <w:tr w:rsidR="000F0A0C" w:rsidRPr="008113BB" w14:paraId="4EBC9051" w14:textId="77777777" w:rsidTr="009F698B">
        <w:tc>
          <w:tcPr>
            <w:tcW w:w="1668" w:type="dxa"/>
          </w:tcPr>
          <w:p w14:paraId="6BECCD56" w14:textId="77777777" w:rsidR="000F0A0C" w:rsidRPr="008113BB" w:rsidRDefault="000F0A0C" w:rsidP="009F698B">
            <w:r>
              <w:t>IFRECOR</w:t>
            </w:r>
          </w:p>
        </w:tc>
        <w:tc>
          <w:tcPr>
            <w:tcW w:w="8079" w:type="dxa"/>
          </w:tcPr>
          <w:p w14:paraId="768E5E17" w14:textId="77777777" w:rsidR="000F0A0C" w:rsidRPr="008113BB" w:rsidRDefault="000F0A0C" w:rsidP="009F698B">
            <w:r>
              <w:t>Initiative française pour les récifs coralliens</w:t>
            </w:r>
          </w:p>
        </w:tc>
      </w:tr>
      <w:tr w:rsidR="000F0A0C" w:rsidRPr="008113BB" w14:paraId="2C64E1FB" w14:textId="77777777" w:rsidTr="009F698B">
        <w:tc>
          <w:tcPr>
            <w:tcW w:w="1668" w:type="dxa"/>
          </w:tcPr>
          <w:p w14:paraId="32F945EC" w14:textId="77777777" w:rsidR="000F0A0C" w:rsidRPr="008113BB" w:rsidRDefault="000F0A0C" w:rsidP="009F698B">
            <w:r w:rsidRPr="008113BB">
              <w:t>IRD</w:t>
            </w:r>
          </w:p>
        </w:tc>
        <w:tc>
          <w:tcPr>
            <w:tcW w:w="8079" w:type="dxa"/>
          </w:tcPr>
          <w:p w14:paraId="1FFC480D" w14:textId="77777777" w:rsidR="000F0A0C" w:rsidRPr="008113BB" w:rsidRDefault="000F0A0C" w:rsidP="009F698B">
            <w:r w:rsidRPr="008113BB">
              <w:t>Institut de Recherche pour le Développement</w:t>
            </w:r>
          </w:p>
        </w:tc>
      </w:tr>
      <w:tr w:rsidR="000F0A0C" w:rsidRPr="008113BB" w14:paraId="33F8D021" w14:textId="77777777" w:rsidTr="009F698B">
        <w:tc>
          <w:tcPr>
            <w:tcW w:w="1668" w:type="dxa"/>
          </w:tcPr>
          <w:p w14:paraId="353E2A0F" w14:textId="77777777" w:rsidR="000F0A0C" w:rsidRPr="008113BB" w:rsidRDefault="000F0A0C" w:rsidP="009F698B">
            <w:r w:rsidRPr="008113BB">
              <w:t xml:space="preserve">KBA </w:t>
            </w:r>
          </w:p>
        </w:tc>
        <w:tc>
          <w:tcPr>
            <w:tcW w:w="8079" w:type="dxa"/>
          </w:tcPr>
          <w:p w14:paraId="2CE04D0E" w14:textId="77777777" w:rsidR="000F0A0C" w:rsidRPr="008113BB" w:rsidRDefault="000F0A0C" w:rsidP="009F698B">
            <w:r w:rsidRPr="008113BB">
              <w:t xml:space="preserve">Key </w:t>
            </w:r>
            <w:proofErr w:type="spellStart"/>
            <w:r w:rsidRPr="008113BB">
              <w:t>Biodiversity</w:t>
            </w:r>
            <w:proofErr w:type="spellEnd"/>
            <w:r w:rsidRPr="008113BB">
              <w:t xml:space="preserve"> Area</w:t>
            </w:r>
            <w:r>
              <w:t xml:space="preserve"> </w:t>
            </w:r>
          </w:p>
        </w:tc>
      </w:tr>
      <w:tr w:rsidR="000F0A0C" w:rsidRPr="008113BB" w14:paraId="1B19C428" w14:textId="77777777" w:rsidTr="009F698B">
        <w:tc>
          <w:tcPr>
            <w:tcW w:w="1668" w:type="dxa"/>
          </w:tcPr>
          <w:p w14:paraId="6B5544BF" w14:textId="77777777" w:rsidR="000F0A0C" w:rsidRPr="008113BB" w:rsidRDefault="000F0A0C" w:rsidP="009F698B">
            <w:r>
              <w:t>NC</w:t>
            </w:r>
          </w:p>
        </w:tc>
        <w:tc>
          <w:tcPr>
            <w:tcW w:w="8079" w:type="dxa"/>
          </w:tcPr>
          <w:p w14:paraId="413B4D85" w14:textId="77777777" w:rsidR="000F0A0C" w:rsidRPr="008113BB" w:rsidRDefault="000F0A0C" w:rsidP="009F698B">
            <w:r>
              <w:t>Nouvelle-Calédonie</w:t>
            </w:r>
          </w:p>
        </w:tc>
      </w:tr>
      <w:tr w:rsidR="000F0A0C" w:rsidRPr="008113BB" w14:paraId="1479C97F" w14:textId="77777777" w:rsidTr="009F698B">
        <w:tc>
          <w:tcPr>
            <w:tcW w:w="1668" w:type="dxa"/>
          </w:tcPr>
          <w:p w14:paraId="0CF845B4" w14:textId="77777777" w:rsidR="000F0A0C" w:rsidRDefault="000F0A0C" w:rsidP="009F698B">
            <w:r w:rsidRPr="008113BB">
              <w:t xml:space="preserve">NT </w:t>
            </w:r>
          </w:p>
          <w:p w14:paraId="4686E808" w14:textId="2B96D2D9" w:rsidR="006C46A9" w:rsidRPr="008113BB" w:rsidRDefault="006C46A9" w:rsidP="009F698B">
            <w:r>
              <w:t>OEIL</w:t>
            </w:r>
          </w:p>
        </w:tc>
        <w:tc>
          <w:tcPr>
            <w:tcW w:w="8079" w:type="dxa"/>
          </w:tcPr>
          <w:p w14:paraId="25073402" w14:textId="77777777" w:rsidR="000F0A0C" w:rsidRDefault="000F0A0C" w:rsidP="009F698B">
            <w:r w:rsidRPr="008113BB">
              <w:t>Espèce quasi-menacée</w:t>
            </w:r>
          </w:p>
          <w:p w14:paraId="408048E8" w14:textId="48A146C1" w:rsidR="006C46A9" w:rsidRPr="008113BB" w:rsidRDefault="006C46A9" w:rsidP="009F698B">
            <w:r>
              <w:t xml:space="preserve">Observatoire de l’environnement </w:t>
            </w:r>
            <w:r w:rsidR="00235B88">
              <w:t xml:space="preserve">de </w:t>
            </w:r>
            <w:r>
              <w:t>Nouvelle-Calédonie</w:t>
            </w:r>
          </w:p>
        </w:tc>
      </w:tr>
      <w:tr w:rsidR="000F0A0C" w:rsidRPr="00B264A6" w14:paraId="334D6B55" w14:textId="77777777" w:rsidTr="009F698B">
        <w:tc>
          <w:tcPr>
            <w:tcW w:w="1668" w:type="dxa"/>
          </w:tcPr>
          <w:p w14:paraId="1F33BF1E" w14:textId="77777777" w:rsidR="000F0A0C" w:rsidRPr="00B264A6" w:rsidRDefault="000F0A0C" w:rsidP="009F698B">
            <w:r>
              <w:t>PAD</w:t>
            </w:r>
          </w:p>
        </w:tc>
        <w:tc>
          <w:tcPr>
            <w:tcW w:w="8079" w:type="dxa"/>
          </w:tcPr>
          <w:p w14:paraId="1F379B4C" w14:textId="77777777" w:rsidR="000F0A0C" w:rsidRPr="00B264A6" w:rsidRDefault="000F0A0C" w:rsidP="009F698B">
            <w:r>
              <w:t>Plan d’action dugong</w:t>
            </w:r>
          </w:p>
        </w:tc>
      </w:tr>
      <w:tr w:rsidR="000F0A0C" w:rsidRPr="00B264A6" w14:paraId="61715839" w14:textId="77777777" w:rsidTr="009F698B">
        <w:tc>
          <w:tcPr>
            <w:tcW w:w="1668" w:type="dxa"/>
          </w:tcPr>
          <w:p w14:paraId="3C1B629D" w14:textId="77777777" w:rsidR="000F0A0C" w:rsidRPr="00B264A6" w:rsidRDefault="000F0A0C" w:rsidP="009F698B">
            <w:r>
              <w:t>PDG</w:t>
            </w:r>
          </w:p>
        </w:tc>
        <w:tc>
          <w:tcPr>
            <w:tcW w:w="8079" w:type="dxa"/>
          </w:tcPr>
          <w:p w14:paraId="01A2E67F" w14:textId="77777777" w:rsidR="000F0A0C" w:rsidRPr="00B264A6" w:rsidRDefault="000F0A0C" w:rsidP="009F698B">
            <w:r>
              <w:t>Plan de gestion</w:t>
            </w:r>
          </w:p>
        </w:tc>
      </w:tr>
      <w:tr w:rsidR="000F0A0C" w:rsidRPr="00B264A6" w14:paraId="4C26376B" w14:textId="77777777" w:rsidTr="009F698B">
        <w:tc>
          <w:tcPr>
            <w:tcW w:w="1668" w:type="dxa"/>
          </w:tcPr>
          <w:p w14:paraId="5452647D" w14:textId="77777777" w:rsidR="000F0A0C" w:rsidRPr="00B264A6" w:rsidRDefault="000F0A0C" w:rsidP="009F698B">
            <w:r w:rsidRPr="00B264A6">
              <w:t>RORC</w:t>
            </w:r>
          </w:p>
        </w:tc>
        <w:tc>
          <w:tcPr>
            <w:tcW w:w="8079" w:type="dxa"/>
          </w:tcPr>
          <w:p w14:paraId="77E5F649" w14:textId="77777777" w:rsidR="000F0A0C" w:rsidRPr="00B264A6" w:rsidRDefault="000F0A0C" w:rsidP="009F698B">
            <w:r w:rsidRPr="00B264A6">
              <w:t xml:space="preserve">Réseau d’Observation des Récifs Coralliens </w:t>
            </w:r>
          </w:p>
        </w:tc>
      </w:tr>
      <w:tr w:rsidR="000F0A0C" w:rsidRPr="008113BB" w14:paraId="61B23E27" w14:textId="77777777" w:rsidTr="009F698B">
        <w:tc>
          <w:tcPr>
            <w:tcW w:w="1668" w:type="dxa"/>
          </w:tcPr>
          <w:p w14:paraId="7128E919" w14:textId="77777777" w:rsidR="000F0A0C" w:rsidRDefault="000F0A0C" w:rsidP="009F698B">
            <w:r>
              <w:t>RN</w:t>
            </w:r>
          </w:p>
          <w:p w14:paraId="49834D22" w14:textId="77777777" w:rsidR="000F0A0C" w:rsidRPr="008113BB" w:rsidRDefault="000F0A0C" w:rsidP="009F698B">
            <w:r>
              <w:t>SHOM</w:t>
            </w:r>
          </w:p>
        </w:tc>
        <w:tc>
          <w:tcPr>
            <w:tcW w:w="8079" w:type="dxa"/>
          </w:tcPr>
          <w:p w14:paraId="4D32DE4D" w14:textId="77777777" w:rsidR="000F0A0C" w:rsidRDefault="000F0A0C" w:rsidP="009F698B">
            <w:r>
              <w:t>Réserve naturelle</w:t>
            </w:r>
          </w:p>
          <w:p w14:paraId="33871EB8" w14:textId="77777777" w:rsidR="000F0A0C" w:rsidRPr="008113BB" w:rsidRDefault="000F0A0C" w:rsidP="009F698B">
            <w:r>
              <w:t>Service hydrographique de la marine</w:t>
            </w:r>
          </w:p>
        </w:tc>
      </w:tr>
      <w:tr w:rsidR="000F0A0C" w:rsidRPr="008113BB" w14:paraId="61D0B975" w14:textId="77777777" w:rsidTr="009F698B">
        <w:tc>
          <w:tcPr>
            <w:tcW w:w="1668" w:type="dxa"/>
          </w:tcPr>
          <w:p w14:paraId="0E0738AF" w14:textId="77777777" w:rsidR="000F0A0C" w:rsidRPr="008113BB" w:rsidRDefault="000F0A0C" w:rsidP="009F698B">
            <w:r w:rsidRPr="008113BB">
              <w:t xml:space="preserve">UICN  </w:t>
            </w:r>
          </w:p>
        </w:tc>
        <w:tc>
          <w:tcPr>
            <w:tcW w:w="8079" w:type="dxa"/>
          </w:tcPr>
          <w:p w14:paraId="4616553C" w14:textId="77777777" w:rsidR="000F0A0C" w:rsidRPr="008113BB" w:rsidRDefault="000F0A0C" w:rsidP="009F698B">
            <w:r w:rsidRPr="008113BB">
              <w:t>Union Internationale pour la Conservation de la Nature</w:t>
            </w:r>
          </w:p>
        </w:tc>
      </w:tr>
      <w:tr w:rsidR="00006424" w:rsidRPr="008113BB" w14:paraId="724BD64F" w14:textId="77777777" w:rsidTr="009F698B">
        <w:tc>
          <w:tcPr>
            <w:tcW w:w="1668" w:type="dxa"/>
          </w:tcPr>
          <w:p w14:paraId="1525E7FC" w14:textId="77777777" w:rsidR="00006424" w:rsidRDefault="00006424" w:rsidP="00006424">
            <w:pPr>
              <w:tabs>
                <w:tab w:val="left" w:pos="885"/>
              </w:tabs>
            </w:pPr>
            <w:r w:rsidRPr="008113BB">
              <w:t xml:space="preserve">VU  </w:t>
            </w:r>
            <w:r>
              <w:tab/>
            </w:r>
          </w:p>
          <w:p w14:paraId="7BAB8BE5" w14:textId="6A415D26" w:rsidR="00006424" w:rsidRPr="008113BB" w:rsidRDefault="00006424" w:rsidP="00006424">
            <w:proofErr w:type="spellStart"/>
            <w:r>
              <w:rPr>
                <w:rFonts w:ascii="Arial" w:hAnsi="Arial"/>
                <w:sz w:val="20"/>
                <w:szCs w:val="20"/>
              </w:rPr>
              <w:t>ZoNéCo</w:t>
            </w:r>
            <w:proofErr w:type="spellEnd"/>
          </w:p>
        </w:tc>
        <w:tc>
          <w:tcPr>
            <w:tcW w:w="8079" w:type="dxa"/>
          </w:tcPr>
          <w:p w14:paraId="530F109C" w14:textId="77777777" w:rsidR="00006424" w:rsidRDefault="00006424" w:rsidP="00006424">
            <w:r w:rsidRPr="008113BB">
              <w:t>Vulnérable</w:t>
            </w:r>
            <w:r>
              <w:t xml:space="preserve"> (classification UICN)</w:t>
            </w:r>
          </w:p>
          <w:p w14:paraId="7F22BA23" w14:textId="03FD1FA5" w:rsidR="00006424" w:rsidRPr="008113BB" w:rsidRDefault="00006424" w:rsidP="00006424">
            <w:r>
              <w:t>P</w:t>
            </w:r>
            <w:r w:rsidRPr="00006424">
              <w:t>rogramme de Recherche et Développement  pour la valorisation et la gestion durables des ressources marines</w:t>
            </w:r>
          </w:p>
        </w:tc>
      </w:tr>
    </w:tbl>
    <w:p w14:paraId="45CC8E29" w14:textId="5170B246" w:rsidR="008A2CEA" w:rsidRPr="001A698D" w:rsidRDefault="001A698D" w:rsidP="00F83C87">
      <w:pPr>
        <w:pStyle w:val="Titre0"/>
        <w:numPr>
          <w:ilvl w:val="0"/>
          <w:numId w:val="41"/>
        </w:numPr>
      </w:pPr>
      <w:bookmarkStart w:id="2" w:name="_Toc471390057"/>
      <w:r w:rsidRPr="001A698D">
        <w:t>INTRODUCTION</w:t>
      </w:r>
      <w:bookmarkEnd w:id="2"/>
    </w:p>
    <w:p w14:paraId="4B66049A" w14:textId="094DDB94" w:rsidR="008A2CEA" w:rsidRPr="00D60456" w:rsidRDefault="001A698D" w:rsidP="001A698D">
      <w:pPr>
        <w:pStyle w:val="Titre1"/>
      </w:pPr>
      <w:bookmarkStart w:id="3" w:name="_Toc471390058"/>
      <w:r w:rsidRPr="00D60456">
        <w:rPr>
          <w:rFonts w:ascii="Arial Gras" w:hAnsi="Arial Gras"/>
        </w:rPr>
        <w:t>FRONTIÈRES</w:t>
      </w:r>
      <w:r w:rsidRPr="00D60456">
        <w:t xml:space="preserve"> ET DESCRIPTION DU SITE</w:t>
      </w:r>
      <w:bookmarkEnd w:id="3"/>
    </w:p>
    <w:p w14:paraId="22062C16" w14:textId="0D4F524F" w:rsidR="003A6B45" w:rsidRPr="00B244B6" w:rsidRDefault="00B244B6" w:rsidP="00D4593A">
      <w:pPr>
        <w:pStyle w:val="Titre2"/>
      </w:pPr>
      <w:bookmarkStart w:id="4" w:name="_Toc471390059"/>
      <w:r w:rsidRPr="00B244B6">
        <w:t>FRONTIÈRES DU SITE</w:t>
      </w:r>
      <w:bookmarkEnd w:id="4"/>
    </w:p>
    <w:p w14:paraId="3A0209EE" w14:textId="4CD2939E" w:rsidR="003C01B7" w:rsidRDefault="00D83C1C" w:rsidP="007B7512">
      <w:r>
        <w:t>Les lacs du Grand Sud calédoniens se situe</w:t>
      </w:r>
      <w:r w:rsidR="00C733CC">
        <w:t>nt</w:t>
      </w:r>
      <w:r>
        <w:t xml:space="preserve"> </w:t>
      </w:r>
      <w:r w:rsidR="00C733CC">
        <w:t xml:space="preserve">au Sud de la Grande Terre, île principale de l’archipel néo-calédonien. Appartenant à la province Sud, ce site est localisé sur les communes de Yaté (97%) et du Mont-Dore (3%), à une heure de route de la capitale Nouméa (cf. Fig. n°1). </w:t>
      </w:r>
    </w:p>
    <w:p w14:paraId="5275F09F" w14:textId="7D7894FA" w:rsidR="003C01B7" w:rsidRDefault="003C01B7" w:rsidP="007B7512">
      <w:r>
        <w:t xml:space="preserve">La délimitation du périmètre </w:t>
      </w:r>
      <w:r w:rsidR="002679AE">
        <w:t>classé</w:t>
      </w:r>
      <w:r>
        <w:t xml:space="preserve"> à la convention Ramsar </w:t>
      </w:r>
      <w:r w:rsidR="006B04B1">
        <w:t>est le fruit</w:t>
      </w:r>
      <w:r>
        <w:t xml:space="preserve"> de nombreuses réflexions </w:t>
      </w:r>
      <w:r w:rsidR="00C64F17">
        <w:t>initiées dans</w:t>
      </w:r>
      <w:r>
        <w:t xml:space="preserve"> les années 1970, date de l’émergence des premières préoccupations pour la préservation </w:t>
      </w:r>
      <w:r w:rsidR="00C64F17">
        <w:t>de la biodiversité</w:t>
      </w:r>
      <w:r>
        <w:t xml:space="preserve"> du Grand Sud</w:t>
      </w:r>
      <w:r w:rsidR="002E6295">
        <w:t xml:space="preserve"> face au fort potentiel minier de la région. Initialement pensé à l’échelle de la seule Plaine des Lacs, </w:t>
      </w:r>
      <w:r w:rsidR="00C64F17">
        <w:t xml:space="preserve">l’autorité provinciale en 2014 a élargi </w:t>
      </w:r>
      <w:r w:rsidR="002E6295">
        <w:t xml:space="preserve">ce périmètre </w:t>
      </w:r>
      <w:r w:rsidR="00C64F17">
        <w:t>pour intégrer le Parc Provincial de la Rivière Bleue (PPRB) et différentes autres aires protégées du Grand Sud, ainsi que le réservoir artificiel de Yaté</w:t>
      </w:r>
      <w:r w:rsidR="002E6295">
        <w:t xml:space="preserve">.  </w:t>
      </w:r>
    </w:p>
    <w:p w14:paraId="75E9A1E8" w14:textId="77777777" w:rsidR="00A53FC1" w:rsidRDefault="00B57618" w:rsidP="007B7512">
      <w:r>
        <w:t>Les limites</w:t>
      </w:r>
      <w:r w:rsidR="00C733CC">
        <w:t xml:space="preserve"> Nord</w:t>
      </w:r>
      <w:r w:rsidR="00B7222D">
        <w:t>-Ouest</w:t>
      </w:r>
      <w:r w:rsidR="00C733CC">
        <w:t xml:space="preserve"> </w:t>
      </w:r>
      <w:r w:rsidR="00B7222D">
        <w:t xml:space="preserve">et Ouest </w:t>
      </w:r>
      <w:r>
        <w:t xml:space="preserve">du site des lacs sont celles du </w:t>
      </w:r>
      <w:r w:rsidR="00A53FC1">
        <w:t>PPRB</w:t>
      </w:r>
      <w:r>
        <w:t>, qui sont également les limites naturelles du bassi</w:t>
      </w:r>
      <w:r w:rsidR="00B7222D">
        <w:t>n versant de la rivière Yaté auquel il faut ajouter la tête de</w:t>
      </w:r>
      <w:r w:rsidR="00DD661E">
        <w:t xml:space="preserve"> bassin de la rivière </w:t>
      </w:r>
      <w:proofErr w:type="spellStart"/>
      <w:r w:rsidR="00DD661E">
        <w:t>Pourina</w:t>
      </w:r>
      <w:proofErr w:type="spellEnd"/>
      <w:r w:rsidR="00DD661E">
        <w:t>. Les</w:t>
      </w:r>
      <w:r w:rsidR="00B7222D">
        <w:t xml:space="preserve"> limite</w:t>
      </w:r>
      <w:r w:rsidR="00DD661E">
        <w:t>s</w:t>
      </w:r>
      <w:r w:rsidR="00B7222D">
        <w:t xml:space="preserve"> Nord</w:t>
      </w:r>
      <w:r w:rsidR="00DD661E">
        <w:t>/Nord-Est sont celles du réservoir hydroélectrique de Yaté et la limite Nord de la réserve botanique de Yaté barrage. Cette limite se prolonge jusqu’à l’estuaire de la rivière Yaté. A l’Est la frontière est celle du bassin versant de la Fausse-Yaté</w:t>
      </w:r>
      <w:r w:rsidR="00733D8F">
        <w:t xml:space="preserve">, étendue au Sud-Est à la limite du plateau de </w:t>
      </w:r>
      <w:proofErr w:type="spellStart"/>
      <w:r w:rsidR="00733D8F">
        <w:t>Goro</w:t>
      </w:r>
      <w:proofErr w:type="spellEnd"/>
      <w:r w:rsidR="00733D8F">
        <w:t xml:space="preserve">, afin d’englober le massif forestier qui le recouvre. </w:t>
      </w:r>
      <w:r w:rsidR="006643C5">
        <w:t xml:space="preserve">Au Sud, la limite du site suit </w:t>
      </w:r>
      <w:r w:rsidR="00A53FC1">
        <w:t>celle</w:t>
      </w:r>
      <w:r w:rsidR="006643C5">
        <w:t xml:space="preserve"> du bassin de la rivière des Lacs qui draine </w:t>
      </w:r>
      <w:r w:rsidR="0047112B">
        <w:t xml:space="preserve">la plaine des Lacs. Elle englobe en plus la réserve </w:t>
      </w:r>
      <w:r w:rsidR="00A53FC1">
        <w:t>naturelle</w:t>
      </w:r>
      <w:r w:rsidR="0047112B">
        <w:t xml:space="preserve"> du Grand </w:t>
      </w:r>
      <w:proofErr w:type="spellStart"/>
      <w:r w:rsidR="0047112B">
        <w:t>Kaori</w:t>
      </w:r>
      <w:proofErr w:type="spellEnd"/>
      <w:r w:rsidR="0047112B">
        <w:t xml:space="preserve"> à l’extrême Sud du site. Au Sud-Ouest elle laisse la limite du bassin versant de la rivière des Lacs pour suivre les limites Sud et Ouest de la réserve du Pic du Pin et replonge en direction du Nord-Est pour venir suivre la</w:t>
      </w:r>
      <w:r w:rsidR="003A6B45">
        <w:t xml:space="preserve"> limite Est de la réserve technique prov</w:t>
      </w:r>
      <w:r w:rsidR="004F5F40">
        <w:t xml:space="preserve">inciale minière du creek Pernod, </w:t>
      </w:r>
      <w:r w:rsidR="0047112B">
        <w:t>jusqu’à sa confluence avec</w:t>
      </w:r>
      <w:r w:rsidR="00CB7CD0">
        <w:t xml:space="preserve"> le réservoir de Yaté. Le périmètre du site suit ensuite</w:t>
      </w:r>
      <w:r w:rsidR="0047112B">
        <w:t xml:space="preserve"> la limite</w:t>
      </w:r>
      <w:r w:rsidR="004F5F40">
        <w:t xml:space="preserve"> Sud</w:t>
      </w:r>
      <w:r w:rsidR="0047112B">
        <w:t xml:space="preserve"> des plus hautes eaux</w:t>
      </w:r>
      <w:r w:rsidR="00CB7CD0">
        <w:t xml:space="preserve"> du réservoir</w:t>
      </w:r>
      <w:r w:rsidR="0047112B">
        <w:t xml:space="preserve"> </w:t>
      </w:r>
      <w:r w:rsidR="004F5F40">
        <w:t xml:space="preserve">en direction de l’Ouest </w:t>
      </w:r>
      <w:r w:rsidR="0047112B">
        <w:t>pour revenir vers le PPRB (cf. Fig. n°1).</w:t>
      </w:r>
    </w:p>
    <w:p w14:paraId="2E305562" w14:textId="77777777" w:rsidR="00A53FC1" w:rsidRDefault="00A53FC1" w:rsidP="007B7512"/>
    <w:p w14:paraId="413A2B3E" w14:textId="77777777" w:rsidR="00A53FC1" w:rsidRDefault="00A53FC1" w:rsidP="00A53FC1">
      <w:pPr>
        <w:pStyle w:val="conclusion"/>
      </w:pPr>
      <w:r>
        <w:t xml:space="preserve">Lors de l’élaboration du dossier de demande de classement, de nombreuses réflexions ont alimenté la définition du périmètre de la zone Ramsar. Le périmètre retenu, plus ambitieux que celui initialement prévu qui ne considérait que la plaine des Lacs, repose sur la prise en compte à la fois : </w:t>
      </w:r>
    </w:p>
    <w:p w14:paraId="6F99AF34" w14:textId="77777777" w:rsidR="00A53FC1" w:rsidRDefault="00A53FC1" w:rsidP="00A53FC1">
      <w:pPr>
        <w:pStyle w:val="conclusion"/>
      </w:pPr>
      <w:r>
        <w:t xml:space="preserve">- de limites administratives d’aires protégées (PPRB, Barrage de Yaté, Fausse Yaté, Pic du Grand </w:t>
      </w:r>
      <w:proofErr w:type="spellStart"/>
      <w:r>
        <w:t>Kaori</w:t>
      </w:r>
      <w:proofErr w:type="spellEnd"/>
      <w:r>
        <w:t>, Pic du Pin), de périmètre de protection des eaux (captage du lac de Yaté), ou de concessions minières stratégiques (site minier de Vale-NC au Sud-Est, réserve technique provinciale minière du creek Pernod à l’Ouest) ;</w:t>
      </w:r>
    </w:p>
    <w:p w14:paraId="75E35B3E" w14:textId="77777777" w:rsidR="00A53FC1" w:rsidRDefault="00A53FC1" w:rsidP="00A53FC1">
      <w:pPr>
        <w:pStyle w:val="conclusion"/>
      </w:pPr>
      <w:r>
        <w:t>- de limites physiques naturelles et artificielles : lignes des hautes eaux du réservoir de Yaté (ligne de crête, voies de circulation, courbes de niveau).</w:t>
      </w:r>
    </w:p>
    <w:p w14:paraId="52F3EBA3" w14:textId="1EF53D37" w:rsidR="00C733CC" w:rsidRDefault="0047112B" w:rsidP="007B7512">
      <w:r>
        <w:t xml:space="preserve"> </w:t>
      </w:r>
    </w:p>
    <w:p w14:paraId="632E0EDD" w14:textId="5DA6F6CD" w:rsidR="00036EF2" w:rsidRDefault="00036EF2" w:rsidP="007B7512">
      <w:pPr>
        <w:sectPr w:rsidR="00036EF2" w:rsidSect="009F698B">
          <w:pgSz w:w="11907" w:h="16839" w:code="9"/>
          <w:pgMar w:top="1418" w:right="1418" w:bottom="1418" w:left="1418" w:header="709" w:footer="709" w:gutter="0"/>
          <w:cols w:space="708"/>
          <w:docGrid w:linePitch="360"/>
        </w:sectPr>
      </w:pPr>
    </w:p>
    <w:p w14:paraId="6DB8FE39" w14:textId="77777777" w:rsidR="0006523E" w:rsidRDefault="0006523E" w:rsidP="007B7512">
      <w:r>
        <w:rPr>
          <w:noProof/>
        </w:rPr>
        <w:drawing>
          <wp:inline distT="0" distB="0" distL="0" distR="0" wp14:anchorId="0A0687FE" wp14:editId="52894BE8">
            <wp:extent cx="8455631" cy="5331460"/>
            <wp:effectExtent l="0" t="0" r="3175" b="254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60 - Grand Sud Ramsar hydro BV et BV côtiers.jpg"/>
                    <pic:cNvPicPr/>
                  </pic:nvPicPr>
                  <pic:blipFill>
                    <a:blip r:embed="rId35" cstate="print">
                      <a:extLst>
                        <a:ext uri="{28A0092B-C50C-407E-A947-70E740481C1C}">
                          <a14:useLocalDpi xmlns:a14="http://schemas.microsoft.com/office/drawing/2010/main"/>
                        </a:ext>
                      </a:extLst>
                    </a:blip>
                    <a:stretch>
                      <a:fillRect/>
                    </a:stretch>
                  </pic:blipFill>
                  <pic:spPr>
                    <a:xfrm>
                      <a:off x="0" y="0"/>
                      <a:ext cx="8455631" cy="5331460"/>
                    </a:xfrm>
                    <a:prstGeom prst="rect">
                      <a:avLst/>
                    </a:prstGeom>
                  </pic:spPr>
                </pic:pic>
              </a:graphicData>
            </a:graphic>
          </wp:inline>
        </w:drawing>
      </w:r>
    </w:p>
    <w:p w14:paraId="243C5AE1" w14:textId="0F484DD2" w:rsidR="0006523E" w:rsidRDefault="00402AA7" w:rsidP="007B7512">
      <w:pPr>
        <w:rPr>
          <w:b/>
          <w:sz w:val="20"/>
        </w:rPr>
      </w:pPr>
      <w:bookmarkStart w:id="5" w:name="_Toc471390120"/>
      <w:r w:rsidRPr="00004C1F">
        <w:rPr>
          <w:b/>
          <w:sz w:val="20"/>
        </w:rPr>
        <w:t xml:space="preserve">Figure </w:t>
      </w:r>
      <w:r w:rsidR="0006523E" w:rsidRPr="00004C1F">
        <w:rPr>
          <w:b/>
          <w:sz w:val="20"/>
        </w:rPr>
        <w:fldChar w:fldCharType="begin"/>
      </w:r>
      <w:r w:rsidR="0006523E" w:rsidRPr="00004C1F">
        <w:rPr>
          <w:b/>
          <w:sz w:val="20"/>
        </w:rPr>
        <w:instrText xml:space="preserve"> SEQ Figure \* ARABIC </w:instrText>
      </w:r>
      <w:r w:rsidR="0006523E" w:rsidRPr="00004C1F">
        <w:rPr>
          <w:b/>
          <w:sz w:val="20"/>
        </w:rPr>
        <w:fldChar w:fldCharType="separate"/>
      </w:r>
      <w:r w:rsidR="00AA1C93">
        <w:rPr>
          <w:b/>
          <w:noProof/>
          <w:sz w:val="20"/>
        </w:rPr>
        <w:t>1</w:t>
      </w:r>
      <w:r w:rsidR="0006523E" w:rsidRPr="00004C1F">
        <w:rPr>
          <w:b/>
          <w:noProof/>
          <w:sz w:val="20"/>
        </w:rPr>
        <w:fldChar w:fldCharType="end"/>
      </w:r>
      <w:r w:rsidRPr="00004C1F">
        <w:rPr>
          <w:b/>
          <w:sz w:val="20"/>
        </w:rPr>
        <w:t>: Plan de situation du site Ramsar</w:t>
      </w:r>
      <w:bookmarkEnd w:id="5"/>
    </w:p>
    <w:p w14:paraId="63DE3420" w14:textId="77777777" w:rsidR="00A53FC1" w:rsidRPr="00A53FC1" w:rsidRDefault="00A53FC1" w:rsidP="007B7512">
      <w:pPr>
        <w:rPr>
          <w:b/>
          <w:sz w:val="20"/>
        </w:rPr>
        <w:sectPr w:rsidR="00A53FC1" w:rsidRPr="00A53FC1" w:rsidSect="00036EF2">
          <w:pgSz w:w="16839" w:h="11907" w:orient="landscape" w:code="9"/>
          <w:pgMar w:top="1418" w:right="1418" w:bottom="1418" w:left="1418" w:header="709" w:footer="709" w:gutter="0"/>
          <w:cols w:space="708"/>
          <w:docGrid w:linePitch="360"/>
        </w:sectPr>
      </w:pPr>
    </w:p>
    <w:p w14:paraId="7D6DE192" w14:textId="77777777" w:rsidR="00D83C1C" w:rsidRDefault="00D83C1C" w:rsidP="007B7512"/>
    <w:p w14:paraId="4AE0DC88" w14:textId="2EDB8EE2" w:rsidR="004669BE" w:rsidRPr="001A698D" w:rsidRDefault="00B244B6" w:rsidP="00D4593A">
      <w:pPr>
        <w:pStyle w:val="Titre2"/>
      </w:pPr>
      <w:bookmarkStart w:id="6" w:name="_Toc471390060"/>
      <w:r w:rsidRPr="001A698D">
        <w:t>DESCRIPTION SOMMAIRE DU SITE</w:t>
      </w:r>
      <w:bookmarkEnd w:id="6"/>
    </w:p>
    <w:p w14:paraId="742E6D77" w14:textId="32C7A55C" w:rsidR="00626AC0" w:rsidRDefault="00626AC0" w:rsidP="007B7512">
      <w:r>
        <w:t xml:space="preserve">La superficie du site </w:t>
      </w:r>
      <w:r w:rsidR="002679AE">
        <w:t>classé</w:t>
      </w:r>
      <w:r>
        <w:t xml:space="preserve"> est de 43 970 ha. </w:t>
      </w:r>
      <w:r w:rsidR="00F21881">
        <w:t xml:space="preserve">Posé sur la partie Nord-Est du plateau </w:t>
      </w:r>
      <w:proofErr w:type="spellStart"/>
      <w:r w:rsidR="00F21881">
        <w:t>péridotitique</w:t>
      </w:r>
      <w:proofErr w:type="spellEnd"/>
      <w:r w:rsidR="00F21881">
        <w:t xml:space="preserve"> du Grand Sud il abrite un réseau hydrographique pseudo-karstique complexe et unique au monde (cf. chapitre 3, §2). Ce réseau se compose</w:t>
      </w:r>
      <w:r w:rsidR="00C5701B">
        <w:t xml:space="preserve"> notamment</w:t>
      </w:r>
      <w:r w:rsidR="00A53FC1">
        <w:t xml:space="preserve"> de trois</w:t>
      </w:r>
      <w:r w:rsidR="00F21881">
        <w:t xml:space="preserve"> </w:t>
      </w:r>
      <w:r>
        <w:t>unités hydrologiques</w:t>
      </w:r>
      <w:r w:rsidR="00A53FC1">
        <w:t xml:space="preserve"> </w:t>
      </w:r>
      <w:r>
        <w:t xml:space="preserve">: </w:t>
      </w:r>
    </w:p>
    <w:p w14:paraId="3C782A61" w14:textId="43D5BF0D" w:rsidR="004968C0" w:rsidRDefault="00A53FC1" w:rsidP="00F1488B">
      <w:pPr>
        <w:pStyle w:val="Paragraphedeliste"/>
        <w:numPr>
          <w:ilvl w:val="0"/>
          <w:numId w:val="8"/>
        </w:numPr>
      </w:pPr>
      <w:r>
        <w:t>P</w:t>
      </w:r>
      <w:r w:rsidR="004E4D38">
        <w:t>rès</w:t>
      </w:r>
      <w:r w:rsidR="00626AC0">
        <w:t xml:space="preserve"> de 70 % du bassin versant de la rivière Yaté </w:t>
      </w:r>
      <w:r w:rsidR="004E4D38">
        <w:t xml:space="preserve">(22 600 ha sur les 33 400 ha couvert par le bassin versant), </w:t>
      </w:r>
      <w:r w:rsidR="00626AC0">
        <w:t>dont</w:t>
      </w:r>
      <w:r w:rsidR="004968C0">
        <w:t> :</w:t>
      </w:r>
    </w:p>
    <w:p w14:paraId="7D7274A0" w14:textId="77777777" w:rsidR="004968C0" w:rsidRDefault="00626AC0" w:rsidP="00F1488B">
      <w:pPr>
        <w:pStyle w:val="Paragraphedeliste"/>
        <w:numPr>
          <w:ilvl w:val="2"/>
          <w:numId w:val="8"/>
        </w:numPr>
      </w:pPr>
      <w:r>
        <w:t>le réservoir hydroélectrique d’une superficie de 4 504 ha,</w:t>
      </w:r>
      <w:r w:rsidR="004968C0" w:rsidRPr="004968C0">
        <w:t xml:space="preserve"> </w:t>
      </w:r>
    </w:p>
    <w:p w14:paraId="536AF706" w14:textId="59D965D6" w:rsidR="003A6B45" w:rsidRDefault="004968C0" w:rsidP="00F1488B">
      <w:pPr>
        <w:pStyle w:val="Paragraphedeliste"/>
        <w:numPr>
          <w:ilvl w:val="2"/>
          <w:numId w:val="8"/>
        </w:numPr>
      </w:pPr>
      <w:r>
        <w:t>une grande partie du sous bassin versant de</w:t>
      </w:r>
      <w:r w:rsidR="00A53FC1">
        <w:t xml:space="preserve"> la rivière des lacs, dont un peu plus de 4 800</w:t>
      </w:r>
      <w:r>
        <w:t xml:space="preserve"> ha de zones humides permanentes </w:t>
      </w:r>
      <w:r w:rsidR="006D62E6">
        <w:t>(</w:t>
      </w:r>
      <w:r>
        <w:t>la plaine des Lacs</w:t>
      </w:r>
      <w:r w:rsidR="006D62E6">
        <w:t>),</w:t>
      </w:r>
    </w:p>
    <w:p w14:paraId="6B52E2E9" w14:textId="0EB9CDB9" w:rsidR="00626AC0" w:rsidRDefault="00626AC0" w:rsidP="00F1488B">
      <w:pPr>
        <w:pStyle w:val="Paragraphedeliste"/>
        <w:numPr>
          <w:ilvl w:val="0"/>
          <w:numId w:val="8"/>
        </w:numPr>
      </w:pPr>
      <w:r>
        <w:t>la tête de bas</w:t>
      </w:r>
      <w:r w:rsidR="00A53FC1">
        <w:t xml:space="preserve">sin de la rivière </w:t>
      </w:r>
      <w:proofErr w:type="spellStart"/>
      <w:r w:rsidR="00A53FC1">
        <w:t>Pourina</w:t>
      </w:r>
      <w:proofErr w:type="spellEnd"/>
      <w:r w:rsidR="00A53FC1">
        <w:t xml:space="preserve"> (4 460</w:t>
      </w:r>
      <w:r>
        <w:t xml:space="preserve"> ha),</w:t>
      </w:r>
    </w:p>
    <w:p w14:paraId="163F1FA4" w14:textId="3E1C5892" w:rsidR="00626AC0" w:rsidRDefault="00626AC0" w:rsidP="00F1488B">
      <w:pPr>
        <w:pStyle w:val="Paragraphedeliste"/>
        <w:numPr>
          <w:ilvl w:val="0"/>
          <w:numId w:val="8"/>
        </w:numPr>
      </w:pPr>
      <w:r>
        <w:t xml:space="preserve">le bassin versant </w:t>
      </w:r>
      <w:r w:rsidR="004968C0">
        <w:t>de la fausse Yaté.</w:t>
      </w:r>
    </w:p>
    <w:p w14:paraId="1918080F" w14:textId="25BCD1D0" w:rsidR="004669BE" w:rsidRDefault="004968C0" w:rsidP="004968C0">
      <w:r>
        <w:t xml:space="preserve">Le site inclus donc </w:t>
      </w:r>
      <w:r w:rsidR="0083322B">
        <w:t xml:space="preserve">les linéaires plus ou moins longs de trois des principaux cours d’eau du Grand Sud (la Yaté, la Fausse Yaté et la partie haute de la </w:t>
      </w:r>
      <w:proofErr w:type="spellStart"/>
      <w:r w:rsidR="0083322B">
        <w:t>Pourina</w:t>
      </w:r>
      <w:proofErr w:type="spellEnd"/>
      <w:r w:rsidR="0083322B">
        <w:t>)</w:t>
      </w:r>
      <w:r>
        <w:t xml:space="preserve"> et plus de 9 000 ha de plans d’eau. </w:t>
      </w:r>
      <w:r w:rsidR="004669BE">
        <w:t>Il faut ajouter à ce réseau hydrographique de surface, l’existence d’un vaste réseau hydrogéologique composé de différents horizons aquifères au sein desquels les eaux circulent le long de failles, fissures ou au sein de cavités. Ce réseau souterrain pseudo-karstique est complexe et commence à peine depuis quelques années à être compris (cf. ch</w:t>
      </w:r>
      <w:r w:rsidR="002679AE">
        <w:t>apitre 2</w:t>
      </w:r>
      <w:r w:rsidR="004669BE">
        <w:t>, §2).</w:t>
      </w:r>
    </w:p>
    <w:p w14:paraId="24751E4F" w14:textId="72D8762C" w:rsidR="004E4D38" w:rsidRDefault="00F21881" w:rsidP="004968C0">
      <w:r>
        <w:t xml:space="preserve">Outre les zones humides, </w:t>
      </w:r>
      <w:r w:rsidR="00A53FC1">
        <w:t>le site abrite 6 300 ha de maquis minier et 14 340</w:t>
      </w:r>
      <w:r w:rsidR="006D62E6">
        <w:t xml:space="preserve"> ha de forêt dense humide </w:t>
      </w:r>
      <w:proofErr w:type="spellStart"/>
      <w:r w:rsidR="006D62E6">
        <w:t>ultramafique</w:t>
      </w:r>
      <w:proofErr w:type="spellEnd"/>
      <w:r w:rsidR="006D62E6">
        <w:t>, deux écosystèmes caractérisés par un fort taux d’end</w:t>
      </w:r>
      <w:r w:rsidR="004669BE">
        <w:t xml:space="preserve">émisme, voire de </w:t>
      </w:r>
      <w:proofErr w:type="spellStart"/>
      <w:r w:rsidR="004669BE">
        <w:t>microendémisme</w:t>
      </w:r>
      <w:proofErr w:type="spellEnd"/>
      <w:r w:rsidR="004669BE">
        <w:t xml:space="preserve">. En effet certaines espèces végétales comme le </w:t>
      </w:r>
      <w:proofErr w:type="spellStart"/>
      <w:r w:rsidR="004669BE">
        <w:t>kaori</w:t>
      </w:r>
      <w:proofErr w:type="spellEnd"/>
      <w:r w:rsidR="004669BE">
        <w:t xml:space="preserve"> de montagne, le conifère </w:t>
      </w:r>
      <w:proofErr w:type="spellStart"/>
      <w:r w:rsidR="004669BE" w:rsidRPr="004669BE">
        <w:rPr>
          <w:i/>
        </w:rPr>
        <w:t>Neocallitropsis</w:t>
      </w:r>
      <w:proofErr w:type="spellEnd"/>
      <w:r w:rsidR="004669BE">
        <w:t xml:space="preserve"> </w:t>
      </w:r>
      <w:proofErr w:type="spellStart"/>
      <w:r w:rsidR="004669BE" w:rsidRPr="004669BE">
        <w:rPr>
          <w:i/>
        </w:rPr>
        <w:t>pancheri</w:t>
      </w:r>
      <w:proofErr w:type="spellEnd"/>
      <w:r w:rsidR="00A53FC1">
        <w:t xml:space="preserve"> ou le bois bouchon</w:t>
      </w:r>
      <w:r w:rsidR="004669BE">
        <w:t xml:space="preserve"> ne sont connus que de cette région. </w:t>
      </w:r>
    </w:p>
    <w:p w14:paraId="52C24F8F" w14:textId="77777777" w:rsidR="00C44A7F" w:rsidRDefault="00C44A7F" w:rsidP="004968C0"/>
    <w:p w14:paraId="38E092BC" w14:textId="654994E4" w:rsidR="00F012A2" w:rsidRPr="00D60456" w:rsidRDefault="00361E6B" w:rsidP="001A698D">
      <w:pPr>
        <w:pStyle w:val="Titre1"/>
        <w:rPr>
          <w:rFonts w:ascii="Arial Gras" w:hAnsi="Arial Gras"/>
        </w:rPr>
      </w:pPr>
      <w:bookmarkStart w:id="7" w:name="_Toc471390061"/>
      <w:r w:rsidRPr="00D60456">
        <w:rPr>
          <w:rFonts w:ascii="Arial Gras" w:hAnsi="Arial Gras"/>
        </w:rPr>
        <w:t>CRITERES</w:t>
      </w:r>
      <w:r w:rsidR="00F012A2" w:rsidRPr="00D60456">
        <w:rPr>
          <w:rFonts w:ascii="Arial Gras" w:hAnsi="Arial Gras"/>
        </w:rPr>
        <w:t xml:space="preserve"> </w:t>
      </w:r>
      <w:r w:rsidRPr="00D60456">
        <w:rPr>
          <w:rFonts w:ascii="Arial Gras" w:hAnsi="Arial Gras"/>
        </w:rPr>
        <w:t>ET</w:t>
      </w:r>
      <w:r w:rsidR="007850D8" w:rsidRPr="00D60456">
        <w:rPr>
          <w:rFonts w:ascii="Arial Gras" w:hAnsi="Arial Gras"/>
        </w:rPr>
        <w:t xml:space="preserve"> </w:t>
      </w:r>
      <w:r w:rsidRPr="00D60456">
        <w:rPr>
          <w:rFonts w:ascii="Arial Gras" w:hAnsi="Arial Gras"/>
        </w:rPr>
        <w:t>OBJECTIFS</w:t>
      </w:r>
      <w:r w:rsidR="007850D8" w:rsidRPr="00D60456">
        <w:rPr>
          <w:rFonts w:ascii="Arial Gras" w:hAnsi="Arial Gras"/>
        </w:rPr>
        <w:t xml:space="preserve"> </w:t>
      </w:r>
      <w:r w:rsidRPr="00D60456">
        <w:rPr>
          <w:rFonts w:ascii="Arial Gras" w:hAnsi="Arial Gras"/>
        </w:rPr>
        <w:t>DU</w:t>
      </w:r>
      <w:r w:rsidR="007850D8" w:rsidRPr="00D60456">
        <w:rPr>
          <w:rFonts w:ascii="Arial Gras" w:hAnsi="Arial Gras"/>
        </w:rPr>
        <w:t xml:space="preserve"> </w:t>
      </w:r>
      <w:r w:rsidRPr="00D60456">
        <w:rPr>
          <w:rFonts w:ascii="Arial Gras" w:hAnsi="Arial Gras"/>
        </w:rPr>
        <w:t>CLASSEMENT</w:t>
      </w:r>
      <w:bookmarkEnd w:id="7"/>
    </w:p>
    <w:p w14:paraId="319BD31B" w14:textId="75F22267" w:rsidR="007A0B49" w:rsidRPr="001A698D" w:rsidRDefault="00B244B6" w:rsidP="00D4593A">
      <w:pPr>
        <w:pStyle w:val="Titre2"/>
      </w:pPr>
      <w:bookmarkStart w:id="8" w:name="_Toc471390062"/>
      <w:r w:rsidRPr="001A698D">
        <w:t>CRITÈRES DE CLASSEMENT DU SITE</w:t>
      </w:r>
      <w:bookmarkEnd w:id="8"/>
    </w:p>
    <w:p w14:paraId="1A6A026D" w14:textId="36869CE3" w:rsidR="00F012A2" w:rsidRDefault="002679AE" w:rsidP="00F012A2">
      <w:r>
        <w:t>Le classement</w:t>
      </w:r>
      <w:r w:rsidR="00F012A2">
        <w:t xml:space="preserve"> du site des lacs du Grand Sud à la convention Ramsar se justifie </w:t>
      </w:r>
      <w:r w:rsidR="00A53FC1">
        <w:t>par le fait que le site rempli sept des neuf</w:t>
      </w:r>
      <w:r w:rsidR="00F012A2">
        <w:t xml:space="preserve"> critères de classement ret</w:t>
      </w:r>
      <w:r w:rsidR="00A53FC1">
        <w:t>enus par cette convention. Les éléments justifiant le classement selon les sept critères retenus sont synthétisés dans le tableau ci-dessous.</w:t>
      </w:r>
    </w:p>
    <w:p w14:paraId="024726BC" w14:textId="77777777" w:rsidR="00477D22" w:rsidRDefault="00477D22" w:rsidP="00F012A2"/>
    <w:p w14:paraId="4BA58807" w14:textId="74C08FBB" w:rsidR="00A53FC1" w:rsidRDefault="00477D22" w:rsidP="00F012A2">
      <w:bookmarkStart w:id="9" w:name="_Toc471390153"/>
      <w:r w:rsidRPr="00F6512E">
        <w:rPr>
          <w:b/>
          <w:sz w:val="20"/>
        </w:rPr>
        <w:t xml:space="preserve">Tableau </w:t>
      </w:r>
      <w:r w:rsidRPr="00F6512E">
        <w:rPr>
          <w:b/>
          <w:sz w:val="20"/>
        </w:rPr>
        <w:fldChar w:fldCharType="begin"/>
      </w:r>
      <w:r w:rsidRPr="00F6512E">
        <w:rPr>
          <w:b/>
          <w:sz w:val="20"/>
        </w:rPr>
        <w:instrText xml:space="preserve"> SEQ Tableau \* ARABIC </w:instrText>
      </w:r>
      <w:r w:rsidRPr="00F6512E">
        <w:rPr>
          <w:b/>
          <w:sz w:val="20"/>
        </w:rPr>
        <w:fldChar w:fldCharType="separate"/>
      </w:r>
      <w:r w:rsidR="001F3DF0">
        <w:rPr>
          <w:b/>
          <w:noProof/>
          <w:sz w:val="20"/>
        </w:rPr>
        <w:t>1</w:t>
      </w:r>
      <w:r w:rsidRPr="00F6512E">
        <w:rPr>
          <w:b/>
          <w:noProof/>
          <w:sz w:val="20"/>
        </w:rPr>
        <w:fldChar w:fldCharType="end"/>
      </w:r>
      <w:r w:rsidRPr="00F6512E">
        <w:rPr>
          <w:b/>
          <w:sz w:val="20"/>
        </w:rPr>
        <w:t xml:space="preserve"> : </w:t>
      </w:r>
      <w:r>
        <w:rPr>
          <w:b/>
          <w:sz w:val="20"/>
        </w:rPr>
        <w:t xml:space="preserve">Liste des critères retenus pour le classement du site des Lacs du </w:t>
      </w:r>
      <w:r w:rsidR="008E4C7D">
        <w:rPr>
          <w:b/>
          <w:sz w:val="20"/>
        </w:rPr>
        <w:t xml:space="preserve">Grand </w:t>
      </w:r>
      <w:r>
        <w:rPr>
          <w:b/>
          <w:sz w:val="20"/>
        </w:rPr>
        <w:t>Sud à la convention de Ramsar.</w:t>
      </w:r>
      <w:bookmarkEnd w:id="9"/>
    </w:p>
    <w:tbl>
      <w:tblPr>
        <w:tblStyle w:val="Ombrageclair"/>
        <w:tblW w:w="0" w:type="auto"/>
        <w:jc w:val="center"/>
        <w:tblLook w:val="04A0" w:firstRow="1" w:lastRow="0" w:firstColumn="1" w:lastColumn="0" w:noHBand="0" w:noVBand="1"/>
      </w:tblPr>
      <w:tblGrid>
        <w:gridCol w:w="3787"/>
        <w:gridCol w:w="6634"/>
      </w:tblGrid>
      <w:tr w:rsidR="00F26748" w:rsidRPr="00C82F54" w14:paraId="23CC9B60" w14:textId="77777777" w:rsidTr="00E246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87" w:type="dxa"/>
          </w:tcPr>
          <w:p w14:paraId="30D2CEC9" w14:textId="4218B38E" w:rsidR="00F26748" w:rsidRPr="00C82F54" w:rsidRDefault="00F26748" w:rsidP="00A53FC1">
            <w:pPr>
              <w:jc w:val="center"/>
              <w:rPr>
                <w:sz w:val="20"/>
              </w:rPr>
            </w:pPr>
            <w:r>
              <w:rPr>
                <w:sz w:val="20"/>
              </w:rPr>
              <w:t>Critère Ramsar</w:t>
            </w:r>
          </w:p>
        </w:tc>
        <w:tc>
          <w:tcPr>
            <w:tcW w:w="6634" w:type="dxa"/>
          </w:tcPr>
          <w:p w14:paraId="6CEB8EA7" w14:textId="206F5D1B" w:rsidR="00F26748" w:rsidRPr="00C82F54" w:rsidRDefault="00F26748" w:rsidP="00A53FC1">
            <w:pPr>
              <w:jc w:val="center"/>
              <w:cnfStyle w:val="100000000000" w:firstRow="1" w:lastRow="0" w:firstColumn="0" w:lastColumn="0" w:oddVBand="0" w:evenVBand="0" w:oddHBand="0" w:evenHBand="0" w:firstRowFirstColumn="0" w:firstRowLastColumn="0" w:lastRowFirstColumn="0" w:lastRowLastColumn="0"/>
              <w:rPr>
                <w:sz w:val="20"/>
              </w:rPr>
            </w:pPr>
            <w:r>
              <w:rPr>
                <w:sz w:val="20"/>
              </w:rPr>
              <w:t>Eléments justifiant la retenue du critère</w:t>
            </w:r>
          </w:p>
        </w:tc>
      </w:tr>
      <w:tr w:rsidR="00F26748" w:rsidRPr="00C82F54" w14:paraId="3EBF647A" w14:textId="77777777" w:rsidTr="00E246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87" w:type="dxa"/>
          </w:tcPr>
          <w:p w14:paraId="7B716B57" w14:textId="23193DBF" w:rsidR="00F26748" w:rsidRPr="00F26748" w:rsidRDefault="00F26748" w:rsidP="00F26748">
            <w:pPr>
              <w:rPr>
                <w:sz w:val="20"/>
                <w:szCs w:val="20"/>
              </w:rPr>
            </w:pPr>
            <w:r w:rsidRPr="00F26748">
              <w:rPr>
                <w:sz w:val="20"/>
                <w:szCs w:val="20"/>
              </w:rPr>
              <w:t xml:space="preserve">Critère 1 : </w:t>
            </w:r>
            <w:r w:rsidRPr="00F26748">
              <w:rPr>
                <w:b w:val="0"/>
                <w:sz w:val="20"/>
                <w:szCs w:val="20"/>
              </w:rPr>
              <w:t>zone contenant un exemple représentatif, rare ou unique de type de zone humide naturelle ou quasi naturelle de la région biogéographique concernée </w:t>
            </w:r>
          </w:p>
        </w:tc>
        <w:tc>
          <w:tcPr>
            <w:tcW w:w="6634" w:type="dxa"/>
          </w:tcPr>
          <w:p w14:paraId="043DB869" w14:textId="77777777" w:rsidR="00F26748" w:rsidRDefault="00F26748" w:rsidP="00F83C87">
            <w:pPr>
              <w:pStyle w:val="Paragraphedeliste"/>
              <w:numPr>
                <w:ilvl w:val="0"/>
                <w:numId w:val="61"/>
              </w:numPr>
              <w:ind w:left="459"/>
              <w:cnfStyle w:val="000000100000" w:firstRow="0" w:lastRow="0" w:firstColumn="0" w:lastColumn="0" w:oddVBand="0" w:evenVBand="0" w:oddHBand="1" w:evenHBand="0" w:firstRowFirstColumn="0" w:firstRowLastColumn="0" w:lastRowFirstColumn="0" w:lastRowLastColumn="0"/>
              <w:rPr>
                <w:sz w:val="20"/>
              </w:rPr>
            </w:pPr>
            <w:r>
              <w:rPr>
                <w:sz w:val="20"/>
              </w:rPr>
              <w:t xml:space="preserve">Seul exemple au niveau mondial de pseudo-karst </w:t>
            </w:r>
            <w:proofErr w:type="spellStart"/>
            <w:r>
              <w:rPr>
                <w:sz w:val="20"/>
              </w:rPr>
              <w:t>péridotitique</w:t>
            </w:r>
            <w:proofErr w:type="spellEnd"/>
          </w:p>
          <w:p w14:paraId="1F9F5653" w14:textId="72E1C444" w:rsidR="00F26748" w:rsidRPr="00F26748" w:rsidRDefault="00F26748" w:rsidP="00F83C87">
            <w:pPr>
              <w:pStyle w:val="Paragraphedeliste"/>
              <w:numPr>
                <w:ilvl w:val="0"/>
                <w:numId w:val="61"/>
              </w:numPr>
              <w:ind w:left="459"/>
              <w:cnfStyle w:val="000000100000" w:firstRow="0" w:lastRow="0" w:firstColumn="0" w:lastColumn="0" w:oddVBand="0" w:evenVBand="0" w:oddHBand="1" w:evenHBand="0" w:firstRowFirstColumn="0" w:firstRowLastColumn="0" w:lastRowFirstColumn="0" w:lastRowLastColumn="0"/>
              <w:rPr>
                <w:sz w:val="20"/>
              </w:rPr>
            </w:pPr>
            <w:r>
              <w:rPr>
                <w:sz w:val="20"/>
              </w:rPr>
              <w:t xml:space="preserve">Entité biogéographique unique au monde de </w:t>
            </w:r>
            <w:proofErr w:type="spellStart"/>
            <w:r>
              <w:rPr>
                <w:sz w:val="20"/>
              </w:rPr>
              <w:t>part</w:t>
            </w:r>
            <w:proofErr w:type="spellEnd"/>
            <w:r>
              <w:rPr>
                <w:sz w:val="20"/>
              </w:rPr>
              <w:t xml:space="preserve"> la flore et faune particulière qu’elle abrite</w:t>
            </w:r>
          </w:p>
        </w:tc>
      </w:tr>
      <w:tr w:rsidR="00F26748" w:rsidRPr="00C82F54" w14:paraId="7BD7817F" w14:textId="77777777" w:rsidTr="00E24612">
        <w:trPr>
          <w:jc w:val="center"/>
        </w:trPr>
        <w:tc>
          <w:tcPr>
            <w:cnfStyle w:val="001000000000" w:firstRow="0" w:lastRow="0" w:firstColumn="1" w:lastColumn="0" w:oddVBand="0" w:evenVBand="0" w:oddHBand="0" w:evenHBand="0" w:firstRowFirstColumn="0" w:firstRowLastColumn="0" w:lastRowFirstColumn="0" w:lastRowLastColumn="0"/>
            <w:tcW w:w="3787" w:type="dxa"/>
          </w:tcPr>
          <w:p w14:paraId="4F7E6A3F" w14:textId="5ECE1AAF" w:rsidR="00F26748" w:rsidRPr="00F26748" w:rsidRDefault="00F26748" w:rsidP="00E24612">
            <w:pPr>
              <w:rPr>
                <w:sz w:val="20"/>
                <w:szCs w:val="20"/>
              </w:rPr>
            </w:pPr>
            <w:r>
              <w:rPr>
                <w:sz w:val="20"/>
                <w:szCs w:val="20"/>
              </w:rPr>
              <w:t>Critère 2 : </w:t>
            </w:r>
            <w:r w:rsidRPr="00E24612">
              <w:rPr>
                <w:b w:val="0"/>
                <w:sz w:val="20"/>
              </w:rPr>
              <w:t>une zone humide devrait être considérée comme un site d’importance internationale si elle abrite des espèces vulnérables (VU), menacées d’extinction (EN) ou gravement menacées d’extinction (CR) ou des communautés écologiques menacées</w:t>
            </w:r>
          </w:p>
        </w:tc>
        <w:tc>
          <w:tcPr>
            <w:tcW w:w="6634" w:type="dxa"/>
          </w:tcPr>
          <w:p w14:paraId="5E9C099F" w14:textId="77777777" w:rsidR="00F26748" w:rsidRDefault="00E24612" w:rsidP="00F83C87">
            <w:pPr>
              <w:pStyle w:val="Paragraphedeliste"/>
              <w:numPr>
                <w:ilvl w:val="0"/>
                <w:numId w:val="62"/>
              </w:numPr>
              <w:ind w:left="459"/>
              <w:cnfStyle w:val="000000000000" w:firstRow="0" w:lastRow="0" w:firstColumn="0" w:lastColumn="0" w:oddVBand="0" w:evenVBand="0" w:oddHBand="0" w:evenHBand="0" w:firstRowFirstColumn="0" w:firstRowLastColumn="0" w:lastRowFirstColumn="0" w:lastRowLastColumn="0"/>
              <w:rPr>
                <w:sz w:val="20"/>
              </w:rPr>
            </w:pPr>
            <w:r>
              <w:rPr>
                <w:sz w:val="20"/>
              </w:rPr>
              <w:t xml:space="preserve">Le site abrite plusieurs espèces animales aquatiques menacées endémiques ou rares (les poissons : </w:t>
            </w:r>
            <w:proofErr w:type="spellStart"/>
            <w:r w:rsidRPr="00E24612">
              <w:rPr>
                <w:i/>
                <w:sz w:val="20"/>
              </w:rPr>
              <w:t>Galaxias</w:t>
            </w:r>
            <w:proofErr w:type="spellEnd"/>
            <w:r w:rsidRPr="00E24612">
              <w:rPr>
                <w:i/>
                <w:sz w:val="20"/>
              </w:rPr>
              <w:t xml:space="preserve"> </w:t>
            </w:r>
            <w:proofErr w:type="spellStart"/>
            <w:r w:rsidRPr="00E24612">
              <w:rPr>
                <w:i/>
                <w:sz w:val="20"/>
              </w:rPr>
              <w:t>neocaledonicus</w:t>
            </w:r>
            <w:proofErr w:type="spellEnd"/>
            <w:r w:rsidRPr="00E24612">
              <w:rPr>
                <w:i/>
                <w:sz w:val="20"/>
              </w:rPr>
              <w:t xml:space="preserve">, </w:t>
            </w:r>
            <w:proofErr w:type="spellStart"/>
            <w:r w:rsidRPr="00E24612">
              <w:rPr>
                <w:i/>
                <w:sz w:val="20"/>
              </w:rPr>
              <w:t>Protogobius</w:t>
            </w:r>
            <w:proofErr w:type="spellEnd"/>
            <w:r w:rsidRPr="00E24612">
              <w:rPr>
                <w:i/>
                <w:sz w:val="20"/>
              </w:rPr>
              <w:t xml:space="preserve"> </w:t>
            </w:r>
            <w:proofErr w:type="spellStart"/>
            <w:r w:rsidRPr="00E24612">
              <w:rPr>
                <w:i/>
                <w:sz w:val="20"/>
              </w:rPr>
              <w:t>attiti</w:t>
            </w:r>
            <w:proofErr w:type="spellEnd"/>
            <w:r w:rsidRPr="00E24612">
              <w:rPr>
                <w:i/>
                <w:sz w:val="20"/>
              </w:rPr>
              <w:t xml:space="preserve">, </w:t>
            </w:r>
            <w:proofErr w:type="spellStart"/>
            <w:r w:rsidRPr="00E24612">
              <w:rPr>
                <w:i/>
                <w:sz w:val="20"/>
              </w:rPr>
              <w:t>Sicyopterus</w:t>
            </w:r>
            <w:proofErr w:type="spellEnd"/>
            <w:r w:rsidRPr="00E24612">
              <w:rPr>
                <w:i/>
                <w:sz w:val="20"/>
              </w:rPr>
              <w:t xml:space="preserve"> </w:t>
            </w:r>
            <w:proofErr w:type="spellStart"/>
            <w:r w:rsidRPr="00E24612">
              <w:rPr>
                <w:i/>
                <w:sz w:val="20"/>
              </w:rPr>
              <w:t>sarasini</w:t>
            </w:r>
            <w:proofErr w:type="spellEnd"/>
            <w:r>
              <w:rPr>
                <w:sz w:val="20"/>
              </w:rPr>
              <w:t xml:space="preserve"> ; les mollusques : genres </w:t>
            </w:r>
            <w:proofErr w:type="spellStart"/>
            <w:r w:rsidRPr="00E24612">
              <w:rPr>
                <w:i/>
                <w:sz w:val="20"/>
              </w:rPr>
              <w:t>Glyptophysa</w:t>
            </w:r>
            <w:proofErr w:type="spellEnd"/>
            <w:r>
              <w:rPr>
                <w:sz w:val="20"/>
              </w:rPr>
              <w:t xml:space="preserve"> et </w:t>
            </w:r>
            <w:proofErr w:type="spellStart"/>
            <w:r w:rsidRPr="00E24612">
              <w:rPr>
                <w:i/>
                <w:sz w:val="20"/>
              </w:rPr>
              <w:t>Heterocyclus</w:t>
            </w:r>
            <w:proofErr w:type="spellEnd"/>
            <w:r w:rsidRPr="00E24612">
              <w:rPr>
                <w:i/>
                <w:sz w:val="20"/>
              </w:rPr>
              <w:t> </w:t>
            </w:r>
            <w:r>
              <w:rPr>
                <w:sz w:val="20"/>
              </w:rPr>
              <w:t xml:space="preserve">; les crustacés du genre </w:t>
            </w:r>
            <w:proofErr w:type="spellStart"/>
            <w:r w:rsidRPr="00E24612">
              <w:rPr>
                <w:i/>
                <w:sz w:val="20"/>
              </w:rPr>
              <w:t>Paratya</w:t>
            </w:r>
            <w:proofErr w:type="spellEnd"/>
            <w:r>
              <w:rPr>
                <w:sz w:val="20"/>
              </w:rPr>
              <w:t>)</w:t>
            </w:r>
          </w:p>
          <w:p w14:paraId="735AC229" w14:textId="55258FDF" w:rsidR="00E24612" w:rsidRPr="00E24612" w:rsidRDefault="00E24612" w:rsidP="00F83C87">
            <w:pPr>
              <w:pStyle w:val="Paragraphedeliste"/>
              <w:numPr>
                <w:ilvl w:val="0"/>
                <w:numId w:val="62"/>
              </w:numPr>
              <w:ind w:left="459"/>
              <w:cnfStyle w:val="000000000000" w:firstRow="0" w:lastRow="0" w:firstColumn="0" w:lastColumn="0" w:oddVBand="0" w:evenVBand="0" w:oddHBand="0" w:evenHBand="0" w:firstRowFirstColumn="0" w:firstRowLastColumn="0" w:lastRowFirstColumn="0" w:lastRowLastColumn="0"/>
              <w:rPr>
                <w:sz w:val="20"/>
              </w:rPr>
            </w:pPr>
            <w:r>
              <w:rPr>
                <w:sz w:val="20"/>
              </w:rPr>
              <w:t>Le site abrite plusieurs espèces végétales menacées endémiques ou rares liées aux zones humides (</w:t>
            </w:r>
            <w:proofErr w:type="spellStart"/>
            <w:r w:rsidR="00C95C96" w:rsidRPr="00C95C96">
              <w:rPr>
                <w:i/>
                <w:sz w:val="20"/>
              </w:rPr>
              <w:t>Eriocolum</w:t>
            </w:r>
            <w:proofErr w:type="spellEnd"/>
            <w:r w:rsidR="00C95C96" w:rsidRPr="00C95C96">
              <w:rPr>
                <w:i/>
                <w:sz w:val="20"/>
              </w:rPr>
              <w:t xml:space="preserve"> </w:t>
            </w:r>
            <w:proofErr w:type="spellStart"/>
            <w:proofErr w:type="gramStart"/>
            <w:r w:rsidR="00C95C96" w:rsidRPr="00C95C96">
              <w:rPr>
                <w:i/>
                <w:sz w:val="20"/>
              </w:rPr>
              <w:t>sp</w:t>
            </w:r>
            <w:proofErr w:type="spellEnd"/>
            <w:r w:rsidR="00C95C96" w:rsidRPr="00C95C96">
              <w:rPr>
                <w:i/>
                <w:sz w:val="20"/>
              </w:rPr>
              <w:t>.,</w:t>
            </w:r>
            <w:proofErr w:type="gramEnd"/>
            <w:r w:rsidR="00C95C96" w:rsidRPr="00C95C96">
              <w:rPr>
                <w:i/>
                <w:sz w:val="20"/>
              </w:rPr>
              <w:t xml:space="preserve"> </w:t>
            </w:r>
            <w:proofErr w:type="spellStart"/>
            <w:r w:rsidR="00C95C96" w:rsidRPr="00C95C96">
              <w:rPr>
                <w:i/>
                <w:sz w:val="20"/>
              </w:rPr>
              <w:t>Retrophyllum</w:t>
            </w:r>
            <w:proofErr w:type="spellEnd"/>
            <w:r w:rsidR="00C95C96" w:rsidRPr="00C95C96">
              <w:rPr>
                <w:i/>
                <w:sz w:val="20"/>
              </w:rPr>
              <w:t xml:space="preserve"> minus</w:t>
            </w:r>
            <w:r w:rsidR="00C95C96">
              <w:rPr>
                <w:sz w:val="20"/>
              </w:rPr>
              <w:t>)</w:t>
            </w:r>
          </w:p>
        </w:tc>
      </w:tr>
      <w:tr w:rsidR="00F26748" w:rsidRPr="00C82F54" w14:paraId="2651AF62" w14:textId="77777777" w:rsidTr="00E246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87" w:type="dxa"/>
          </w:tcPr>
          <w:p w14:paraId="158FE6D7" w14:textId="4537D84B" w:rsidR="00F26748" w:rsidRPr="00F26748" w:rsidRDefault="00C95C96" w:rsidP="00C95C96">
            <w:pPr>
              <w:rPr>
                <w:sz w:val="20"/>
                <w:szCs w:val="20"/>
              </w:rPr>
            </w:pPr>
            <w:r>
              <w:rPr>
                <w:sz w:val="20"/>
                <w:szCs w:val="20"/>
              </w:rPr>
              <w:t xml:space="preserve">Critère 3 : </w:t>
            </w:r>
            <w:r w:rsidRPr="00C95C96">
              <w:rPr>
                <w:b w:val="0"/>
                <w:sz w:val="20"/>
              </w:rPr>
              <w:t>une zone humide devrait être considérée comme un site d’importance internationale si elle abrite des populations d’espèces animales et/ou végétales importantes pour le maintien de la diversité biologique d’une région biogéographique particulière </w:t>
            </w:r>
          </w:p>
        </w:tc>
        <w:tc>
          <w:tcPr>
            <w:tcW w:w="6634" w:type="dxa"/>
          </w:tcPr>
          <w:p w14:paraId="499BF9D3" w14:textId="77777777" w:rsidR="00F26748" w:rsidRDefault="00C95C96" w:rsidP="00F83C87">
            <w:pPr>
              <w:pStyle w:val="Paragraphedeliste"/>
              <w:numPr>
                <w:ilvl w:val="0"/>
                <w:numId w:val="63"/>
              </w:numPr>
              <w:ind w:left="466"/>
              <w:cnfStyle w:val="000000100000" w:firstRow="0" w:lastRow="0" w:firstColumn="0" w:lastColumn="0" w:oddVBand="0" w:evenVBand="0" w:oddHBand="1" w:evenHBand="0" w:firstRowFirstColumn="0" w:firstRowLastColumn="0" w:lastRowFirstColumn="0" w:lastRowLastColumn="0"/>
              <w:rPr>
                <w:sz w:val="20"/>
              </w:rPr>
            </w:pPr>
            <w:r>
              <w:rPr>
                <w:sz w:val="20"/>
              </w:rPr>
              <w:t xml:space="preserve">Le site classé abrite l’unique population connue à l’échelle mondiale du poisson </w:t>
            </w:r>
            <w:r w:rsidRPr="00C95C96">
              <w:rPr>
                <w:i/>
                <w:sz w:val="20"/>
              </w:rPr>
              <w:t xml:space="preserve">G. </w:t>
            </w:r>
            <w:proofErr w:type="spellStart"/>
            <w:r w:rsidRPr="00C95C96">
              <w:rPr>
                <w:i/>
                <w:sz w:val="20"/>
              </w:rPr>
              <w:t>neocaledonicus</w:t>
            </w:r>
            <w:proofErr w:type="spellEnd"/>
            <w:r>
              <w:rPr>
                <w:sz w:val="20"/>
              </w:rPr>
              <w:t xml:space="preserve">, ainsi qu’une part importante des populations des espèces endémiques ou rares citées au critère 2. </w:t>
            </w:r>
          </w:p>
          <w:p w14:paraId="781A5C3E" w14:textId="04965961" w:rsidR="00C95C96" w:rsidRPr="00C95C96" w:rsidRDefault="00C95C96" w:rsidP="00F83C87">
            <w:pPr>
              <w:pStyle w:val="Paragraphedeliste"/>
              <w:numPr>
                <w:ilvl w:val="0"/>
                <w:numId w:val="63"/>
              </w:numPr>
              <w:ind w:left="466"/>
              <w:cnfStyle w:val="000000100000" w:firstRow="0" w:lastRow="0" w:firstColumn="0" w:lastColumn="0" w:oddVBand="0" w:evenVBand="0" w:oddHBand="1" w:evenHBand="0" w:firstRowFirstColumn="0" w:firstRowLastColumn="0" w:lastRowFirstColumn="0" w:lastRowLastColumn="0"/>
              <w:rPr>
                <w:sz w:val="20"/>
              </w:rPr>
            </w:pPr>
            <w:r>
              <w:rPr>
                <w:sz w:val="20"/>
              </w:rPr>
              <w:t>Le site classé se caractérise par un fort taux d’endémisme (82%) de micro-endémisme notamment au sein des zones de maquis miniers.</w:t>
            </w:r>
          </w:p>
        </w:tc>
      </w:tr>
      <w:tr w:rsidR="00F26748" w:rsidRPr="00C82F54" w14:paraId="151CD1B0" w14:textId="77777777" w:rsidTr="00E24612">
        <w:trPr>
          <w:jc w:val="center"/>
        </w:trPr>
        <w:tc>
          <w:tcPr>
            <w:cnfStyle w:val="001000000000" w:firstRow="0" w:lastRow="0" w:firstColumn="1" w:lastColumn="0" w:oddVBand="0" w:evenVBand="0" w:oddHBand="0" w:evenHBand="0" w:firstRowFirstColumn="0" w:firstRowLastColumn="0" w:lastRowFirstColumn="0" w:lastRowLastColumn="0"/>
            <w:tcW w:w="3787" w:type="dxa"/>
          </w:tcPr>
          <w:p w14:paraId="26C21BFE" w14:textId="70336DEF" w:rsidR="00F26748" w:rsidRPr="00F26748" w:rsidRDefault="00757612" w:rsidP="00757612">
            <w:pPr>
              <w:rPr>
                <w:sz w:val="20"/>
                <w:szCs w:val="20"/>
              </w:rPr>
            </w:pPr>
            <w:r>
              <w:rPr>
                <w:sz w:val="20"/>
                <w:szCs w:val="20"/>
              </w:rPr>
              <w:t xml:space="preserve">Critère 4 : </w:t>
            </w:r>
            <w:r w:rsidRPr="00757612">
              <w:rPr>
                <w:b w:val="0"/>
                <w:sz w:val="20"/>
              </w:rPr>
              <w:t>une zone humide devrait être considérée comme un site d’importance internationale si elle abrite des espèces animales et/ou végétales à un stade critique de leur cycle de vie ou si elle sert de refuge dans des conditions difficiles </w:t>
            </w:r>
          </w:p>
        </w:tc>
        <w:tc>
          <w:tcPr>
            <w:tcW w:w="6634" w:type="dxa"/>
          </w:tcPr>
          <w:p w14:paraId="504502C2" w14:textId="77777777" w:rsidR="00F26748" w:rsidRDefault="00757612" w:rsidP="00F83C87">
            <w:pPr>
              <w:pStyle w:val="Paragraphedeliste"/>
              <w:numPr>
                <w:ilvl w:val="0"/>
                <w:numId w:val="64"/>
              </w:numPr>
              <w:ind w:left="466"/>
              <w:cnfStyle w:val="000000000000" w:firstRow="0" w:lastRow="0" w:firstColumn="0" w:lastColumn="0" w:oddVBand="0" w:evenVBand="0" w:oddHBand="0" w:evenHBand="0" w:firstRowFirstColumn="0" w:firstRowLastColumn="0" w:lastRowFirstColumn="0" w:lastRowLastColumn="0"/>
              <w:rPr>
                <w:sz w:val="20"/>
              </w:rPr>
            </w:pPr>
            <w:r>
              <w:rPr>
                <w:sz w:val="20"/>
              </w:rPr>
              <w:t>Le site classé sert de zone refuge à plusieurs espèces de poissons et crustacés endémiques menacées.</w:t>
            </w:r>
          </w:p>
          <w:p w14:paraId="678930AA" w14:textId="2B4EA8B7" w:rsidR="00757612" w:rsidRPr="00757612" w:rsidRDefault="00757612" w:rsidP="00F83C87">
            <w:pPr>
              <w:pStyle w:val="Paragraphedeliste"/>
              <w:numPr>
                <w:ilvl w:val="0"/>
                <w:numId w:val="64"/>
              </w:numPr>
              <w:ind w:left="466"/>
              <w:cnfStyle w:val="000000000000" w:firstRow="0" w:lastRow="0" w:firstColumn="0" w:lastColumn="0" w:oddVBand="0" w:evenVBand="0" w:oddHBand="0" w:evenHBand="0" w:firstRowFirstColumn="0" w:firstRowLastColumn="0" w:lastRowFirstColumn="0" w:lastRowLastColumn="0"/>
              <w:rPr>
                <w:sz w:val="20"/>
              </w:rPr>
            </w:pPr>
            <w:r>
              <w:rPr>
                <w:sz w:val="20"/>
              </w:rPr>
              <w:t>Ces zones humides constituent une barrière naturelle contre les feux de brousses, participant ainsi à la sauvegarde des massifs forestiers du Grand Sud en servant de zone refuge pour ces espèces végétales.</w:t>
            </w:r>
          </w:p>
        </w:tc>
      </w:tr>
      <w:tr w:rsidR="00F26748" w:rsidRPr="00C82F54" w14:paraId="7EB8880E" w14:textId="77777777" w:rsidTr="00E246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87" w:type="dxa"/>
          </w:tcPr>
          <w:p w14:paraId="0DA4FDF2" w14:textId="0D5F02A2" w:rsidR="00F26748" w:rsidRPr="00F26748" w:rsidRDefault="00757612" w:rsidP="00757612">
            <w:pPr>
              <w:rPr>
                <w:sz w:val="20"/>
                <w:szCs w:val="20"/>
              </w:rPr>
            </w:pPr>
            <w:r>
              <w:rPr>
                <w:sz w:val="20"/>
                <w:szCs w:val="20"/>
              </w:rPr>
              <w:t xml:space="preserve">Critère 7 : </w:t>
            </w:r>
            <w:r w:rsidRPr="00757612">
              <w:rPr>
                <w:b w:val="0"/>
                <w:sz w:val="20"/>
              </w:rPr>
              <w:t>une zone humide devrait être considérée comme un site d’importance internationale si elle abrite une proportion importante de sous-espèces, espèces, familles de poissons indigènes, d’individus à différents stades du cycle de vie, d’interactions interspécifiques et/ou de populations représentatives des avantages et/ou des valeurs des zones humides et contribue ainsi à la diversité biologique mondiale </w:t>
            </w:r>
          </w:p>
        </w:tc>
        <w:tc>
          <w:tcPr>
            <w:tcW w:w="6634" w:type="dxa"/>
          </w:tcPr>
          <w:p w14:paraId="7F28037F" w14:textId="77777777" w:rsidR="00F26748" w:rsidRDefault="00757612" w:rsidP="00F83C87">
            <w:pPr>
              <w:pStyle w:val="Paragraphedeliste"/>
              <w:numPr>
                <w:ilvl w:val="0"/>
                <w:numId w:val="65"/>
              </w:numPr>
              <w:ind w:left="466"/>
              <w:cnfStyle w:val="000000100000" w:firstRow="0" w:lastRow="0" w:firstColumn="0" w:lastColumn="0" w:oddVBand="0" w:evenVBand="0" w:oddHBand="1" w:evenHBand="0" w:firstRowFirstColumn="0" w:firstRowLastColumn="0" w:lastRowFirstColumn="0" w:lastRowLastColumn="0"/>
              <w:rPr>
                <w:sz w:val="20"/>
              </w:rPr>
            </w:pPr>
            <w:r>
              <w:rPr>
                <w:sz w:val="20"/>
              </w:rPr>
              <w:t xml:space="preserve">Le site abrite la seule population connue à l’échelle mondiale du poisson </w:t>
            </w:r>
            <w:r w:rsidRPr="00757612">
              <w:rPr>
                <w:i/>
                <w:sz w:val="20"/>
              </w:rPr>
              <w:t xml:space="preserve">G. </w:t>
            </w:r>
            <w:proofErr w:type="spellStart"/>
            <w:r w:rsidRPr="00757612">
              <w:rPr>
                <w:i/>
                <w:sz w:val="20"/>
              </w:rPr>
              <w:t>neocaledonicus</w:t>
            </w:r>
            <w:proofErr w:type="spellEnd"/>
            <w:r>
              <w:rPr>
                <w:sz w:val="20"/>
              </w:rPr>
              <w:t>.</w:t>
            </w:r>
          </w:p>
          <w:p w14:paraId="6540B6FA" w14:textId="02509503" w:rsidR="00757612" w:rsidRPr="00757612" w:rsidRDefault="001A568D" w:rsidP="00F83C87">
            <w:pPr>
              <w:pStyle w:val="Paragraphedeliste"/>
              <w:numPr>
                <w:ilvl w:val="0"/>
                <w:numId w:val="65"/>
              </w:numPr>
              <w:ind w:left="466"/>
              <w:cnfStyle w:val="000000100000" w:firstRow="0" w:lastRow="0" w:firstColumn="0" w:lastColumn="0" w:oddVBand="0" w:evenVBand="0" w:oddHBand="1" w:evenHBand="0" w:firstRowFirstColumn="0" w:firstRowLastColumn="0" w:lastRowFirstColumn="0" w:lastRowLastColumn="0"/>
              <w:rPr>
                <w:sz w:val="20"/>
              </w:rPr>
            </w:pPr>
            <w:r>
              <w:rPr>
                <w:sz w:val="20"/>
              </w:rPr>
              <w:t xml:space="preserve">Le site abrite une proportion importante des populations de crustacés endémiques du genre </w:t>
            </w:r>
            <w:proofErr w:type="spellStart"/>
            <w:r w:rsidRPr="001A568D">
              <w:rPr>
                <w:i/>
                <w:sz w:val="20"/>
              </w:rPr>
              <w:t>Paratya</w:t>
            </w:r>
            <w:proofErr w:type="spellEnd"/>
            <w:r>
              <w:rPr>
                <w:sz w:val="20"/>
              </w:rPr>
              <w:t xml:space="preserve">. </w:t>
            </w:r>
          </w:p>
        </w:tc>
      </w:tr>
      <w:tr w:rsidR="00F26748" w:rsidRPr="00C82F54" w14:paraId="21F36CF3" w14:textId="77777777" w:rsidTr="00E24612">
        <w:trPr>
          <w:jc w:val="center"/>
        </w:trPr>
        <w:tc>
          <w:tcPr>
            <w:cnfStyle w:val="001000000000" w:firstRow="0" w:lastRow="0" w:firstColumn="1" w:lastColumn="0" w:oddVBand="0" w:evenVBand="0" w:oddHBand="0" w:evenHBand="0" w:firstRowFirstColumn="0" w:firstRowLastColumn="0" w:lastRowFirstColumn="0" w:lastRowLastColumn="0"/>
            <w:tcW w:w="3787" w:type="dxa"/>
          </w:tcPr>
          <w:p w14:paraId="08488F3B" w14:textId="661FDAA8" w:rsidR="00F26748" w:rsidRPr="00F26748" w:rsidRDefault="001A568D" w:rsidP="001A568D">
            <w:pPr>
              <w:rPr>
                <w:sz w:val="20"/>
                <w:szCs w:val="20"/>
              </w:rPr>
            </w:pPr>
            <w:r>
              <w:rPr>
                <w:sz w:val="20"/>
                <w:szCs w:val="20"/>
              </w:rPr>
              <w:t xml:space="preserve">Critère 8 : </w:t>
            </w:r>
            <w:r w:rsidRPr="001A568D">
              <w:rPr>
                <w:b w:val="0"/>
                <w:sz w:val="20"/>
              </w:rPr>
              <w:t>une zone humide devrait être considérée comme un site d’importance internationale si elle sert de source d’alimentation importante pour les poissons, de frayère, de zone d’alevinage et/ou de voie de migration dont dépendent des stocks de poissons se trouvant dans la zone humide ou ailleurs </w:t>
            </w:r>
          </w:p>
        </w:tc>
        <w:tc>
          <w:tcPr>
            <w:tcW w:w="6634" w:type="dxa"/>
          </w:tcPr>
          <w:p w14:paraId="748A1ADF" w14:textId="77777777" w:rsidR="00F26748" w:rsidRDefault="001A568D" w:rsidP="00F83C87">
            <w:pPr>
              <w:pStyle w:val="Paragraphedeliste"/>
              <w:numPr>
                <w:ilvl w:val="0"/>
                <w:numId w:val="66"/>
              </w:numPr>
              <w:ind w:left="466"/>
              <w:cnfStyle w:val="000000000000" w:firstRow="0" w:lastRow="0" w:firstColumn="0" w:lastColumn="0" w:oddVBand="0" w:evenVBand="0" w:oddHBand="0" w:evenHBand="0" w:firstRowFirstColumn="0" w:firstRowLastColumn="0" w:lastRowFirstColumn="0" w:lastRowLastColumn="0"/>
              <w:rPr>
                <w:sz w:val="20"/>
              </w:rPr>
            </w:pPr>
            <w:r>
              <w:rPr>
                <w:sz w:val="20"/>
              </w:rPr>
              <w:t xml:space="preserve">Certains cours d’eau du site servent de zone de fourrage à des espèces de poissons indigènes de la région. </w:t>
            </w:r>
          </w:p>
          <w:p w14:paraId="005041A8" w14:textId="3B419D61" w:rsidR="001A568D" w:rsidRPr="001A568D" w:rsidRDefault="001A568D" w:rsidP="00F83C87">
            <w:pPr>
              <w:pStyle w:val="Paragraphedeliste"/>
              <w:numPr>
                <w:ilvl w:val="0"/>
                <w:numId w:val="66"/>
              </w:numPr>
              <w:ind w:left="466"/>
              <w:cnfStyle w:val="000000000000" w:firstRow="0" w:lastRow="0" w:firstColumn="0" w:lastColumn="0" w:oddVBand="0" w:evenVBand="0" w:oddHBand="0" w:evenHBand="0" w:firstRowFirstColumn="0" w:firstRowLastColumn="0" w:lastRowFirstColumn="0" w:lastRowLastColumn="0"/>
              <w:rPr>
                <w:sz w:val="20"/>
              </w:rPr>
            </w:pPr>
            <w:r>
              <w:rPr>
                <w:sz w:val="20"/>
              </w:rPr>
              <w:t xml:space="preserve">Les zones humides ayant une connexion fonctionnelle au lagon servent de zone de reproduction aux espèces de poissons endémiques et menacées </w:t>
            </w:r>
            <w:r w:rsidRPr="001A568D">
              <w:rPr>
                <w:i/>
                <w:sz w:val="20"/>
              </w:rPr>
              <w:t xml:space="preserve">P. </w:t>
            </w:r>
            <w:proofErr w:type="spellStart"/>
            <w:r w:rsidRPr="001A568D">
              <w:rPr>
                <w:i/>
                <w:sz w:val="20"/>
              </w:rPr>
              <w:t>attiti</w:t>
            </w:r>
            <w:proofErr w:type="spellEnd"/>
            <w:r>
              <w:rPr>
                <w:sz w:val="20"/>
              </w:rPr>
              <w:t xml:space="preserve"> et </w:t>
            </w:r>
            <w:r w:rsidRPr="001A568D">
              <w:rPr>
                <w:i/>
                <w:sz w:val="20"/>
              </w:rPr>
              <w:t xml:space="preserve">S. </w:t>
            </w:r>
            <w:proofErr w:type="spellStart"/>
            <w:r w:rsidRPr="001A568D">
              <w:rPr>
                <w:i/>
                <w:sz w:val="20"/>
              </w:rPr>
              <w:t>sarasini</w:t>
            </w:r>
            <w:proofErr w:type="spellEnd"/>
            <w:r>
              <w:rPr>
                <w:sz w:val="20"/>
              </w:rPr>
              <w:t>.</w:t>
            </w:r>
          </w:p>
        </w:tc>
      </w:tr>
      <w:tr w:rsidR="00F26748" w:rsidRPr="00C82F54" w14:paraId="6543031D" w14:textId="77777777" w:rsidTr="00E246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87" w:type="dxa"/>
          </w:tcPr>
          <w:p w14:paraId="12A7727C" w14:textId="390FE531" w:rsidR="00F26748" w:rsidRPr="00F26748" w:rsidRDefault="001A568D" w:rsidP="001A568D">
            <w:pPr>
              <w:rPr>
                <w:sz w:val="20"/>
                <w:szCs w:val="20"/>
              </w:rPr>
            </w:pPr>
            <w:r>
              <w:rPr>
                <w:sz w:val="20"/>
                <w:szCs w:val="20"/>
              </w:rPr>
              <w:t xml:space="preserve">Critère 9 : </w:t>
            </w:r>
            <w:r w:rsidRPr="001A568D">
              <w:rPr>
                <w:b w:val="0"/>
                <w:sz w:val="20"/>
              </w:rPr>
              <w:t>une zone humide devrait être considérée comme un site d’importance internationale si elle abrite régulièrement 1% des individus d’une population d’une espèce ou sous-espèce animale dépendant des zones humides mais n’appartenant pas à l’avifaune</w:t>
            </w:r>
          </w:p>
        </w:tc>
        <w:tc>
          <w:tcPr>
            <w:tcW w:w="6634" w:type="dxa"/>
          </w:tcPr>
          <w:p w14:paraId="1B99159D" w14:textId="5ADED9C9" w:rsidR="001A568D" w:rsidRDefault="001A568D" w:rsidP="00F83C87">
            <w:pPr>
              <w:pStyle w:val="Paragraphedeliste"/>
              <w:numPr>
                <w:ilvl w:val="0"/>
                <w:numId w:val="67"/>
              </w:numPr>
              <w:cnfStyle w:val="000000100000" w:firstRow="0" w:lastRow="0" w:firstColumn="0" w:lastColumn="0" w:oddVBand="0" w:evenVBand="0" w:oddHBand="1" w:evenHBand="0" w:firstRowFirstColumn="0" w:firstRowLastColumn="0" w:lastRowFirstColumn="0" w:lastRowLastColumn="0"/>
              <w:rPr>
                <w:sz w:val="20"/>
              </w:rPr>
            </w:pPr>
            <w:r>
              <w:rPr>
                <w:sz w:val="20"/>
              </w:rPr>
              <w:t xml:space="preserve">Le site abrite 100% de la seule population connue à l’échelle mondiale du poisson </w:t>
            </w:r>
            <w:r w:rsidRPr="00757612">
              <w:rPr>
                <w:i/>
                <w:sz w:val="20"/>
              </w:rPr>
              <w:t xml:space="preserve">G. </w:t>
            </w:r>
            <w:proofErr w:type="spellStart"/>
            <w:r w:rsidRPr="00757612">
              <w:rPr>
                <w:i/>
                <w:sz w:val="20"/>
              </w:rPr>
              <w:t>neocaledonicus</w:t>
            </w:r>
            <w:proofErr w:type="spellEnd"/>
            <w:r>
              <w:rPr>
                <w:sz w:val="20"/>
              </w:rPr>
              <w:t>.</w:t>
            </w:r>
          </w:p>
          <w:p w14:paraId="5C03E029" w14:textId="77777777" w:rsidR="00F26748" w:rsidRDefault="001A568D" w:rsidP="00F83C87">
            <w:pPr>
              <w:pStyle w:val="Paragraphedeliste"/>
              <w:numPr>
                <w:ilvl w:val="0"/>
                <w:numId w:val="67"/>
              </w:numPr>
              <w:cnfStyle w:val="000000100000" w:firstRow="0" w:lastRow="0" w:firstColumn="0" w:lastColumn="0" w:oddVBand="0" w:evenVBand="0" w:oddHBand="1" w:evenHBand="0" w:firstRowFirstColumn="0" w:firstRowLastColumn="0" w:lastRowFirstColumn="0" w:lastRowLastColumn="0"/>
              <w:rPr>
                <w:sz w:val="20"/>
              </w:rPr>
            </w:pPr>
            <w:r>
              <w:rPr>
                <w:sz w:val="20"/>
              </w:rPr>
              <w:t xml:space="preserve">Le site abrite régulièrement 1% des populations de poissons des espèces endémiques et menacées </w:t>
            </w:r>
            <w:r w:rsidRPr="001A568D">
              <w:rPr>
                <w:i/>
                <w:sz w:val="20"/>
              </w:rPr>
              <w:t xml:space="preserve">P. </w:t>
            </w:r>
            <w:proofErr w:type="spellStart"/>
            <w:r w:rsidRPr="001A568D">
              <w:rPr>
                <w:i/>
                <w:sz w:val="20"/>
              </w:rPr>
              <w:t>attiti</w:t>
            </w:r>
            <w:proofErr w:type="spellEnd"/>
            <w:r>
              <w:rPr>
                <w:sz w:val="20"/>
              </w:rPr>
              <w:t xml:space="preserve"> et </w:t>
            </w:r>
            <w:r w:rsidRPr="001A568D">
              <w:rPr>
                <w:i/>
                <w:sz w:val="20"/>
              </w:rPr>
              <w:t xml:space="preserve">S. </w:t>
            </w:r>
            <w:proofErr w:type="spellStart"/>
            <w:r w:rsidRPr="001A568D">
              <w:rPr>
                <w:i/>
                <w:sz w:val="20"/>
              </w:rPr>
              <w:t>sarasini</w:t>
            </w:r>
            <w:proofErr w:type="spellEnd"/>
            <w:r>
              <w:rPr>
                <w:sz w:val="20"/>
              </w:rPr>
              <w:t>.</w:t>
            </w:r>
          </w:p>
          <w:p w14:paraId="6CD2924A" w14:textId="46ED1A81" w:rsidR="00477D22" w:rsidRPr="001A568D" w:rsidRDefault="00477D22" w:rsidP="00F83C87">
            <w:pPr>
              <w:pStyle w:val="Paragraphedeliste"/>
              <w:numPr>
                <w:ilvl w:val="0"/>
                <w:numId w:val="67"/>
              </w:numPr>
              <w:cnfStyle w:val="000000100000" w:firstRow="0" w:lastRow="0" w:firstColumn="0" w:lastColumn="0" w:oddVBand="0" w:evenVBand="0" w:oddHBand="1" w:evenHBand="0" w:firstRowFirstColumn="0" w:firstRowLastColumn="0" w:lastRowFirstColumn="0" w:lastRowLastColumn="0"/>
              <w:rPr>
                <w:sz w:val="20"/>
              </w:rPr>
            </w:pPr>
            <w:r>
              <w:rPr>
                <w:sz w:val="20"/>
              </w:rPr>
              <w:t xml:space="preserve">Le site abrite plus de 1% des populations de nombreuses espèces endémiques d’invertébrés aquatiques (crevettes du genre </w:t>
            </w:r>
            <w:proofErr w:type="spellStart"/>
            <w:r w:rsidRPr="00477D22">
              <w:rPr>
                <w:i/>
                <w:sz w:val="20"/>
              </w:rPr>
              <w:t>Paratya</w:t>
            </w:r>
            <w:proofErr w:type="spellEnd"/>
            <w:r>
              <w:rPr>
                <w:sz w:val="20"/>
              </w:rPr>
              <w:t>, mollusque gastéropode, …)</w:t>
            </w:r>
          </w:p>
        </w:tc>
      </w:tr>
    </w:tbl>
    <w:p w14:paraId="01B0D37B" w14:textId="77777777" w:rsidR="002C3FE4" w:rsidRDefault="002C3FE4" w:rsidP="007B7512"/>
    <w:p w14:paraId="5FC106CC" w14:textId="2F6002F5" w:rsidR="00E130AC" w:rsidRPr="001A698D" w:rsidRDefault="00C87E2E" w:rsidP="00D4593A">
      <w:pPr>
        <w:pStyle w:val="Titre2"/>
      </w:pPr>
      <w:bookmarkStart w:id="10" w:name="_Toc471390063"/>
      <w:r w:rsidRPr="001A698D">
        <w:t>Objectif de l’inscription du site</w:t>
      </w:r>
      <w:bookmarkEnd w:id="10"/>
    </w:p>
    <w:p w14:paraId="5345B243" w14:textId="3ACFBA52" w:rsidR="00EA56B5" w:rsidRDefault="005C51FF" w:rsidP="00C87E2E">
      <w:r>
        <w:t>Inspiré à l’origine par des préoccupations environnemen</w:t>
      </w:r>
      <w:r w:rsidR="002679AE">
        <w:t xml:space="preserve">tales, ce classement </w:t>
      </w:r>
      <w:r w:rsidR="00235A6C">
        <w:t xml:space="preserve">a surtout pour objectif de permettre un développement intégré de la région des Lacs du Grand Sud. En d’autres termes, </w:t>
      </w:r>
      <w:r w:rsidR="002679AE">
        <w:t xml:space="preserve">ce classement </w:t>
      </w:r>
      <w:r w:rsidR="00982498">
        <w:t xml:space="preserve">à la convention Ramsar </w:t>
      </w:r>
      <w:r w:rsidR="00822304">
        <w:t xml:space="preserve">permettra </w:t>
      </w:r>
      <w:r w:rsidR="00EA56B5">
        <w:t>:</w:t>
      </w:r>
    </w:p>
    <w:p w14:paraId="5E514C9F" w14:textId="5FB02133" w:rsidR="00982498" w:rsidRDefault="00EA56B5" w:rsidP="00F1488B">
      <w:pPr>
        <w:pStyle w:val="Paragraphedeliste"/>
        <w:numPr>
          <w:ilvl w:val="0"/>
          <w:numId w:val="12"/>
        </w:numPr>
      </w:pPr>
      <w:r>
        <w:t xml:space="preserve">(i) : </w:t>
      </w:r>
      <w:r w:rsidR="00822304">
        <w:t>d’</w:t>
      </w:r>
      <w:r w:rsidR="00E60A28">
        <w:t xml:space="preserve">amener </w:t>
      </w:r>
      <w:r w:rsidR="00982498">
        <w:t xml:space="preserve">un cadre de </w:t>
      </w:r>
      <w:r w:rsidR="00E8704C">
        <w:t xml:space="preserve">gestion </w:t>
      </w:r>
      <w:r w:rsidR="00982498">
        <w:t>garantissant</w:t>
      </w:r>
      <w:r w:rsidR="00E60A28">
        <w:t xml:space="preserve"> la</w:t>
      </w:r>
      <w:r w:rsidR="00982498">
        <w:t xml:space="preserve"> conservation de la richesse écologique unique du site ;</w:t>
      </w:r>
    </w:p>
    <w:p w14:paraId="0CFF24FF" w14:textId="4111E5A5" w:rsidR="005C51FF" w:rsidRDefault="00982498" w:rsidP="00F1488B">
      <w:pPr>
        <w:pStyle w:val="Paragraphedeliste"/>
        <w:numPr>
          <w:ilvl w:val="0"/>
          <w:numId w:val="12"/>
        </w:numPr>
      </w:pPr>
      <w:r>
        <w:t xml:space="preserve">(ii) : </w:t>
      </w:r>
      <w:r w:rsidR="00822304">
        <w:t>d’</w:t>
      </w:r>
      <w:r>
        <w:t xml:space="preserve">amener une garantie de voir se construire une politique de gestion intégrée </w:t>
      </w:r>
      <w:r w:rsidR="00EA56B5">
        <w:t>de la ressource en eau,</w:t>
      </w:r>
      <w:r w:rsidR="00E60A28">
        <w:t xml:space="preserve"> </w:t>
      </w:r>
      <w:r>
        <w:t>venant répondre aux besoins vitaux</w:t>
      </w:r>
      <w:r w:rsidR="00E60A28">
        <w:t xml:space="preserve"> </w:t>
      </w:r>
      <w:r>
        <w:t>d</w:t>
      </w:r>
      <w:r w:rsidR="00E60A28">
        <w:t xml:space="preserve">es </w:t>
      </w:r>
      <w:r>
        <w:t>populations</w:t>
      </w:r>
      <w:r w:rsidR="00E8704C">
        <w:t xml:space="preserve"> </w:t>
      </w:r>
      <w:r>
        <w:t>;</w:t>
      </w:r>
    </w:p>
    <w:p w14:paraId="3848E4B6" w14:textId="0AD48DAA" w:rsidR="00EA56B5" w:rsidRDefault="00EA56B5" w:rsidP="00F1488B">
      <w:pPr>
        <w:pStyle w:val="Paragraphedeliste"/>
        <w:numPr>
          <w:ilvl w:val="0"/>
          <w:numId w:val="12"/>
        </w:numPr>
      </w:pPr>
      <w:r>
        <w:t>(ii</w:t>
      </w:r>
      <w:r w:rsidR="00982498">
        <w:t>i</w:t>
      </w:r>
      <w:r>
        <w:t xml:space="preserve">) : </w:t>
      </w:r>
      <w:r w:rsidR="00822304">
        <w:t xml:space="preserve">de </w:t>
      </w:r>
      <w:r>
        <w:t xml:space="preserve">servir de véritable levier au développement local </w:t>
      </w:r>
      <w:r w:rsidR="009568CE">
        <w:t>de la région du Grand Sud</w:t>
      </w:r>
      <w:r w:rsidR="00982498">
        <w:t>, au travers le développement d’activités économique</w:t>
      </w:r>
      <w:r w:rsidR="00E8704C">
        <w:t>s en lien avec l’environnement comme l’écotourisme</w:t>
      </w:r>
      <w:r w:rsidR="00982498">
        <w:t>.</w:t>
      </w:r>
      <w:r>
        <w:t xml:space="preserve"> </w:t>
      </w:r>
    </w:p>
    <w:p w14:paraId="187077B8" w14:textId="4B81AA73" w:rsidR="00C87E2E" w:rsidRDefault="002679AE" w:rsidP="00036EF2">
      <w:r>
        <w:t xml:space="preserve">Ce classement </w:t>
      </w:r>
      <w:r w:rsidR="00746DE6">
        <w:t xml:space="preserve">et la reconnaissance internationale qu’elle confère au site des Lacs du </w:t>
      </w:r>
      <w:r w:rsidR="008E4C7D">
        <w:t xml:space="preserve">Grands </w:t>
      </w:r>
      <w:r w:rsidR="00746DE6">
        <w:t>Sud</w:t>
      </w:r>
      <w:r w:rsidR="00E902BA">
        <w:t xml:space="preserve"> </w:t>
      </w:r>
      <w:r w:rsidR="007A322B">
        <w:t>sont</w:t>
      </w:r>
      <w:r w:rsidR="00E902BA">
        <w:t xml:space="preserve"> </w:t>
      </w:r>
      <w:r w:rsidR="007A322B">
        <w:t>des</w:t>
      </w:r>
      <w:r w:rsidR="00E902BA">
        <w:t xml:space="preserve"> élément</w:t>
      </w:r>
      <w:r w:rsidR="007A322B">
        <w:t>s</w:t>
      </w:r>
      <w:r w:rsidR="00E902BA">
        <w:t xml:space="preserve"> supplémentaire</w:t>
      </w:r>
      <w:r w:rsidR="007A322B">
        <w:t>s</w:t>
      </w:r>
      <w:r w:rsidR="00E902BA">
        <w:t xml:space="preserve"> </w:t>
      </w:r>
      <w:r w:rsidR="007A322B">
        <w:t>en faveur d’un développement intégré de la régio</w:t>
      </w:r>
      <w:r w:rsidR="00036EF2">
        <w:t xml:space="preserve">n afin de pouvoir concilier l’exploitation des ressources minières, l’alimentation en eau potable </w:t>
      </w:r>
      <w:proofErr w:type="gramStart"/>
      <w:r w:rsidR="00036EF2">
        <w:t>des population</w:t>
      </w:r>
      <w:proofErr w:type="gramEnd"/>
      <w:r w:rsidR="00036EF2">
        <w:t xml:space="preserve"> et </w:t>
      </w:r>
      <w:r w:rsidR="00C87E2E">
        <w:t>la conservation d</w:t>
      </w:r>
      <w:r w:rsidR="00036EF2">
        <w:t>’</w:t>
      </w:r>
      <w:r w:rsidR="00C87E2E">
        <w:t>u</w:t>
      </w:r>
      <w:r w:rsidR="00036EF2">
        <w:t>n</w:t>
      </w:r>
      <w:r w:rsidR="00C87E2E">
        <w:t xml:space="preserve"> </w:t>
      </w:r>
      <w:r w:rsidR="00036EF2">
        <w:t xml:space="preserve">patrimoine naturel exceptionnel. </w:t>
      </w:r>
    </w:p>
    <w:p w14:paraId="7607B49A" w14:textId="405D7E08" w:rsidR="000F0A0C" w:rsidRDefault="000F0A0C" w:rsidP="001A698D"/>
    <w:p w14:paraId="0112016A" w14:textId="77777777" w:rsidR="000F0A0C" w:rsidRDefault="000F0A0C" w:rsidP="00240975">
      <w:pPr>
        <w:pStyle w:val="Commentaire"/>
      </w:pPr>
    </w:p>
    <w:p w14:paraId="5103D415" w14:textId="77777777" w:rsidR="001A698D" w:rsidRDefault="001A698D">
      <w:pPr>
        <w:spacing w:after="160" w:line="259" w:lineRule="auto"/>
        <w:jc w:val="left"/>
        <w:rPr>
          <w:rFonts w:ascii="Arial" w:eastAsiaTheme="minorHAnsi" w:hAnsi="Arial"/>
          <w:b/>
          <w:sz w:val="32"/>
          <w:lang w:eastAsia="en-US"/>
          <w14:shadow w14:blurRad="50800" w14:dist="38100" w14:dir="2700000" w14:sx="100000" w14:sy="100000" w14:kx="0" w14:ky="0" w14:algn="tl">
            <w14:srgbClr w14:val="000000">
              <w14:alpha w14:val="60000"/>
            </w14:srgbClr>
          </w14:shadow>
        </w:rPr>
      </w:pPr>
      <w:r>
        <w:br w:type="page"/>
      </w:r>
    </w:p>
    <w:p w14:paraId="2ACCE845" w14:textId="5CF04AA4" w:rsidR="000F0A0C" w:rsidRPr="001A698D" w:rsidRDefault="001A698D" w:rsidP="001A698D">
      <w:pPr>
        <w:pStyle w:val="Titre0"/>
      </w:pPr>
      <w:bookmarkStart w:id="11" w:name="_Toc471390064"/>
      <w:r w:rsidRPr="001A698D">
        <w:t>PATRIMOINE NATUREL DU SITE RAMSAR</w:t>
      </w:r>
      <w:bookmarkEnd w:id="11"/>
    </w:p>
    <w:p w14:paraId="5CD245DE" w14:textId="7E94AC13" w:rsidR="000F0A0C" w:rsidRPr="00D60456" w:rsidRDefault="001A698D" w:rsidP="00D60456">
      <w:pPr>
        <w:pStyle w:val="Titre1"/>
        <w:rPr>
          <w:rFonts w:ascii="Arial Gras" w:hAnsi="Arial Gras"/>
        </w:rPr>
      </w:pPr>
      <w:bookmarkStart w:id="12" w:name="_Toc471390065"/>
      <w:r w:rsidRPr="00D60456">
        <w:rPr>
          <w:rFonts w:ascii="Arial Gras" w:hAnsi="Arial Gras"/>
        </w:rPr>
        <w:t>LE CLIMAT</w:t>
      </w:r>
      <w:bookmarkEnd w:id="12"/>
    </w:p>
    <w:p w14:paraId="5C3D167F" w14:textId="685AB3D1" w:rsidR="00BD1CC2" w:rsidRPr="00B244B6" w:rsidRDefault="00B244B6" w:rsidP="00D4593A">
      <w:pPr>
        <w:pStyle w:val="Titre2"/>
      </w:pPr>
      <w:bookmarkStart w:id="13" w:name="_Toc471390066"/>
      <w:r w:rsidRPr="00B244B6">
        <w:t>LES GRANDES TENDANCES</w:t>
      </w:r>
      <w:bookmarkEnd w:id="13"/>
    </w:p>
    <w:p w14:paraId="7BFFD33D" w14:textId="2804F4FE" w:rsidR="00A13156" w:rsidRDefault="00A13156" w:rsidP="00402AA7">
      <w:r>
        <w:t>Le climat néo-calédonien est de type subtropical avec</w:t>
      </w:r>
      <w:r w:rsidR="00477D22">
        <w:t xml:space="preserve"> deux</w:t>
      </w:r>
      <w:r>
        <w:t xml:space="preserve"> saisons bien marquées qui sont :</w:t>
      </w:r>
    </w:p>
    <w:p w14:paraId="1E6E159D" w14:textId="36AB64B2" w:rsidR="00A13156" w:rsidRDefault="00A13156" w:rsidP="00F1488B">
      <w:pPr>
        <w:pStyle w:val="Paragraphedeliste"/>
        <w:numPr>
          <w:ilvl w:val="0"/>
          <w:numId w:val="13"/>
        </w:numPr>
      </w:pPr>
      <w:r>
        <w:t>la saison fraiche (mai à octobre)</w:t>
      </w:r>
      <w:r w:rsidR="006B3498">
        <w:t xml:space="preserve"> qui est marquée par une pluviosité inférieure à celle de la saison chaude, notamment en fin de période (août à octobre) qui correspond à la saison sèche ;</w:t>
      </w:r>
    </w:p>
    <w:p w14:paraId="44B2277C" w14:textId="5CF0D131" w:rsidR="00402AA7" w:rsidRDefault="00A13156" w:rsidP="00F1488B">
      <w:pPr>
        <w:pStyle w:val="Paragraphedeliste"/>
        <w:numPr>
          <w:ilvl w:val="0"/>
          <w:numId w:val="13"/>
        </w:numPr>
      </w:pPr>
      <w:r>
        <w:t xml:space="preserve">la saison chaude (novembre à avril), </w:t>
      </w:r>
      <w:r w:rsidR="006B3498">
        <w:t>qui correspond également à la période pluvieuse. En effet si le début de la saison chaude le beau temps n’est interrompu que par quelques pluies localement orageuses, le</w:t>
      </w:r>
      <w:r>
        <w:t xml:space="preserve"> cœur de </w:t>
      </w:r>
      <w:r w:rsidR="006B3498">
        <w:t xml:space="preserve">la </w:t>
      </w:r>
      <w:r>
        <w:t xml:space="preserve">saison </w:t>
      </w:r>
      <w:r w:rsidR="006B3498">
        <w:t xml:space="preserve">chaude </w:t>
      </w:r>
      <w:r>
        <w:t>(</w:t>
      </w:r>
      <w:r w:rsidR="006B3498">
        <w:t>janvier à mars), est généralement très pluvieux et correspond à la grande saison des pluies.</w:t>
      </w:r>
    </w:p>
    <w:p w14:paraId="3C477029" w14:textId="002D500A" w:rsidR="00282FCC" w:rsidRDefault="00B21B92" w:rsidP="006B3498">
      <w:r>
        <w:t>Outre cette alternance saisonnière intra-annuelle, le climat de l’archipel est marqué par l’existence de fluctuations interann</w:t>
      </w:r>
      <w:r w:rsidR="00282FCC">
        <w:t>uelles liées au phénomène ENSO. Pendant la phase El Niño du phénomène, la Nouvelle-Calédonie connaît des années particulièrement sèches et plus fraiche</w:t>
      </w:r>
      <w:r w:rsidR="00822304">
        <w:t>s</w:t>
      </w:r>
      <w:r w:rsidR="00282FCC">
        <w:t xml:space="preserve">, alors que durant la phase opposée, La </w:t>
      </w:r>
      <w:proofErr w:type="spellStart"/>
      <w:r w:rsidR="00282FCC">
        <w:t>Niña</w:t>
      </w:r>
      <w:proofErr w:type="spellEnd"/>
      <w:r w:rsidR="00282FCC">
        <w:t xml:space="preserve">, l’archipel est marqué par des années plus chaudes et humides. </w:t>
      </w:r>
    </w:p>
    <w:p w14:paraId="3F9F1FDF" w14:textId="504F1D83" w:rsidR="006C0A52" w:rsidRPr="001A698D" w:rsidRDefault="00B244B6" w:rsidP="00D4593A">
      <w:pPr>
        <w:pStyle w:val="Titre2"/>
      </w:pPr>
      <w:bookmarkStart w:id="14" w:name="_Toc471390067"/>
      <w:r w:rsidRPr="001A698D">
        <w:t>LES PRÉCIPITATIONS AU DROIT DU SITE RAMSAR</w:t>
      </w:r>
      <w:bookmarkEnd w:id="14"/>
    </w:p>
    <w:p w14:paraId="1BAAE76B" w14:textId="6141CB82" w:rsidR="00240975" w:rsidRPr="002679AE" w:rsidRDefault="00822304" w:rsidP="000F0A0C">
      <w:r>
        <w:t xml:space="preserve">La région des Lacs du </w:t>
      </w:r>
      <w:r w:rsidR="008E4C7D">
        <w:t xml:space="preserve">Grands </w:t>
      </w:r>
      <w:r>
        <w:t>Sud</w:t>
      </w:r>
      <w:r w:rsidR="003D424F">
        <w:t xml:space="preserve"> est une des régions les plus arrosées de l’archipel néo-calédonien. Son exposition aux vents dominants, les alizés de secteurs Est/Sud-Est, du fait de l’absence de massif montagneux élevé sur la côte Sud-Est, l’expose aux masses nuageuses humides en provenance de l’océan. Ces dernières stoppées par le massif montagneux localisé au Nord du site, stagnent </w:t>
      </w:r>
      <w:proofErr w:type="spellStart"/>
      <w:r w:rsidR="003D424F">
        <w:t>au dessus</w:t>
      </w:r>
      <w:proofErr w:type="spellEnd"/>
      <w:r w:rsidR="003D424F">
        <w:t xml:space="preserve"> des Grands Lacs où elles déchargent leur humidité. Sur la Plaine des Lacs on comptabilise généralement plus de 300 jours de pluies par an (Météo-NC)</w:t>
      </w:r>
      <w:r w:rsidR="00BD1CC2">
        <w:t xml:space="preserve"> et un cumul moyen annuel des précipitations compris entre 2 500 et 4 500 mm (Météo-NC). Un cumul identique des précipitations est observé dans la partie Nord-Ouest du site au niveau du PPRB. Seul le réservoir de Yaté apparaît légèrement moins arrosé avec un cumul moyen annuel des précipitations compris entre 2 000 et 2 500 mm</w:t>
      </w:r>
      <w:r w:rsidR="0006523E">
        <w:t xml:space="preserve"> (cf. Fig. n°2</w:t>
      </w:r>
      <w:r w:rsidR="00CB19DA">
        <w:t>)</w:t>
      </w:r>
      <w:r w:rsidR="00BD1CC2">
        <w:t>.</w:t>
      </w:r>
    </w:p>
    <w:p w14:paraId="79A93743" w14:textId="7BD34B48" w:rsidR="003D692B" w:rsidRPr="00D60456" w:rsidRDefault="00B244B6" w:rsidP="00B244B6">
      <w:pPr>
        <w:pStyle w:val="Titre1"/>
        <w:rPr>
          <w:rFonts w:ascii="Arial Gras" w:hAnsi="Arial Gras"/>
        </w:rPr>
      </w:pPr>
      <w:bookmarkStart w:id="15" w:name="_Toc471390068"/>
      <w:r w:rsidRPr="00D60456">
        <w:rPr>
          <w:rFonts w:ascii="Arial Gras" w:hAnsi="Arial Gras"/>
        </w:rPr>
        <w:t>GÉOLOGIE ET HYDROGÉOLOGIE : SOCLE DE L’UNICITÉ DU SITE</w:t>
      </w:r>
      <w:bookmarkEnd w:id="15"/>
    </w:p>
    <w:p w14:paraId="6BB9EEFD" w14:textId="26E32177" w:rsidR="003D692B" w:rsidRPr="001A698D" w:rsidRDefault="00B244B6" w:rsidP="00D4593A">
      <w:pPr>
        <w:pStyle w:val="Titre2"/>
      </w:pPr>
      <w:bookmarkStart w:id="16" w:name="_Toc471390069"/>
      <w:r w:rsidRPr="001A698D">
        <w:t>HISTOIRE GÉOLOGIQUE DU SITE</w:t>
      </w:r>
      <w:bookmarkEnd w:id="16"/>
    </w:p>
    <w:p w14:paraId="3EAECDD3" w14:textId="7C80BA02" w:rsidR="0006523E" w:rsidRPr="00477D22" w:rsidRDefault="002679AE" w:rsidP="00FF69E9">
      <w:pPr>
        <w:rPr>
          <w:rFonts w:cs="Times New Roman"/>
          <w:szCs w:val="24"/>
        </w:rPr>
      </w:pPr>
      <w:r w:rsidRPr="00477D22">
        <w:t>L’ensemble du périmètre classé repose sur la n</w:t>
      </w:r>
      <w:r w:rsidR="00FF69E9" w:rsidRPr="00477D22">
        <w:t xml:space="preserve">appe de péridotite qui recouvre près d’un tiers de la surface de la Grande Terre. Ces roches présentent </w:t>
      </w:r>
      <w:r w:rsidR="00FF69E9" w:rsidRPr="00477D22">
        <w:rPr>
          <w:rFonts w:cs="Times New Roman"/>
        </w:rPr>
        <w:t>un comportement soluble qui conjugué aux conditions humides agressives du climat tropical peuvent, sous certaines conditions de relief (plateau, pénéplaines), être à l’origine d’une altération chimique importante de ces dernières. Cette altération conduit au développement de véritables modelés karstiques analogues à ceux observés en milieu calcaire (</w:t>
      </w:r>
      <w:proofErr w:type="spellStart"/>
      <w:r w:rsidR="00FF69E9" w:rsidRPr="00477D22">
        <w:rPr>
          <w:rFonts w:cs="Times New Roman"/>
        </w:rPr>
        <w:t>Trescases</w:t>
      </w:r>
      <w:proofErr w:type="spellEnd"/>
      <w:r w:rsidR="00FF69E9" w:rsidRPr="00477D22">
        <w:rPr>
          <w:rFonts w:cs="Times New Roman"/>
        </w:rPr>
        <w:t>, 1975)</w:t>
      </w:r>
      <w:r w:rsidR="00FF69E9" w:rsidRPr="00477D22">
        <w:rPr>
          <w:rStyle w:val="Appelnotedebasdep"/>
          <w:rFonts w:cs="Times New Roman"/>
        </w:rPr>
        <w:footnoteReference w:id="1"/>
      </w:r>
      <w:r w:rsidR="00FF69E9" w:rsidRPr="00477D22">
        <w:rPr>
          <w:rFonts w:cs="Times New Roman"/>
        </w:rPr>
        <w:t xml:space="preserve">. On parle alors de : « Karst </w:t>
      </w:r>
      <w:proofErr w:type="spellStart"/>
      <w:r w:rsidR="00FF69E9" w:rsidRPr="00477D22">
        <w:rPr>
          <w:rFonts w:cs="Times New Roman"/>
        </w:rPr>
        <w:t>péridotitique</w:t>
      </w:r>
      <w:proofErr w:type="spellEnd"/>
      <w:r w:rsidR="00FF69E9" w:rsidRPr="00477D22">
        <w:rPr>
          <w:rFonts w:cs="Times New Roman"/>
        </w:rPr>
        <w:t> ».</w:t>
      </w:r>
      <w:r w:rsidR="00857945" w:rsidRPr="00477D22">
        <w:rPr>
          <w:rFonts w:cs="Times New Roman"/>
        </w:rPr>
        <w:t xml:space="preserve"> </w:t>
      </w:r>
      <w:r w:rsidR="00857945" w:rsidRPr="00477D22">
        <w:t xml:space="preserve">A l’échelle du territoire calédonien la mise en place de ces karsts </w:t>
      </w:r>
      <w:proofErr w:type="spellStart"/>
      <w:r w:rsidR="00857945" w:rsidRPr="00477D22">
        <w:t>péridotitiques</w:t>
      </w:r>
      <w:proofErr w:type="spellEnd"/>
      <w:r w:rsidR="00857945" w:rsidRPr="00477D22">
        <w:t xml:space="preserve"> résultent de la succession des différentes ph</w:t>
      </w:r>
      <w:r w:rsidR="00477D22">
        <w:t>ases érosives (aplanissement du</w:t>
      </w:r>
      <w:r w:rsidR="00477D22" w:rsidRPr="00477D22">
        <w:rPr>
          <w:rFonts w:cs="Times New Roman"/>
          <w:szCs w:val="24"/>
        </w:rPr>
        <w:t xml:space="preserve"> relief), d’altération (formation du modelé karstique – cf. Fig. n°3 A à C) et de soulèvement (démantèlement du karst – cf. Fig. n°3 D à E) qui ont marqué l’archipel.</w:t>
      </w:r>
    </w:p>
    <w:p w14:paraId="15FFE7C4" w14:textId="77777777" w:rsidR="00477D22" w:rsidRPr="00477D22" w:rsidRDefault="00477D22" w:rsidP="00FF69E9">
      <w:pPr>
        <w:sectPr w:rsidR="00477D22" w:rsidRPr="00477D22" w:rsidSect="009F698B">
          <w:headerReference w:type="default" r:id="rId36"/>
          <w:pgSz w:w="11907" w:h="16839" w:code="9"/>
          <w:pgMar w:top="1418" w:right="851" w:bottom="1559" w:left="851" w:header="709" w:footer="709" w:gutter="0"/>
          <w:cols w:space="708"/>
          <w:docGrid w:linePitch="360"/>
        </w:sectPr>
      </w:pPr>
    </w:p>
    <w:p w14:paraId="531ADCA9" w14:textId="68F849CF" w:rsidR="0006523E" w:rsidRDefault="0006523E" w:rsidP="00FF69E9">
      <w:pPr>
        <w:rPr>
          <w:rFonts w:ascii="Times New Roman" w:hAnsi="Times New Roman"/>
          <w:sz w:val="24"/>
          <w:szCs w:val="24"/>
        </w:rPr>
      </w:pPr>
      <w:r>
        <w:rPr>
          <w:rFonts w:ascii="Times New Roman" w:hAnsi="Times New Roman"/>
          <w:noProof/>
          <w:sz w:val="24"/>
          <w:szCs w:val="24"/>
        </w:rPr>
        <w:drawing>
          <wp:inline distT="0" distB="0" distL="0" distR="0" wp14:anchorId="1834665D" wp14:editId="6FF41528">
            <wp:extent cx="8798380" cy="5250095"/>
            <wp:effectExtent l="0" t="0" r="0" b="8255"/>
            <wp:docPr id="706" name="Imag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60 - Grand Sud Ramsar précipitation.jpg"/>
                    <pic:cNvPicPr/>
                  </pic:nvPicPr>
                  <pic:blipFill>
                    <a:blip r:embed="rId37" cstate="print">
                      <a:extLst>
                        <a:ext uri="{28A0092B-C50C-407E-A947-70E740481C1C}">
                          <a14:useLocalDpi xmlns:a14="http://schemas.microsoft.com/office/drawing/2010/main"/>
                        </a:ext>
                      </a:extLst>
                    </a:blip>
                    <a:stretch>
                      <a:fillRect/>
                    </a:stretch>
                  </pic:blipFill>
                  <pic:spPr>
                    <a:xfrm>
                      <a:off x="0" y="0"/>
                      <a:ext cx="8802370" cy="5252476"/>
                    </a:xfrm>
                    <a:prstGeom prst="rect">
                      <a:avLst/>
                    </a:prstGeom>
                  </pic:spPr>
                </pic:pic>
              </a:graphicData>
            </a:graphic>
          </wp:inline>
        </w:drawing>
      </w:r>
    </w:p>
    <w:p w14:paraId="5CD13133" w14:textId="03CCB062" w:rsidR="0006523E" w:rsidRPr="00004C1F" w:rsidRDefault="0006523E" w:rsidP="00FF69E9">
      <w:pPr>
        <w:rPr>
          <w:b/>
          <w:sz w:val="20"/>
        </w:rPr>
      </w:pPr>
      <w:bookmarkStart w:id="17" w:name="_Toc471390121"/>
      <w:r w:rsidRPr="00004C1F">
        <w:rPr>
          <w:b/>
          <w:sz w:val="20"/>
        </w:rPr>
        <w:t xml:space="preserve">Figure </w:t>
      </w:r>
      <w:r w:rsidRPr="00004C1F">
        <w:rPr>
          <w:b/>
          <w:sz w:val="20"/>
        </w:rPr>
        <w:fldChar w:fldCharType="begin"/>
      </w:r>
      <w:r w:rsidRPr="00004C1F">
        <w:rPr>
          <w:b/>
          <w:sz w:val="20"/>
        </w:rPr>
        <w:instrText xml:space="preserve"> SEQ Figure \* ARABIC </w:instrText>
      </w:r>
      <w:r w:rsidRPr="00004C1F">
        <w:rPr>
          <w:b/>
          <w:sz w:val="20"/>
        </w:rPr>
        <w:fldChar w:fldCharType="separate"/>
      </w:r>
      <w:r w:rsidR="00AA1C93">
        <w:rPr>
          <w:b/>
          <w:noProof/>
          <w:sz w:val="20"/>
        </w:rPr>
        <w:t>2</w:t>
      </w:r>
      <w:r w:rsidRPr="00004C1F">
        <w:rPr>
          <w:b/>
          <w:noProof/>
          <w:sz w:val="20"/>
        </w:rPr>
        <w:fldChar w:fldCharType="end"/>
      </w:r>
      <w:r w:rsidRPr="00004C1F">
        <w:rPr>
          <w:b/>
          <w:sz w:val="20"/>
        </w:rPr>
        <w:t xml:space="preserve">: </w:t>
      </w:r>
      <w:r w:rsidR="00004C1F" w:rsidRPr="00004C1F">
        <w:rPr>
          <w:b/>
          <w:sz w:val="20"/>
        </w:rPr>
        <w:t>Répartition des cumuls annuels moyens des précipitations au sein</w:t>
      </w:r>
      <w:r w:rsidRPr="00004C1F">
        <w:rPr>
          <w:b/>
          <w:sz w:val="20"/>
        </w:rPr>
        <w:t xml:space="preserve"> du site Ramsar</w:t>
      </w:r>
      <w:bookmarkEnd w:id="17"/>
    </w:p>
    <w:p w14:paraId="65A6161E" w14:textId="77777777" w:rsidR="0006523E" w:rsidRDefault="0006523E" w:rsidP="00FF69E9">
      <w:pPr>
        <w:rPr>
          <w:rFonts w:ascii="Times New Roman" w:hAnsi="Times New Roman"/>
          <w:sz w:val="24"/>
          <w:szCs w:val="24"/>
        </w:rPr>
        <w:sectPr w:rsidR="0006523E" w:rsidSect="0006523E">
          <w:pgSz w:w="16839" w:h="11907" w:orient="landscape" w:code="9"/>
          <w:pgMar w:top="851" w:right="1418" w:bottom="851" w:left="1559" w:header="709" w:footer="709" w:gutter="0"/>
          <w:cols w:space="708"/>
          <w:docGrid w:linePitch="360"/>
        </w:sectPr>
      </w:pPr>
    </w:p>
    <w:p w14:paraId="775F9C9A" w14:textId="1B8E0762" w:rsidR="00A120BC" w:rsidRPr="006E5A97" w:rsidRDefault="00DC40E5" w:rsidP="002679AE">
      <w:r w:rsidRPr="006E5A97">
        <w:rPr>
          <w:noProof/>
        </w:rPr>
        <w:drawing>
          <wp:anchor distT="0" distB="0" distL="114300" distR="114300" simplePos="0" relativeHeight="251716608" behindDoc="0" locked="0" layoutInCell="1" allowOverlap="1" wp14:anchorId="211189FE" wp14:editId="6CDA91BA">
            <wp:simplePos x="0" y="0"/>
            <wp:positionH relativeFrom="column">
              <wp:posOffset>12700</wp:posOffset>
            </wp:positionH>
            <wp:positionV relativeFrom="paragraph">
              <wp:posOffset>1689100</wp:posOffset>
            </wp:positionV>
            <wp:extent cx="5888355" cy="4891405"/>
            <wp:effectExtent l="0" t="0" r="4445" b="10795"/>
            <wp:wrapTopAndBottom/>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5888355" cy="4891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5DEB" w:rsidRPr="006E5A97">
        <w:t>Si la phase érosive du Miocène et la phase d’altéra</w:t>
      </w:r>
      <w:r w:rsidR="00E8704C">
        <w:t xml:space="preserve">tion du </w:t>
      </w:r>
      <w:proofErr w:type="spellStart"/>
      <w:r w:rsidR="00E8704C">
        <w:t>mi-pliocène</w:t>
      </w:r>
      <w:proofErr w:type="spellEnd"/>
      <w:r w:rsidR="00E8704C">
        <w:t xml:space="preserve"> qui a suivi</w:t>
      </w:r>
      <w:r w:rsidR="00655DEB" w:rsidRPr="006E5A97">
        <w:t xml:space="preserve"> ont généré un aplanissement général donnant naissance à des pénéplaines karstiques plus ou moins étendues sur l’ensemble des massifs ultrabasiques du territoire (</w:t>
      </w:r>
      <w:proofErr w:type="spellStart"/>
      <w:r w:rsidR="00655DEB" w:rsidRPr="006E5A97">
        <w:t>Routhier</w:t>
      </w:r>
      <w:proofErr w:type="spellEnd"/>
      <w:r w:rsidR="00655DEB" w:rsidRPr="006E5A97">
        <w:t>, 1953)</w:t>
      </w:r>
      <w:r w:rsidR="00655DEB" w:rsidRPr="006E5A97">
        <w:rPr>
          <w:rStyle w:val="Appelnotedebasdep"/>
        </w:rPr>
        <w:footnoteReference w:id="2"/>
      </w:r>
      <w:r w:rsidR="00655DEB" w:rsidRPr="006E5A97">
        <w:t>, les phases successives de soulèvement du Quaternaire qui contribuèrent au démantèlement de ces dernières ne furent pas d’intensité homogène à l’échelle du territoire (</w:t>
      </w:r>
      <w:proofErr w:type="spellStart"/>
      <w:r w:rsidR="00655DEB" w:rsidRPr="006E5A97">
        <w:t>Trescases</w:t>
      </w:r>
      <w:proofErr w:type="spellEnd"/>
      <w:r w:rsidR="00655DEB" w:rsidRPr="006E5A97">
        <w:t xml:space="preserve">, 1975). La région du Grand Sud a en effet été beaucoup moins impactée par ces phases de soulèvement que le reste du territoire, ce qui explique qu’elle soit </w:t>
      </w:r>
      <w:r w:rsidR="00A73577" w:rsidRPr="006E5A97">
        <w:t xml:space="preserve">aujourd’hui </w:t>
      </w:r>
      <w:r w:rsidR="00655DEB" w:rsidRPr="006E5A97">
        <w:t>la seule région de l’archipel à présenter un système karstique ancien </w:t>
      </w:r>
      <w:r w:rsidR="00A73577" w:rsidRPr="006E5A97">
        <w:t xml:space="preserve">encore fonctionnel </w:t>
      </w:r>
      <w:r w:rsidR="00E8704C">
        <w:t>: la plaine des L</w:t>
      </w:r>
      <w:r w:rsidR="00655DEB" w:rsidRPr="006E5A97">
        <w:t>acs</w:t>
      </w:r>
      <w:r w:rsidRPr="006E5A97">
        <w:t xml:space="preserve"> (cf. Fig. n°3 A à C)</w:t>
      </w:r>
      <w:r w:rsidR="00655DEB" w:rsidRPr="006E5A97">
        <w:t>.</w:t>
      </w:r>
    </w:p>
    <w:p w14:paraId="0E1EBC3D" w14:textId="74D0606E" w:rsidR="00DC40E5" w:rsidRDefault="00DC40E5" w:rsidP="002679AE">
      <w:pPr>
        <w:rPr>
          <w:rFonts w:ascii="Times New Roman" w:hAnsi="Times New Roman"/>
          <w:sz w:val="24"/>
          <w:szCs w:val="24"/>
        </w:rPr>
      </w:pPr>
    </w:p>
    <w:p w14:paraId="45780620" w14:textId="68B060E0" w:rsidR="00DC40E5" w:rsidRPr="00004C1F" w:rsidRDefault="00DC40E5" w:rsidP="002679AE">
      <w:pPr>
        <w:rPr>
          <w:rFonts w:ascii="Times New Roman" w:hAnsi="Times New Roman"/>
          <w:b/>
          <w:szCs w:val="24"/>
        </w:rPr>
      </w:pPr>
      <w:bookmarkStart w:id="18" w:name="_Toc471390122"/>
      <w:r w:rsidRPr="00004C1F">
        <w:rPr>
          <w:b/>
          <w:sz w:val="20"/>
        </w:rPr>
        <w:t xml:space="preserve">Figure </w:t>
      </w:r>
      <w:r w:rsidR="0006523E" w:rsidRPr="00004C1F">
        <w:rPr>
          <w:b/>
          <w:sz w:val="20"/>
        </w:rPr>
        <w:fldChar w:fldCharType="begin"/>
      </w:r>
      <w:r w:rsidR="0006523E" w:rsidRPr="00004C1F">
        <w:rPr>
          <w:b/>
          <w:sz w:val="20"/>
        </w:rPr>
        <w:instrText xml:space="preserve"> SEQ Figure \* ARABIC </w:instrText>
      </w:r>
      <w:r w:rsidR="0006523E" w:rsidRPr="00004C1F">
        <w:rPr>
          <w:b/>
          <w:sz w:val="20"/>
        </w:rPr>
        <w:fldChar w:fldCharType="separate"/>
      </w:r>
      <w:r w:rsidR="00AA1C93">
        <w:rPr>
          <w:b/>
          <w:noProof/>
          <w:sz w:val="20"/>
        </w:rPr>
        <w:t>3</w:t>
      </w:r>
      <w:r w:rsidR="0006523E" w:rsidRPr="00004C1F">
        <w:rPr>
          <w:b/>
          <w:noProof/>
          <w:sz w:val="20"/>
        </w:rPr>
        <w:fldChar w:fldCharType="end"/>
      </w:r>
      <w:r w:rsidRPr="00004C1F">
        <w:rPr>
          <w:b/>
          <w:sz w:val="20"/>
        </w:rPr>
        <w:t>: Evolution du modelé des péridotites (</w:t>
      </w:r>
      <w:proofErr w:type="spellStart"/>
      <w:r w:rsidRPr="00004C1F">
        <w:rPr>
          <w:b/>
          <w:sz w:val="20"/>
        </w:rPr>
        <w:t>Trescases</w:t>
      </w:r>
      <w:proofErr w:type="spellEnd"/>
      <w:r w:rsidRPr="00004C1F">
        <w:rPr>
          <w:b/>
          <w:sz w:val="20"/>
        </w:rPr>
        <w:t>, 1975)</w:t>
      </w:r>
      <w:bookmarkEnd w:id="18"/>
    </w:p>
    <w:p w14:paraId="288FD424" w14:textId="3324C995" w:rsidR="00DC40E5" w:rsidRDefault="00DC40E5" w:rsidP="002679AE">
      <w:pPr>
        <w:rPr>
          <w:rFonts w:ascii="Times New Roman" w:hAnsi="Times New Roman"/>
          <w:sz w:val="24"/>
          <w:szCs w:val="24"/>
        </w:rPr>
      </w:pPr>
    </w:p>
    <w:p w14:paraId="2B23BF2B" w14:textId="3DE740F9" w:rsidR="00014420" w:rsidRPr="006E5A97" w:rsidRDefault="00014420" w:rsidP="002679AE">
      <w:r w:rsidRPr="006E5A97">
        <w:t>D’un point de vue strictement géologique</w:t>
      </w:r>
      <w:r w:rsidR="00E8704C">
        <w:t>,</w:t>
      </w:r>
      <w:r w:rsidRPr="006E5A97">
        <w:t xml:space="preserve"> l’altération du socle </w:t>
      </w:r>
      <w:proofErr w:type="spellStart"/>
      <w:r w:rsidRPr="006E5A97">
        <w:t>péridotitique</w:t>
      </w:r>
      <w:proofErr w:type="spellEnd"/>
      <w:r w:rsidRPr="006E5A97">
        <w:t xml:space="preserve"> donne naissance à une succession d’horizons </w:t>
      </w:r>
      <w:r w:rsidR="00DC40E5" w:rsidRPr="006E5A97">
        <w:t>(cf. Fig. n°4)</w:t>
      </w:r>
      <w:r w:rsidRPr="006E5A97">
        <w:t> :</w:t>
      </w:r>
    </w:p>
    <w:p w14:paraId="7D72FFC8" w14:textId="5C207BFA" w:rsidR="003D692B" w:rsidRPr="006E5A97" w:rsidRDefault="00E8704C" w:rsidP="00F1488B">
      <w:pPr>
        <w:pStyle w:val="Paragraphedeliste"/>
        <w:numPr>
          <w:ilvl w:val="0"/>
          <w:numId w:val="14"/>
        </w:numPr>
      </w:pPr>
      <w:r>
        <w:t>L</w:t>
      </w:r>
      <w:r w:rsidR="00014420" w:rsidRPr="006E5A97">
        <w:t xml:space="preserve">’horizon </w:t>
      </w:r>
      <w:proofErr w:type="spellStart"/>
      <w:r w:rsidR="00014420" w:rsidRPr="006E5A97">
        <w:t>saprolitique</w:t>
      </w:r>
      <w:proofErr w:type="spellEnd"/>
      <w:r w:rsidR="00014420" w:rsidRPr="006E5A97">
        <w:t> : il correspond au premier stade d’altération du socle</w:t>
      </w:r>
      <w:r w:rsidR="005422FD" w:rsidRPr="006E5A97">
        <w:t>. la structure de la</w:t>
      </w:r>
      <w:r w:rsidR="002106AC" w:rsidRPr="006E5A97">
        <w:t xml:space="preserve"> roche mère est encore conservée</w:t>
      </w:r>
      <w:r w:rsidR="000920EB" w:rsidRPr="006E5A97">
        <w:t xml:space="preserve">. La roche est plus ou moins cohérente en fonction du réseau de fractures. </w:t>
      </w:r>
      <w:r w:rsidR="006438E8" w:rsidRPr="006E5A97">
        <w:t>C’est dans cet horizon que les plus fortes concentrations en nickel sont généralement observées. Les solutions qui transportent se métal le déposent soit dans le réseau des silicates (garniérit</w:t>
      </w:r>
      <w:r>
        <w:t xml:space="preserve">e), soit en dehors sous forme </w:t>
      </w:r>
      <w:r w:rsidR="006438E8" w:rsidRPr="006E5A97">
        <w:t>d’h</w:t>
      </w:r>
      <w:r>
        <w:t>ydroxydes très riches en nickel.</w:t>
      </w:r>
    </w:p>
    <w:p w14:paraId="707F9973" w14:textId="0A887D77" w:rsidR="000920EB" w:rsidRPr="006E5A97" w:rsidRDefault="00E8704C" w:rsidP="00F1488B">
      <w:pPr>
        <w:pStyle w:val="Paragraphedeliste"/>
        <w:numPr>
          <w:ilvl w:val="0"/>
          <w:numId w:val="14"/>
        </w:numPr>
      </w:pPr>
      <w:r>
        <w:t>L</w:t>
      </w:r>
      <w:r w:rsidR="00E93BA5" w:rsidRPr="006E5A97">
        <w:t>’horizon de</w:t>
      </w:r>
      <w:r w:rsidR="000920EB" w:rsidRPr="006E5A97">
        <w:t xml:space="preserve"> latérites ou limonites avec :</w:t>
      </w:r>
    </w:p>
    <w:p w14:paraId="167AE8D3" w14:textId="5BD8EBD6" w:rsidR="00A120BC" w:rsidRPr="006E5A97" w:rsidRDefault="000920EB" w:rsidP="00F1488B">
      <w:pPr>
        <w:pStyle w:val="Paragraphedeliste"/>
        <w:numPr>
          <w:ilvl w:val="2"/>
          <w:numId w:val="14"/>
        </w:numPr>
      </w:pPr>
      <w:r w:rsidRPr="006E5A97">
        <w:t xml:space="preserve">l’horizon des limonites jaunes en profondeur constitué principalement </w:t>
      </w:r>
      <w:r w:rsidR="00A120BC" w:rsidRPr="006E5A97">
        <w:t xml:space="preserve">d’éléments très fins de goethite et hématite qui lui confère une texture plutôt plastique, bien qu’elle soit </w:t>
      </w:r>
      <w:proofErr w:type="gramStart"/>
      <w:r w:rsidR="00A120BC" w:rsidRPr="006E5A97">
        <w:t>dépourvue</w:t>
      </w:r>
      <w:proofErr w:type="gramEnd"/>
      <w:r w:rsidR="00A120BC" w:rsidRPr="006E5A97">
        <w:t xml:space="preserve"> de matériaux argileux. Cet horizon conserve les structures héritées de la roche mère ;</w:t>
      </w:r>
    </w:p>
    <w:p w14:paraId="784243BC" w14:textId="0442B568" w:rsidR="000920EB" w:rsidRPr="006E5A97" w:rsidRDefault="000920EB" w:rsidP="00F1488B">
      <w:pPr>
        <w:pStyle w:val="Paragraphedeliste"/>
        <w:numPr>
          <w:ilvl w:val="2"/>
          <w:numId w:val="14"/>
        </w:numPr>
      </w:pPr>
      <w:r w:rsidRPr="006E5A97">
        <w:t>La structure de la roche originale n’est plus visible et une structure argileuse commence à se mettre en place</w:t>
      </w:r>
      <w:r w:rsidR="006438E8" w:rsidRPr="006E5A97">
        <w:t>. C’est dans cet horizon que l’on commence à voir un enrichissement en nickel et en cobalt avec la profondeur</w:t>
      </w:r>
      <w:r w:rsidRPr="006E5A97">
        <w:t> ;</w:t>
      </w:r>
    </w:p>
    <w:p w14:paraId="1E0A9278" w14:textId="4AEAF287" w:rsidR="000920EB" w:rsidRPr="006E5A97" w:rsidRDefault="000920EB" w:rsidP="00F1488B">
      <w:pPr>
        <w:pStyle w:val="Paragraphedeliste"/>
        <w:numPr>
          <w:ilvl w:val="2"/>
          <w:numId w:val="14"/>
        </w:numPr>
      </w:pPr>
      <w:r w:rsidRPr="006E5A97">
        <w:t>l’horizon des limonites rouges en surface</w:t>
      </w:r>
      <w:r w:rsidR="00A120BC" w:rsidRPr="006E5A97">
        <w:t> qui contient des éléments de granulométrie variée, toutes les structures de la roche sont remaniées ; on y trouve presqu</w:t>
      </w:r>
      <w:r w:rsidR="00E8704C">
        <w:t>e exclusivement de la goethite.</w:t>
      </w:r>
    </w:p>
    <w:p w14:paraId="3CC1A576" w14:textId="0F12012F" w:rsidR="006438E8" w:rsidRPr="006E5A97" w:rsidRDefault="00E8704C" w:rsidP="00F1488B">
      <w:pPr>
        <w:pStyle w:val="Paragraphedeliste"/>
        <w:numPr>
          <w:ilvl w:val="0"/>
          <w:numId w:val="14"/>
        </w:numPr>
      </w:pPr>
      <w:r>
        <w:t>L</w:t>
      </w:r>
      <w:r w:rsidR="006438E8" w:rsidRPr="006E5A97">
        <w:t>’horizon de grenaille : cet horizon est généralement présent uniquement lorsque l’horizon cuirassé est en place. Il se compose de g</w:t>
      </w:r>
      <w:r w:rsidR="00990A18" w:rsidRPr="006E5A97">
        <w:t>ravi</w:t>
      </w:r>
      <w:r>
        <w:t>llons ou pisolites de goethite.</w:t>
      </w:r>
    </w:p>
    <w:p w14:paraId="6AB72652" w14:textId="40C414A8" w:rsidR="004537CB" w:rsidRPr="006E5A97" w:rsidRDefault="00E8704C" w:rsidP="00F1488B">
      <w:pPr>
        <w:pStyle w:val="Paragraphedeliste"/>
        <w:numPr>
          <w:ilvl w:val="0"/>
          <w:numId w:val="14"/>
        </w:numPr>
      </w:pPr>
      <w:r>
        <w:t>L</w:t>
      </w:r>
      <w:r w:rsidR="000920EB" w:rsidRPr="006E5A97">
        <w:t>’horizon</w:t>
      </w:r>
      <w:r w:rsidR="00E93BA5" w:rsidRPr="006E5A97">
        <w:t xml:space="preserve"> cuirassé </w:t>
      </w:r>
      <w:r w:rsidR="006438E8" w:rsidRPr="006E5A97">
        <w:t>: horizon d’altération ultime</w:t>
      </w:r>
      <w:r>
        <w:t>,</w:t>
      </w:r>
      <w:r w:rsidR="006438E8" w:rsidRPr="006E5A97">
        <w:t xml:space="preserve"> on le retrouve essentiellement au niveau des zones les plus soumises à l’altération (zones planes </w:t>
      </w:r>
      <w:proofErr w:type="spellStart"/>
      <w:r w:rsidR="006438E8" w:rsidRPr="006E5A97">
        <w:t>dévégétalisées</w:t>
      </w:r>
      <w:proofErr w:type="spellEnd"/>
      <w:r w:rsidR="006438E8" w:rsidRPr="006E5A97">
        <w:t>). Cette cuirasse est constituée essentiel</w:t>
      </w:r>
      <w:r w:rsidR="00990A18" w:rsidRPr="006E5A97">
        <w:t>lement d’éléments ferreux (g</w:t>
      </w:r>
      <w:r w:rsidR="006438E8" w:rsidRPr="006E5A97">
        <w:t>o</w:t>
      </w:r>
      <w:r w:rsidR="00990A18" w:rsidRPr="006E5A97">
        <w:t>e</w:t>
      </w:r>
      <w:r w:rsidR="006438E8" w:rsidRPr="006E5A97">
        <w:t>thite et hématite) cimentés qui forme une croûte indurée. Des phénomènes karstiques (fractures, cavités) et des effondrements peuvent s’y développer.</w:t>
      </w:r>
      <w:r w:rsidR="00E93BA5" w:rsidRPr="006E5A97">
        <w:t xml:space="preserve"> </w:t>
      </w:r>
    </w:p>
    <w:p w14:paraId="62F726D5" w14:textId="72876C52" w:rsidR="00CF4E0B" w:rsidRPr="006E5A97" w:rsidRDefault="007D1B2F" w:rsidP="00DC40E5">
      <w:r w:rsidRPr="006E5A97">
        <w:rPr>
          <w:noProof/>
        </w:rPr>
        <w:drawing>
          <wp:anchor distT="0" distB="0" distL="114300" distR="114300" simplePos="0" relativeHeight="251718656" behindDoc="0" locked="0" layoutInCell="1" allowOverlap="1" wp14:anchorId="7084DF0E" wp14:editId="635E97C8">
            <wp:simplePos x="0" y="0"/>
            <wp:positionH relativeFrom="column">
              <wp:posOffset>167640</wp:posOffset>
            </wp:positionH>
            <wp:positionV relativeFrom="paragraph">
              <wp:posOffset>356235</wp:posOffset>
            </wp:positionV>
            <wp:extent cx="2600960" cy="3448685"/>
            <wp:effectExtent l="0" t="0" r="0" b="5715"/>
            <wp:wrapTight wrapText="bothSides">
              <wp:wrapPolygon edited="0">
                <wp:start x="0" y="0"/>
                <wp:lineTo x="0" y="21477"/>
                <wp:lineTo x="21305" y="21477"/>
                <wp:lineTo x="21305" y="0"/>
                <wp:lineTo x="0" y="0"/>
              </wp:wrapPolygon>
            </wp:wrapTight>
            <wp:docPr id="735" name="Imag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l="50306" t="1336"/>
                    <a:stretch/>
                  </pic:blipFill>
                  <pic:spPr bwMode="auto">
                    <a:xfrm>
                      <a:off x="0" y="0"/>
                      <a:ext cx="2600960" cy="3448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04C">
        <w:t>Au niveau de la plaine des L</w:t>
      </w:r>
      <w:r w:rsidR="004537CB" w:rsidRPr="006E5A97">
        <w:t>acs, l’horizon d’altérat</w:t>
      </w:r>
      <w:r w:rsidR="00E8704C">
        <w:t>ion latéritique est très épais et peut atteindre plus de 80 m par endroit.</w:t>
      </w:r>
      <w:r w:rsidR="004537CB" w:rsidRPr="006E5A97">
        <w:t xml:space="preserve"> </w:t>
      </w:r>
      <w:r w:rsidR="00E8704C">
        <w:t>Il</w:t>
      </w:r>
      <w:r w:rsidR="004537CB" w:rsidRPr="006E5A97">
        <w:t xml:space="preserve"> empêche l’infiltration, donnant ainsi naissance aux lacs et marais</w:t>
      </w:r>
      <w:r w:rsidR="00CF4E0B" w:rsidRPr="006E5A97">
        <w:t>.</w:t>
      </w:r>
    </w:p>
    <w:p w14:paraId="11E244DE" w14:textId="77777777" w:rsidR="004537CB" w:rsidRDefault="004537CB" w:rsidP="00DC40E5"/>
    <w:p w14:paraId="3078A502" w14:textId="77777777" w:rsidR="004537CB" w:rsidRDefault="004537CB" w:rsidP="00DC40E5"/>
    <w:p w14:paraId="1F5F0596" w14:textId="77777777" w:rsidR="004537CB" w:rsidRDefault="004537CB" w:rsidP="00DC40E5"/>
    <w:p w14:paraId="1B660663" w14:textId="77777777" w:rsidR="004537CB" w:rsidRDefault="004537CB" w:rsidP="00DC40E5"/>
    <w:p w14:paraId="340FD4F7" w14:textId="77777777" w:rsidR="004537CB" w:rsidRDefault="004537CB" w:rsidP="00DC40E5"/>
    <w:p w14:paraId="5E69C8C4" w14:textId="77777777" w:rsidR="004537CB" w:rsidRDefault="004537CB" w:rsidP="00DC40E5"/>
    <w:p w14:paraId="1B47FA85" w14:textId="77777777" w:rsidR="004537CB" w:rsidRDefault="004537CB" w:rsidP="00DC40E5"/>
    <w:p w14:paraId="336288B3" w14:textId="77777777" w:rsidR="004537CB" w:rsidRDefault="004537CB" w:rsidP="00DC40E5"/>
    <w:p w14:paraId="460122C9" w14:textId="77777777" w:rsidR="007D1B2F" w:rsidRDefault="007D1B2F" w:rsidP="00DC40E5"/>
    <w:p w14:paraId="34A061D9" w14:textId="77777777" w:rsidR="007D1B2F" w:rsidRDefault="007D1B2F" w:rsidP="00DC40E5"/>
    <w:p w14:paraId="07D690BC" w14:textId="77777777" w:rsidR="007D1B2F" w:rsidRDefault="007D1B2F" w:rsidP="00DC40E5"/>
    <w:p w14:paraId="4D7B3A0A" w14:textId="77777777" w:rsidR="007D1B2F" w:rsidRDefault="007D1B2F" w:rsidP="00DC40E5"/>
    <w:p w14:paraId="6E89CB7C" w14:textId="77777777" w:rsidR="00B244B6" w:rsidRPr="00004C1F" w:rsidRDefault="00B244B6" w:rsidP="00B244B6">
      <w:pPr>
        <w:rPr>
          <w:rFonts w:ascii="Times New Roman" w:hAnsi="Times New Roman"/>
          <w:b/>
          <w:szCs w:val="24"/>
        </w:rPr>
      </w:pPr>
      <w:bookmarkStart w:id="19" w:name="_Toc471390123"/>
      <w:r w:rsidRPr="00004C1F">
        <w:rPr>
          <w:b/>
          <w:sz w:val="20"/>
        </w:rPr>
        <w:t xml:space="preserve">Figure </w:t>
      </w:r>
      <w:r w:rsidR="0006523E" w:rsidRPr="00004C1F">
        <w:rPr>
          <w:b/>
          <w:sz w:val="20"/>
        </w:rPr>
        <w:fldChar w:fldCharType="begin"/>
      </w:r>
      <w:r w:rsidR="0006523E" w:rsidRPr="00004C1F">
        <w:rPr>
          <w:b/>
          <w:sz w:val="20"/>
        </w:rPr>
        <w:instrText xml:space="preserve"> SEQ Figure \* ARABIC </w:instrText>
      </w:r>
      <w:r w:rsidR="0006523E" w:rsidRPr="00004C1F">
        <w:rPr>
          <w:b/>
          <w:sz w:val="20"/>
        </w:rPr>
        <w:fldChar w:fldCharType="separate"/>
      </w:r>
      <w:r w:rsidR="00AA1C93">
        <w:rPr>
          <w:b/>
          <w:noProof/>
          <w:sz w:val="20"/>
        </w:rPr>
        <w:t>4</w:t>
      </w:r>
      <w:r w:rsidR="0006523E" w:rsidRPr="00004C1F">
        <w:rPr>
          <w:b/>
          <w:noProof/>
          <w:sz w:val="20"/>
        </w:rPr>
        <w:fldChar w:fldCharType="end"/>
      </w:r>
      <w:r w:rsidRPr="00004C1F">
        <w:rPr>
          <w:b/>
          <w:sz w:val="20"/>
        </w:rPr>
        <w:t xml:space="preserve">: Les principaux horizons d’altération des massifs </w:t>
      </w:r>
      <w:proofErr w:type="spellStart"/>
      <w:r w:rsidRPr="00004C1F">
        <w:rPr>
          <w:b/>
          <w:sz w:val="20"/>
        </w:rPr>
        <w:t>péridotitiques</w:t>
      </w:r>
      <w:proofErr w:type="spellEnd"/>
      <w:r w:rsidRPr="00004C1F">
        <w:rPr>
          <w:b/>
          <w:sz w:val="20"/>
        </w:rPr>
        <w:t xml:space="preserve"> calédoniens (source SLN).</w:t>
      </w:r>
      <w:bookmarkEnd w:id="19"/>
      <w:r w:rsidRPr="00004C1F">
        <w:rPr>
          <w:b/>
          <w:sz w:val="20"/>
        </w:rPr>
        <w:t xml:space="preserve"> </w:t>
      </w:r>
    </w:p>
    <w:p w14:paraId="695FCB1D" w14:textId="1B001591" w:rsidR="003D692B" w:rsidRPr="001A698D" w:rsidRDefault="003D692B" w:rsidP="00D4593A">
      <w:pPr>
        <w:pStyle w:val="Titre2"/>
      </w:pPr>
      <w:bookmarkStart w:id="20" w:name="_Toc471390070"/>
      <w:r w:rsidRPr="001A698D">
        <w:t>Hydrogéologie</w:t>
      </w:r>
      <w:bookmarkEnd w:id="20"/>
    </w:p>
    <w:p w14:paraId="06BCFE63" w14:textId="04214B6F" w:rsidR="00655DEB" w:rsidRDefault="00CF4E0B" w:rsidP="006C0A52">
      <w:r>
        <w:t xml:space="preserve">Le fonctionnement hydrogéologique du massif du Grand Sud a fait l’objet d’études récentes menées par l’industriel Vale-NC dans le cadre de l’exploitation du gisement minier de </w:t>
      </w:r>
      <w:proofErr w:type="spellStart"/>
      <w:r>
        <w:t>Goro</w:t>
      </w:r>
      <w:proofErr w:type="spellEnd"/>
      <w:r>
        <w:t xml:space="preserve">. Les éléments suivants sont tirés de ces études. </w:t>
      </w:r>
    </w:p>
    <w:p w14:paraId="1A10733B" w14:textId="2FC98D20" w:rsidR="00CF4E0B" w:rsidRDefault="00CF4E0B" w:rsidP="006C0A52">
      <w:r>
        <w:t>A partir des observations de terrain et de mesures hydrogéologiques, trois unités hydrogéologiques ont pu être mises en évidence dans cette zone</w:t>
      </w:r>
      <w:r w:rsidR="00004C1F">
        <w:t xml:space="preserve"> (cf. Fig. n°5)</w:t>
      </w:r>
      <w:r w:rsidR="00E8704C">
        <w:t>.</w:t>
      </w:r>
    </w:p>
    <w:p w14:paraId="378BC32B" w14:textId="47ADB657" w:rsidR="0077115F" w:rsidRDefault="00E8704C" w:rsidP="00F1488B">
      <w:pPr>
        <w:pStyle w:val="Paragraphedeliste"/>
        <w:numPr>
          <w:ilvl w:val="0"/>
          <w:numId w:val="15"/>
        </w:numPr>
      </w:pPr>
      <w:r>
        <w:t>L’</w:t>
      </w:r>
      <w:r w:rsidR="00CF4E0B">
        <w:t>aquifère supérieur ou aquifère pisolit</w:t>
      </w:r>
      <w:r w:rsidR="00D43D1F">
        <w:t>h</w:t>
      </w:r>
      <w:r w:rsidR="00CF4E0B">
        <w:t>ique, localisé à la base de la cuirasse au ni</w:t>
      </w:r>
      <w:r>
        <w:t>veau de l’horizon de grenaille constitue</w:t>
      </w:r>
      <w:r w:rsidR="00D43D1F">
        <w:t xml:space="preserve"> l’aquifère sommital</w:t>
      </w:r>
      <w:r>
        <w:t>,</w:t>
      </w:r>
      <w:r w:rsidR="00D43D1F">
        <w:t xml:space="preserve"> très perméable mais temporaire. Cet aquifère se met en charge très rapidement lors des épisodes pluvieux, ce qui génère par endroit l’apparition de sources  temporaires voire de geysers sur le plateau. La conductivité de ces eaux est très faible (&lt; 50 µS/cm) et leur composition rappelle celle de l’eau de pluie. Les débits des rares sources pérennes sont inférieurs à 2,0 l.s</w:t>
      </w:r>
      <w:r w:rsidR="00D43D1F" w:rsidRPr="00D43D1F">
        <w:rPr>
          <w:vertAlign w:val="superscript"/>
        </w:rPr>
        <w:t>-1</w:t>
      </w:r>
      <w:r w:rsidR="00D43D1F" w:rsidRPr="006606B8">
        <w:t>.</w:t>
      </w:r>
      <w:r w:rsidR="00D43D1F">
        <w:t xml:space="preserve"> </w:t>
      </w:r>
      <w:r w:rsidR="00D43D1F" w:rsidRPr="006606B8">
        <w:t>Il</w:t>
      </w:r>
      <w:r w:rsidR="00D43D1F">
        <w:t xml:space="preserve"> forme une surface piézométrique parallèle à la topographie ;</w:t>
      </w:r>
    </w:p>
    <w:p w14:paraId="388FBF48" w14:textId="11D67E3D" w:rsidR="0077115F" w:rsidRDefault="00381A47" w:rsidP="00F1488B">
      <w:pPr>
        <w:pStyle w:val="Paragraphedeliste"/>
        <w:numPr>
          <w:ilvl w:val="0"/>
          <w:numId w:val="15"/>
        </w:numPr>
      </w:pPr>
      <w:r>
        <w:t xml:space="preserve">Une unité semi-perméable ou </w:t>
      </w:r>
      <w:proofErr w:type="spellStart"/>
      <w:r>
        <w:t>aquitard</w:t>
      </w:r>
      <w:proofErr w:type="spellEnd"/>
      <w:r w:rsidR="0077115F">
        <w:t xml:space="preserve"> constitué par l’horiz</w:t>
      </w:r>
      <w:r w:rsidR="00D43D1F">
        <w:t>on latéritique (rouge et jaune),</w:t>
      </w:r>
      <w:r w:rsidR="0077115F">
        <w:t xml:space="preserve"> </w:t>
      </w:r>
      <w:r w:rsidR="00D43D1F" w:rsidRPr="00D43D1F">
        <w:t xml:space="preserve">se comporte comme une éponge. Cet horizon emmagasine l’eau de pluie infiltrée au travers la cuirasse et la restitue avec une certaine inertie par drainage vertical vers l’aquifère des </w:t>
      </w:r>
      <w:proofErr w:type="spellStart"/>
      <w:r w:rsidR="00D43D1F" w:rsidRPr="00D43D1F">
        <w:t>saprolites</w:t>
      </w:r>
      <w:proofErr w:type="spellEnd"/>
      <w:r w:rsidR="00D43D1F" w:rsidRPr="00D43D1F">
        <w:t xml:space="preserve"> et de péridotites, mais également par drainage horizont</w:t>
      </w:r>
      <w:r w:rsidR="00D43D1F">
        <w:t>al vers les versants du plateau</w:t>
      </w:r>
      <w:r>
        <w:t>.</w:t>
      </w:r>
    </w:p>
    <w:p w14:paraId="037F1C9C" w14:textId="5938BADB" w:rsidR="00D43D1F" w:rsidRDefault="00381A47" w:rsidP="00F1488B">
      <w:pPr>
        <w:pStyle w:val="Paragraphedeliste"/>
        <w:numPr>
          <w:ilvl w:val="0"/>
          <w:numId w:val="15"/>
        </w:numPr>
      </w:pPr>
      <w:r>
        <w:t>L</w:t>
      </w:r>
      <w:r w:rsidR="0077115F">
        <w:t>’aquif</w:t>
      </w:r>
      <w:r>
        <w:t>ère principal </w:t>
      </w:r>
      <w:r w:rsidR="0077115F">
        <w:t xml:space="preserve">correspond essentiellement </w:t>
      </w:r>
      <w:r w:rsidR="00D43D1F">
        <w:t xml:space="preserve">aux </w:t>
      </w:r>
      <w:proofErr w:type="spellStart"/>
      <w:r w:rsidR="00D43D1F" w:rsidRPr="00D43D1F">
        <w:t>saprolites</w:t>
      </w:r>
      <w:proofErr w:type="spellEnd"/>
      <w:r w:rsidR="00D43D1F" w:rsidRPr="00D43D1F">
        <w:t xml:space="preserve"> et </w:t>
      </w:r>
      <w:r w:rsidR="00D43D1F">
        <w:t>aux</w:t>
      </w:r>
      <w:r w:rsidR="00D43D1F" w:rsidRPr="00D43D1F">
        <w:t xml:space="preserve"> péridotites fracturées </w:t>
      </w:r>
      <w:r w:rsidR="00D43D1F">
        <w:t>du</w:t>
      </w:r>
      <w:r w:rsidR="00D43D1F" w:rsidRPr="00D43D1F">
        <w:t xml:space="preserve"> toit de la roche mère</w:t>
      </w:r>
      <w:r w:rsidR="00D43D1F">
        <w:t>. Il</w:t>
      </w:r>
      <w:r>
        <w:t xml:space="preserve"> représente</w:t>
      </w:r>
      <w:r w:rsidR="00D43D1F" w:rsidRPr="00D43D1F">
        <w:t xml:space="preserve"> l’aquifère principale semi-captif, lieu d’une circulation souterraine en bonne partie de type karstique, jusqu’à la base du massif où la semelle </w:t>
      </w:r>
      <w:proofErr w:type="spellStart"/>
      <w:r w:rsidR="00D43D1F" w:rsidRPr="00D43D1F">
        <w:t>serpentineuse</w:t>
      </w:r>
      <w:proofErr w:type="spellEnd"/>
      <w:r w:rsidR="00D43D1F" w:rsidRPr="00D43D1F">
        <w:t xml:space="preserve"> et le substrat </w:t>
      </w:r>
      <w:proofErr w:type="spellStart"/>
      <w:r w:rsidR="00D43D1F" w:rsidRPr="00D43D1F">
        <w:t>volcano</w:t>
      </w:r>
      <w:proofErr w:type="spellEnd"/>
      <w:r w:rsidR="00D43D1F" w:rsidRPr="00D43D1F">
        <w:t xml:space="preserve">-sédimentaire </w:t>
      </w:r>
      <w:proofErr w:type="spellStart"/>
      <w:r w:rsidR="00D43D1F" w:rsidRPr="00D43D1F">
        <w:t>argilisé</w:t>
      </w:r>
      <w:proofErr w:type="spellEnd"/>
      <w:r w:rsidR="00D43D1F" w:rsidRPr="00D43D1F">
        <w:t xml:space="preserve"> constituent un écran perméable.</w:t>
      </w:r>
      <w:r w:rsidR="00D43D1F">
        <w:t xml:space="preserve"> Cet aquifère est à l’origine du débit de base des rivières pérennes présentes dans le massif du Grand Sud.</w:t>
      </w:r>
    </w:p>
    <w:p w14:paraId="383FADDC" w14:textId="2D6CB83C" w:rsidR="00D43D1F" w:rsidRPr="00004C1F" w:rsidRDefault="00004C1F" w:rsidP="00D43D1F">
      <w:pPr>
        <w:rPr>
          <w:b/>
        </w:rPr>
      </w:pPr>
      <w:bookmarkStart w:id="21" w:name="_Toc471390124"/>
      <w:r w:rsidRPr="00004C1F">
        <w:rPr>
          <w:b/>
          <w:noProof/>
          <w:sz w:val="20"/>
        </w:rPr>
        <w:drawing>
          <wp:anchor distT="0" distB="0" distL="114300" distR="114300" simplePos="0" relativeHeight="251720704" behindDoc="0" locked="0" layoutInCell="1" allowOverlap="1" wp14:anchorId="555C7689" wp14:editId="00C55579">
            <wp:simplePos x="0" y="0"/>
            <wp:positionH relativeFrom="column">
              <wp:posOffset>0</wp:posOffset>
            </wp:positionH>
            <wp:positionV relativeFrom="paragraph">
              <wp:posOffset>47625</wp:posOffset>
            </wp:positionV>
            <wp:extent cx="5757545" cy="3545840"/>
            <wp:effectExtent l="0" t="0" r="8255" b="10160"/>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757545" cy="354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D43D1F" w:rsidRPr="00004C1F">
        <w:rPr>
          <w:b/>
          <w:sz w:val="20"/>
        </w:rPr>
        <w:t xml:space="preserve">Figure </w:t>
      </w:r>
      <w:r w:rsidR="0006523E" w:rsidRPr="00004C1F">
        <w:rPr>
          <w:b/>
          <w:sz w:val="20"/>
        </w:rPr>
        <w:fldChar w:fldCharType="begin"/>
      </w:r>
      <w:r w:rsidR="0006523E" w:rsidRPr="00004C1F">
        <w:rPr>
          <w:b/>
          <w:sz w:val="20"/>
        </w:rPr>
        <w:instrText xml:space="preserve"> SEQ Figure \* ARABIC </w:instrText>
      </w:r>
      <w:r w:rsidR="0006523E" w:rsidRPr="00004C1F">
        <w:rPr>
          <w:b/>
          <w:sz w:val="20"/>
        </w:rPr>
        <w:fldChar w:fldCharType="separate"/>
      </w:r>
      <w:r w:rsidR="00AA1C93">
        <w:rPr>
          <w:b/>
          <w:noProof/>
          <w:sz w:val="20"/>
        </w:rPr>
        <w:t>5</w:t>
      </w:r>
      <w:r w:rsidR="0006523E" w:rsidRPr="00004C1F">
        <w:rPr>
          <w:b/>
          <w:noProof/>
          <w:sz w:val="20"/>
        </w:rPr>
        <w:fldChar w:fldCharType="end"/>
      </w:r>
      <w:r w:rsidR="00D43D1F" w:rsidRPr="00004C1F">
        <w:rPr>
          <w:b/>
          <w:sz w:val="20"/>
        </w:rPr>
        <w:t>: Unités hydrogéologiques et valeurs de la conductivité hydraulique (source Vale-NC, 2009)</w:t>
      </w:r>
      <w:bookmarkEnd w:id="21"/>
      <w:r w:rsidR="00D43D1F" w:rsidRPr="00004C1F">
        <w:rPr>
          <w:b/>
        </w:rPr>
        <w:t xml:space="preserve"> </w:t>
      </w:r>
    </w:p>
    <w:p w14:paraId="7DFDB147" w14:textId="77777777" w:rsidR="00D43D1F" w:rsidRDefault="00D43D1F" w:rsidP="006C0A52"/>
    <w:p w14:paraId="3F2DC81C" w14:textId="5F9957AD" w:rsidR="00115000" w:rsidRDefault="00BC130F" w:rsidP="006C0A52">
      <w:r>
        <w:t>C’est au niveau de l’aquifère principal que le réseau pseudo-karstique a été mis en évidence. Au sein de cet aquifère, l’eau circule le long des failles qui fracturent le socle. Ce réseau semble être suffisamment ouvert et développé pour permettre une circulation rapide des eaux souterraines sur de longues distances, avec possibilité de transfert de flux entre bassins versants, mais également des possibilité</w:t>
      </w:r>
      <w:r w:rsidR="00C86E57">
        <w:t>s</w:t>
      </w:r>
      <w:r>
        <w:t xml:space="preserve"> d’entrainement de matière en provenance du profil d’altération supérieur.</w:t>
      </w:r>
      <w:r w:rsidR="00115000">
        <w:t xml:space="preserve"> A titre d’exemple il peut </w:t>
      </w:r>
      <w:proofErr w:type="spellStart"/>
      <w:proofErr w:type="gramStart"/>
      <w:r w:rsidR="00115000">
        <w:t>cité</w:t>
      </w:r>
      <w:proofErr w:type="spellEnd"/>
      <w:proofErr w:type="gramEnd"/>
      <w:r w:rsidR="00115000">
        <w:t xml:space="preserve"> les résultats des études menées par Vale-NC sur la bassin versant de la </w:t>
      </w:r>
      <w:proofErr w:type="spellStart"/>
      <w:r w:rsidR="00115000">
        <w:t>Kwé</w:t>
      </w:r>
      <w:proofErr w:type="spellEnd"/>
      <w:r w:rsidR="00115000">
        <w:t xml:space="preserve"> et ses bassins périphériques</w:t>
      </w:r>
      <w:r w:rsidR="004D2620">
        <w:t xml:space="preserve"> (Vale-NC, 2014)</w:t>
      </w:r>
      <w:r w:rsidR="00115000">
        <w:t xml:space="preserve">, études qui ont permis d’identifier l’existence de plusieurs connexions interbassins : </w:t>
      </w:r>
    </w:p>
    <w:p w14:paraId="584EAC00" w14:textId="7EBA462E" w:rsidR="00115000" w:rsidRDefault="00115000" w:rsidP="00F1488B">
      <w:pPr>
        <w:pStyle w:val="Paragraphedeliste"/>
        <w:numPr>
          <w:ilvl w:val="0"/>
          <w:numId w:val="22"/>
        </w:numPr>
      </w:pPr>
      <w:r>
        <w:t xml:space="preserve">connexion entre le bassin endoréique de la plaine des Lacs et le bras Nord de la </w:t>
      </w:r>
      <w:proofErr w:type="spellStart"/>
      <w:r>
        <w:t>Kwé</w:t>
      </w:r>
      <w:proofErr w:type="spellEnd"/>
      <w:r>
        <w:t> ;</w:t>
      </w:r>
    </w:p>
    <w:p w14:paraId="431DB1FD" w14:textId="77777777" w:rsidR="004D2620" w:rsidRDefault="00115000" w:rsidP="00F1488B">
      <w:pPr>
        <w:pStyle w:val="Paragraphedeliste"/>
        <w:numPr>
          <w:ilvl w:val="0"/>
          <w:numId w:val="22"/>
        </w:numPr>
      </w:pPr>
      <w:r>
        <w:t>connexions en cascade entre quatre bassins</w:t>
      </w:r>
      <w:r w:rsidR="004D2620">
        <w:t xml:space="preserve"> en bordure Sud-Est du bassin de la </w:t>
      </w:r>
      <w:proofErr w:type="spellStart"/>
      <w:r w:rsidR="004D2620">
        <w:t>Kwé</w:t>
      </w:r>
      <w:proofErr w:type="spellEnd"/>
      <w:r w:rsidR="004D2620">
        <w:t xml:space="preserve"> et de la </w:t>
      </w:r>
      <w:proofErr w:type="spellStart"/>
      <w:r w:rsidR="004D2620">
        <w:t>Trüu</w:t>
      </w:r>
      <w:proofErr w:type="spellEnd"/>
      <w:r w:rsidR="004D2620">
        <w:t> ;</w:t>
      </w:r>
    </w:p>
    <w:p w14:paraId="509EF7D0" w14:textId="3F45562F" w:rsidR="00BC130F" w:rsidRDefault="004D2620" w:rsidP="00F1488B">
      <w:pPr>
        <w:pStyle w:val="Paragraphedeliste"/>
        <w:numPr>
          <w:ilvl w:val="0"/>
          <w:numId w:val="22"/>
        </w:numPr>
      </w:pPr>
      <w:r>
        <w:t xml:space="preserve">connexion entre le bassin endoréique « Cascade » et celui de « L’Entonnoir » localisés à l’Est des bassins de la </w:t>
      </w:r>
      <w:proofErr w:type="spellStart"/>
      <w:r>
        <w:t>Kwé</w:t>
      </w:r>
      <w:proofErr w:type="spellEnd"/>
      <w:r>
        <w:t xml:space="preserve"> et de la </w:t>
      </w:r>
      <w:proofErr w:type="spellStart"/>
      <w:r>
        <w:t>Trüu</w:t>
      </w:r>
      <w:proofErr w:type="spellEnd"/>
      <w:r>
        <w:t> ;</w:t>
      </w:r>
    </w:p>
    <w:p w14:paraId="62082A41" w14:textId="258941E3" w:rsidR="004D2620" w:rsidRDefault="004D2620" w:rsidP="00F1488B">
      <w:pPr>
        <w:pStyle w:val="Paragraphedeliste"/>
        <w:numPr>
          <w:ilvl w:val="0"/>
          <w:numId w:val="22"/>
        </w:numPr>
      </w:pPr>
      <w:r>
        <w:t xml:space="preserve">connexion entre le bras Ouest de la </w:t>
      </w:r>
      <w:proofErr w:type="spellStart"/>
      <w:r>
        <w:t>Kwé</w:t>
      </w:r>
      <w:proofErr w:type="spellEnd"/>
      <w:r>
        <w:t xml:space="preserve"> et la baie de Port Boisé (ce bassin </w:t>
      </w:r>
      <w:proofErr w:type="spellStart"/>
      <w:r>
        <w:t>se</w:t>
      </w:r>
      <w:proofErr w:type="spellEnd"/>
      <w:r>
        <w:t xml:space="preserve"> vidange directement en mer via une connexion souterraine plus ou moins colmatée).</w:t>
      </w:r>
    </w:p>
    <w:p w14:paraId="6E49F001" w14:textId="22FA6485" w:rsidR="004D2620" w:rsidRDefault="004D2620" w:rsidP="004D2620">
      <w:r>
        <w:t>D’autres connexions intéressant directement le site classé sont aujourd’hui suspectées sans qu’elles aient toutefois pu être mises en évidence avec certitude :</w:t>
      </w:r>
    </w:p>
    <w:p w14:paraId="43BA60BF" w14:textId="694554D1" w:rsidR="004D2620" w:rsidRDefault="004D2620" w:rsidP="00F1488B">
      <w:pPr>
        <w:pStyle w:val="Paragraphedeliste"/>
        <w:numPr>
          <w:ilvl w:val="0"/>
          <w:numId w:val="23"/>
        </w:numPr>
      </w:pPr>
      <w:r>
        <w:t xml:space="preserve">connexion de faible ampleur entre le Grand Lac et le bassin de la </w:t>
      </w:r>
      <w:proofErr w:type="spellStart"/>
      <w:r>
        <w:t>Kwé</w:t>
      </w:r>
      <w:proofErr w:type="spellEnd"/>
      <w:r>
        <w:t xml:space="preserve"> Ouest, le long de différents axes (Grand Lac et aérodrome) ;</w:t>
      </w:r>
    </w:p>
    <w:p w14:paraId="23D3D78E" w14:textId="64C144A6" w:rsidR="004D2620" w:rsidRDefault="00007315" w:rsidP="00F1488B">
      <w:pPr>
        <w:pStyle w:val="Paragraphedeliste"/>
        <w:numPr>
          <w:ilvl w:val="0"/>
          <w:numId w:val="23"/>
        </w:numPr>
      </w:pPr>
      <w:r>
        <w:t xml:space="preserve">connexion entre le bassin de la </w:t>
      </w:r>
      <w:proofErr w:type="spellStart"/>
      <w:r>
        <w:t>Kwé</w:t>
      </w:r>
      <w:proofErr w:type="spellEnd"/>
      <w:r>
        <w:t xml:space="preserve"> Ouest et le bassin Trou Bleu et par extension entre le Grand Lac et le bassin Trou Bleu.</w:t>
      </w:r>
    </w:p>
    <w:p w14:paraId="172A6AFD" w14:textId="14CD4E4A" w:rsidR="00C86E57" w:rsidRDefault="00C86E57" w:rsidP="006C0A52">
      <w:r>
        <w:t xml:space="preserve">Il semblerait toutefois que d’après les bilans hydrologiques établis par Vale-NC pour le plateau de </w:t>
      </w:r>
      <w:proofErr w:type="spellStart"/>
      <w:r>
        <w:t>Goro</w:t>
      </w:r>
      <w:proofErr w:type="spellEnd"/>
      <w:r>
        <w:t>, il n’y est pas assez d’eau pour à la fois honorer les débits constatés dans les rivières et permettre des transferts importants et réguliers de flux souterrains au travers des linéaments. Les flux souterrains circulant le long de ces linéaments sont vus comme des phénomènes ponctuels survenant lors des épisodes pluvieux significatifs</w:t>
      </w:r>
      <w:r w:rsidR="0019185E">
        <w:t xml:space="preserve"> (</w:t>
      </w:r>
      <w:proofErr w:type="spellStart"/>
      <w:r w:rsidR="0019185E">
        <w:t>Jeanpert</w:t>
      </w:r>
      <w:proofErr w:type="spellEnd"/>
      <w:r w:rsidR="0019185E">
        <w:t>, 2010)</w:t>
      </w:r>
      <w:r>
        <w:t xml:space="preserve">. </w:t>
      </w:r>
    </w:p>
    <w:p w14:paraId="0DBF02AB" w14:textId="2E0AADA9" w:rsidR="00C86E57" w:rsidRDefault="00C86E57" w:rsidP="006C0A52">
      <w:r>
        <w:t xml:space="preserve">L’existence de ces flux interbassins remet toutefois en </w:t>
      </w:r>
      <w:r w:rsidR="0019185E">
        <w:t>cause l’unité hydrologique fonctionnelle de base habituellement considérée : le bassin versant. L’existence de ce réseau pseudo-karstique</w:t>
      </w:r>
      <w:r w:rsidR="004016F5">
        <w:t xml:space="preserve"> amène à considérer le plateau de </w:t>
      </w:r>
      <w:proofErr w:type="spellStart"/>
      <w:r w:rsidR="004016F5">
        <w:t>Goro</w:t>
      </w:r>
      <w:proofErr w:type="spellEnd"/>
      <w:r w:rsidR="004016F5">
        <w:t xml:space="preserve"> sur lequel repose la plaine des Lacs, et les bassins versants qui l’entourent comme une seule unité fonctionnelle.</w:t>
      </w:r>
      <w:r w:rsidR="0019185E">
        <w:t xml:space="preserve"> </w:t>
      </w:r>
    </w:p>
    <w:p w14:paraId="6AB4F3A6" w14:textId="77777777" w:rsidR="004016F5" w:rsidRDefault="004016F5" w:rsidP="006C0A52"/>
    <w:p w14:paraId="56DB0553" w14:textId="70654736" w:rsidR="004549FD" w:rsidRDefault="004016F5" w:rsidP="004549FD">
      <w:r>
        <w:t>D’un point de vue géochimique</w:t>
      </w:r>
      <w:r w:rsidR="00381A47">
        <w:t>,</w:t>
      </w:r>
      <w:r>
        <w:t xml:space="preserve"> des différences sont également constatées entre les eaux des diffé</w:t>
      </w:r>
      <w:r w:rsidR="004549FD">
        <w:t xml:space="preserve">rentes unités hydrogéologiques : </w:t>
      </w:r>
    </w:p>
    <w:p w14:paraId="0A4A4C39" w14:textId="639AC1F7" w:rsidR="004549FD" w:rsidRDefault="004549FD" w:rsidP="00F1488B">
      <w:pPr>
        <w:pStyle w:val="Paragraphedeliste"/>
        <w:numPr>
          <w:ilvl w:val="0"/>
          <w:numId w:val="16"/>
        </w:numPr>
      </w:pPr>
      <w:r>
        <w:t>a</w:t>
      </w:r>
      <w:r w:rsidRPr="004549FD">
        <w:t>u sein de l’aquifère de surface (cuirasse et grenaille), l’eau de pluie s’infiltre et circule rapidement. Le transit rapide de ces eaux au sein de ces horizons d’altération très pauvres en minéraux, n’engendre que peu de modification de leur caractéristique chimique naturelle. Les eaux y présentent donc un profil proche de celui des eaux de pluies. En d’autres termes elles apparaissent faiblement minéralisées (conductivité &lt; 80 µS/cm) et présentent un pH acide proche d</w:t>
      </w:r>
      <w:r>
        <w:t>e celui des eaux de pluies (pH ≈ 5) ;</w:t>
      </w:r>
    </w:p>
    <w:p w14:paraId="7BE55652" w14:textId="77777777" w:rsidR="004549FD" w:rsidRDefault="004549FD" w:rsidP="00F1488B">
      <w:pPr>
        <w:pStyle w:val="Paragraphedeliste"/>
        <w:numPr>
          <w:ilvl w:val="0"/>
          <w:numId w:val="16"/>
        </w:numPr>
      </w:pPr>
      <w:r>
        <w:t>l</w:t>
      </w:r>
      <w:r w:rsidRPr="004549FD">
        <w:t>es eaux transitant par l’</w:t>
      </w:r>
      <w:proofErr w:type="spellStart"/>
      <w:r w:rsidRPr="004549FD">
        <w:t>aquitard</w:t>
      </w:r>
      <w:proofErr w:type="spellEnd"/>
      <w:r w:rsidRPr="004549FD">
        <w:t xml:space="preserve"> latéritique présente un faciès proche de celui de l’aquifère supérieur, mais peuvent localement pré</w:t>
      </w:r>
      <w:r>
        <w:t>senter un enrichissement en fer et manganèse ;</w:t>
      </w:r>
    </w:p>
    <w:p w14:paraId="38F3D392" w14:textId="1A787B04" w:rsidR="004549FD" w:rsidRPr="004549FD" w:rsidRDefault="004549FD" w:rsidP="00F1488B">
      <w:pPr>
        <w:pStyle w:val="Paragraphedeliste"/>
        <w:numPr>
          <w:ilvl w:val="0"/>
          <w:numId w:val="16"/>
        </w:numPr>
      </w:pPr>
      <w:r>
        <w:t>a</w:t>
      </w:r>
      <w:r w:rsidRPr="004549FD">
        <w:t xml:space="preserve">u niveau de l’aquifère profond des </w:t>
      </w:r>
      <w:proofErr w:type="spellStart"/>
      <w:r w:rsidRPr="004549FD">
        <w:t>saprolites</w:t>
      </w:r>
      <w:proofErr w:type="spellEnd"/>
      <w:r w:rsidRPr="004549FD">
        <w:t xml:space="preserve"> et péridotite, le lessivage des roches permet aux eaux de se charger en magnésium, silice et hydrogénocarbonates, éléments les plus solubles. Ces eaux au profil </w:t>
      </w:r>
      <w:proofErr w:type="spellStart"/>
      <w:r w:rsidRPr="004549FD">
        <w:t>hydrogénocarbonaté</w:t>
      </w:r>
      <w:proofErr w:type="spellEnd"/>
      <w:r w:rsidRPr="004549FD">
        <w:t xml:space="preserve"> magnésien présentent donc une conductivité et un pH plus élevées que les eaux de l’aquifère supérieur (Conductivité &gt; 120 µS/cm et pH &gt; 7). </w:t>
      </w:r>
    </w:p>
    <w:p w14:paraId="7D085510" w14:textId="77777777" w:rsidR="004549FD" w:rsidRPr="004549FD" w:rsidRDefault="004549FD" w:rsidP="004549FD">
      <w:r w:rsidRPr="004549FD">
        <w:t>Ces signatures chimiques différentes permettent donc de distinguer l’aquifère qui participe à la recharge des cours d’eau.</w:t>
      </w:r>
    </w:p>
    <w:p w14:paraId="3AF41D8B" w14:textId="432533E8" w:rsidR="004016F5" w:rsidRDefault="004016F5" w:rsidP="006C0A52"/>
    <w:p w14:paraId="76D0D6AE" w14:textId="5EA16C99" w:rsidR="007D1B2F" w:rsidRDefault="004549FD" w:rsidP="004549FD">
      <w:pPr>
        <w:pStyle w:val="conclusion"/>
      </w:pPr>
      <w:r>
        <w:t xml:space="preserve">L’histoire géologique du plateau du Grand Sud, quelque peu différente de celle des autres massifs </w:t>
      </w:r>
      <w:proofErr w:type="spellStart"/>
      <w:r>
        <w:t>ultramafiques</w:t>
      </w:r>
      <w:proofErr w:type="spellEnd"/>
      <w:r>
        <w:t xml:space="preserve"> néo-calédonien, a permis de maintenir la présence d’un pseudo-karst </w:t>
      </w:r>
      <w:proofErr w:type="spellStart"/>
      <w:r>
        <w:t>péridotidique</w:t>
      </w:r>
      <w:proofErr w:type="spellEnd"/>
      <w:r>
        <w:t xml:space="preserve"> </w:t>
      </w:r>
      <w:r w:rsidR="007D1B2F">
        <w:t>fonctionnel jusqu’à nos jours. L’unicité de c</w:t>
      </w:r>
      <w:r>
        <w:t>e système</w:t>
      </w:r>
      <w:r w:rsidR="007D1B2F">
        <w:t xml:space="preserve"> au niveau international, justifie le classement de celui-ci à la convention Ramsar selon le critère 1.</w:t>
      </w:r>
      <w:r>
        <w:t xml:space="preserve"> </w:t>
      </w:r>
    </w:p>
    <w:p w14:paraId="1B77DEBA" w14:textId="3106F14F" w:rsidR="00655DEB" w:rsidRPr="006C0A52" w:rsidRDefault="007D1B2F" w:rsidP="00381A47">
      <w:pPr>
        <w:pStyle w:val="conclusion"/>
      </w:pPr>
      <w:r>
        <w:t xml:space="preserve">Ce système </w:t>
      </w:r>
      <w:r w:rsidR="004549FD">
        <w:t xml:space="preserve">présente un fonctionnement hydrogéologique complexe qui commence à peine à être </w:t>
      </w:r>
      <w:r w:rsidR="00381A47">
        <w:t>appréhendé</w:t>
      </w:r>
      <w:r w:rsidR="004549FD">
        <w:t xml:space="preserve">. </w:t>
      </w:r>
      <w:r w:rsidR="008F3EDC">
        <w:t>Composé de plusieurs unités hydrogéologiq</w:t>
      </w:r>
      <w:r w:rsidR="00381A47">
        <w:t>ues superposées, ayant chacune s</w:t>
      </w:r>
      <w:r w:rsidR="008F3EDC">
        <w:t xml:space="preserve">es caractéristiques propres, </w:t>
      </w:r>
      <w:r w:rsidR="000400DD">
        <w:t>il s’individualise</w:t>
      </w:r>
      <w:r w:rsidR="003C4A09">
        <w:t xml:space="preserve"> également par l’existence de circulations profondes temporaires le long des linéaments qui peuvent être à l’origine de flux entre bassins versants. Ce dernier point amène à considérer </w:t>
      </w:r>
      <w:r w:rsidR="008F3EDC">
        <w:t>le pl</w:t>
      </w:r>
      <w:r w:rsidR="003C4A09">
        <w:t xml:space="preserve">ateau pseudo-karstique de </w:t>
      </w:r>
      <w:proofErr w:type="spellStart"/>
      <w:r w:rsidR="003C4A09">
        <w:t>Goro</w:t>
      </w:r>
      <w:proofErr w:type="spellEnd"/>
      <w:r w:rsidR="003C4A09">
        <w:t xml:space="preserve"> et les bassins versants qui l’entourent comme une seule unité hydrogéologique et hydrologique.</w:t>
      </w:r>
      <w:r w:rsidR="00E72E33">
        <w:t xml:space="preserve"> En d’autres termes</w:t>
      </w:r>
      <w:r w:rsidR="00381A47">
        <w:t>,</w:t>
      </w:r>
      <w:r w:rsidR="00E72E33">
        <w:t xml:space="preserve"> le plateau de </w:t>
      </w:r>
      <w:proofErr w:type="spellStart"/>
      <w:r w:rsidR="00E72E33">
        <w:t>Goro</w:t>
      </w:r>
      <w:proofErr w:type="spellEnd"/>
      <w:r w:rsidR="00E72E33">
        <w:t xml:space="preserve"> qui porte la plaine des Lacs apparaît </w:t>
      </w:r>
      <w:proofErr w:type="gramStart"/>
      <w:r w:rsidR="00E72E33">
        <w:t>essentiel</w:t>
      </w:r>
      <w:proofErr w:type="gramEnd"/>
      <w:r w:rsidR="00E72E33">
        <w:t xml:space="preserve"> dans le maintien de l’intégrité de la ressource en eau de l’ensemble de la région du Grand Sud.</w:t>
      </w:r>
    </w:p>
    <w:p w14:paraId="6D404C0C" w14:textId="2EB9CF96" w:rsidR="000F0A0C" w:rsidRPr="00D60456" w:rsidRDefault="000F0A0C" w:rsidP="001A698D">
      <w:pPr>
        <w:pStyle w:val="Titre1"/>
        <w:rPr>
          <w:rFonts w:ascii="Arial Gras" w:hAnsi="Arial Gras"/>
        </w:rPr>
      </w:pPr>
      <w:bookmarkStart w:id="22" w:name="_Toc471390071"/>
      <w:r w:rsidRPr="00D60456">
        <w:rPr>
          <w:rFonts w:ascii="Arial Gras" w:hAnsi="Arial Gras"/>
        </w:rPr>
        <w:t>Le</w:t>
      </w:r>
      <w:r w:rsidR="008A2CEA" w:rsidRPr="00D60456">
        <w:rPr>
          <w:rFonts w:ascii="Arial Gras" w:hAnsi="Arial Gras"/>
        </w:rPr>
        <w:t xml:space="preserve"> réseau hydrographique </w:t>
      </w:r>
      <w:r w:rsidR="006C0A52" w:rsidRPr="00D60456">
        <w:rPr>
          <w:rFonts w:ascii="Arial Gras" w:hAnsi="Arial Gras"/>
        </w:rPr>
        <w:t>: vitrine de l’unicité du site</w:t>
      </w:r>
      <w:bookmarkEnd w:id="22"/>
      <w:r w:rsidRPr="00D60456">
        <w:rPr>
          <w:rFonts w:ascii="Arial Gras" w:hAnsi="Arial Gras"/>
        </w:rPr>
        <w:t xml:space="preserve"> </w:t>
      </w:r>
    </w:p>
    <w:p w14:paraId="6719D0C9" w14:textId="1E7AC16F" w:rsidR="001031BD" w:rsidRDefault="001031BD" w:rsidP="001031BD">
      <w:r>
        <w:t xml:space="preserve">Le site des Lacs du </w:t>
      </w:r>
      <w:r w:rsidR="008E4C7D">
        <w:t xml:space="preserve">Grand </w:t>
      </w:r>
      <w:r>
        <w:t xml:space="preserve">Sud appartient à deux </w:t>
      </w:r>
      <w:proofErr w:type="spellStart"/>
      <w:r>
        <w:t>hyd</w:t>
      </w:r>
      <w:r w:rsidR="00381A47">
        <w:t>roécorégions</w:t>
      </w:r>
      <w:proofErr w:type="spellEnd"/>
      <w:r w:rsidR="00381A47">
        <w:t xml:space="preserve"> (HER) différentes.</w:t>
      </w:r>
    </w:p>
    <w:p w14:paraId="6A7AE782" w14:textId="1F3BEF2D" w:rsidR="001031BD" w:rsidRDefault="00F6512E" w:rsidP="00F1488B">
      <w:pPr>
        <w:pStyle w:val="Paragraphedeliste"/>
        <w:numPr>
          <w:ilvl w:val="0"/>
          <w:numId w:val="17"/>
        </w:numPr>
      </w:pPr>
      <w:r>
        <w:rPr>
          <w:rFonts w:ascii="Helvetica" w:eastAsiaTheme="minorHAnsi" w:hAnsi="Helvetica" w:cs="Helvetica"/>
          <w:noProof/>
          <w:sz w:val="24"/>
          <w:szCs w:val="24"/>
        </w:rPr>
        <w:drawing>
          <wp:anchor distT="0" distB="0" distL="114300" distR="114300" simplePos="0" relativeHeight="251732992" behindDoc="0" locked="0" layoutInCell="1" allowOverlap="1" wp14:anchorId="5F1E88C1" wp14:editId="708E7E87">
            <wp:simplePos x="0" y="0"/>
            <wp:positionH relativeFrom="column">
              <wp:posOffset>227965</wp:posOffset>
            </wp:positionH>
            <wp:positionV relativeFrom="paragraph">
              <wp:posOffset>17780</wp:posOffset>
            </wp:positionV>
            <wp:extent cx="2282190" cy="3112135"/>
            <wp:effectExtent l="0" t="0" r="3810" b="12065"/>
            <wp:wrapSquare wrapText="bothSides"/>
            <wp:docPr id="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282190" cy="3112135"/>
                    </a:xfrm>
                    <a:prstGeom prst="rect">
                      <a:avLst/>
                    </a:prstGeom>
                    <a:noFill/>
                    <a:ln>
                      <a:noFill/>
                    </a:ln>
                  </pic:spPr>
                </pic:pic>
              </a:graphicData>
            </a:graphic>
            <wp14:sizeRelH relativeFrom="page">
              <wp14:pctWidth>0</wp14:pctWidth>
            </wp14:sizeRelH>
            <wp14:sizeRelV relativeFrom="page">
              <wp14:pctHeight>0</wp14:pctHeight>
            </wp14:sizeRelV>
          </wp:anchor>
        </w:drawing>
      </w:r>
      <w:r w:rsidR="00015335">
        <w:t>l’HER D ou</w:t>
      </w:r>
      <w:r w:rsidR="001031BD">
        <w:t xml:space="preserve"> « plaine du Grand Sud » s’étend au Sud d’une ligne débutant par l’embouchure de la rivière Yaté à l’Est et allant jusqu’à l’embouchure de la rivière des Pirogues à l’Ouest en excluant le bassin v</w:t>
      </w:r>
      <w:r w:rsidR="00004C1F">
        <w:t>ersant de celle-ci (cf. Fig. n°1</w:t>
      </w:r>
      <w:r w:rsidR="000A31F6">
        <w:t xml:space="preserve"> et Fig. n°7</w:t>
      </w:r>
      <w:r w:rsidR="001031BD">
        <w:t>). Cette HER se caractérise par un relief peu marqué fait de plateau et petits chainons montagneux, abritant des bassins à dépôts colluviaux et fl</w:t>
      </w:r>
      <w:r w:rsidR="00015335">
        <w:t>uviaux lacustres. L’originalité de cette HER transparaît au travers les caractéristiques de son</w:t>
      </w:r>
      <w:r w:rsidR="001031BD">
        <w:t xml:space="preserve"> réseau hydrographique</w:t>
      </w:r>
      <w:r w:rsidR="00015335">
        <w:t xml:space="preserve">. C’est la seule HER à présenter un réseau constitué </w:t>
      </w:r>
      <w:r w:rsidR="00446F2C">
        <w:t xml:space="preserve">en partie </w:t>
      </w:r>
      <w:r w:rsidR="00015335">
        <w:t>par des plans d’eau et des cours d’eau méandriformes</w:t>
      </w:r>
      <w:r w:rsidR="00BF0F77">
        <w:t xml:space="preserve"> </w:t>
      </w:r>
      <w:r w:rsidR="00381A47">
        <w:t>(</w:t>
      </w:r>
      <w:r w:rsidR="00BF0F77">
        <w:t>cf. Fig. n°</w:t>
      </w:r>
      <w:r w:rsidR="00004C1F" w:rsidRPr="00004C1F">
        <w:t>6</w:t>
      </w:r>
      <w:r w:rsidR="00BF0F77" w:rsidRPr="00004C1F">
        <w:t>)</w:t>
      </w:r>
      <w:r w:rsidR="00015335">
        <w:t> ;</w:t>
      </w:r>
    </w:p>
    <w:p w14:paraId="14C1257E" w14:textId="045DD3CE" w:rsidR="00004C1F" w:rsidRDefault="00015335" w:rsidP="00F1488B">
      <w:pPr>
        <w:pStyle w:val="Paragraphedeliste"/>
        <w:numPr>
          <w:ilvl w:val="0"/>
          <w:numId w:val="17"/>
        </w:numPr>
      </w:pPr>
      <w:r>
        <w:t xml:space="preserve">l’HER E ou « Massifs </w:t>
      </w:r>
      <w:proofErr w:type="spellStart"/>
      <w:r>
        <w:t>ultramafiques</w:t>
      </w:r>
      <w:proofErr w:type="spellEnd"/>
      <w:r>
        <w:t xml:space="preserve"> » recouvre l’ensemble du massif </w:t>
      </w:r>
      <w:proofErr w:type="spellStart"/>
      <w:r>
        <w:t>ultramafique</w:t>
      </w:r>
      <w:proofErr w:type="spellEnd"/>
      <w:r>
        <w:t xml:space="preserve"> du Sud de la Grande Terre. Les parties Nord et Ouest du bassin versant de Yaté sont inclus dans cette HER, ainsi que le bassin de la </w:t>
      </w:r>
      <w:proofErr w:type="spellStart"/>
      <w:r>
        <w:t>Pourina</w:t>
      </w:r>
      <w:proofErr w:type="spellEnd"/>
      <w:r>
        <w:t xml:space="preserve"> dont la tête de bassin appartient au site classé. Cette HER se caractérise par la présence de très fortes pentes et de fortes précipitations. Le réseau hydrographique y est dense et </w:t>
      </w:r>
      <w:proofErr w:type="spellStart"/>
      <w:r>
        <w:t>dentritique</w:t>
      </w:r>
      <w:proofErr w:type="spellEnd"/>
      <w:r>
        <w:t>. Le caractère marqué du relief et les fortes précipitations lui confèrent un régime torrentiel.</w:t>
      </w:r>
    </w:p>
    <w:p w14:paraId="686803A0" w14:textId="77777777" w:rsidR="00F6512E" w:rsidRDefault="00BF0F77" w:rsidP="00446F2C">
      <w:pPr>
        <w:rPr>
          <w:b/>
          <w:sz w:val="20"/>
        </w:rPr>
      </w:pPr>
      <w:bookmarkStart w:id="23" w:name="_Toc471390125"/>
      <w:r w:rsidRPr="00F6512E">
        <w:rPr>
          <w:b/>
          <w:sz w:val="20"/>
        </w:rPr>
        <w:t xml:space="preserve">Figure </w:t>
      </w:r>
      <w:r w:rsidR="0006523E" w:rsidRPr="00F6512E">
        <w:rPr>
          <w:b/>
          <w:sz w:val="20"/>
        </w:rPr>
        <w:fldChar w:fldCharType="begin"/>
      </w:r>
      <w:r w:rsidR="0006523E" w:rsidRPr="00F6512E">
        <w:rPr>
          <w:b/>
          <w:sz w:val="20"/>
        </w:rPr>
        <w:instrText xml:space="preserve"> SEQ Figure \* ARABIC </w:instrText>
      </w:r>
      <w:r w:rsidR="0006523E" w:rsidRPr="00F6512E">
        <w:rPr>
          <w:b/>
          <w:sz w:val="20"/>
        </w:rPr>
        <w:fldChar w:fldCharType="separate"/>
      </w:r>
      <w:r w:rsidR="00AA1C93">
        <w:rPr>
          <w:b/>
          <w:noProof/>
          <w:sz w:val="20"/>
        </w:rPr>
        <w:t>6</w:t>
      </w:r>
      <w:r w:rsidR="0006523E" w:rsidRPr="00F6512E">
        <w:rPr>
          <w:b/>
          <w:noProof/>
          <w:sz w:val="20"/>
        </w:rPr>
        <w:fldChar w:fldCharType="end"/>
      </w:r>
      <w:r w:rsidRPr="00F6512E">
        <w:rPr>
          <w:b/>
          <w:sz w:val="20"/>
        </w:rPr>
        <w:t>: Réseau hydrographique méandriforme</w:t>
      </w:r>
      <w:bookmarkEnd w:id="23"/>
      <w:r w:rsidRPr="00F6512E">
        <w:rPr>
          <w:b/>
          <w:sz w:val="20"/>
        </w:rPr>
        <w:t xml:space="preserve"> </w:t>
      </w:r>
    </w:p>
    <w:p w14:paraId="56979A81" w14:textId="795FF214" w:rsidR="00BF0F77" w:rsidRDefault="00BF0F77" w:rsidP="00446F2C">
      <w:proofErr w:type="gramStart"/>
      <w:r w:rsidRPr="00F6512E">
        <w:rPr>
          <w:b/>
          <w:sz w:val="20"/>
        </w:rPr>
        <w:t>de</w:t>
      </w:r>
      <w:proofErr w:type="gramEnd"/>
      <w:r w:rsidRPr="00F6512E">
        <w:rPr>
          <w:b/>
          <w:sz w:val="20"/>
        </w:rPr>
        <w:t xml:space="preserve"> la plaine des Lacs (source : www.biodiversité.nc</w:t>
      </w:r>
      <w:r>
        <w:t>)</w:t>
      </w:r>
    </w:p>
    <w:p w14:paraId="70D6EB1D" w14:textId="77777777" w:rsidR="00F6512E" w:rsidRDefault="00F6512E" w:rsidP="00446F2C"/>
    <w:p w14:paraId="1101E94A" w14:textId="62B7456E" w:rsidR="00446F2C" w:rsidRDefault="00446F2C" w:rsidP="00446F2C">
      <w:r>
        <w:t>Le site classé abrite p</w:t>
      </w:r>
      <w:r w:rsidR="00381A47">
        <w:t>lusieurs types de zones humides, s</w:t>
      </w:r>
      <w:r>
        <w:t>elon la catégorisation r</w:t>
      </w:r>
      <w:r w:rsidR="00381A47">
        <w:t>etenue par la convention Ramsar :</w:t>
      </w:r>
    </w:p>
    <w:p w14:paraId="115F7A73" w14:textId="76BF5BA5" w:rsidR="00446F2C" w:rsidRDefault="00381A47" w:rsidP="00F1488B">
      <w:pPr>
        <w:pStyle w:val="Paragraphedeliste"/>
        <w:numPr>
          <w:ilvl w:val="0"/>
          <w:numId w:val="19"/>
        </w:numPr>
      </w:pPr>
      <w:r>
        <w:t>d</w:t>
      </w:r>
      <w:r w:rsidR="00446F2C">
        <w:t>es zones humides continentales :</w:t>
      </w:r>
    </w:p>
    <w:p w14:paraId="16E95AF5" w14:textId="77777777" w:rsidR="00446F2C" w:rsidRDefault="00446F2C" w:rsidP="00F1488B">
      <w:pPr>
        <w:pStyle w:val="Paragraphedeliste"/>
        <w:numPr>
          <w:ilvl w:val="2"/>
          <w:numId w:val="19"/>
        </w:numPr>
      </w:pPr>
      <w:r>
        <w:t>des rivières, cours d’eau, ruisseaux permanents (catégorie M) ;</w:t>
      </w:r>
    </w:p>
    <w:p w14:paraId="11531FEE" w14:textId="77777777" w:rsidR="00446F2C" w:rsidRDefault="00446F2C" w:rsidP="00F1488B">
      <w:pPr>
        <w:pStyle w:val="Paragraphedeliste"/>
        <w:numPr>
          <w:ilvl w:val="2"/>
          <w:numId w:val="19"/>
        </w:numPr>
      </w:pPr>
      <w:r>
        <w:t>des rivières, cours d’eau, ruisseaux saisonniers/intermittents (catégorie N) ;</w:t>
      </w:r>
    </w:p>
    <w:p w14:paraId="3CFCA668" w14:textId="77777777" w:rsidR="00446F2C" w:rsidRDefault="00446F2C" w:rsidP="00F1488B">
      <w:pPr>
        <w:pStyle w:val="Paragraphedeliste"/>
        <w:numPr>
          <w:ilvl w:val="2"/>
          <w:numId w:val="19"/>
        </w:numPr>
      </w:pPr>
      <w:r>
        <w:t>des lacs et mares permanents supérieurs à 8 ha (catégorie O) ;</w:t>
      </w:r>
    </w:p>
    <w:p w14:paraId="4388BF6B" w14:textId="77777777" w:rsidR="00446F2C" w:rsidRDefault="00446F2C" w:rsidP="00F1488B">
      <w:pPr>
        <w:pStyle w:val="Paragraphedeliste"/>
        <w:numPr>
          <w:ilvl w:val="2"/>
          <w:numId w:val="19"/>
        </w:numPr>
      </w:pPr>
      <w:r>
        <w:t>des lacs et mares saisonniers/intermittents supérieurs à 8 ha (catégorie P)</w:t>
      </w:r>
    </w:p>
    <w:p w14:paraId="70244B54" w14:textId="77777777" w:rsidR="00446F2C" w:rsidRDefault="00446F2C" w:rsidP="00F1488B">
      <w:pPr>
        <w:pStyle w:val="Paragraphedeliste"/>
        <w:numPr>
          <w:ilvl w:val="2"/>
          <w:numId w:val="19"/>
        </w:numPr>
      </w:pPr>
      <w:r>
        <w:t>des lacs et mares permanents inférieurs à 8 ha (</w:t>
      </w:r>
      <w:proofErr w:type="spellStart"/>
      <w:r>
        <w:t>Tp</w:t>
      </w:r>
      <w:proofErr w:type="spellEnd"/>
      <w:r>
        <w:t>) ;</w:t>
      </w:r>
    </w:p>
    <w:p w14:paraId="3B6ABF17" w14:textId="77777777" w:rsidR="00446F2C" w:rsidRDefault="00446F2C" w:rsidP="00F1488B">
      <w:pPr>
        <w:pStyle w:val="Paragraphedeliste"/>
        <w:numPr>
          <w:ilvl w:val="2"/>
          <w:numId w:val="19"/>
        </w:numPr>
      </w:pPr>
      <w:r>
        <w:t xml:space="preserve">des lacs et mares saisonniers/intermittents inférieurs à 8 ha (catégorie </w:t>
      </w:r>
      <w:proofErr w:type="spellStart"/>
      <w:r>
        <w:t>Ts</w:t>
      </w:r>
      <w:proofErr w:type="spellEnd"/>
      <w:r>
        <w:t>)</w:t>
      </w:r>
    </w:p>
    <w:p w14:paraId="0931ACA7" w14:textId="77777777" w:rsidR="00446F2C" w:rsidRDefault="00446F2C" w:rsidP="00F1488B">
      <w:pPr>
        <w:pStyle w:val="Paragraphedeliste"/>
        <w:numPr>
          <w:ilvl w:val="2"/>
          <w:numId w:val="19"/>
        </w:numPr>
      </w:pPr>
      <w:r>
        <w:t xml:space="preserve">des marais sur sols organiques permanents dominés par des plantes herbacés (catégories </w:t>
      </w:r>
      <w:proofErr w:type="spellStart"/>
      <w:r>
        <w:t>Tp</w:t>
      </w:r>
      <w:proofErr w:type="spellEnd"/>
      <w:r>
        <w:t>) ;</w:t>
      </w:r>
    </w:p>
    <w:p w14:paraId="51B9273B" w14:textId="77777777" w:rsidR="00446F2C" w:rsidRDefault="00446F2C" w:rsidP="00F1488B">
      <w:pPr>
        <w:pStyle w:val="Paragraphedeliste"/>
        <w:numPr>
          <w:ilvl w:val="2"/>
          <w:numId w:val="19"/>
        </w:numPr>
      </w:pPr>
      <w:r>
        <w:t>des marais sur sols organiques permanents/saisonniers/intermittents dominés par des buissons (catégorie W) ;</w:t>
      </w:r>
    </w:p>
    <w:p w14:paraId="4722F4D9" w14:textId="77777777" w:rsidR="00446F2C" w:rsidRDefault="00446F2C" w:rsidP="00F1488B">
      <w:pPr>
        <w:pStyle w:val="Paragraphedeliste"/>
        <w:numPr>
          <w:ilvl w:val="2"/>
          <w:numId w:val="19"/>
        </w:numPr>
      </w:pPr>
      <w:r>
        <w:t xml:space="preserve">des marais sur sols organiques permanents/saisonniers/intermittents dominés par des arbres (catégorie </w:t>
      </w:r>
      <w:proofErr w:type="spellStart"/>
      <w:r>
        <w:t>Xf</w:t>
      </w:r>
      <w:proofErr w:type="spellEnd"/>
      <w:r>
        <w:t>) ;</w:t>
      </w:r>
    </w:p>
    <w:p w14:paraId="231810AF" w14:textId="0760A0EF" w:rsidR="00446F2C" w:rsidRDefault="00381A47" w:rsidP="00F1488B">
      <w:pPr>
        <w:pStyle w:val="Paragraphedeliste"/>
        <w:numPr>
          <w:ilvl w:val="0"/>
          <w:numId w:val="19"/>
        </w:numPr>
      </w:pPr>
      <w:r>
        <w:t>d</w:t>
      </w:r>
      <w:r w:rsidR="00446F2C">
        <w:t xml:space="preserve">es zones humides artificielles : </w:t>
      </w:r>
    </w:p>
    <w:p w14:paraId="6D44D9F8" w14:textId="77777777" w:rsidR="00446F2C" w:rsidRDefault="00446F2C" w:rsidP="00F1488B">
      <w:pPr>
        <w:pStyle w:val="Paragraphedeliste"/>
        <w:numPr>
          <w:ilvl w:val="2"/>
          <w:numId w:val="19"/>
        </w:numPr>
      </w:pPr>
      <w:r>
        <w:t>zones de stockage de l’eau (retenue de barrage – catégorie 6).</w:t>
      </w:r>
    </w:p>
    <w:p w14:paraId="056AFB7B" w14:textId="77777777" w:rsidR="00446F2C" w:rsidRDefault="00446F2C" w:rsidP="00446F2C">
      <w:r>
        <w:t xml:space="preserve">Les zones humides continentales représentent </w:t>
      </w:r>
      <w:proofErr w:type="spellStart"/>
      <w:r>
        <w:t>prés</w:t>
      </w:r>
      <w:proofErr w:type="spellEnd"/>
      <w:r>
        <w:t xml:space="preserve"> de 90% de la surface des zones humides du site classé. Parmi celles-ci :</w:t>
      </w:r>
    </w:p>
    <w:p w14:paraId="743E3EE0" w14:textId="77777777" w:rsidR="00446F2C" w:rsidRDefault="00446F2C" w:rsidP="00F1488B">
      <w:pPr>
        <w:pStyle w:val="Paragraphedeliste"/>
        <w:numPr>
          <w:ilvl w:val="0"/>
          <w:numId w:val="20"/>
        </w:numPr>
      </w:pPr>
      <w:r>
        <w:t>les marais sur sols organiques dominés par des arbres (</w:t>
      </w:r>
      <w:proofErr w:type="spellStart"/>
      <w:r>
        <w:t>Xf</w:t>
      </w:r>
      <w:proofErr w:type="spellEnd"/>
      <w:r>
        <w:t>) recouvrent 33% du site classé ;</w:t>
      </w:r>
    </w:p>
    <w:p w14:paraId="12FF0320" w14:textId="77777777" w:rsidR="00446F2C" w:rsidRDefault="00446F2C" w:rsidP="00F1488B">
      <w:pPr>
        <w:pStyle w:val="Paragraphedeliste"/>
        <w:numPr>
          <w:ilvl w:val="0"/>
          <w:numId w:val="20"/>
        </w:numPr>
      </w:pPr>
      <w:r>
        <w:t>les marais sur sols organiques dominés par des buissons (W) recouvrent 14% du site classé ;</w:t>
      </w:r>
    </w:p>
    <w:p w14:paraId="5C279DE4" w14:textId="77777777" w:rsidR="00446F2C" w:rsidRDefault="00446F2C" w:rsidP="00F1488B">
      <w:pPr>
        <w:pStyle w:val="Paragraphedeliste"/>
        <w:numPr>
          <w:ilvl w:val="0"/>
          <w:numId w:val="20"/>
        </w:numPr>
      </w:pPr>
      <w:r>
        <w:t>les cours d’eau et plans d’eau naturels (M, N, O, P) recouvrent 11% du site classé ;</w:t>
      </w:r>
    </w:p>
    <w:p w14:paraId="76E127AA" w14:textId="77777777" w:rsidR="00446F2C" w:rsidRDefault="00446F2C" w:rsidP="00F1488B">
      <w:pPr>
        <w:pStyle w:val="Paragraphedeliste"/>
        <w:numPr>
          <w:ilvl w:val="0"/>
          <w:numId w:val="20"/>
        </w:numPr>
      </w:pPr>
      <w:r>
        <w:t>la zone artificielle (6) représente quant à elle environ 10% du site classé.</w:t>
      </w:r>
    </w:p>
    <w:p w14:paraId="6D99FBC0" w14:textId="418E8936" w:rsidR="007841E5" w:rsidRDefault="00446F2C" w:rsidP="001031BD">
      <w:bookmarkStart w:id="24" w:name="_Toc471390126"/>
      <w:r w:rsidRPr="00F6512E">
        <w:rPr>
          <w:b/>
          <w:noProof/>
          <w:sz w:val="20"/>
        </w:rPr>
        <w:drawing>
          <wp:anchor distT="0" distB="0" distL="114300" distR="114300" simplePos="0" relativeHeight="251726848" behindDoc="0" locked="0" layoutInCell="1" allowOverlap="1" wp14:anchorId="5885737A" wp14:editId="7D019A6F">
            <wp:simplePos x="0" y="0"/>
            <wp:positionH relativeFrom="column">
              <wp:posOffset>9525</wp:posOffset>
            </wp:positionH>
            <wp:positionV relativeFrom="paragraph">
              <wp:posOffset>149860</wp:posOffset>
            </wp:positionV>
            <wp:extent cx="5623560" cy="2912110"/>
            <wp:effectExtent l="0" t="0" r="0" b="8890"/>
            <wp:wrapTopAndBottom/>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5623560" cy="2912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41E5" w:rsidRPr="00F6512E">
        <w:rPr>
          <w:b/>
          <w:sz w:val="20"/>
        </w:rPr>
        <w:t xml:space="preserve">Figure </w:t>
      </w:r>
      <w:r w:rsidR="0006523E" w:rsidRPr="00F6512E">
        <w:rPr>
          <w:b/>
          <w:sz w:val="20"/>
        </w:rPr>
        <w:fldChar w:fldCharType="begin"/>
      </w:r>
      <w:r w:rsidR="0006523E" w:rsidRPr="00F6512E">
        <w:rPr>
          <w:b/>
          <w:sz w:val="20"/>
        </w:rPr>
        <w:instrText xml:space="preserve"> SEQ Figure \* ARABIC </w:instrText>
      </w:r>
      <w:r w:rsidR="0006523E" w:rsidRPr="00F6512E">
        <w:rPr>
          <w:b/>
          <w:sz w:val="20"/>
        </w:rPr>
        <w:fldChar w:fldCharType="separate"/>
      </w:r>
      <w:r w:rsidR="00AA1C93">
        <w:rPr>
          <w:b/>
          <w:noProof/>
          <w:sz w:val="20"/>
        </w:rPr>
        <w:t>7</w:t>
      </w:r>
      <w:r w:rsidR="0006523E" w:rsidRPr="00F6512E">
        <w:rPr>
          <w:b/>
          <w:noProof/>
          <w:sz w:val="20"/>
        </w:rPr>
        <w:fldChar w:fldCharType="end"/>
      </w:r>
      <w:r w:rsidR="007841E5" w:rsidRPr="00F6512E">
        <w:rPr>
          <w:b/>
          <w:sz w:val="20"/>
        </w:rPr>
        <w:t xml:space="preserve">: Tableau de synthèse des principales caractéristiques des différentes HER de Nouvelle-Calédonie (source : </w:t>
      </w:r>
      <w:proofErr w:type="spellStart"/>
      <w:r w:rsidR="007841E5" w:rsidRPr="00F6512E">
        <w:rPr>
          <w:b/>
          <w:sz w:val="20"/>
        </w:rPr>
        <w:t>Asconit</w:t>
      </w:r>
      <w:proofErr w:type="spellEnd"/>
      <w:r w:rsidR="007841E5" w:rsidRPr="00F6512E">
        <w:rPr>
          <w:b/>
          <w:sz w:val="20"/>
        </w:rPr>
        <w:t xml:space="preserve"> &amp; </w:t>
      </w:r>
      <w:proofErr w:type="spellStart"/>
      <w:r w:rsidR="007841E5" w:rsidRPr="00F6512E">
        <w:rPr>
          <w:b/>
          <w:sz w:val="20"/>
        </w:rPr>
        <w:t>Biotop</w:t>
      </w:r>
      <w:proofErr w:type="spellEnd"/>
      <w:r w:rsidR="007841E5" w:rsidRPr="00F6512E">
        <w:rPr>
          <w:b/>
          <w:sz w:val="20"/>
        </w:rPr>
        <w:t>, 2011)</w:t>
      </w:r>
      <w:bookmarkEnd w:id="24"/>
    </w:p>
    <w:p w14:paraId="38B59949" w14:textId="77777777" w:rsidR="00BF0F77" w:rsidRPr="001031BD" w:rsidRDefault="00BF0F77" w:rsidP="001031BD"/>
    <w:p w14:paraId="48AE137E" w14:textId="25043F97" w:rsidR="006563FC" w:rsidRPr="001A698D" w:rsidRDefault="003D692B" w:rsidP="00D4593A">
      <w:pPr>
        <w:pStyle w:val="Titre2"/>
      </w:pPr>
      <w:bookmarkStart w:id="25" w:name="_Toc471390072"/>
      <w:bookmarkStart w:id="26" w:name="_Toc452390541"/>
      <w:r w:rsidRPr="001A698D">
        <w:t xml:space="preserve">Les </w:t>
      </w:r>
      <w:r w:rsidR="004D3E89" w:rsidRPr="001A698D">
        <w:t xml:space="preserve">milieux </w:t>
      </w:r>
      <w:proofErr w:type="spellStart"/>
      <w:r w:rsidR="001360B1" w:rsidRPr="001A698D">
        <w:t>lotiques</w:t>
      </w:r>
      <w:bookmarkEnd w:id="25"/>
      <w:proofErr w:type="spellEnd"/>
    </w:p>
    <w:p w14:paraId="12E3CFF8" w14:textId="587D0CAD" w:rsidR="006563FC" w:rsidRPr="00B244B6" w:rsidRDefault="00B244B6" w:rsidP="00B244B6">
      <w:pPr>
        <w:pStyle w:val="Titre3"/>
      </w:pPr>
      <w:r w:rsidRPr="00B244B6">
        <w:t>HYDROMORPHOLOGIE</w:t>
      </w:r>
    </w:p>
    <w:p w14:paraId="4A48779A" w14:textId="63F89E2F" w:rsidR="004D51CB" w:rsidRDefault="004D51CB" w:rsidP="001031BD">
      <w:r>
        <w:t xml:space="preserve">Les cours de l’HER D peuvent être regroupés sur la base de leurs caractéristiques </w:t>
      </w:r>
      <w:proofErr w:type="spellStart"/>
      <w:r>
        <w:t>hydromorphologiques</w:t>
      </w:r>
      <w:proofErr w:type="spellEnd"/>
      <w:r>
        <w:t xml:space="preserve"> en </w:t>
      </w:r>
      <w:r w:rsidR="00195EDD">
        <w:t>deux</w:t>
      </w:r>
      <w:r>
        <w:t xml:space="preserve"> ensembles cohérents</w:t>
      </w:r>
      <w:r w:rsidR="00004C1F">
        <w:t xml:space="preserve"> (cf. Fig. n°1</w:t>
      </w:r>
      <w:r w:rsidR="000A31F6">
        <w:t xml:space="preserve"> et tableau 2</w:t>
      </w:r>
      <w:r w:rsidR="00ED5BD6">
        <w:t>)</w:t>
      </w:r>
      <w:r w:rsidR="000A31F6">
        <w:t>.</w:t>
      </w:r>
    </w:p>
    <w:p w14:paraId="15DA663B" w14:textId="526A859F" w:rsidR="004D51CB" w:rsidRDefault="000A31F6" w:rsidP="00F1488B">
      <w:pPr>
        <w:pStyle w:val="Paragraphedeliste"/>
        <w:numPr>
          <w:ilvl w:val="0"/>
          <w:numId w:val="18"/>
        </w:numPr>
      </w:pPr>
      <w:r>
        <w:t>Un premier ensemble formé par l</w:t>
      </w:r>
      <w:r w:rsidR="004D51CB">
        <w:t>es cours d’eau côtier</w:t>
      </w:r>
      <w:r w:rsidR="003E3D44">
        <w:t>s qui s’étendent sur la côte Est et Sud-Est (région</w:t>
      </w:r>
      <w:r w:rsidR="00ED5BD6">
        <w:t>s</w:t>
      </w:r>
      <w:r w:rsidR="003E3D44">
        <w:t xml:space="preserve"> hydrologique</w:t>
      </w:r>
      <w:r w:rsidR="00ED5BD6">
        <w:t>s</w:t>
      </w:r>
      <w:r w:rsidR="003E3D44">
        <w:t xml:space="preserve"> </w:t>
      </w:r>
      <w:r w:rsidR="00ED5BD6">
        <w:t xml:space="preserve">Goro_X_74, Koué_14 </w:t>
      </w:r>
      <w:r w:rsidR="00A03215">
        <w:t xml:space="preserve">et Prony_X_72, </w:t>
      </w:r>
      <w:r w:rsidR="002A382A">
        <w:t xml:space="preserve">auxquels il faut ajouter </w:t>
      </w:r>
      <w:r w:rsidR="00251332">
        <w:t xml:space="preserve">l’ensemble des cours petits cours d’eau côtiers de la région hydrologique de Yaté_55 situés entre </w:t>
      </w:r>
      <w:proofErr w:type="spellStart"/>
      <w:r w:rsidR="00251332">
        <w:t>Wao</w:t>
      </w:r>
      <w:proofErr w:type="spellEnd"/>
      <w:r w:rsidR="00251332">
        <w:t xml:space="preserve"> et </w:t>
      </w:r>
      <w:proofErr w:type="spellStart"/>
      <w:r w:rsidR="00251332">
        <w:t>Touaourou</w:t>
      </w:r>
      <w:proofErr w:type="spellEnd"/>
      <w:r w:rsidR="00251332">
        <w:t>)</w:t>
      </w:r>
      <w:r w:rsidR="00A03215">
        <w:t>. Ces cours d’eau sont de taille relativement réduite et pour les plus petits peuvent être intermittents (en eau uniquement suite aux épisodes pluvieux). Ils prennent naissance sur les petits chainons montagneux littoraux et s’écou</w:t>
      </w:r>
      <w:r>
        <w:t>lent rapidement  vers le lagon.</w:t>
      </w:r>
    </w:p>
    <w:p w14:paraId="19CC6160" w14:textId="13FFFC93" w:rsidR="00446F2C" w:rsidRDefault="000A31F6" w:rsidP="00F1488B">
      <w:pPr>
        <w:pStyle w:val="Paragraphedeliste"/>
        <w:numPr>
          <w:ilvl w:val="0"/>
          <w:numId w:val="18"/>
        </w:numPr>
      </w:pPr>
      <w:r>
        <w:t>Un second ensemble formé par l</w:t>
      </w:r>
      <w:r w:rsidR="00A03215">
        <w:t xml:space="preserve">es cours d’eau </w:t>
      </w:r>
      <w:r>
        <w:t>de</w:t>
      </w:r>
      <w:r w:rsidR="00A03215">
        <w:t xml:space="preserve"> la région </w:t>
      </w:r>
      <w:r>
        <w:t xml:space="preserve">hydrologique Yaté-55 </w:t>
      </w:r>
      <w:proofErr w:type="gramStart"/>
      <w:r w:rsidR="00A03215">
        <w:t>prennent</w:t>
      </w:r>
      <w:proofErr w:type="gramEnd"/>
      <w:r w:rsidR="00A03215">
        <w:t xml:space="preserve"> naissance au niveau du plateau de </w:t>
      </w:r>
      <w:proofErr w:type="spellStart"/>
      <w:r w:rsidR="00A03215">
        <w:t>Goro</w:t>
      </w:r>
      <w:proofErr w:type="spellEnd"/>
      <w:r w:rsidR="00A03215">
        <w:t xml:space="preserve"> (plaine des Lacs et zone humide du creek Pernod). Leur partie amont présente une longue partie </w:t>
      </w:r>
      <w:proofErr w:type="spellStart"/>
      <w:r w:rsidR="00A03215">
        <w:t>lentique</w:t>
      </w:r>
      <w:proofErr w:type="spellEnd"/>
      <w:r w:rsidR="00A03215">
        <w:t xml:space="preserve"> serpentant au sein de ces zones humides (rivière des Lacs, creek Pernod), avant de voir leur vitesse d’écoulement accélérer </w:t>
      </w:r>
      <w:r w:rsidR="00ED5BD6">
        <w:t>le long des pentes du plateau.</w:t>
      </w:r>
      <w:r w:rsidR="00A03215">
        <w:t xml:space="preserve"> </w:t>
      </w:r>
    </w:p>
    <w:p w14:paraId="6DB7083A" w14:textId="3101E616" w:rsidR="00ED5BD6" w:rsidRDefault="00ED5BD6" w:rsidP="00ED5BD6">
      <w:r>
        <w:t>Au niveau de l’HER E, une catégorisation identique peut être observée avec :</w:t>
      </w:r>
    </w:p>
    <w:p w14:paraId="2C378155" w14:textId="4C0229F1" w:rsidR="00ED5BD6" w:rsidRDefault="00ED5BD6" w:rsidP="00F1488B">
      <w:pPr>
        <w:pStyle w:val="Paragraphedeliste"/>
        <w:numPr>
          <w:ilvl w:val="0"/>
          <w:numId w:val="21"/>
        </w:numPr>
      </w:pPr>
      <w:r>
        <w:t>les cours d’eau côtiers des régions hydrologiques Ounia_X_73, auxquels il faut ajouter l’ensemble des petits cours d’eau côtiers de la Côte Oubliée ;</w:t>
      </w:r>
    </w:p>
    <w:p w14:paraId="0A0FE04A" w14:textId="3DD20FAB" w:rsidR="00ED5BD6" w:rsidRDefault="00ED5BD6" w:rsidP="00F1488B">
      <w:pPr>
        <w:pStyle w:val="Paragraphedeliste"/>
        <w:numPr>
          <w:ilvl w:val="0"/>
          <w:numId w:val="21"/>
        </w:numPr>
      </w:pPr>
      <w:r>
        <w:t xml:space="preserve">les bassins versant de plus grande envergure (Pirogue, </w:t>
      </w:r>
      <w:proofErr w:type="spellStart"/>
      <w:r w:rsidR="00A13A9E">
        <w:t>Dumbéa</w:t>
      </w:r>
      <w:proofErr w:type="spellEnd"/>
      <w:r w:rsidR="00A13A9E">
        <w:t xml:space="preserve">, </w:t>
      </w:r>
      <w:proofErr w:type="spellStart"/>
      <w:r w:rsidR="00A13A9E">
        <w:t>Tontouta</w:t>
      </w:r>
      <w:proofErr w:type="spellEnd"/>
      <w:r w:rsidR="00A13A9E">
        <w:t xml:space="preserve">, </w:t>
      </w:r>
      <w:proofErr w:type="spellStart"/>
      <w:r w:rsidR="00A13A9E">
        <w:t>Ouenghi</w:t>
      </w:r>
      <w:proofErr w:type="spellEnd"/>
      <w:r w:rsidR="00A13A9E">
        <w:t xml:space="preserve">, </w:t>
      </w:r>
      <w:proofErr w:type="spellStart"/>
      <w:r>
        <w:t>Pourina</w:t>
      </w:r>
      <w:proofErr w:type="spellEnd"/>
      <w:r>
        <w:t xml:space="preserve">, </w:t>
      </w:r>
      <w:proofErr w:type="spellStart"/>
      <w:r>
        <w:t>Ouiné</w:t>
      </w:r>
      <w:proofErr w:type="spellEnd"/>
      <w:r>
        <w:t xml:space="preserve">, </w:t>
      </w:r>
      <w:proofErr w:type="spellStart"/>
      <w:r>
        <w:t>Kouakoué</w:t>
      </w:r>
      <w:proofErr w:type="spellEnd"/>
      <w:r>
        <w:t xml:space="preserve">, Pirogue, </w:t>
      </w:r>
      <w:r w:rsidR="00A13A9E">
        <w:t>Ni, N’</w:t>
      </w:r>
      <w:proofErr w:type="spellStart"/>
      <w:r w:rsidR="00A13A9E">
        <w:t>Goye</w:t>
      </w:r>
      <w:proofErr w:type="spellEnd"/>
      <w:r w:rsidR="00A13A9E">
        <w:t xml:space="preserve">, </w:t>
      </w:r>
      <w:proofErr w:type="spellStart"/>
      <w:r w:rsidR="00A13A9E">
        <w:t>Comboui</w:t>
      </w:r>
      <w:proofErr w:type="spellEnd"/>
      <w:r w:rsidR="00A13A9E">
        <w:t xml:space="preserve">, </w:t>
      </w:r>
      <w:proofErr w:type="spellStart"/>
      <w:r w:rsidR="00A13A9E">
        <w:t>Borindi-Dothio</w:t>
      </w:r>
      <w:proofErr w:type="spellEnd"/>
      <w:r w:rsidR="00A13A9E">
        <w:t>).</w:t>
      </w:r>
    </w:p>
    <w:p w14:paraId="24377E2C" w14:textId="6A7A24F0" w:rsidR="00F9127A" w:rsidRDefault="000A31F6" w:rsidP="00F9127A">
      <w:r>
        <w:t xml:space="preserve">Globalement, le site classé à la convention de </w:t>
      </w:r>
      <w:r w:rsidR="00F9127A">
        <w:t xml:space="preserve">Ramsar </w:t>
      </w:r>
      <w:r w:rsidR="005157F6">
        <w:t>inclut</w:t>
      </w:r>
      <w:r w:rsidR="00F9127A">
        <w:t xml:space="preserve"> </w:t>
      </w:r>
      <w:r>
        <w:t>les</w:t>
      </w:r>
      <w:r w:rsidR="00F9127A">
        <w:t xml:space="preserve"> différentes catégories de cours d’eau présents dans l’HER D</w:t>
      </w:r>
      <w:r w:rsidR="00446F2C">
        <w:t xml:space="preserve">. </w:t>
      </w:r>
      <w:r w:rsidR="00F9127A">
        <w:t xml:space="preserve">En effet, celui-ci englobe les ¾ du bassin versant de la Yaté dont la globalité du </w:t>
      </w:r>
      <w:proofErr w:type="spellStart"/>
      <w:r w:rsidR="00F9127A">
        <w:t>sous-bassin</w:t>
      </w:r>
      <w:proofErr w:type="spellEnd"/>
      <w:r w:rsidR="00F9127A">
        <w:t xml:space="preserve"> de la plaine des Lacs, ainsi que différentes têtes de bassins, zones essentielles au maintien de l’intégrité hydraulique à l’échelle d’un bassin versant, des cours d’eau côtiers entourant le plateau de </w:t>
      </w:r>
      <w:proofErr w:type="spellStart"/>
      <w:r w:rsidR="00F9127A">
        <w:t>Goro</w:t>
      </w:r>
      <w:proofErr w:type="spellEnd"/>
      <w:r>
        <w:t xml:space="preserve"> (cf. tableau n°2</w:t>
      </w:r>
      <w:r w:rsidR="00446F2C">
        <w:t xml:space="preserve"> ci-dessous)</w:t>
      </w:r>
      <w:r w:rsidR="00F9127A">
        <w:t xml:space="preserve">. </w:t>
      </w:r>
    </w:p>
    <w:p w14:paraId="7C90F076" w14:textId="3C5C5F74" w:rsidR="00EE2A59" w:rsidRDefault="00F9127A" w:rsidP="001031BD">
      <w:r>
        <w:t>Ce classement bénéficie également à la gestion de tête de bassin de cours d’eau de l’HER voisine, l’HER E (</w:t>
      </w:r>
      <w:proofErr w:type="spellStart"/>
      <w:r>
        <w:t>Pourina</w:t>
      </w:r>
      <w:proofErr w:type="spellEnd"/>
      <w:r>
        <w:t>, rivière bleue et rivière blanche).</w:t>
      </w:r>
    </w:p>
    <w:p w14:paraId="2B55D6AA" w14:textId="77777777" w:rsidR="004F0761" w:rsidRDefault="004F0761" w:rsidP="001031BD"/>
    <w:p w14:paraId="7E916FE8" w14:textId="08206EC7" w:rsidR="007D1B2F" w:rsidRPr="004F0761" w:rsidRDefault="004F0761" w:rsidP="001031BD">
      <w:pPr>
        <w:rPr>
          <w:b/>
          <w:sz w:val="20"/>
        </w:rPr>
      </w:pPr>
      <w:bookmarkStart w:id="27" w:name="_Toc471390154"/>
      <w:r w:rsidRPr="00F6512E">
        <w:rPr>
          <w:b/>
          <w:sz w:val="20"/>
        </w:rPr>
        <w:t xml:space="preserve">Tableau </w:t>
      </w:r>
      <w:r w:rsidRPr="00F6512E">
        <w:rPr>
          <w:b/>
          <w:sz w:val="20"/>
        </w:rPr>
        <w:fldChar w:fldCharType="begin"/>
      </w:r>
      <w:r w:rsidRPr="00F6512E">
        <w:rPr>
          <w:b/>
          <w:sz w:val="20"/>
        </w:rPr>
        <w:instrText xml:space="preserve"> SEQ Tableau \* ARABIC </w:instrText>
      </w:r>
      <w:r w:rsidRPr="00F6512E">
        <w:rPr>
          <w:b/>
          <w:sz w:val="20"/>
        </w:rPr>
        <w:fldChar w:fldCharType="separate"/>
      </w:r>
      <w:r w:rsidR="001F3DF0">
        <w:rPr>
          <w:b/>
          <w:noProof/>
          <w:sz w:val="20"/>
        </w:rPr>
        <w:t>2</w:t>
      </w:r>
      <w:r w:rsidRPr="00F6512E">
        <w:rPr>
          <w:b/>
          <w:noProof/>
          <w:sz w:val="20"/>
        </w:rPr>
        <w:fldChar w:fldCharType="end"/>
      </w:r>
      <w:r w:rsidRPr="00F6512E">
        <w:rPr>
          <w:b/>
          <w:sz w:val="20"/>
        </w:rPr>
        <w:t xml:space="preserve"> : Catégorisation </w:t>
      </w:r>
      <w:proofErr w:type="spellStart"/>
      <w:r w:rsidRPr="00F6512E">
        <w:rPr>
          <w:b/>
          <w:sz w:val="20"/>
        </w:rPr>
        <w:t>hydromorphologique</w:t>
      </w:r>
      <w:proofErr w:type="spellEnd"/>
      <w:r w:rsidRPr="00F6512E">
        <w:rPr>
          <w:b/>
          <w:sz w:val="20"/>
        </w:rPr>
        <w:t xml:space="preserve"> des différents cours d’eau présents dans le site classé des Lacs du </w:t>
      </w:r>
      <w:r w:rsidR="008E4C7D">
        <w:rPr>
          <w:b/>
          <w:sz w:val="20"/>
        </w:rPr>
        <w:t>Grand</w:t>
      </w:r>
      <w:r w:rsidR="008E4C7D" w:rsidRPr="00F6512E">
        <w:rPr>
          <w:b/>
          <w:sz w:val="20"/>
        </w:rPr>
        <w:t xml:space="preserve"> </w:t>
      </w:r>
      <w:r w:rsidRPr="00F6512E">
        <w:rPr>
          <w:b/>
          <w:sz w:val="20"/>
        </w:rPr>
        <w:t>Sud.</w:t>
      </w:r>
      <w:bookmarkEnd w:id="27"/>
      <w:r w:rsidRPr="00F6512E">
        <w:rPr>
          <w:b/>
          <w:sz w:val="20"/>
        </w:rPr>
        <w:t xml:space="preserve"> </w:t>
      </w:r>
    </w:p>
    <w:tbl>
      <w:tblPr>
        <w:tblStyle w:val="Trameclaire-Accent1"/>
        <w:tblW w:w="9322" w:type="dxa"/>
        <w:tblLook w:val="04A0" w:firstRow="1" w:lastRow="0" w:firstColumn="1" w:lastColumn="0" w:noHBand="0" w:noVBand="1"/>
      </w:tblPr>
      <w:tblGrid>
        <w:gridCol w:w="2802"/>
        <w:gridCol w:w="2551"/>
        <w:gridCol w:w="3969"/>
      </w:tblGrid>
      <w:tr w:rsidR="00A13A9E" w:rsidRPr="00FB66D5" w14:paraId="4A54B6D5" w14:textId="77777777" w:rsidTr="00EE2A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Align w:val="center"/>
          </w:tcPr>
          <w:p w14:paraId="2F0830EF" w14:textId="79EB18F4" w:rsidR="00A13A9E" w:rsidRPr="00FB66D5" w:rsidRDefault="00A13A9E" w:rsidP="00A13A9E">
            <w:pPr>
              <w:spacing w:before="100" w:beforeAutospacing="1" w:afterAutospacing="1"/>
            </w:pPr>
            <w:r>
              <w:t>HER</w:t>
            </w:r>
            <w:r w:rsidRPr="00FB66D5">
              <w:t xml:space="preserve"> </w:t>
            </w:r>
          </w:p>
        </w:tc>
        <w:tc>
          <w:tcPr>
            <w:tcW w:w="2551" w:type="dxa"/>
            <w:vAlign w:val="center"/>
          </w:tcPr>
          <w:p w14:paraId="684A1AF6" w14:textId="5B63EF49" w:rsidR="00A13A9E" w:rsidRPr="00FB66D5" w:rsidRDefault="00A13A9E" w:rsidP="00A13A9E">
            <w:pPr>
              <w:spacing w:before="100" w:beforeAutospacing="1" w:afterAutospacing="1"/>
              <w:jc w:val="center"/>
              <w:cnfStyle w:val="100000000000" w:firstRow="1" w:lastRow="0" w:firstColumn="0" w:lastColumn="0" w:oddVBand="0" w:evenVBand="0" w:oddHBand="0" w:evenHBand="0" w:firstRowFirstColumn="0" w:firstRowLastColumn="0" w:lastRowFirstColumn="0" w:lastRowLastColumn="0"/>
            </w:pPr>
            <w:r>
              <w:t>Catégorie  cours d’eau</w:t>
            </w:r>
          </w:p>
        </w:tc>
        <w:tc>
          <w:tcPr>
            <w:tcW w:w="3969" w:type="dxa"/>
            <w:vAlign w:val="center"/>
          </w:tcPr>
          <w:p w14:paraId="7DF93CE9" w14:textId="0C382E99" w:rsidR="00A13A9E" w:rsidRPr="00FB66D5" w:rsidRDefault="00A13A9E" w:rsidP="00A13A9E">
            <w:pPr>
              <w:spacing w:before="100" w:beforeAutospacing="1" w:afterAutospacing="1"/>
              <w:cnfStyle w:val="100000000000" w:firstRow="1" w:lastRow="0" w:firstColumn="0" w:lastColumn="0" w:oddVBand="0" w:evenVBand="0" w:oddHBand="0" w:evenHBand="0" w:firstRowFirstColumn="0" w:firstRowLastColumn="0" w:lastRowFirstColumn="0" w:lastRowLastColumn="0"/>
            </w:pPr>
            <w:r>
              <w:t>Nom des cours d’eau</w:t>
            </w:r>
            <w:r w:rsidRPr="00FB66D5">
              <w:t xml:space="preserve">  </w:t>
            </w:r>
          </w:p>
        </w:tc>
      </w:tr>
      <w:tr w:rsidR="00EE2A59" w:rsidRPr="00FB66D5" w14:paraId="3D24A983" w14:textId="77777777" w:rsidTr="00EE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14:paraId="2EF6F1E8" w14:textId="05B085D7" w:rsidR="00EE2A59" w:rsidRPr="00FB66D5" w:rsidRDefault="00EE2A59" w:rsidP="00A13A9E">
            <w:pPr>
              <w:pStyle w:val="Paragraphedeliste"/>
              <w:ind w:left="-9"/>
            </w:pPr>
            <w:r>
              <w:t>Plaine du Grand Sud (D)</w:t>
            </w:r>
          </w:p>
        </w:tc>
        <w:tc>
          <w:tcPr>
            <w:tcW w:w="2551" w:type="dxa"/>
            <w:vMerge w:val="restart"/>
            <w:vAlign w:val="center"/>
          </w:tcPr>
          <w:p w14:paraId="52AB13AB" w14:textId="45273794" w:rsidR="00EE2A59" w:rsidRPr="00FB66D5" w:rsidRDefault="00EE2A59" w:rsidP="00A13A9E">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t>Cours d’eau côtier</w:t>
            </w:r>
          </w:p>
        </w:tc>
        <w:tc>
          <w:tcPr>
            <w:tcW w:w="3969" w:type="dxa"/>
            <w:vAlign w:val="center"/>
          </w:tcPr>
          <w:p w14:paraId="081E5E6B" w14:textId="64752E87" w:rsidR="00EE2A59" w:rsidRPr="00FB66D5" w:rsidRDefault="00EE2A59" w:rsidP="00A13A9E">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 xml:space="preserve">Tête de bassin de la </w:t>
            </w:r>
            <w:proofErr w:type="spellStart"/>
            <w:r>
              <w:t>Kuebini</w:t>
            </w:r>
            <w:proofErr w:type="spellEnd"/>
          </w:p>
        </w:tc>
      </w:tr>
      <w:tr w:rsidR="00EE2A59" w:rsidRPr="002674F8" w14:paraId="41AD0FCE" w14:textId="77777777" w:rsidTr="00EE2A59">
        <w:tc>
          <w:tcPr>
            <w:cnfStyle w:val="001000000000" w:firstRow="0" w:lastRow="0" w:firstColumn="1" w:lastColumn="0" w:oddVBand="0" w:evenVBand="0" w:oddHBand="0" w:evenHBand="0" w:firstRowFirstColumn="0" w:firstRowLastColumn="0" w:lastRowFirstColumn="0" w:lastRowLastColumn="0"/>
            <w:tcW w:w="2802" w:type="dxa"/>
            <w:vMerge/>
          </w:tcPr>
          <w:p w14:paraId="4287D6FD" w14:textId="24BC4ED7" w:rsidR="00EE2A59" w:rsidRPr="000E5FC8" w:rsidRDefault="00EE2A59" w:rsidP="00A13A9E">
            <w:pPr>
              <w:spacing w:before="100" w:beforeAutospacing="1" w:afterAutospacing="1"/>
              <w:jc w:val="right"/>
              <w:rPr>
                <w:i/>
              </w:rPr>
            </w:pPr>
          </w:p>
        </w:tc>
        <w:tc>
          <w:tcPr>
            <w:tcW w:w="2551" w:type="dxa"/>
            <w:vMerge/>
            <w:vAlign w:val="center"/>
          </w:tcPr>
          <w:p w14:paraId="704F7DED" w14:textId="178ECA55" w:rsidR="00EE2A59" w:rsidRPr="002674F8" w:rsidRDefault="00EE2A59" w:rsidP="00A13A9E">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p>
        </w:tc>
        <w:tc>
          <w:tcPr>
            <w:tcW w:w="3969" w:type="dxa"/>
            <w:vAlign w:val="center"/>
          </w:tcPr>
          <w:p w14:paraId="349EDB05" w14:textId="4200244E" w:rsidR="00EE2A59" w:rsidRPr="002674F8" w:rsidRDefault="00EE2A59" w:rsidP="00A13A9E">
            <w:pPr>
              <w:spacing w:before="100" w:beforeAutospacing="1" w:afterAutospacing="1"/>
              <w:cnfStyle w:val="000000000000" w:firstRow="0" w:lastRow="0" w:firstColumn="0" w:lastColumn="0" w:oddVBand="0" w:evenVBand="0" w:oddHBand="0" w:evenHBand="0" w:firstRowFirstColumn="0" w:firstRowLastColumn="0" w:lastRowFirstColumn="0" w:lastRowLastColumn="0"/>
            </w:pPr>
            <w:r>
              <w:t xml:space="preserve">Tête de bassin de la </w:t>
            </w:r>
            <w:proofErr w:type="spellStart"/>
            <w:r>
              <w:t>Kwé</w:t>
            </w:r>
            <w:proofErr w:type="spellEnd"/>
          </w:p>
        </w:tc>
      </w:tr>
      <w:tr w:rsidR="00EE2A59" w:rsidRPr="002674F8" w14:paraId="60F31DB8" w14:textId="77777777" w:rsidTr="00EE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14:paraId="2744235D" w14:textId="67294AF2" w:rsidR="00EE2A59" w:rsidRPr="000E5FC8" w:rsidRDefault="00EE2A59" w:rsidP="00A13A9E">
            <w:pPr>
              <w:spacing w:before="100" w:beforeAutospacing="1" w:afterAutospacing="1"/>
              <w:jc w:val="right"/>
              <w:rPr>
                <w:i/>
              </w:rPr>
            </w:pPr>
          </w:p>
        </w:tc>
        <w:tc>
          <w:tcPr>
            <w:tcW w:w="2551" w:type="dxa"/>
            <w:vMerge/>
            <w:vAlign w:val="center"/>
          </w:tcPr>
          <w:p w14:paraId="7C0D62E0" w14:textId="5BF4DB0C" w:rsidR="00EE2A59" w:rsidRPr="002674F8" w:rsidRDefault="00EE2A59" w:rsidP="00A13A9E">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p>
        </w:tc>
        <w:tc>
          <w:tcPr>
            <w:tcW w:w="3969" w:type="dxa"/>
            <w:vAlign w:val="center"/>
          </w:tcPr>
          <w:p w14:paraId="28971F24" w14:textId="60189EC6" w:rsidR="00EE2A59" w:rsidRPr="002674F8" w:rsidRDefault="00EE2A59" w:rsidP="00A13A9E">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 xml:space="preserve">Tête de bassin de la rivière des </w:t>
            </w:r>
            <w:proofErr w:type="spellStart"/>
            <w:r>
              <w:t>Kaoris</w:t>
            </w:r>
            <w:proofErr w:type="spellEnd"/>
          </w:p>
        </w:tc>
      </w:tr>
      <w:tr w:rsidR="00EE2A59" w:rsidRPr="00FB66D5" w14:paraId="1C00E1D4" w14:textId="77777777" w:rsidTr="00EE2A59">
        <w:tc>
          <w:tcPr>
            <w:cnfStyle w:val="001000000000" w:firstRow="0" w:lastRow="0" w:firstColumn="1" w:lastColumn="0" w:oddVBand="0" w:evenVBand="0" w:oddHBand="0" w:evenHBand="0" w:firstRowFirstColumn="0" w:firstRowLastColumn="0" w:lastRowFirstColumn="0" w:lastRowLastColumn="0"/>
            <w:tcW w:w="2802" w:type="dxa"/>
            <w:vMerge/>
          </w:tcPr>
          <w:p w14:paraId="69C81779" w14:textId="362D12A3" w:rsidR="00EE2A59" w:rsidRPr="00FB66D5" w:rsidRDefault="00EE2A59" w:rsidP="00A13A9E">
            <w:pPr>
              <w:spacing w:before="100" w:beforeAutospacing="1" w:after="100" w:afterAutospacing="1"/>
            </w:pPr>
          </w:p>
        </w:tc>
        <w:tc>
          <w:tcPr>
            <w:tcW w:w="2551" w:type="dxa"/>
            <w:vMerge/>
            <w:vAlign w:val="center"/>
          </w:tcPr>
          <w:p w14:paraId="3C3971EC" w14:textId="5B842FBA" w:rsidR="00EE2A59" w:rsidRDefault="00EE2A59" w:rsidP="00A13A9E">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p>
        </w:tc>
        <w:tc>
          <w:tcPr>
            <w:tcW w:w="3969" w:type="dxa"/>
            <w:tcBorders>
              <w:top w:val="nil"/>
              <w:bottom w:val="nil"/>
            </w:tcBorders>
            <w:vAlign w:val="center"/>
          </w:tcPr>
          <w:p w14:paraId="02D432F8" w14:textId="4E1EE01C" w:rsidR="00EE2A59" w:rsidRPr="00FB66D5" w:rsidRDefault="00EE2A59" w:rsidP="00A13A9E">
            <w:pPr>
              <w:spacing w:before="100" w:beforeAutospacing="1" w:afterAutospacing="1"/>
              <w:cnfStyle w:val="000000000000" w:firstRow="0" w:lastRow="0" w:firstColumn="0" w:lastColumn="0" w:oddVBand="0" w:evenVBand="0" w:oddHBand="0" w:evenHBand="0" w:firstRowFirstColumn="0" w:firstRowLastColumn="0" w:lastRowFirstColumn="0" w:lastRowLastColumn="0"/>
            </w:pPr>
            <w:r>
              <w:t xml:space="preserve">Tête de bassin de la </w:t>
            </w:r>
            <w:proofErr w:type="spellStart"/>
            <w:r>
              <w:t>Kadji</w:t>
            </w:r>
            <w:proofErr w:type="spellEnd"/>
          </w:p>
        </w:tc>
      </w:tr>
      <w:tr w:rsidR="00EE2A59" w:rsidRPr="00FB66D5" w14:paraId="6329D439" w14:textId="77777777" w:rsidTr="00EE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14:paraId="68E4344A" w14:textId="7A30C031" w:rsidR="00EE2A59" w:rsidRPr="00FB66D5" w:rsidRDefault="00EE2A59" w:rsidP="00A13A9E">
            <w:pPr>
              <w:spacing w:before="100" w:beforeAutospacing="1" w:afterAutospacing="1"/>
            </w:pPr>
          </w:p>
        </w:tc>
        <w:tc>
          <w:tcPr>
            <w:tcW w:w="2551" w:type="dxa"/>
            <w:vMerge/>
            <w:vAlign w:val="center"/>
          </w:tcPr>
          <w:p w14:paraId="15B6F684" w14:textId="7927E0A3" w:rsidR="00EE2A59" w:rsidRDefault="00EE2A59" w:rsidP="00A13A9E">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p>
        </w:tc>
        <w:tc>
          <w:tcPr>
            <w:tcW w:w="3969" w:type="dxa"/>
            <w:tcBorders>
              <w:top w:val="nil"/>
              <w:bottom w:val="nil"/>
            </w:tcBorders>
            <w:vAlign w:val="center"/>
          </w:tcPr>
          <w:p w14:paraId="271BF48E" w14:textId="5708F3EC" w:rsidR="00EE2A59" w:rsidRPr="00FB66D5" w:rsidRDefault="00EE2A59" w:rsidP="00A13A9E">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Tête de bassin de la rivière bleue de Prony</w:t>
            </w:r>
          </w:p>
        </w:tc>
      </w:tr>
      <w:tr w:rsidR="00EE2A59" w:rsidRPr="00FB66D5" w14:paraId="67EEB3A3" w14:textId="77777777" w:rsidTr="00EE2A59">
        <w:tc>
          <w:tcPr>
            <w:cnfStyle w:val="001000000000" w:firstRow="0" w:lastRow="0" w:firstColumn="1" w:lastColumn="0" w:oddVBand="0" w:evenVBand="0" w:oddHBand="0" w:evenHBand="0" w:firstRowFirstColumn="0" w:firstRowLastColumn="0" w:lastRowFirstColumn="0" w:lastRowLastColumn="0"/>
            <w:tcW w:w="2802" w:type="dxa"/>
            <w:vMerge/>
          </w:tcPr>
          <w:p w14:paraId="56BF7EF3" w14:textId="3B4A14DB" w:rsidR="00EE2A59" w:rsidRPr="00FB66D5" w:rsidRDefault="00EE2A59" w:rsidP="00A13A9E">
            <w:pPr>
              <w:spacing w:before="100" w:beforeAutospacing="1" w:afterAutospacing="1"/>
            </w:pPr>
          </w:p>
        </w:tc>
        <w:tc>
          <w:tcPr>
            <w:tcW w:w="2551" w:type="dxa"/>
            <w:vMerge/>
            <w:tcBorders>
              <w:bottom w:val="nil"/>
            </w:tcBorders>
            <w:vAlign w:val="center"/>
          </w:tcPr>
          <w:p w14:paraId="0B760DDE" w14:textId="09E1C6E7" w:rsidR="00EE2A59" w:rsidRDefault="00EE2A59" w:rsidP="00A13A9E">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p>
        </w:tc>
        <w:tc>
          <w:tcPr>
            <w:tcW w:w="3969" w:type="dxa"/>
            <w:tcBorders>
              <w:top w:val="nil"/>
              <w:bottom w:val="nil"/>
            </w:tcBorders>
            <w:vAlign w:val="center"/>
          </w:tcPr>
          <w:p w14:paraId="4AFEAC1B" w14:textId="268178B3" w:rsidR="00EE2A59" w:rsidRPr="00FB66D5" w:rsidRDefault="00EE2A59" w:rsidP="00A13A9E">
            <w:pPr>
              <w:spacing w:before="100" w:beforeAutospacing="1" w:afterAutospacing="1"/>
              <w:cnfStyle w:val="000000000000" w:firstRow="0" w:lastRow="0" w:firstColumn="0" w:lastColumn="0" w:oddVBand="0" w:evenVBand="0" w:oddHBand="0" w:evenHBand="0" w:firstRowFirstColumn="0" w:firstRowLastColumn="0" w:lastRowFirstColumn="0" w:lastRowLastColumn="0"/>
            </w:pPr>
            <w:r>
              <w:t>Tête de bassin de la rivière du Carénage</w:t>
            </w:r>
          </w:p>
        </w:tc>
      </w:tr>
      <w:tr w:rsidR="00EE2A59" w:rsidRPr="00FB66D5" w14:paraId="377F4D73" w14:textId="77777777" w:rsidTr="00EE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14:paraId="4B6E6C1A" w14:textId="240EF58B" w:rsidR="00EE2A59" w:rsidRPr="00FB66D5" w:rsidRDefault="00EE2A59" w:rsidP="00A13A9E">
            <w:pPr>
              <w:spacing w:before="100" w:beforeAutospacing="1" w:afterAutospacing="1"/>
            </w:pPr>
          </w:p>
        </w:tc>
        <w:tc>
          <w:tcPr>
            <w:tcW w:w="2551" w:type="dxa"/>
            <w:vMerge w:val="restart"/>
            <w:tcBorders>
              <w:top w:val="nil"/>
            </w:tcBorders>
            <w:shd w:val="clear" w:color="auto" w:fill="auto"/>
            <w:vAlign w:val="center"/>
          </w:tcPr>
          <w:p w14:paraId="6635ECE5" w14:textId="640B5911" w:rsidR="00EE2A59" w:rsidRDefault="00EE2A59" w:rsidP="00EE2A59">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t>Région hydrologique de Yaté</w:t>
            </w:r>
          </w:p>
        </w:tc>
        <w:tc>
          <w:tcPr>
            <w:tcW w:w="3969" w:type="dxa"/>
            <w:tcBorders>
              <w:top w:val="nil"/>
              <w:bottom w:val="nil"/>
            </w:tcBorders>
            <w:vAlign w:val="center"/>
          </w:tcPr>
          <w:p w14:paraId="3DCE0A06" w14:textId="2264CB20" w:rsidR="00EE2A59" w:rsidRPr="00FB66D5" w:rsidRDefault="00EE2A59" w:rsidP="00A13A9E">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Rivière des Lacs</w:t>
            </w:r>
          </w:p>
        </w:tc>
      </w:tr>
      <w:tr w:rsidR="00EE2A59" w:rsidRPr="00FB66D5" w14:paraId="0225C579" w14:textId="77777777" w:rsidTr="00EE2A59">
        <w:tc>
          <w:tcPr>
            <w:cnfStyle w:val="001000000000" w:firstRow="0" w:lastRow="0" w:firstColumn="1" w:lastColumn="0" w:oddVBand="0" w:evenVBand="0" w:oddHBand="0" w:evenHBand="0" w:firstRowFirstColumn="0" w:firstRowLastColumn="0" w:lastRowFirstColumn="0" w:lastRowLastColumn="0"/>
            <w:tcW w:w="2802" w:type="dxa"/>
            <w:vMerge/>
            <w:tcBorders>
              <w:bottom w:val="nil"/>
            </w:tcBorders>
          </w:tcPr>
          <w:p w14:paraId="29CB058D" w14:textId="6CEEA31F" w:rsidR="00EE2A59" w:rsidRPr="00FB66D5" w:rsidRDefault="00EE2A59" w:rsidP="00A13A9E">
            <w:pPr>
              <w:spacing w:before="100" w:beforeAutospacing="1" w:afterAutospacing="1"/>
            </w:pPr>
          </w:p>
        </w:tc>
        <w:tc>
          <w:tcPr>
            <w:tcW w:w="2551" w:type="dxa"/>
            <w:vMerge/>
            <w:tcBorders>
              <w:bottom w:val="nil"/>
            </w:tcBorders>
            <w:shd w:val="clear" w:color="auto" w:fill="auto"/>
            <w:vAlign w:val="center"/>
          </w:tcPr>
          <w:p w14:paraId="6CA0C4B7" w14:textId="2453950D" w:rsidR="00EE2A59" w:rsidRDefault="00EE2A59" w:rsidP="00A13A9E">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p>
        </w:tc>
        <w:tc>
          <w:tcPr>
            <w:tcW w:w="3969" w:type="dxa"/>
            <w:tcBorders>
              <w:top w:val="nil"/>
              <w:bottom w:val="nil"/>
            </w:tcBorders>
            <w:vAlign w:val="center"/>
          </w:tcPr>
          <w:p w14:paraId="6EA7A028" w14:textId="0FD15E53" w:rsidR="00EE2A59" w:rsidRPr="00FB66D5" w:rsidRDefault="00EE2A59" w:rsidP="00A13A9E">
            <w:pPr>
              <w:spacing w:before="100" w:beforeAutospacing="1" w:afterAutospacing="1"/>
              <w:cnfStyle w:val="000000000000" w:firstRow="0" w:lastRow="0" w:firstColumn="0" w:lastColumn="0" w:oddVBand="0" w:evenVBand="0" w:oddHBand="0" w:evenHBand="0" w:firstRowFirstColumn="0" w:firstRowLastColumn="0" w:lastRowFirstColumn="0" w:lastRowLastColumn="0"/>
            </w:pPr>
            <w:r>
              <w:t>Fausse Yaté</w:t>
            </w:r>
          </w:p>
        </w:tc>
      </w:tr>
      <w:tr w:rsidR="00EE2A59" w:rsidRPr="00FB66D5" w14:paraId="6702462C" w14:textId="77777777" w:rsidTr="006563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tcBorders>
              <w:top w:val="nil"/>
            </w:tcBorders>
            <w:shd w:val="clear" w:color="auto" w:fill="auto"/>
            <w:vAlign w:val="center"/>
          </w:tcPr>
          <w:p w14:paraId="7E156CE0" w14:textId="4DA35E46" w:rsidR="00EE2A59" w:rsidRPr="00FB66D5" w:rsidRDefault="00EE2A59" w:rsidP="006563FC">
            <w:pPr>
              <w:spacing w:before="100" w:beforeAutospacing="1" w:afterAutospacing="1"/>
              <w:jc w:val="center"/>
            </w:pPr>
            <w:r>
              <w:t xml:space="preserve">HER massif </w:t>
            </w:r>
            <w:proofErr w:type="spellStart"/>
            <w:r>
              <w:t>ultramafique</w:t>
            </w:r>
            <w:proofErr w:type="spellEnd"/>
            <w:r>
              <w:t xml:space="preserve"> (E)</w:t>
            </w:r>
          </w:p>
        </w:tc>
        <w:tc>
          <w:tcPr>
            <w:tcW w:w="2551" w:type="dxa"/>
            <w:tcBorders>
              <w:top w:val="nil"/>
            </w:tcBorders>
            <w:shd w:val="clear" w:color="auto" w:fill="DEEAF6" w:themeFill="accent1" w:themeFillTint="33"/>
            <w:vAlign w:val="center"/>
          </w:tcPr>
          <w:p w14:paraId="16FEB6E1" w14:textId="1C85F8FB" w:rsidR="00EE2A59" w:rsidRDefault="00EE2A59" w:rsidP="00EE2A59">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t>Grands bassins versants</w:t>
            </w:r>
          </w:p>
        </w:tc>
        <w:tc>
          <w:tcPr>
            <w:tcW w:w="3969" w:type="dxa"/>
            <w:tcBorders>
              <w:top w:val="nil"/>
              <w:bottom w:val="nil"/>
            </w:tcBorders>
            <w:vAlign w:val="center"/>
          </w:tcPr>
          <w:p w14:paraId="44BA96B3" w14:textId="3D56F1A9" w:rsidR="00EE2A59" w:rsidRPr="00FB66D5" w:rsidRDefault="00EE2A59" w:rsidP="00A13A9E">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 xml:space="preserve">Tête de bassin de la </w:t>
            </w:r>
            <w:proofErr w:type="spellStart"/>
            <w:r>
              <w:t>Pourina</w:t>
            </w:r>
            <w:proofErr w:type="spellEnd"/>
          </w:p>
        </w:tc>
      </w:tr>
      <w:tr w:rsidR="0056475C" w:rsidRPr="00FB66D5" w14:paraId="3B764907" w14:textId="77777777" w:rsidTr="0056475C">
        <w:tc>
          <w:tcPr>
            <w:cnfStyle w:val="001000000000" w:firstRow="0" w:lastRow="0" w:firstColumn="1" w:lastColumn="0" w:oddVBand="0" w:evenVBand="0" w:oddHBand="0" w:evenHBand="0" w:firstRowFirstColumn="0" w:firstRowLastColumn="0" w:lastRowFirstColumn="0" w:lastRowLastColumn="0"/>
            <w:tcW w:w="2802" w:type="dxa"/>
            <w:vMerge/>
            <w:shd w:val="clear" w:color="auto" w:fill="auto"/>
          </w:tcPr>
          <w:p w14:paraId="5D4AE405" w14:textId="5D03494B" w:rsidR="0056475C" w:rsidRPr="00FB66D5" w:rsidRDefault="0056475C" w:rsidP="00A13A9E">
            <w:pPr>
              <w:spacing w:before="100" w:beforeAutospacing="1" w:afterAutospacing="1"/>
            </w:pPr>
          </w:p>
        </w:tc>
        <w:tc>
          <w:tcPr>
            <w:tcW w:w="2551" w:type="dxa"/>
            <w:vMerge w:val="restart"/>
            <w:shd w:val="clear" w:color="auto" w:fill="auto"/>
            <w:vAlign w:val="center"/>
          </w:tcPr>
          <w:p w14:paraId="1D1A7A78" w14:textId="1F5F3688" w:rsidR="0056475C" w:rsidRDefault="0056475C" w:rsidP="00A13A9E">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t>Région hydrologique de Yaté</w:t>
            </w:r>
          </w:p>
        </w:tc>
        <w:tc>
          <w:tcPr>
            <w:tcW w:w="3969" w:type="dxa"/>
            <w:tcBorders>
              <w:top w:val="nil"/>
              <w:bottom w:val="nil"/>
            </w:tcBorders>
            <w:vAlign w:val="center"/>
          </w:tcPr>
          <w:p w14:paraId="1BD92197" w14:textId="4B81B5E3" w:rsidR="0056475C" w:rsidRPr="00FB66D5" w:rsidRDefault="0056475C" w:rsidP="00A13A9E">
            <w:pPr>
              <w:spacing w:before="100" w:beforeAutospacing="1" w:afterAutospacing="1"/>
              <w:cnfStyle w:val="000000000000" w:firstRow="0" w:lastRow="0" w:firstColumn="0" w:lastColumn="0" w:oddVBand="0" w:evenVBand="0" w:oddHBand="0" w:evenHBand="0" w:firstRowFirstColumn="0" w:firstRowLastColumn="0" w:lastRowFirstColumn="0" w:lastRowLastColumn="0"/>
            </w:pPr>
            <w:r>
              <w:t>Rivière Blanche</w:t>
            </w:r>
          </w:p>
        </w:tc>
      </w:tr>
      <w:tr w:rsidR="0056475C" w:rsidRPr="00FB66D5" w14:paraId="4C7FCADD" w14:textId="77777777" w:rsidTr="005647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Borders>
              <w:bottom w:val="nil"/>
            </w:tcBorders>
            <w:shd w:val="clear" w:color="auto" w:fill="auto"/>
          </w:tcPr>
          <w:p w14:paraId="7C3AB247" w14:textId="77777777" w:rsidR="0056475C" w:rsidRPr="00FB66D5" w:rsidRDefault="0056475C" w:rsidP="00A13A9E">
            <w:pPr>
              <w:spacing w:before="100" w:beforeAutospacing="1" w:afterAutospacing="1"/>
            </w:pPr>
          </w:p>
        </w:tc>
        <w:tc>
          <w:tcPr>
            <w:tcW w:w="2551" w:type="dxa"/>
            <w:vMerge/>
            <w:tcBorders>
              <w:bottom w:val="nil"/>
            </w:tcBorders>
            <w:shd w:val="clear" w:color="auto" w:fill="auto"/>
            <w:vAlign w:val="center"/>
          </w:tcPr>
          <w:p w14:paraId="72D645FA" w14:textId="77777777" w:rsidR="0056475C" w:rsidRDefault="0056475C" w:rsidP="00A13A9E">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p>
        </w:tc>
        <w:tc>
          <w:tcPr>
            <w:tcW w:w="3969" w:type="dxa"/>
            <w:tcBorders>
              <w:top w:val="nil"/>
              <w:bottom w:val="nil"/>
            </w:tcBorders>
            <w:vAlign w:val="center"/>
          </w:tcPr>
          <w:p w14:paraId="21476F26" w14:textId="5D9653C1" w:rsidR="0056475C" w:rsidRDefault="0056475C" w:rsidP="00A13A9E">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Rivière Bleue</w:t>
            </w:r>
          </w:p>
        </w:tc>
      </w:tr>
    </w:tbl>
    <w:p w14:paraId="3BAC9372" w14:textId="77777777" w:rsidR="00446F2C" w:rsidRDefault="00446F2C" w:rsidP="001031BD"/>
    <w:p w14:paraId="704087AB" w14:textId="19FC0630" w:rsidR="00FE11F7" w:rsidRDefault="004F1D55" w:rsidP="00B244B6">
      <w:pPr>
        <w:pStyle w:val="Titre3"/>
      </w:pPr>
      <w:r>
        <w:t>HYDROLOGIE</w:t>
      </w:r>
    </w:p>
    <w:p w14:paraId="4A7D62A6" w14:textId="5BC11E93" w:rsidR="00254E55" w:rsidRDefault="00EE0A03" w:rsidP="00A03030">
      <w:r>
        <w:t xml:space="preserve">La saisonnalité marquée des pluies en Nouvelle-Calédonie influence </w:t>
      </w:r>
      <w:r w:rsidR="003217FB">
        <w:t xml:space="preserve">fortement </w:t>
      </w:r>
      <w:r>
        <w:t xml:space="preserve">le régime hydraulique des cours </w:t>
      </w:r>
      <w:r w:rsidR="00F25717">
        <w:t xml:space="preserve">d’eau. La saison des pluies </w:t>
      </w:r>
      <w:r>
        <w:t>de novembre à avril donne naissance aux débits les plus élevés, généralement obser</w:t>
      </w:r>
      <w:r w:rsidR="003217FB">
        <w:t xml:space="preserve">vés en mars. Le mois d’octobre qui marque la </w:t>
      </w:r>
      <w:r>
        <w:t>fin de la saison sèche, est quant à lui marqué p</w:t>
      </w:r>
      <w:r w:rsidR="00E00536">
        <w:t>ar l’hydrau</w:t>
      </w:r>
      <w:r>
        <w:t xml:space="preserve">licité </w:t>
      </w:r>
      <w:r w:rsidR="00E00536">
        <w:t>la plus faible</w:t>
      </w:r>
      <w:r>
        <w:t>.</w:t>
      </w:r>
      <w:r w:rsidR="00E00536">
        <w:t xml:space="preserve"> En moyenne</w:t>
      </w:r>
      <w:r w:rsidR="00F25717">
        <w:t>,</w:t>
      </w:r>
      <w:r w:rsidR="00E00536">
        <w:t xml:space="preserve"> ce sont près de 70% des écoulements </w:t>
      </w:r>
      <w:r w:rsidR="00F25717">
        <w:t xml:space="preserve">qui </w:t>
      </w:r>
      <w:r w:rsidR="00E00536">
        <w:t>se produisent en saison humide, dont près de 50% sur le premier trime</w:t>
      </w:r>
      <w:r w:rsidR="00F25717">
        <w:t>stre de l’année.</w:t>
      </w:r>
      <w:r w:rsidR="00E00536">
        <w:t xml:space="preserve"> </w:t>
      </w:r>
      <w:r w:rsidR="00F25717">
        <w:t>S</w:t>
      </w:r>
      <w:r w:rsidR="00E00536">
        <w:t>eulement 6 à 10% des volumes annuels transitent par les cours d’eau</w:t>
      </w:r>
      <w:r w:rsidR="00F25717">
        <w:t xml:space="preserve"> pour le trimestre le plus sec d’</w:t>
      </w:r>
      <w:r w:rsidR="003217FB">
        <w:t>août</w:t>
      </w:r>
      <w:r w:rsidR="00E00536">
        <w:t xml:space="preserve"> à </w:t>
      </w:r>
      <w:r w:rsidR="003217FB">
        <w:t>octobre</w:t>
      </w:r>
      <w:r w:rsidR="00E00536">
        <w:t>.</w:t>
      </w:r>
    </w:p>
    <w:p w14:paraId="2C1E8A35" w14:textId="0C5FDC02" w:rsidR="00254E55" w:rsidRDefault="00254E55" w:rsidP="00A03030">
      <w:r>
        <w:t xml:space="preserve">Le temps de résidence des eaux de pluies au sein des bassins versants est très limité. En deux à trois mois l’essentiel des apports a rejoint le lagon. Ce sont donc les pluies hivernales (mai à août) qui participent au soutien des débits d’étiage observés en fin de saison sèche (octobre). Les pluies du début d’année pourtant importantes, n’ont quasiment aucun effet sur les débits d’étiage. </w:t>
      </w:r>
    </w:p>
    <w:p w14:paraId="2C6E85A4" w14:textId="70DD24F8" w:rsidR="00EE0A03" w:rsidRDefault="005B0A37" w:rsidP="00A03030">
      <w:r>
        <w:t>La géologie</w:t>
      </w:r>
      <w:r w:rsidR="00F25717">
        <w:t>,</w:t>
      </w:r>
      <w:r>
        <w:t xml:space="preserve"> et notamment la présence de périd</w:t>
      </w:r>
      <w:r w:rsidR="00EC2480">
        <w:t>otite</w:t>
      </w:r>
      <w:r w:rsidR="00F25717">
        <w:t>,</w:t>
      </w:r>
      <w:r w:rsidR="00EC2480">
        <w:t xml:space="preserve"> sont des facteurs de contrôle importants de l’hydrologie des cours d’eau calédoniens. En effet la forte capacité de stockage de l’eau dans le manteau d’altération des péridotites (latérites), permet de stocker l’eau tombée lors des épisodes pluvieux pour la restituer en saison sèche. Le socle latéritique bien développé sur le plateau du Grand Sud joue donc un rôle important dans la régulation des débits des cours d’eau du Grand Sud. La présence de ce socle conjugué au climat pluvieux de cette région en fait une des principales réserves d’eau de la Grande Terre. Les cours d’eau du Grand Sud présentent donc les coefficients d’écoulement les plus importants de l’archipel (</w:t>
      </w:r>
      <w:r w:rsidR="006E0E87">
        <w:t>1 156</w:t>
      </w:r>
      <w:r w:rsidR="00F25717">
        <w:t xml:space="preserve"> </w:t>
      </w:r>
      <w:r w:rsidR="006E0E87">
        <w:t xml:space="preserve">&lt; </w:t>
      </w:r>
      <w:r w:rsidR="00EC2480">
        <w:t>Ce</w:t>
      </w:r>
      <w:r w:rsidR="00F25717">
        <w:t xml:space="preserve"> </w:t>
      </w:r>
      <w:r w:rsidR="006E0E87">
        <w:t xml:space="preserve">&lt; 2120 mm/an, respectivement pour la rivières des Pirogues et la rivière des Lacs – </w:t>
      </w:r>
      <w:proofErr w:type="spellStart"/>
      <w:r w:rsidR="006E0E87">
        <w:t>Wotling</w:t>
      </w:r>
      <w:proofErr w:type="spellEnd"/>
      <w:r w:rsidR="006E0E87">
        <w:t xml:space="preserve"> et </w:t>
      </w:r>
      <w:proofErr w:type="gramStart"/>
      <w:r w:rsidR="006E0E87">
        <w:t>al.,</w:t>
      </w:r>
      <w:proofErr w:type="gramEnd"/>
      <w:r w:rsidR="006E0E87">
        <w:t xml:space="preserve"> 2011). </w:t>
      </w:r>
    </w:p>
    <w:p w14:paraId="6835D344" w14:textId="6EE0414A" w:rsidR="00A03030" w:rsidRDefault="006E0E87" w:rsidP="00A03030">
      <w:r>
        <w:t>Le Grand Sud</w:t>
      </w:r>
      <w:r w:rsidR="00332D35">
        <w:t xml:space="preserve"> se distingue également des autres régions de l’archipel de par la présence de débits de crue particulièrement faibles, malgré la présence de précipitations abondantes. Ces faibles débits de crue s’expliquent par des temps de concentration très longs liés à la géomorphologie particulière de cette région (plateau) et aux écoulements de type </w:t>
      </w:r>
      <w:proofErr w:type="spellStart"/>
      <w:r w:rsidR="00332D35">
        <w:t>subsuperficiels</w:t>
      </w:r>
      <w:proofErr w:type="spellEnd"/>
      <w:r w:rsidR="00332D35">
        <w:t>. En d’autres termes</w:t>
      </w:r>
      <w:r w:rsidR="00F25717">
        <w:t>,</w:t>
      </w:r>
      <w:r w:rsidR="00332D35">
        <w:t xml:space="preserve"> une partie de l’eau s’infiltre rapidement dans l’aquifère de surface, tamponnant ainsi les écoulements superficiels.  Outre son rôle dans la régulation des débits d’étiage, le socle pseudo-karstique du plateau du Grand Sud a également un rôle important dans la régulation des débits </w:t>
      </w:r>
      <w:r w:rsidR="00F6512E">
        <w:rPr>
          <w:rFonts w:ascii="Helvetica" w:eastAsiaTheme="minorHAnsi" w:hAnsi="Helvetica" w:cs="Helvetica"/>
          <w:noProof/>
          <w:sz w:val="24"/>
          <w:szCs w:val="24"/>
        </w:rPr>
        <w:drawing>
          <wp:anchor distT="0" distB="0" distL="114300" distR="114300" simplePos="0" relativeHeight="251731968" behindDoc="0" locked="0" layoutInCell="1" allowOverlap="1" wp14:anchorId="7A5355AF" wp14:editId="7052B1D3">
            <wp:simplePos x="0" y="0"/>
            <wp:positionH relativeFrom="column">
              <wp:posOffset>793115</wp:posOffset>
            </wp:positionH>
            <wp:positionV relativeFrom="paragraph">
              <wp:posOffset>986790</wp:posOffset>
            </wp:positionV>
            <wp:extent cx="4899025" cy="2384425"/>
            <wp:effectExtent l="0" t="0" r="3175" b="3175"/>
            <wp:wrapTopAndBottom/>
            <wp:docPr id="2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4899025" cy="2384425"/>
                    </a:xfrm>
                    <a:prstGeom prst="rect">
                      <a:avLst/>
                    </a:prstGeom>
                    <a:noFill/>
                    <a:ln>
                      <a:noFill/>
                    </a:ln>
                  </pic:spPr>
                </pic:pic>
              </a:graphicData>
            </a:graphic>
            <wp14:sizeRelH relativeFrom="page">
              <wp14:pctWidth>0</wp14:pctWidth>
            </wp14:sizeRelH>
            <wp14:sizeRelV relativeFrom="page">
              <wp14:pctHeight>0</wp14:pctHeight>
            </wp14:sizeRelV>
          </wp:anchor>
        </w:drawing>
      </w:r>
      <w:r w:rsidR="00332D35">
        <w:t xml:space="preserve">de crue. </w:t>
      </w:r>
    </w:p>
    <w:p w14:paraId="43EBA092" w14:textId="77777777" w:rsidR="00F6512E" w:rsidRPr="00F6512E" w:rsidRDefault="00F6512E" w:rsidP="00F6512E">
      <w:pPr>
        <w:spacing w:after="0" w:line="288" w:lineRule="auto"/>
        <w:jc w:val="center"/>
        <w:rPr>
          <w:b/>
          <w:sz w:val="20"/>
        </w:rPr>
      </w:pPr>
      <w:bookmarkStart w:id="28" w:name="_Toc471390127"/>
      <w:r w:rsidRPr="00F6512E">
        <w:rPr>
          <w:b/>
          <w:sz w:val="20"/>
        </w:rPr>
        <w:t xml:space="preserve">Figure </w:t>
      </w:r>
      <w:r w:rsidRPr="00F6512E">
        <w:rPr>
          <w:b/>
          <w:sz w:val="20"/>
        </w:rPr>
        <w:fldChar w:fldCharType="begin"/>
      </w:r>
      <w:r w:rsidRPr="00F6512E">
        <w:rPr>
          <w:b/>
          <w:sz w:val="20"/>
        </w:rPr>
        <w:instrText xml:space="preserve"> SEQ Figure \* ARABIC </w:instrText>
      </w:r>
      <w:r w:rsidRPr="00F6512E">
        <w:rPr>
          <w:b/>
          <w:sz w:val="20"/>
        </w:rPr>
        <w:fldChar w:fldCharType="separate"/>
      </w:r>
      <w:r w:rsidR="00AA1C93">
        <w:rPr>
          <w:b/>
          <w:noProof/>
          <w:sz w:val="20"/>
        </w:rPr>
        <w:t>8</w:t>
      </w:r>
      <w:r w:rsidRPr="00F6512E">
        <w:rPr>
          <w:b/>
          <w:noProof/>
          <w:sz w:val="20"/>
        </w:rPr>
        <w:fldChar w:fldCharType="end"/>
      </w:r>
      <w:r w:rsidRPr="00F6512E">
        <w:rPr>
          <w:b/>
          <w:sz w:val="20"/>
        </w:rPr>
        <w:t>: Rivière des Lacs (source : Le Figaro).</w:t>
      </w:r>
      <w:bookmarkEnd w:id="28"/>
    </w:p>
    <w:p w14:paraId="303BF09F" w14:textId="13226EEF" w:rsidR="006E0E87" w:rsidRPr="00A03030" w:rsidRDefault="006E0E87" w:rsidP="00A03030"/>
    <w:p w14:paraId="185B12DB" w14:textId="56A48BC6" w:rsidR="00007315" w:rsidRDefault="004F1D55" w:rsidP="00B244B6">
      <w:pPr>
        <w:pStyle w:val="Titre3"/>
      </w:pPr>
      <w:r>
        <w:t>GÉOCHIMIE DES COURS D’EAU</w:t>
      </w:r>
    </w:p>
    <w:p w14:paraId="18D1A26D" w14:textId="0AD91BA7" w:rsidR="009C246A" w:rsidRDefault="009C246A" w:rsidP="009C246A">
      <w:r>
        <w:t>De manière générale</w:t>
      </w:r>
      <w:r w:rsidR="00F25717">
        <w:t>,</w:t>
      </w:r>
      <w:r>
        <w:t xml:space="preserve"> les eaux de surface des creeks et rivières du Grand-Sud présentent un profil bicarbonaté et magnésien identique à celui des eaux de l’aquifère </w:t>
      </w:r>
      <w:proofErr w:type="spellStart"/>
      <w:r>
        <w:t>saprolitique-péridotitique</w:t>
      </w:r>
      <w:proofErr w:type="spellEnd"/>
      <w:r>
        <w:t>. Cette signature permet de conclure aujourd’hui que cet aquifère participe à l’essentiel des débits de base des creeks et rivières du secteur (Vale-NC, 2014). Des variations de ce profil peuv</w:t>
      </w:r>
      <w:r w:rsidR="00F25717">
        <w:t>ent toutefois être observées du fait (Dominique, 2015) :</w:t>
      </w:r>
    </w:p>
    <w:p w14:paraId="3D50FA3A" w14:textId="201830E3" w:rsidR="009C246A" w:rsidRDefault="00F25717" w:rsidP="00F1488B">
      <w:pPr>
        <w:numPr>
          <w:ilvl w:val="0"/>
          <w:numId w:val="24"/>
        </w:numPr>
        <w:spacing w:after="0"/>
      </w:pPr>
      <w:r>
        <w:t>d’une variation des</w:t>
      </w:r>
      <w:r w:rsidR="009C246A">
        <w:t xml:space="preserve"> conditions hydrologiques : en période de fortes pluies, les apports liés aux ruissellements de surface et/ou aux écoulements rapides circulant au sein de l’aquifère de surface </w:t>
      </w:r>
      <w:proofErr w:type="spellStart"/>
      <w:r w:rsidR="009C246A">
        <w:t>piézolitique</w:t>
      </w:r>
      <w:proofErr w:type="spellEnd"/>
      <w:r w:rsidR="009C246A">
        <w:t>, prennent le dessus. Le profil tend alors à se rapprocher d’un profil Chloruré sodique ou sulfaté sodique (cas</w:t>
      </w:r>
      <w:r w:rsidR="00F9127A">
        <w:t xml:space="preserve"> de la station 3-C, cf. Fig. n°9</w:t>
      </w:r>
      <w:r w:rsidR="009C246A">
        <w:t xml:space="preserve"> ci-dessous ou juin 2013 est caractérisé par de forts débits).</w:t>
      </w:r>
    </w:p>
    <w:p w14:paraId="669C599C" w14:textId="4908F6FD" w:rsidR="009C246A" w:rsidRDefault="00F25717" w:rsidP="00F1488B">
      <w:pPr>
        <w:numPr>
          <w:ilvl w:val="0"/>
          <w:numId w:val="24"/>
        </w:numPr>
        <w:spacing w:after="0"/>
      </w:pPr>
      <w:r>
        <w:t xml:space="preserve"> de l</w:t>
      </w:r>
      <w:r w:rsidR="009C246A">
        <w:t xml:space="preserve">a position du tronçon sur le bassin versant. Les têtes de bassin localisées sur le plateau cuirassé (Rivière des Lacs, </w:t>
      </w:r>
      <w:proofErr w:type="spellStart"/>
      <w:r w:rsidR="009C246A">
        <w:t>Wadjana</w:t>
      </w:r>
      <w:proofErr w:type="spellEnd"/>
      <w:r w:rsidR="009C246A">
        <w:t xml:space="preserve">, </w:t>
      </w:r>
      <w:proofErr w:type="spellStart"/>
      <w:r w:rsidR="009C246A">
        <w:t>Kaori</w:t>
      </w:r>
      <w:proofErr w:type="spellEnd"/>
      <w:r w:rsidR="009C246A">
        <w:t>) présentent des eaux plus fortement influencées par l’aquifère de surface et sont généralement plus faiblement minéralisées que les eaux des tronçons aval</w:t>
      </w:r>
      <w:r w:rsidR="00F9127A">
        <w:t>.</w:t>
      </w:r>
    </w:p>
    <w:p w14:paraId="2B706384" w14:textId="77777777" w:rsidR="008F53E5" w:rsidRDefault="008F53E5" w:rsidP="008F53E5">
      <w:pPr>
        <w:spacing w:after="0" w:line="288" w:lineRule="auto"/>
      </w:pPr>
    </w:p>
    <w:p w14:paraId="3B35A3FA" w14:textId="2C4C4A61" w:rsidR="008F53E5" w:rsidRPr="00F9127A" w:rsidRDefault="008F53E5" w:rsidP="008F53E5">
      <w:r w:rsidRPr="00F9127A">
        <w:t xml:space="preserve">La productivité de ces eaux apparaît très </w:t>
      </w:r>
      <w:proofErr w:type="gramStart"/>
      <w:r w:rsidRPr="00F9127A">
        <w:t>faibles</w:t>
      </w:r>
      <w:proofErr w:type="gramEnd"/>
      <w:r w:rsidRPr="00F9127A">
        <w:t xml:space="preserve">. Les concentrations en nutriments sont en effet très limitées (40&lt; </w:t>
      </w:r>
      <w:proofErr w:type="spellStart"/>
      <w:r w:rsidRPr="00F9127A">
        <w:t>NTotal</w:t>
      </w:r>
      <w:proofErr w:type="spellEnd"/>
      <w:r w:rsidRPr="00F9127A">
        <w:t xml:space="preserve"> &lt; 220 µg/l et 1 &lt; </w:t>
      </w:r>
      <w:proofErr w:type="spellStart"/>
      <w:r w:rsidRPr="00F9127A">
        <w:t>Ptotal</w:t>
      </w:r>
      <w:proofErr w:type="spellEnd"/>
      <w:r w:rsidRPr="00F9127A">
        <w:t xml:space="preserve"> &lt; 3 µg/l – </w:t>
      </w:r>
      <w:proofErr w:type="spellStart"/>
      <w:r w:rsidRPr="00F9127A">
        <w:t>Marquié</w:t>
      </w:r>
      <w:proofErr w:type="spellEnd"/>
      <w:r w:rsidRPr="00F9127A">
        <w:t xml:space="preserve"> </w:t>
      </w:r>
      <w:r w:rsidRPr="00F9127A">
        <w:rPr>
          <w:i/>
        </w:rPr>
        <w:t xml:space="preserve">et </w:t>
      </w:r>
      <w:proofErr w:type="gramStart"/>
      <w:r w:rsidRPr="00F9127A">
        <w:rPr>
          <w:i/>
        </w:rPr>
        <w:t>al.,</w:t>
      </w:r>
      <w:proofErr w:type="gramEnd"/>
      <w:r w:rsidRPr="00F9127A">
        <w:t xml:space="preserve"> 2014) et sont à l’origine de la faible production primaire observée (</w:t>
      </w:r>
      <w:proofErr w:type="spellStart"/>
      <w:r w:rsidRPr="00F9127A">
        <w:t>Chlo</w:t>
      </w:r>
      <w:proofErr w:type="spellEnd"/>
      <w:r w:rsidRPr="00F9127A">
        <w:t xml:space="preserve"> &lt; 0,05µg/l – </w:t>
      </w:r>
      <w:proofErr w:type="spellStart"/>
      <w:r w:rsidRPr="00F9127A">
        <w:t>Hytec</w:t>
      </w:r>
      <w:proofErr w:type="spellEnd"/>
      <w:r w:rsidRPr="00F9127A">
        <w:t xml:space="preserve">, 2013). </w:t>
      </w:r>
    </w:p>
    <w:p w14:paraId="4864AF50" w14:textId="6F2CC8BE" w:rsidR="009C246A" w:rsidRDefault="009C246A" w:rsidP="00007315"/>
    <w:p w14:paraId="59A66A46" w14:textId="2ACADF2D" w:rsidR="009C246A" w:rsidRPr="00007315" w:rsidRDefault="009C246A" w:rsidP="00007315"/>
    <w:p w14:paraId="184F2511" w14:textId="3D2A4BAA" w:rsidR="007841E5" w:rsidRDefault="007841E5" w:rsidP="001031BD"/>
    <w:p w14:paraId="3F476C4C" w14:textId="7E7B05C2" w:rsidR="00F9127A" w:rsidRDefault="00F9127A" w:rsidP="001031BD"/>
    <w:p w14:paraId="321279D3" w14:textId="72140682" w:rsidR="00F9127A" w:rsidRDefault="00F9127A" w:rsidP="001031BD"/>
    <w:p w14:paraId="0FE9099D" w14:textId="77777777" w:rsidR="004F0761" w:rsidRDefault="004F0761" w:rsidP="001031BD"/>
    <w:p w14:paraId="7A2289FF" w14:textId="77777777" w:rsidR="004F0761" w:rsidRDefault="004F0761" w:rsidP="001031BD"/>
    <w:p w14:paraId="1A150429" w14:textId="3DA25339" w:rsidR="004F0761" w:rsidRDefault="004F0761" w:rsidP="001031BD">
      <w:r>
        <w:rPr>
          <w:noProof/>
        </w:rPr>
        <mc:AlternateContent>
          <mc:Choice Requires="wpg">
            <w:drawing>
              <wp:anchor distT="0" distB="0" distL="114300" distR="114300" simplePos="0" relativeHeight="251725824" behindDoc="0" locked="0" layoutInCell="1" allowOverlap="1" wp14:anchorId="0E86D010" wp14:editId="2936B2A4">
                <wp:simplePos x="0" y="0"/>
                <wp:positionH relativeFrom="column">
                  <wp:posOffset>311785</wp:posOffset>
                </wp:positionH>
                <wp:positionV relativeFrom="paragraph">
                  <wp:posOffset>67945</wp:posOffset>
                </wp:positionV>
                <wp:extent cx="5911215" cy="5212715"/>
                <wp:effectExtent l="0" t="0" r="6985" b="0"/>
                <wp:wrapThrough wrapText="bothSides">
                  <wp:wrapPolygon edited="0">
                    <wp:start x="10674" y="0"/>
                    <wp:lineTo x="0" y="316"/>
                    <wp:lineTo x="0" y="11051"/>
                    <wp:lineTo x="10859" y="11788"/>
                    <wp:lineTo x="1207" y="12314"/>
                    <wp:lineTo x="1207" y="17893"/>
                    <wp:lineTo x="5105" y="18524"/>
                    <wp:lineTo x="10859" y="18524"/>
                    <wp:lineTo x="10859" y="21471"/>
                    <wp:lineTo x="21533" y="21471"/>
                    <wp:lineTo x="21533" y="0"/>
                    <wp:lineTo x="10674" y="0"/>
                  </wp:wrapPolygon>
                </wp:wrapThrough>
                <wp:docPr id="9" name="Grouper 9"/>
                <wp:cNvGraphicFramePr/>
                <a:graphic xmlns:a="http://schemas.openxmlformats.org/drawingml/2006/main">
                  <a:graphicData uri="http://schemas.microsoft.com/office/word/2010/wordprocessingGroup">
                    <wpg:wgp>
                      <wpg:cNvGrpSpPr/>
                      <wpg:grpSpPr>
                        <a:xfrm>
                          <a:off x="0" y="0"/>
                          <a:ext cx="5911215" cy="5212715"/>
                          <a:chOff x="0" y="0"/>
                          <a:chExt cx="5911215" cy="5212715"/>
                        </a:xfrm>
                      </wpg:grpSpPr>
                      <wpg:grpSp>
                        <wpg:cNvPr id="7" name="Grouper 7"/>
                        <wpg:cNvGrpSpPr/>
                        <wpg:grpSpPr>
                          <a:xfrm>
                            <a:off x="0" y="0"/>
                            <a:ext cx="5911215" cy="5212715"/>
                            <a:chOff x="0" y="0"/>
                            <a:chExt cx="6805930" cy="6171565"/>
                          </a:xfrm>
                        </wpg:grpSpPr>
                        <pic:pic xmlns:pic="http://schemas.openxmlformats.org/drawingml/2006/picture">
                          <pic:nvPicPr>
                            <pic:cNvPr id="10" name="Image 10"/>
                            <pic:cNvPicPr>
                              <a:picLocks noChangeAspect="1"/>
                            </pic:cNvPicPr>
                          </pic:nvPicPr>
                          <pic:blipFill>
                            <a:blip r:embed="rId44">
                              <a:extLst>
                                <a:ext uri="{28A0092B-C50C-407E-A947-70E740481C1C}">
                                  <a14:useLocalDpi xmlns:a14="http://schemas.microsoft.com/office/drawing/2010/main"/>
                                </a:ext>
                              </a:extLst>
                            </a:blip>
                            <a:srcRect/>
                            <a:stretch>
                              <a:fillRect/>
                            </a:stretch>
                          </pic:blipFill>
                          <pic:spPr bwMode="auto">
                            <a:xfrm>
                              <a:off x="3491865" y="3136265"/>
                              <a:ext cx="3314065" cy="3035300"/>
                            </a:xfrm>
                            <a:prstGeom prst="rect">
                              <a:avLst/>
                            </a:prstGeom>
                            <a:noFill/>
                            <a:ln>
                              <a:noFill/>
                            </a:ln>
                          </pic:spPr>
                        </pic:pic>
                        <pic:pic xmlns:pic="http://schemas.openxmlformats.org/drawingml/2006/picture">
                          <pic:nvPicPr>
                            <pic:cNvPr id="6" name="Image 6"/>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3419475" y="0"/>
                              <a:ext cx="3336290" cy="3336290"/>
                            </a:xfrm>
                            <a:prstGeom prst="rect">
                              <a:avLst/>
                            </a:prstGeom>
                          </pic:spPr>
                        </pic:pic>
                        <pic:pic xmlns:pic="http://schemas.openxmlformats.org/drawingml/2006/picture">
                          <pic:nvPicPr>
                            <pic:cNvPr id="14" name="Image 5"/>
                            <pic:cNvPicPr>
                              <a:picLocks noChangeAspect="1"/>
                            </pic:cNvPicPr>
                          </pic:nvPicPr>
                          <pic:blipFill>
                            <a:blip r:embed="rId46">
                              <a:extLst>
                                <a:ext uri="{28A0092B-C50C-407E-A947-70E740481C1C}">
                                  <a14:useLocalDpi xmlns:a14="http://schemas.microsoft.com/office/drawing/2010/main"/>
                                </a:ext>
                              </a:extLst>
                            </a:blip>
                            <a:srcRect/>
                            <a:stretch>
                              <a:fillRect/>
                            </a:stretch>
                          </pic:blipFill>
                          <pic:spPr bwMode="auto">
                            <a:xfrm>
                              <a:off x="0" y="113665"/>
                              <a:ext cx="3536315" cy="3032125"/>
                            </a:xfrm>
                            <a:prstGeom prst="rect">
                              <a:avLst/>
                            </a:prstGeom>
                            <a:noFill/>
                            <a:ln>
                              <a:noFill/>
                            </a:ln>
                          </pic:spPr>
                        </pic:pic>
                      </wpg:grpSp>
                      <wps:wsp>
                        <wps:cNvPr id="8" name="Zone de texte 8"/>
                        <wps:cNvSpPr txBox="1"/>
                        <wps:spPr>
                          <a:xfrm>
                            <a:off x="292100" y="2962910"/>
                            <a:ext cx="2588895" cy="13868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05067C0" w14:textId="6A487756" w:rsidR="00282E29" w:rsidRPr="00F6512E" w:rsidRDefault="00282E29">
                              <w:pPr>
                                <w:rPr>
                                  <w:b/>
                                  <w:sz w:val="20"/>
                                </w:rPr>
                              </w:pPr>
                              <w:bookmarkStart w:id="29" w:name="_Toc471390128"/>
                              <w:r w:rsidRPr="00F6512E">
                                <w:rPr>
                                  <w:b/>
                                  <w:sz w:val="20"/>
                                </w:rPr>
                                <w:t xml:space="preserve">Figure </w:t>
                              </w:r>
                              <w:r w:rsidRPr="00F6512E">
                                <w:rPr>
                                  <w:b/>
                                  <w:sz w:val="20"/>
                                </w:rPr>
                                <w:fldChar w:fldCharType="begin"/>
                              </w:r>
                              <w:r w:rsidRPr="00F6512E">
                                <w:rPr>
                                  <w:b/>
                                  <w:sz w:val="20"/>
                                </w:rPr>
                                <w:instrText xml:space="preserve"> SEQ Figure \* ARABIC </w:instrText>
                              </w:r>
                              <w:r w:rsidRPr="00F6512E">
                                <w:rPr>
                                  <w:b/>
                                  <w:sz w:val="20"/>
                                </w:rPr>
                                <w:fldChar w:fldCharType="separate"/>
                              </w:r>
                              <w:r w:rsidR="00AA1C93">
                                <w:rPr>
                                  <w:b/>
                                  <w:noProof/>
                                  <w:sz w:val="20"/>
                                </w:rPr>
                                <w:t>9</w:t>
                              </w:r>
                              <w:r w:rsidRPr="00F6512E">
                                <w:rPr>
                                  <w:b/>
                                  <w:noProof/>
                                  <w:sz w:val="20"/>
                                </w:rPr>
                                <w:fldChar w:fldCharType="end"/>
                              </w:r>
                              <w:r w:rsidRPr="00F6512E">
                                <w:rPr>
                                  <w:b/>
                                  <w:sz w:val="20"/>
                                </w:rPr>
                                <w:t xml:space="preserve">: Profil physico-chimique a) : des eaux souterraines (Vale-NC, 2014), b) des eaux de surface échantillonnées dans le cadre de différents programmes en cours (Bio </w:t>
                              </w:r>
                              <w:proofErr w:type="spellStart"/>
                              <w:r w:rsidRPr="00F6512E">
                                <w:rPr>
                                  <w:b/>
                                  <w:sz w:val="20"/>
                                </w:rPr>
                                <w:t>eKo</w:t>
                              </w:r>
                              <w:proofErr w:type="spellEnd"/>
                              <w:r w:rsidRPr="00F6512E">
                                <w:rPr>
                                  <w:b/>
                                  <w:sz w:val="20"/>
                                </w:rPr>
                                <w:t xml:space="preserve">, 2014) et c) par </w:t>
                              </w:r>
                              <w:proofErr w:type="spellStart"/>
                              <w:r w:rsidRPr="00F6512E">
                                <w:rPr>
                                  <w:b/>
                                  <w:sz w:val="20"/>
                                </w:rPr>
                                <w:t>Hytec</w:t>
                              </w:r>
                              <w:proofErr w:type="spellEnd"/>
                              <w:r w:rsidRPr="00F6512E">
                                <w:rPr>
                                  <w:b/>
                                  <w:sz w:val="20"/>
                                </w:rPr>
                                <w:t xml:space="preserve"> au niveau du Trou bleu (</w:t>
                              </w:r>
                              <w:proofErr w:type="spellStart"/>
                              <w:r w:rsidRPr="00F6512E">
                                <w:rPr>
                                  <w:b/>
                                  <w:sz w:val="20"/>
                                </w:rPr>
                                <w:t>Ethyco</w:t>
                              </w:r>
                              <w:proofErr w:type="spellEnd"/>
                              <w:r w:rsidRPr="00F6512E">
                                <w:rPr>
                                  <w:b/>
                                  <w:sz w:val="20"/>
                                </w:rPr>
                                <w:t xml:space="preserve"> et </w:t>
                              </w:r>
                              <w:proofErr w:type="spellStart"/>
                              <w:r w:rsidRPr="00F6512E">
                                <w:rPr>
                                  <w:b/>
                                  <w:sz w:val="20"/>
                                </w:rPr>
                                <w:t>Hytec</w:t>
                              </w:r>
                              <w:proofErr w:type="spellEnd"/>
                              <w:r w:rsidRPr="00F6512E">
                                <w:rPr>
                                  <w:b/>
                                  <w:sz w:val="20"/>
                                </w:rPr>
                                <w:t>, 2013)</w:t>
                              </w:r>
                              <w:bookmarkEnd w:id="2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mv="urn:schemas-microsoft-com:mac:vml" xmlns:mo="http://schemas.microsoft.com/office/mac/office/2008/main">
            <w:pict>
              <v:group id="Grouper 9" o:spid="_x0000_s1026" style="position:absolute;left:0;text-align:left;margin-left:24.55pt;margin-top:5.35pt;width:465.45pt;height:410.45pt;z-index:251725824" coordsize="59112,52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2wBDAAICAgICAQICAgICAgIDAwYEAwMDAwcF&#10;BQQGCAcICAgHCAgJCg0LCQkMCggICw8LDA0ODg4OCQsQEQ8OEQ0ODg7/2wBDAQICAgMDAwYEBAYO&#10;CQgJDg4ODg4ODg4ODg4ODg4ODg4ODg4ODg4ODg4ODg4ODg4ODg4ODg4ODg4ODg4ODg4ODg7/wAAR&#10;CAJAAn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">
                <v:group id="Grouper 7" o:spid="_x0000_s1027" style="position:absolute;width:59112;height:52127" coordsize="68059,61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28" type="#_x0000_t75" style="position:absolute;left:34918;top:31362;width:33141;height:3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prjHAAAA2wAAAA8AAABkcnMvZG93bnJldi54bWxEj09PAkEMxe8mfodJTbwYmUUSggsDISQo&#10;J1T8w7Xs1J2Vnc5mZ4TFT08PJtzavNf3fp3MOl+rA7WxCmyg38tAERfBVlwa+Hhf3o9AxYRssQ5M&#10;Bk4UYTa9vppgbsOR3+iwSaWSEI45GnApNbnWsXDkMfZCQyzad2g9JlnbUtsWjxLua/2QZUPtsWJp&#10;cNjQwlGx3/x6A+vPZ/fzt6Vhf7W7e3kdFF9Pj1tvzO1NNx+DStSli/n/emUFX+jlFxlAT8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atprjHAAAA2wAAAA8AAAAAAAAAAAAA&#10;AAAAnwIAAGRycy9kb3ducmV2LnhtbFBLBQYAAAAABAAEAPcAAACTAwAAAAA=&#10;">
                    <v:imagedata r:id="rId47" o:title=""/>
                    <v:path arrowok="t"/>
                  </v:shape>
                  <v:shape id="Image 6" o:spid="_x0000_s1029" type="#_x0000_t75" style="position:absolute;left:34194;width:33363;height:33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Lo/3DAAAA2gAAAA8AAABkcnMvZG93bnJldi54bWxEj9FqwkAURN8F/2G5Qt/qpkK1RjdBLIHS&#10;F23aD7juXpPQ7N2YXTXt13eFgo/DzJlh1vlgW3Gh3jeOFTxNExDE2pmGKwVfn8XjCwgfkA22jknB&#10;D3nIs/FojalxV/6gSxkqEUvYp6igDqFLpfS6Jot+6jri6B1dbzFE2VfS9HiN5baVsySZS4sNx4Ua&#10;O9rWpL/Ls1UwL7R+3y1O3hXd+bAvX8Nv9bxU6mEybFYgAg3hHv6n30zk4HYl3gCZ/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cuj/cMAAADaAAAADwAAAAAAAAAAAAAAAACf&#10;AgAAZHJzL2Rvd25yZXYueG1sUEsFBgAAAAAEAAQA9wAAAI8DAAAAAA==&#10;">
                    <v:imagedata r:id="rId48" o:title=""/>
                    <v:path arrowok="t"/>
                  </v:shape>
                  <v:shape id="Image 5" o:spid="_x0000_s1030" type="#_x0000_t75" style="position:absolute;top:1136;width:35363;height:30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ax6jAAAAA2wAAAA8AAABkcnMvZG93bnJldi54bWxET0uLwjAQvi/4H8IIe1tTRWSpRvGJXu2u&#10;irexGZtiMylNVuu/NwsLe5uP7zmTWWsrcafGl44V9HsJCOLc6ZILBd9fm49PED4ga6wck4IneZhN&#10;O28TTLV78J7uWShEDGGfogITQp1K6XNDFn3P1cSRu7rGYoiwKaRu8BHDbSUHSTKSFkuODQZrWhrK&#10;b9mPVbBarANfjn17PullefBZWxy3Rqn3bjsfgwjUhn/xn3un4/wh/P4SD5DT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hrHqMAAAADbAAAADwAAAAAAAAAAAAAAAACfAgAA&#10;ZHJzL2Rvd25yZXYueG1sUEsFBgAAAAAEAAQA9wAAAIwDAAAAAA==&#10;">
                    <v:imagedata r:id="rId49" o:title=""/>
                    <v:path arrowok="t"/>
                  </v:shape>
                </v:group>
                <v:shapetype id="_x0000_t202" coordsize="21600,21600" o:spt="202" path="m,l,21600r21600,l21600,xe">
                  <v:stroke joinstyle="miter"/>
                  <v:path gradientshapeok="t" o:connecttype="rect"/>
                </v:shapetype>
                <v:shape id="Zone de texte 8" o:spid="_x0000_s1031" type="#_x0000_t202" style="position:absolute;left:2921;top:29629;width:25888;height:13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14:paraId="005067C0" w14:textId="6A487756" w:rsidR="00282E29" w:rsidRPr="00F6512E" w:rsidRDefault="00282E29">
                        <w:pPr>
                          <w:rPr>
                            <w:b/>
                            <w:sz w:val="20"/>
                          </w:rPr>
                        </w:pPr>
                        <w:bookmarkStart w:id="31" w:name="_Toc471390128"/>
                        <w:r w:rsidRPr="00F6512E">
                          <w:rPr>
                            <w:b/>
                            <w:sz w:val="20"/>
                          </w:rPr>
                          <w:t xml:space="preserve">Figure </w:t>
                        </w:r>
                        <w:r w:rsidRPr="00F6512E">
                          <w:rPr>
                            <w:b/>
                            <w:sz w:val="20"/>
                          </w:rPr>
                          <w:fldChar w:fldCharType="begin"/>
                        </w:r>
                        <w:r w:rsidRPr="00F6512E">
                          <w:rPr>
                            <w:b/>
                            <w:sz w:val="20"/>
                          </w:rPr>
                          <w:instrText xml:space="preserve"> SEQ Figure \* ARABIC </w:instrText>
                        </w:r>
                        <w:r w:rsidRPr="00F6512E">
                          <w:rPr>
                            <w:b/>
                            <w:sz w:val="20"/>
                          </w:rPr>
                          <w:fldChar w:fldCharType="separate"/>
                        </w:r>
                        <w:r w:rsidR="00AA1C93">
                          <w:rPr>
                            <w:b/>
                            <w:noProof/>
                            <w:sz w:val="20"/>
                          </w:rPr>
                          <w:t>9</w:t>
                        </w:r>
                        <w:r w:rsidRPr="00F6512E">
                          <w:rPr>
                            <w:b/>
                            <w:noProof/>
                            <w:sz w:val="20"/>
                          </w:rPr>
                          <w:fldChar w:fldCharType="end"/>
                        </w:r>
                        <w:r w:rsidRPr="00F6512E">
                          <w:rPr>
                            <w:b/>
                            <w:sz w:val="20"/>
                          </w:rPr>
                          <w:t xml:space="preserve">: Profil physico-chimique a) : des eaux souterraines (Vale-NC, 2014), b) des eaux de surface échantillonnées dans le cadre de différents programmes en cours (Bio </w:t>
                        </w:r>
                        <w:proofErr w:type="spellStart"/>
                        <w:r w:rsidRPr="00F6512E">
                          <w:rPr>
                            <w:b/>
                            <w:sz w:val="20"/>
                          </w:rPr>
                          <w:t>eKo</w:t>
                        </w:r>
                        <w:proofErr w:type="spellEnd"/>
                        <w:r w:rsidRPr="00F6512E">
                          <w:rPr>
                            <w:b/>
                            <w:sz w:val="20"/>
                          </w:rPr>
                          <w:t xml:space="preserve">, 2014) et c) par </w:t>
                        </w:r>
                        <w:proofErr w:type="spellStart"/>
                        <w:r w:rsidRPr="00F6512E">
                          <w:rPr>
                            <w:b/>
                            <w:sz w:val="20"/>
                          </w:rPr>
                          <w:t>Hytec</w:t>
                        </w:r>
                        <w:proofErr w:type="spellEnd"/>
                        <w:r w:rsidRPr="00F6512E">
                          <w:rPr>
                            <w:b/>
                            <w:sz w:val="20"/>
                          </w:rPr>
                          <w:t xml:space="preserve"> au niveau du Trou bleu (</w:t>
                        </w:r>
                        <w:proofErr w:type="spellStart"/>
                        <w:r w:rsidRPr="00F6512E">
                          <w:rPr>
                            <w:b/>
                            <w:sz w:val="20"/>
                          </w:rPr>
                          <w:t>Ethyco</w:t>
                        </w:r>
                        <w:proofErr w:type="spellEnd"/>
                        <w:r w:rsidRPr="00F6512E">
                          <w:rPr>
                            <w:b/>
                            <w:sz w:val="20"/>
                          </w:rPr>
                          <w:t xml:space="preserve"> et </w:t>
                        </w:r>
                        <w:proofErr w:type="spellStart"/>
                        <w:r w:rsidRPr="00F6512E">
                          <w:rPr>
                            <w:b/>
                            <w:sz w:val="20"/>
                          </w:rPr>
                          <w:t>Hytec</w:t>
                        </w:r>
                        <w:proofErr w:type="spellEnd"/>
                        <w:r w:rsidRPr="00F6512E">
                          <w:rPr>
                            <w:b/>
                            <w:sz w:val="20"/>
                          </w:rPr>
                          <w:t>, 2013)</w:t>
                        </w:r>
                        <w:bookmarkEnd w:id="31"/>
                      </w:p>
                    </w:txbxContent>
                  </v:textbox>
                </v:shape>
                <w10:wrap type="through"/>
              </v:group>
            </w:pict>
          </mc:Fallback>
        </mc:AlternateContent>
      </w:r>
    </w:p>
    <w:p w14:paraId="334D4A93" w14:textId="77777777" w:rsidR="004F0761" w:rsidRDefault="004F0761" w:rsidP="001031BD"/>
    <w:p w14:paraId="3732AD4A" w14:textId="77777777" w:rsidR="004F0761" w:rsidRDefault="004F0761" w:rsidP="001031BD"/>
    <w:p w14:paraId="2E2EB917" w14:textId="77777777" w:rsidR="004F0761" w:rsidRDefault="004F0761" w:rsidP="001031BD"/>
    <w:p w14:paraId="517F6C97" w14:textId="77777777" w:rsidR="004F0761" w:rsidRDefault="004F0761" w:rsidP="001031BD"/>
    <w:p w14:paraId="361CC9ED" w14:textId="10D45A8B" w:rsidR="00CC1416" w:rsidRDefault="00CC1416" w:rsidP="001031BD"/>
    <w:p w14:paraId="327002BD" w14:textId="77777777" w:rsidR="004F0761" w:rsidRDefault="004F0761" w:rsidP="001031BD"/>
    <w:p w14:paraId="0E25D93E" w14:textId="77777777" w:rsidR="004F0761" w:rsidRDefault="004F0761" w:rsidP="001031BD"/>
    <w:p w14:paraId="5D0BC510" w14:textId="77777777" w:rsidR="004F0761" w:rsidRDefault="004F0761" w:rsidP="001031BD"/>
    <w:p w14:paraId="2793D0BA" w14:textId="77777777" w:rsidR="004F0761" w:rsidRDefault="004F0761" w:rsidP="001031BD"/>
    <w:p w14:paraId="6CBB4835" w14:textId="77777777" w:rsidR="004F0761" w:rsidRDefault="004F0761" w:rsidP="001031BD"/>
    <w:p w14:paraId="67CE14E2" w14:textId="77777777" w:rsidR="004F0761" w:rsidRDefault="004F0761" w:rsidP="001031BD"/>
    <w:p w14:paraId="68041736" w14:textId="77777777" w:rsidR="004F0761" w:rsidRDefault="004F0761" w:rsidP="001031BD"/>
    <w:p w14:paraId="7FFB6F25" w14:textId="77777777" w:rsidR="004F0761" w:rsidRDefault="004F0761" w:rsidP="001031BD"/>
    <w:p w14:paraId="6BE3DA4C" w14:textId="77777777" w:rsidR="004F0761" w:rsidRDefault="004F0761" w:rsidP="001031BD"/>
    <w:p w14:paraId="1F3A7931" w14:textId="77777777" w:rsidR="004F0761" w:rsidRDefault="004F0761" w:rsidP="001031BD"/>
    <w:p w14:paraId="21480FB7" w14:textId="77777777" w:rsidR="004F0761" w:rsidRDefault="004F0761" w:rsidP="001031BD"/>
    <w:p w14:paraId="648F9AD2" w14:textId="77777777" w:rsidR="004F0761" w:rsidRDefault="004F0761" w:rsidP="001031BD"/>
    <w:p w14:paraId="74336518" w14:textId="77777777" w:rsidR="004F0761" w:rsidRDefault="004F0761" w:rsidP="001031BD"/>
    <w:p w14:paraId="72BA3EC1" w14:textId="77777777" w:rsidR="004F0761" w:rsidRDefault="004F0761" w:rsidP="001031BD"/>
    <w:p w14:paraId="6E0667D3" w14:textId="77777777" w:rsidR="004F0761" w:rsidRDefault="004F0761" w:rsidP="001031BD"/>
    <w:p w14:paraId="06C9F148" w14:textId="77777777" w:rsidR="004F0761" w:rsidRDefault="004F0761" w:rsidP="001031BD"/>
    <w:p w14:paraId="544ACEBA" w14:textId="55482BC9" w:rsidR="00F821B9" w:rsidRDefault="00F821B9" w:rsidP="00F821B9">
      <w:pPr>
        <w:pStyle w:val="Titre3"/>
      </w:pPr>
      <w:r>
        <w:t>Qualité des eaux</w:t>
      </w:r>
    </w:p>
    <w:p w14:paraId="751B2A2E" w14:textId="78C5FDD9" w:rsidR="00F821B9" w:rsidRDefault="00F821B9" w:rsidP="00F821B9">
      <w:r>
        <w:t>Des évaluations ponctuelles de l’état de qualité de certaines masses d’eau du site Ramsar ont été effectuées par le passé</w:t>
      </w:r>
      <w:r w:rsidR="00F25717">
        <w:t xml:space="preserve"> (</w:t>
      </w:r>
      <w:proofErr w:type="spellStart"/>
      <w:proofErr w:type="gramStart"/>
      <w:r w:rsidR="00F25717">
        <w:t>e</w:t>
      </w:r>
      <w:r w:rsidR="0032214D">
        <w:t>g</w:t>
      </w:r>
      <w:proofErr w:type="spellEnd"/>
      <w:r w:rsidR="0032214D">
        <w:t>. :</w:t>
      </w:r>
      <w:proofErr w:type="gramEnd"/>
      <w:r w:rsidR="0032214D">
        <w:t xml:space="preserve"> Vale-NC, 2011 et 2012)</w:t>
      </w:r>
      <w:r>
        <w:t xml:space="preserve">. Le tableau ci-après synthétise les connaissances disponibles sur la qualité chimique et écologiques des masses d’eau </w:t>
      </w:r>
      <w:proofErr w:type="spellStart"/>
      <w:r>
        <w:t>lotiques</w:t>
      </w:r>
      <w:proofErr w:type="spellEnd"/>
      <w:r>
        <w:t xml:space="preserve"> du site. </w:t>
      </w:r>
    </w:p>
    <w:p w14:paraId="110CC2C0" w14:textId="77777777" w:rsidR="004F0761" w:rsidRDefault="004F0761" w:rsidP="00F821B9"/>
    <w:p w14:paraId="2E2E24F7" w14:textId="45A68AD5" w:rsidR="00F821B9" w:rsidRPr="004F0761" w:rsidRDefault="004F0761" w:rsidP="00F821B9">
      <w:pPr>
        <w:rPr>
          <w:b/>
          <w:sz w:val="20"/>
        </w:rPr>
      </w:pPr>
      <w:bookmarkStart w:id="30" w:name="_Toc471390155"/>
      <w:r w:rsidRPr="00F6512E">
        <w:rPr>
          <w:b/>
          <w:sz w:val="20"/>
        </w:rPr>
        <w:t xml:space="preserve">Tableau </w:t>
      </w:r>
      <w:r w:rsidRPr="00F6512E">
        <w:rPr>
          <w:b/>
          <w:sz w:val="20"/>
        </w:rPr>
        <w:fldChar w:fldCharType="begin"/>
      </w:r>
      <w:r w:rsidRPr="00F6512E">
        <w:rPr>
          <w:b/>
          <w:sz w:val="20"/>
        </w:rPr>
        <w:instrText xml:space="preserve"> SEQ Tableau \* ARABIC </w:instrText>
      </w:r>
      <w:r w:rsidRPr="00F6512E">
        <w:rPr>
          <w:b/>
          <w:sz w:val="20"/>
        </w:rPr>
        <w:fldChar w:fldCharType="separate"/>
      </w:r>
      <w:r w:rsidR="001F3DF0">
        <w:rPr>
          <w:b/>
          <w:noProof/>
          <w:sz w:val="20"/>
        </w:rPr>
        <w:t>3</w:t>
      </w:r>
      <w:r w:rsidRPr="00F6512E">
        <w:rPr>
          <w:b/>
          <w:noProof/>
          <w:sz w:val="20"/>
        </w:rPr>
        <w:fldChar w:fldCharType="end"/>
      </w:r>
      <w:r w:rsidRPr="00F6512E">
        <w:rPr>
          <w:b/>
          <w:sz w:val="20"/>
        </w:rPr>
        <w:t xml:space="preserve"> : </w:t>
      </w:r>
      <w:r>
        <w:rPr>
          <w:b/>
          <w:sz w:val="20"/>
        </w:rPr>
        <w:t xml:space="preserve">Synthèse des connaissances sur les qualités chimique et écologiques des masses d’eau </w:t>
      </w:r>
      <w:proofErr w:type="spellStart"/>
      <w:r>
        <w:rPr>
          <w:b/>
          <w:sz w:val="20"/>
        </w:rPr>
        <w:t>lotiques</w:t>
      </w:r>
      <w:proofErr w:type="spellEnd"/>
      <w:r>
        <w:rPr>
          <w:b/>
          <w:sz w:val="20"/>
        </w:rPr>
        <w:t xml:space="preserve"> du site Ramsar</w:t>
      </w:r>
      <w:bookmarkEnd w:id="30"/>
    </w:p>
    <w:tbl>
      <w:tblPr>
        <w:tblStyle w:val="Ombrageclair"/>
        <w:tblW w:w="0" w:type="auto"/>
        <w:jc w:val="center"/>
        <w:tblLook w:val="04A0" w:firstRow="1" w:lastRow="0" w:firstColumn="1" w:lastColumn="0" w:noHBand="0" w:noVBand="1"/>
      </w:tblPr>
      <w:tblGrid>
        <w:gridCol w:w="1315"/>
        <w:gridCol w:w="1326"/>
        <w:gridCol w:w="1316"/>
        <w:gridCol w:w="5223"/>
      </w:tblGrid>
      <w:tr w:rsidR="00F821B9" w:rsidRPr="00C82F54" w14:paraId="0BF3DF98" w14:textId="77777777" w:rsidTr="004F076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15" w:type="dxa"/>
          </w:tcPr>
          <w:p w14:paraId="3B4CF41E" w14:textId="77777777" w:rsidR="00F821B9" w:rsidRPr="00C82F54" w:rsidRDefault="00F821B9" w:rsidP="00F821B9">
            <w:pPr>
              <w:jc w:val="center"/>
              <w:rPr>
                <w:sz w:val="20"/>
              </w:rPr>
            </w:pPr>
            <w:r>
              <w:rPr>
                <w:sz w:val="20"/>
              </w:rPr>
              <w:t>Cours d’eau</w:t>
            </w:r>
          </w:p>
        </w:tc>
        <w:tc>
          <w:tcPr>
            <w:tcW w:w="1326" w:type="dxa"/>
          </w:tcPr>
          <w:p w14:paraId="123DFB51" w14:textId="77777777" w:rsidR="00F821B9" w:rsidRPr="00C82F54" w:rsidRDefault="00F821B9" w:rsidP="00F821B9">
            <w:pPr>
              <w:jc w:val="center"/>
              <w:cnfStyle w:val="100000000000" w:firstRow="1" w:lastRow="0" w:firstColumn="0" w:lastColumn="0" w:oddVBand="0" w:evenVBand="0" w:oddHBand="0" w:evenHBand="0" w:firstRowFirstColumn="0" w:firstRowLastColumn="0" w:lastRowFirstColumn="0" w:lastRowLastColumn="0"/>
              <w:rPr>
                <w:sz w:val="20"/>
              </w:rPr>
            </w:pPr>
            <w:r w:rsidRPr="00C82F54">
              <w:rPr>
                <w:sz w:val="20"/>
              </w:rPr>
              <w:t>Qualité chimique</w:t>
            </w:r>
          </w:p>
        </w:tc>
        <w:tc>
          <w:tcPr>
            <w:tcW w:w="1316" w:type="dxa"/>
          </w:tcPr>
          <w:p w14:paraId="6EDF12C9" w14:textId="77777777" w:rsidR="00F821B9" w:rsidRPr="00C82F54" w:rsidRDefault="00F821B9" w:rsidP="00F821B9">
            <w:pPr>
              <w:jc w:val="center"/>
              <w:cnfStyle w:val="100000000000" w:firstRow="1" w:lastRow="0" w:firstColumn="0" w:lastColumn="0" w:oddVBand="0" w:evenVBand="0" w:oddHBand="0" w:evenHBand="0" w:firstRowFirstColumn="0" w:firstRowLastColumn="0" w:lastRowFirstColumn="0" w:lastRowLastColumn="0"/>
              <w:rPr>
                <w:sz w:val="20"/>
              </w:rPr>
            </w:pPr>
            <w:r>
              <w:rPr>
                <w:sz w:val="20"/>
              </w:rPr>
              <w:t>Qualité écologique</w:t>
            </w:r>
          </w:p>
        </w:tc>
        <w:tc>
          <w:tcPr>
            <w:tcW w:w="5223" w:type="dxa"/>
          </w:tcPr>
          <w:p w14:paraId="7EE0AA58" w14:textId="77777777" w:rsidR="00F821B9" w:rsidRPr="00C82F54" w:rsidRDefault="00F821B9" w:rsidP="00F821B9">
            <w:pPr>
              <w:jc w:val="center"/>
              <w:cnfStyle w:val="100000000000" w:firstRow="1" w:lastRow="0" w:firstColumn="0" w:lastColumn="0" w:oddVBand="0" w:evenVBand="0" w:oddHBand="0" w:evenHBand="0" w:firstRowFirstColumn="0" w:firstRowLastColumn="0" w:lastRowFirstColumn="0" w:lastRowLastColumn="0"/>
              <w:rPr>
                <w:sz w:val="20"/>
              </w:rPr>
            </w:pPr>
            <w:r>
              <w:rPr>
                <w:sz w:val="20"/>
              </w:rPr>
              <w:t>Remarques</w:t>
            </w:r>
          </w:p>
        </w:tc>
      </w:tr>
      <w:tr w:rsidR="00F821B9" w:rsidRPr="00C82F54" w14:paraId="3D837E50" w14:textId="77777777" w:rsidTr="004F07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15" w:type="dxa"/>
          </w:tcPr>
          <w:p w14:paraId="25D573CE" w14:textId="77777777" w:rsidR="00F821B9" w:rsidRPr="00C82F54" w:rsidRDefault="00F821B9" w:rsidP="00F821B9">
            <w:pPr>
              <w:jc w:val="center"/>
              <w:rPr>
                <w:sz w:val="20"/>
              </w:rPr>
            </w:pPr>
            <w:r w:rsidRPr="00C82F54">
              <w:rPr>
                <w:sz w:val="20"/>
              </w:rPr>
              <w:t>Rivière des Lacs</w:t>
            </w:r>
          </w:p>
        </w:tc>
        <w:tc>
          <w:tcPr>
            <w:tcW w:w="1326" w:type="dxa"/>
          </w:tcPr>
          <w:p w14:paraId="08C87869" w14:textId="39943D02" w:rsidR="00F821B9" w:rsidRPr="00C82F54" w:rsidRDefault="004F0761" w:rsidP="00F821B9">
            <w:pPr>
              <w:jc w:val="center"/>
              <w:cnfStyle w:val="000000100000" w:firstRow="0" w:lastRow="0" w:firstColumn="0" w:lastColumn="0" w:oddVBand="0" w:evenVBand="0" w:oddHBand="1" w:evenHBand="0" w:firstRowFirstColumn="0" w:firstRowLastColumn="0" w:lastRowFirstColumn="0" w:lastRowLastColumn="0"/>
              <w:rPr>
                <w:sz w:val="20"/>
              </w:rPr>
            </w:pPr>
            <w:r>
              <w:rPr>
                <w:sz w:val="20"/>
              </w:rPr>
              <w:t>Bonne</w:t>
            </w:r>
          </w:p>
        </w:tc>
        <w:tc>
          <w:tcPr>
            <w:tcW w:w="1316" w:type="dxa"/>
          </w:tcPr>
          <w:p w14:paraId="0DC00E11" w14:textId="3E793DF3" w:rsidR="00F821B9" w:rsidRPr="00C82F54" w:rsidRDefault="004F0761" w:rsidP="00F821B9">
            <w:pPr>
              <w:jc w:val="center"/>
              <w:cnfStyle w:val="000000100000" w:firstRow="0" w:lastRow="0" w:firstColumn="0" w:lastColumn="0" w:oddVBand="0" w:evenVBand="0" w:oddHBand="1" w:evenHBand="0" w:firstRowFirstColumn="0" w:firstRowLastColumn="0" w:lastRowFirstColumn="0" w:lastRowLastColumn="0"/>
              <w:rPr>
                <w:sz w:val="20"/>
              </w:rPr>
            </w:pPr>
            <w:r>
              <w:rPr>
                <w:sz w:val="20"/>
              </w:rPr>
              <w:t>Mauvaise</w:t>
            </w:r>
          </w:p>
        </w:tc>
        <w:tc>
          <w:tcPr>
            <w:tcW w:w="5223" w:type="dxa"/>
          </w:tcPr>
          <w:p w14:paraId="1BE86550" w14:textId="77777777" w:rsidR="00F821B9" w:rsidRPr="00C82F54" w:rsidRDefault="00F821B9" w:rsidP="00F821B9">
            <w:pPr>
              <w:jc w:val="center"/>
              <w:cnfStyle w:val="000000100000" w:firstRow="0" w:lastRow="0" w:firstColumn="0" w:lastColumn="0" w:oddVBand="0" w:evenVBand="0" w:oddHBand="1" w:evenHBand="0" w:firstRowFirstColumn="0" w:firstRowLastColumn="0" w:lastRowFirstColumn="0" w:lastRowLastColumn="0"/>
              <w:rPr>
                <w:sz w:val="20"/>
              </w:rPr>
            </w:pPr>
            <w:r w:rsidRPr="00C82F54">
              <w:rPr>
                <w:sz w:val="20"/>
              </w:rPr>
              <w:t>Communauté de poissons peu diversifiée du fait de la rupture de continuité rivière-lagon</w:t>
            </w:r>
          </w:p>
        </w:tc>
      </w:tr>
      <w:tr w:rsidR="00F821B9" w:rsidRPr="00C82F54" w14:paraId="291576CE" w14:textId="77777777" w:rsidTr="004F0761">
        <w:trPr>
          <w:jc w:val="center"/>
        </w:trPr>
        <w:tc>
          <w:tcPr>
            <w:cnfStyle w:val="001000000000" w:firstRow="0" w:lastRow="0" w:firstColumn="1" w:lastColumn="0" w:oddVBand="0" w:evenVBand="0" w:oddHBand="0" w:evenHBand="0" w:firstRowFirstColumn="0" w:firstRowLastColumn="0" w:lastRowFirstColumn="0" w:lastRowLastColumn="0"/>
            <w:tcW w:w="1315" w:type="dxa"/>
          </w:tcPr>
          <w:p w14:paraId="78918B24" w14:textId="77777777" w:rsidR="00F821B9" w:rsidRPr="00C82F54" w:rsidRDefault="00F821B9" w:rsidP="00F821B9">
            <w:pPr>
              <w:jc w:val="center"/>
              <w:rPr>
                <w:sz w:val="20"/>
              </w:rPr>
            </w:pPr>
            <w:r w:rsidRPr="00C82F54">
              <w:rPr>
                <w:sz w:val="20"/>
              </w:rPr>
              <w:t>Rivière Bleue</w:t>
            </w:r>
          </w:p>
        </w:tc>
        <w:tc>
          <w:tcPr>
            <w:tcW w:w="1326" w:type="dxa"/>
          </w:tcPr>
          <w:p w14:paraId="0293DA3E" w14:textId="0A0335FC" w:rsidR="00F821B9" w:rsidRPr="00C82F54" w:rsidRDefault="004F0761" w:rsidP="00F821B9">
            <w:pPr>
              <w:jc w:val="center"/>
              <w:cnfStyle w:val="000000000000" w:firstRow="0" w:lastRow="0" w:firstColumn="0" w:lastColumn="0" w:oddVBand="0" w:evenVBand="0" w:oddHBand="0" w:evenHBand="0" w:firstRowFirstColumn="0" w:firstRowLastColumn="0" w:lastRowFirstColumn="0" w:lastRowLastColumn="0"/>
              <w:rPr>
                <w:sz w:val="20"/>
              </w:rPr>
            </w:pPr>
            <w:r>
              <w:rPr>
                <w:sz w:val="20"/>
              </w:rPr>
              <w:t>Bonne</w:t>
            </w:r>
          </w:p>
        </w:tc>
        <w:tc>
          <w:tcPr>
            <w:tcW w:w="1316" w:type="dxa"/>
          </w:tcPr>
          <w:p w14:paraId="7D28413B" w14:textId="5C8B5D9D" w:rsidR="00F821B9" w:rsidRPr="00C82F54" w:rsidRDefault="004F0761" w:rsidP="00F821B9">
            <w:pPr>
              <w:jc w:val="center"/>
              <w:cnfStyle w:val="000000000000" w:firstRow="0" w:lastRow="0" w:firstColumn="0" w:lastColumn="0" w:oddVBand="0" w:evenVBand="0" w:oddHBand="0" w:evenHBand="0" w:firstRowFirstColumn="0" w:firstRowLastColumn="0" w:lastRowFirstColumn="0" w:lastRowLastColumn="0"/>
              <w:rPr>
                <w:sz w:val="20"/>
              </w:rPr>
            </w:pPr>
            <w:r>
              <w:rPr>
                <w:sz w:val="20"/>
              </w:rPr>
              <w:t>Bonne</w:t>
            </w:r>
          </w:p>
        </w:tc>
        <w:tc>
          <w:tcPr>
            <w:tcW w:w="5223" w:type="dxa"/>
          </w:tcPr>
          <w:p w14:paraId="0C5B63EF" w14:textId="77777777" w:rsidR="00F821B9" w:rsidRPr="00C82F54" w:rsidRDefault="00F821B9" w:rsidP="00F821B9">
            <w:pPr>
              <w:jc w:val="center"/>
              <w:cnfStyle w:val="000000000000" w:firstRow="0" w:lastRow="0" w:firstColumn="0" w:lastColumn="0" w:oddVBand="0" w:evenVBand="0" w:oddHBand="0" w:evenHBand="0" w:firstRowFirstColumn="0" w:firstRowLastColumn="0" w:lastRowFirstColumn="0" w:lastRowLastColumn="0"/>
              <w:rPr>
                <w:sz w:val="20"/>
              </w:rPr>
            </w:pPr>
          </w:p>
        </w:tc>
      </w:tr>
      <w:tr w:rsidR="00F821B9" w:rsidRPr="00C82F54" w14:paraId="1029F8E8" w14:textId="77777777" w:rsidTr="004F07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15" w:type="dxa"/>
          </w:tcPr>
          <w:p w14:paraId="377B9268" w14:textId="77777777" w:rsidR="00F821B9" w:rsidRPr="00C82F54" w:rsidRDefault="00F821B9" w:rsidP="00F821B9">
            <w:pPr>
              <w:jc w:val="center"/>
              <w:rPr>
                <w:sz w:val="20"/>
              </w:rPr>
            </w:pPr>
            <w:r w:rsidRPr="00C82F54">
              <w:rPr>
                <w:sz w:val="20"/>
              </w:rPr>
              <w:t>Rivière Blanche</w:t>
            </w:r>
          </w:p>
        </w:tc>
        <w:tc>
          <w:tcPr>
            <w:tcW w:w="1326" w:type="dxa"/>
          </w:tcPr>
          <w:p w14:paraId="1AAC63E5" w14:textId="77777777" w:rsidR="00F821B9" w:rsidRPr="00C82F54" w:rsidRDefault="00F821B9" w:rsidP="00F821B9">
            <w:pPr>
              <w:jc w:val="center"/>
              <w:cnfStyle w:val="000000100000" w:firstRow="0" w:lastRow="0" w:firstColumn="0" w:lastColumn="0" w:oddVBand="0" w:evenVBand="0" w:oddHBand="1" w:evenHBand="0" w:firstRowFirstColumn="0" w:firstRowLastColumn="0" w:lastRowFirstColumn="0" w:lastRowLastColumn="0"/>
              <w:rPr>
                <w:sz w:val="20"/>
              </w:rPr>
            </w:pPr>
            <w:r>
              <w:rPr>
                <w:sz w:val="20"/>
              </w:rPr>
              <w:t>Pas de donnée</w:t>
            </w:r>
          </w:p>
        </w:tc>
        <w:tc>
          <w:tcPr>
            <w:tcW w:w="1316" w:type="dxa"/>
          </w:tcPr>
          <w:p w14:paraId="6280FFF0" w14:textId="77777777" w:rsidR="00F821B9" w:rsidRPr="00C82F54" w:rsidRDefault="00F821B9" w:rsidP="00F821B9">
            <w:pPr>
              <w:jc w:val="center"/>
              <w:cnfStyle w:val="000000100000" w:firstRow="0" w:lastRow="0" w:firstColumn="0" w:lastColumn="0" w:oddVBand="0" w:evenVBand="0" w:oddHBand="1" w:evenHBand="0" w:firstRowFirstColumn="0" w:firstRowLastColumn="0" w:lastRowFirstColumn="0" w:lastRowLastColumn="0"/>
              <w:rPr>
                <w:sz w:val="20"/>
              </w:rPr>
            </w:pPr>
            <w:r>
              <w:rPr>
                <w:sz w:val="20"/>
              </w:rPr>
              <w:t>Pas de donnée</w:t>
            </w:r>
          </w:p>
        </w:tc>
        <w:tc>
          <w:tcPr>
            <w:tcW w:w="5223" w:type="dxa"/>
          </w:tcPr>
          <w:p w14:paraId="09E7796D" w14:textId="77777777" w:rsidR="00F821B9" w:rsidRPr="00C82F54" w:rsidRDefault="00F821B9" w:rsidP="00F821B9">
            <w:pPr>
              <w:jc w:val="center"/>
              <w:cnfStyle w:val="000000100000" w:firstRow="0" w:lastRow="0" w:firstColumn="0" w:lastColumn="0" w:oddVBand="0" w:evenVBand="0" w:oddHBand="1" w:evenHBand="0" w:firstRowFirstColumn="0" w:firstRowLastColumn="0" w:lastRowFirstColumn="0" w:lastRowLastColumn="0"/>
              <w:rPr>
                <w:sz w:val="20"/>
              </w:rPr>
            </w:pPr>
          </w:p>
        </w:tc>
      </w:tr>
      <w:tr w:rsidR="00F821B9" w:rsidRPr="00C82F54" w14:paraId="2B2C180D" w14:textId="77777777" w:rsidTr="004F0761">
        <w:trPr>
          <w:jc w:val="center"/>
        </w:trPr>
        <w:tc>
          <w:tcPr>
            <w:cnfStyle w:val="001000000000" w:firstRow="0" w:lastRow="0" w:firstColumn="1" w:lastColumn="0" w:oddVBand="0" w:evenVBand="0" w:oddHBand="0" w:evenHBand="0" w:firstRowFirstColumn="0" w:firstRowLastColumn="0" w:lastRowFirstColumn="0" w:lastRowLastColumn="0"/>
            <w:tcW w:w="1315" w:type="dxa"/>
          </w:tcPr>
          <w:p w14:paraId="353E9980" w14:textId="77777777" w:rsidR="00F821B9" w:rsidRPr="00C82F54" w:rsidRDefault="00F821B9" w:rsidP="00F821B9">
            <w:pPr>
              <w:jc w:val="center"/>
              <w:rPr>
                <w:sz w:val="20"/>
              </w:rPr>
            </w:pPr>
            <w:r w:rsidRPr="00C82F54">
              <w:rPr>
                <w:sz w:val="20"/>
              </w:rPr>
              <w:t>Yaté aval</w:t>
            </w:r>
          </w:p>
        </w:tc>
        <w:tc>
          <w:tcPr>
            <w:tcW w:w="1326" w:type="dxa"/>
          </w:tcPr>
          <w:p w14:paraId="3D938656" w14:textId="77777777" w:rsidR="00F821B9" w:rsidRPr="00C82F54" w:rsidRDefault="00F821B9" w:rsidP="00F821B9">
            <w:pPr>
              <w:jc w:val="center"/>
              <w:cnfStyle w:val="000000000000" w:firstRow="0" w:lastRow="0" w:firstColumn="0" w:lastColumn="0" w:oddVBand="0" w:evenVBand="0" w:oddHBand="0" w:evenHBand="0" w:firstRowFirstColumn="0" w:firstRowLastColumn="0" w:lastRowFirstColumn="0" w:lastRowLastColumn="0"/>
              <w:rPr>
                <w:sz w:val="20"/>
              </w:rPr>
            </w:pPr>
            <w:r>
              <w:rPr>
                <w:sz w:val="20"/>
              </w:rPr>
              <w:t>Pas de donnée</w:t>
            </w:r>
          </w:p>
        </w:tc>
        <w:tc>
          <w:tcPr>
            <w:tcW w:w="1316" w:type="dxa"/>
          </w:tcPr>
          <w:p w14:paraId="5F956BFB" w14:textId="77777777" w:rsidR="00F821B9" w:rsidRPr="00C82F54" w:rsidRDefault="00F821B9" w:rsidP="00F821B9">
            <w:pPr>
              <w:jc w:val="center"/>
              <w:cnfStyle w:val="000000000000" w:firstRow="0" w:lastRow="0" w:firstColumn="0" w:lastColumn="0" w:oddVBand="0" w:evenVBand="0" w:oddHBand="0" w:evenHBand="0" w:firstRowFirstColumn="0" w:firstRowLastColumn="0" w:lastRowFirstColumn="0" w:lastRowLastColumn="0"/>
              <w:rPr>
                <w:sz w:val="20"/>
              </w:rPr>
            </w:pPr>
            <w:r>
              <w:rPr>
                <w:sz w:val="20"/>
              </w:rPr>
              <w:t>Pas de donnée</w:t>
            </w:r>
          </w:p>
        </w:tc>
        <w:tc>
          <w:tcPr>
            <w:tcW w:w="5223" w:type="dxa"/>
          </w:tcPr>
          <w:p w14:paraId="025C54C1" w14:textId="77777777" w:rsidR="00F821B9" w:rsidRPr="00C82F54" w:rsidRDefault="00F821B9" w:rsidP="00F821B9">
            <w:pPr>
              <w:jc w:val="center"/>
              <w:cnfStyle w:val="000000000000" w:firstRow="0" w:lastRow="0" w:firstColumn="0" w:lastColumn="0" w:oddVBand="0" w:evenVBand="0" w:oddHBand="0" w:evenHBand="0" w:firstRowFirstColumn="0" w:firstRowLastColumn="0" w:lastRowFirstColumn="0" w:lastRowLastColumn="0"/>
              <w:rPr>
                <w:sz w:val="20"/>
              </w:rPr>
            </w:pPr>
          </w:p>
        </w:tc>
      </w:tr>
      <w:tr w:rsidR="00F821B9" w:rsidRPr="00C82F54" w14:paraId="2E009A54" w14:textId="77777777" w:rsidTr="004F07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15" w:type="dxa"/>
          </w:tcPr>
          <w:p w14:paraId="55A37D72" w14:textId="77777777" w:rsidR="00F821B9" w:rsidRPr="00C82F54" w:rsidRDefault="00F821B9" w:rsidP="00F821B9">
            <w:pPr>
              <w:jc w:val="center"/>
              <w:rPr>
                <w:sz w:val="20"/>
              </w:rPr>
            </w:pPr>
            <w:r w:rsidRPr="00C82F54">
              <w:rPr>
                <w:sz w:val="20"/>
              </w:rPr>
              <w:t>Fausse Yaté</w:t>
            </w:r>
          </w:p>
        </w:tc>
        <w:tc>
          <w:tcPr>
            <w:tcW w:w="1326" w:type="dxa"/>
          </w:tcPr>
          <w:p w14:paraId="7C105D45" w14:textId="77777777" w:rsidR="00F821B9" w:rsidRPr="00C82F54" w:rsidRDefault="00F821B9" w:rsidP="00F821B9">
            <w:pPr>
              <w:jc w:val="center"/>
              <w:cnfStyle w:val="000000100000" w:firstRow="0" w:lastRow="0" w:firstColumn="0" w:lastColumn="0" w:oddVBand="0" w:evenVBand="0" w:oddHBand="1" w:evenHBand="0" w:firstRowFirstColumn="0" w:firstRowLastColumn="0" w:lastRowFirstColumn="0" w:lastRowLastColumn="0"/>
              <w:rPr>
                <w:sz w:val="20"/>
              </w:rPr>
            </w:pPr>
            <w:r>
              <w:rPr>
                <w:sz w:val="20"/>
              </w:rPr>
              <w:t>Bonne</w:t>
            </w:r>
          </w:p>
        </w:tc>
        <w:tc>
          <w:tcPr>
            <w:tcW w:w="1316" w:type="dxa"/>
          </w:tcPr>
          <w:p w14:paraId="1AD71E9F" w14:textId="77777777" w:rsidR="00F821B9" w:rsidRPr="00C82F54" w:rsidRDefault="00F821B9" w:rsidP="00F821B9">
            <w:pPr>
              <w:jc w:val="center"/>
              <w:cnfStyle w:val="000000100000" w:firstRow="0" w:lastRow="0" w:firstColumn="0" w:lastColumn="0" w:oddVBand="0" w:evenVBand="0" w:oddHBand="1" w:evenHBand="0" w:firstRowFirstColumn="0" w:firstRowLastColumn="0" w:lastRowFirstColumn="0" w:lastRowLastColumn="0"/>
              <w:rPr>
                <w:sz w:val="20"/>
              </w:rPr>
            </w:pPr>
            <w:r>
              <w:rPr>
                <w:sz w:val="20"/>
              </w:rPr>
              <w:t>Bonne</w:t>
            </w:r>
          </w:p>
        </w:tc>
        <w:tc>
          <w:tcPr>
            <w:tcW w:w="5223" w:type="dxa"/>
          </w:tcPr>
          <w:p w14:paraId="49BE8BA8" w14:textId="77777777" w:rsidR="00F821B9" w:rsidRPr="00C82F54" w:rsidRDefault="00F821B9" w:rsidP="00F821B9">
            <w:pPr>
              <w:jc w:val="center"/>
              <w:cnfStyle w:val="000000100000" w:firstRow="0" w:lastRow="0" w:firstColumn="0" w:lastColumn="0" w:oddVBand="0" w:evenVBand="0" w:oddHBand="1" w:evenHBand="0" w:firstRowFirstColumn="0" w:firstRowLastColumn="0" w:lastRowFirstColumn="0" w:lastRowLastColumn="0"/>
              <w:rPr>
                <w:sz w:val="20"/>
              </w:rPr>
            </w:pPr>
          </w:p>
        </w:tc>
      </w:tr>
      <w:tr w:rsidR="00F821B9" w:rsidRPr="00C82F54" w14:paraId="27C701EA" w14:textId="77777777" w:rsidTr="004F0761">
        <w:trPr>
          <w:jc w:val="center"/>
        </w:trPr>
        <w:tc>
          <w:tcPr>
            <w:cnfStyle w:val="001000000000" w:firstRow="0" w:lastRow="0" w:firstColumn="1" w:lastColumn="0" w:oddVBand="0" w:evenVBand="0" w:oddHBand="0" w:evenHBand="0" w:firstRowFirstColumn="0" w:firstRowLastColumn="0" w:lastRowFirstColumn="0" w:lastRowLastColumn="0"/>
            <w:tcW w:w="1315" w:type="dxa"/>
          </w:tcPr>
          <w:p w14:paraId="682D4A60" w14:textId="77777777" w:rsidR="00F821B9" w:rsidRPr="00C82F54" w:rsidRDefault="00F821B9" w:rsidP="00F821B9">
            <w:pPr>
              <w:jc w:val="center"/>
              <w:rPr>
                <w:sz w:val="20"/>
              </w:rPr>
            </w:pPr>
            <w:proofErr w:type="spellStart"/>
            <w:r w:rsidRPr="00C82F54">
              <w:rPr>
                <w:sz w:val="20"/>
              </w:rPr>
              <w:t>Kuebini</w:t>
            </w:r>
            <w:proofErr w:type="spellEnd"/>
          </w:p>
        </w:tc>
        <w:tc>
          <w:tcPr>
            <w:tcW w:w="1326" w:type="dxa"/>
          </w:tcPr>
          <w:p w14:paraId="2C8B381E" w14:textId="77777777" w:rsidR="00F821B9" w:rsidRPr="00C82F54" w:rsidRDefault="00F821B9" w:rsidP="00F821B9">
            <w:pPr>
              <w:jc w:val="center"/>
              <w:cnfStyle w:val="000000000000" w:firstRow="0" w:lastRow="0" w:firstColumn="0" w:lastColumn="0" w:oddVBand="0" w:evenVBand="0" w:oddHBand="0" w:evenHBand="0" w:firstRowFirstColumn="0" w:firstRowLastColumn="0" w:lastRowFirstColumn="0" w:lastRowLastColumn="0"/>
              <w:rPr>
                <w:sz w:val="20"/>
              </w:rPr>
            </w:pPr>
            <w:r>
              <w:rPr>
                <w:sz w:val="20"/>
              </w:rPr>
              <w:t>Bonne</w:t>
            </w:r>
          </w:p>
        </w:tc>
        <w:tc>
          <w:tcPr>
            <w:tcW w:w="1316" w:type="dxa"/>
          </w:tcPr>
          <w:p w14:paraId="73F4984F" w14:textId="77777777" w:rsidR="00F821B9" w:rsidRPr="00C82F54" w:rsidRDefault="00F821B9" w:rsidP="00F821B9">
            <w:pPr>
              <w:jc w:val="center"/>
              <w:cnfStyle w:val="000000000000" w:firstRow="0" w:lastRow="0" w:firstColumn="0" w:lastColumn="0" w:oddVBand="0" w:evenVBand="0" w:oddHBand="0" w:evenHBand="0" w:firstRowFirstColumn="0" w:firstRowLastColumn="0" w:lastRowFirstColumn="0" w:lastRowLastColumn="0"/>
              <w:rPr>
                <w:sz w:val="20"/>
              </w:rPr>
            </w:pPr>
            <w:r>
              <w:rPr>
                <w:sz w:val="20"/>
              </w:rPr>
              <w:t>passable</w:t>
            </w:r>
          </w:p>
        </w:tc>
        <w:tc>
          <w:tcPr>
            <w:tcW w:w="5223" w:type="dxa"/>
          </w:tcPr>
          <w:p w14:paraId="0983FE7F" w14:textId="77777777" w:rsidR="00F821B9" w:rsidRPr="00C82F54" w:rsidRDefault="00F821B9" w:rsidP="00F821B9">
            <w:pPr>
              <w:jc w:val="center"/>
              <w:cnfStyle w:val="000000000000" w:firstRow="0" w:lastRow="0" w:firstColumn="0" w:lastColumn="0" w:oddVBand="0" w:evenVBand="0" w:oddHBand="0" w:evenHBand="0" w:firstRowFirstColumn="0" w:firstRowLastColumn="0" w:lastRowFirstColumn="0" w:lastRowLastColumn="0"/>
              <w:rPr>
                <w:sz w:val="20"/>
              </w:rPr>
            </w:pPr>
            <w:r w:rsidRPr="00C82F54">
              <w:rPr>
                <w:sz w:val="20"/>
              </w:rPr>
              <w:t>Communauté de poissons peu diversifiée du fait de la rupture de continuité rivière-lagon</w:t>
            </w:r>
            <w:r>
              <w:rPr>
                <w:sz w:val="20"/>
              </w:rPr>
              <w:t xml:space="preserve"> (tranchée drainante de la </w:t>
            </w:r>
            <w:proofErr w:type="spellStart"/>
            <w:r>
              <w:rPr>
                <w:sz w:val="20"/>
              </w:rPr>
              <w:t>kuebini</w:t>
            </w:r>
            <w:proofErr w:type="spellEnd"/>
            <w:r>
              <w:rPr>
                <w:sz w:val="20"/>
              </w:rPr>
              <w:t>)</w:t>
            </w:r>
          </w:p>
        </w:tc>
      </w:tr>
      <w:tr w:rsidR="00F821B9" w:rsidRPr="00C82F54" w14:paraId="6D16CAFA" w14:textId="77777777" w:rsidTr="004F07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15" w:type="dxa"/>
          </w:tcPr>
          <w:p w14:paraId="18A13531" w14:textId="77777777" w:rsidR="00F821B9" w:rsidRPr="00C82F54" w:rsidRDefault="00F821B9" w:rsidP="00F821B9">
            <w:pPr>
              <w:jc w:val="center"/>
              <w:rPr>
                <w:sz w:val="20"/>
              </w:rPr>
            </w:pPr>
            <w:proofErr w:type="spellStart"/>
            <w:r>
              <w:rPr>
                <w:sz w:val="20"/>
              </w:rPr>
              <w:t>Kadji</w:t>
            </w:r>
            <w:proofErr w:type="spellEnd"/>
          </w:p>
        </w:tc>
        <w:tc>
          <w:tcPr>
            <w:tcW w:w="1326" w:type="dxa"/>
          </w:tcPr>
          <w:p w14:paraId="7B8261B4" w14:textId="77777777" w:rsidR="00F821B9" w:rsidRPr="00C82F54" w:rsidRDefault="00F821B9" w:rsidP="00F821B9">
            <w:pPr>
              <w:jc w:val="center"/>
              <w:cnfStyle w:val="000000100000" w:firstRow="0" w:lastRow="0" w:firstColumn="0" w:lastColumn="0" w:oddVBand="0" w:evenVBand="0" w:oddHBand="1" w:evenHBand="0" w:firstRowFirstColumn="0" w:firstRowLastColumn="0" w:lastRowFirstColumn="0" w:lastRowLastColumn="0"/>
              <w:rPr>
                <w:sz w:val="20"/>
              </w:rPr>
            </w:pPr>
            <w:r>
              <w:rPr>
                <w:sz w:val="20"/>
              </w:rPr>
              <w:t>Bonne</w:t>
            </w:r>
          </w:p>
        </w:tc>
        <w:tc>
          <w:tcPr>
            <w:tcW w:w="1316" w:type="dxa"/>
          </w:tcPr>
          <w:p w14:paraId="53EB2C7A" w14:textId="77777777" w:rsidR="00F821B9" w:rsidRPr="00C82F54" w:rsidRDefault="00F821B9" w:rsidP="00F821B9">
            <w:pPr>
              <w:jc w:val="center"/>
              <w:cnfStyle w:val="000000100000" w:firstRow="0" w:lastRow="0" w:firstColumn="0" w:lastColumn="0" w:oddVBand="0" w:evenVBand="0" w:oddHBand="1" w:evenHBand="0" w:firstRowFirstColumn="0" w:firstRowLastColumn="0" w:lastRowFirstColumn="0" w:lastRowLastColumn="0"/>
              <w:rPr>
                <w:sz w:val="20"/>
              </w:rPr>
            </w:pPr>
            <w:r>
              <w:rPr>
                <w:sz w:val="20"/>
              </w:rPr>
              <w:t>Bonne</w:t>
            </w:r>
          </w:p>
        </w:tc>
        <w:tc>
          <w:tcPr>
            <w:tcW w:w="5223" w:type="dxa"/>
          </w:tcPr>
          <w:p w14:paraId="0016285B" w14:textId="77777777" w:rsidR="00F821B9" w:rsidRPr="00C82F54" w:rsidRDefault="00F821B9" w:rsidP="00F821B9">
            <w:pPr>
              <w:jc w:val="center"/>
              <w:cnfStyle w:val="000000100000" w:firstRow="0" w:lastRow="0" w:firstColumn="0" w:lastColumn="0" w:oddVBand="0" w:evenVBand="0" w:oddHBand="1" w:evenHBand="0" w:firstRowFirstColumn="0" w:firstRowLastColumn="0" w:lastRowFirstColumn="0" w:lastRowLastColumn="0"/>
              <w:rPr>
                <w:sz w:val="20"/>
              </w:rPr>
            </w:pPr>
            <w:r>
              <w:rPr>
                <w:sz w:val="20"/>
              </w:rPr>
              <w:t>Zone en aval du site classé</w:t>
            </w:r>
          </w:p>
        </w:tc>
      </w:tr>
      <w:tr w:rsidR="00F821B9" w:rsidRPr="00C82F54" w14:paraId="3C5DB45D" w14:textId="77777777" w:rsidTr="004F0761">
        <w:trPr>
          <w:jc w:val="center"/>
        </w:trPr>
        <w:tc>
          <w:tcPr>
            <w:cnfStyle w:val="001000000000" w:firstRow="0" w:lastRow="0" w:firstColumn="1" w:lastColumn="0" w:oddVBand="0" w:evenVBand="0" w:oddHBand="0" w:evenHBand="0" w:firstRowFirstColumn="0" w:firstRowLastColumn="0" w:lastRowFirstColumn="0" w:lastRowLastColumn="0"/>
            <w:tcW w:w="1315" w:type="dxa"/>
          </w:tcPr>
          <w:p w14:paraId="1E75C133" w14:textId="77777777" w:rsidR="00F821B9" w:rsidRDefault="00F821B9" w:rsidP="00F821B9">
            <w:pPr>
              <w:jc w:val="center"/>
              <w:rPr>
                <w:sz w:val="20"/>
              </w:rPr>
            </w:pPr>
            <w:proofErr w:type="spellStart"/>
            <w:r>
              <w:rPr>
                <w:sz w:val="20"/>
              </w:rPr>
              <w:t>Kaori</w:t>
            </w:r>
            <w:proofErr w:type="spellEnd"/>
          </w:p>
        </w:tc>
        <w:tc>
          <w:tcPr>
            <w:tcW w:w="1326" w:type="dxa"/>
          </w:tcPr>
          <w:p w14:paraId="268183B1" w14:textId="77777777" w:rsidR="00F821B9" w:rsidRDefault="00F821B9" w:rsidP="00F821B9">
            <w:pPr>
              <w:jc w:val="center"/>
              <w:cnfStyle w:val="000000000000" w:firstRow="0" w:lastRow="0" w:firstColumn="0" w:lastColumn="0" w:oddVBand="0" w:evenVBand="0" w:oddHBand="0" w:evenHBand="0" w:firstRowFirstColumn="0" w:firstRowLastColumn="0" w:lastRowFirstColumn="0" w:lastRowLastColumn="0"/>
              <w:rPr>
                <w:sz w:val="20"/>
              </w:rPr>
            </w:pPr>
            <w:r>
              <w:rPr>
                <w:sz w:val="20"/>
              </w:rPr>
              <w:t>Bonne</w:t>
            </w:r>
          </w:p>
        </w:tc>
        <w:tc>
          <w:tcPr>
            <w:tcW w:w="1316" w:type="dxa"/>
          </w:tcPr>
          <w:p w14:paraId="51A5DFB0" w14:textId="77777777" w:rsidR="00F821B9" w:rsidRDefault="00F821B9" w:rsidP="00F821B9">
            <w:pPr>
              <w:jc w:val="center"/>
              <w:cnfStyle w:val="000000000000" w:firstRow="0" w:lastRow="0" w:firstColumn="0" w:lastColumn="0" w:oddVBand="0" w:evenVBand="0" w:oddHBand="0" w:evenHBand="0" w:firstRowFirstColumn="0" w:firstRowLastColumn="0" w:lastRowFirstColumn="0" w:lastRowLastColumn="0"/>
              <w:rPr>
                <w:sz w:val="20"/>
              </w:rPr>
            </w:pPr>
            <w:r>
              <w:rPr>
                <w:sz w:val="20"/>
              </w:rPr>
              <w:t>Bonne</w:t>
            </w:r>
          </w:p>
        </w:tc>
        <w:tc>
          <w:tcPr>
            <w:tcW w:w="5223" w:type="dxa"/>
          </w:tcPr>
          <w:p w14:paraId="63833A3A" w14:textId="77777777" w:rsidR="00F821B9" w:rsidRPr="00C82F54" w:rsidRDefault="00F821B9" w:rsidP="00F821B9">
            <w:pPr>
              <w:jc w:val="center"/>
              <w:cnfStyle w:val="000000000000" w:firstRow="0" w:lastRow="0" w:firstColumn="0" w:lastColumn="0" w:oddVBand="0" w:evenVBand="0" w:oddHBand="0" w:evenHBand="0" w:firstRowFirstColumn="0" w:firstRowLastColumn="0" w:lastRowFirstColumn="0" w:lastRowLastColumn="0"/>
              <w:rPr>
                <w:sz w:val="20"/>
              </w:rPr>
            </w:pPr>
            <w:r>
              <w:rPr>
                <w:sz w:val="20"/>
              </w:rPr>
              <w:t>Zone en aval du site classé</w:t>
            </w:r>
          </w:p>
        </w:tc>
      </w:tr>
      <w:tr w:rsidR="00F821B9" w:rsidRPr="00C82F54" w14:paraId="3033F65C" w14:textId="77777777" w:rsidTr="004F076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15" w:type="dxa"/>
          </w:tcPr>
          <w:p w14:paraId="71DD1FD6" w14:textId="77777777" w:rsidR="00F821B9" w:rsidRDefault="00F821B9" w:rsidP="00F821B9">
            <w:pPr>
              <w:jc w:val="center"/>
              <w:rPr>
                <w:sz w:val="20"/>
              </w:rPr>
            </w:pPr>
            <w:r>
              <w:rPr>
                <w:sz w:val="20"/>
              </w:rPr>
              <w:t>Carénage</w:t>
            </w:r>
          </w:p>
        </w:tc>
        <w:tc>
          <w:tcPr>
            <w:tcW w:w="1326" w:type="dxa"/>
          </w:tcPr>
          <w:p w14:paraId="4B1B3C98" w14:textId="77777777" w:rsidR="00F821B9" w:rsidRDefault="00F821B9" w:rsidP="00F821B9">
            <w:pPr>
              <w:jc w:val="center"/>
              <w:cnfStyle w:val="000000100000" w:firstRow="0" w:lastRow="0" w:firstColumn="0" w:lastColumn="0" w:oddVBand="0" w:evenVBand="0" w:oddHBand="1" w:evenHBand="0" w:firstRowFirstColumn="0" w:firstRowLastColumn="0" w:lastRowFirstColumn="0" w:lastRowLastColumn="0"/>
              <w:rPr>
                <w:sz w:val="20"/>
              </w:rPr>
            </w:pPr>
            <w:r>
              <w:rPr>
                <w:sz w:val="20"/>
              </w:rPr>
              <w:t>Bonne</w:t>
            </w:r>
          </w:p>
        </w:tc>
        <w:tc>
          <w:tcPr>
            <w:tcW w:w="1316" w:type="dxa"/>
          </w:tcPr>
          <w:p w14:paraId="6EF063C4" w14:textId="77777777" w:rsidR="00F821B9" w:rsidRDefault="00F821B9" w:rsidP="00F821B9">
            <w:pPr>
              <w:jc w:val="center"/>
              <w:cnfStyle w:val="000000100000" w:firstRow="0" w:lastRow="0" w:firstColumn="0" w:lastColumn="0" w:oddVBand="0" w:evenVBand="0" w:oddHBand="1" w:evenHBand="0" w:firstRowFirstColumn="0" w:firstRowLastColumn="0" w:lastRowFirstColumn="0" w:lastRowLastColumn="0"/>
              <w:rPr>
                <w:sz w:val="20"/>
              </w:rPr>
            </w:pPr>
            <w:r>
              <w:rPr>
                <w:sz w:val="20"/>
              </w:rPr>
              <w:t>Bonne</w:t>
            </w:r>
          </w:p>
        </w:tc>
        <w:tc>
          <w:tcPr>
            <w:tcW w:w="5223" w:type="dxa"/>
          </w:tcPr>
          <w:p w14:paraId="17303A29" w14:textId="77777777" w:rsidR="00F821B9" w:rsidRPr="00C82F54" w:rsidRDefault="00F821B9" w:rsidP="00F821B9">
            <w:pPr>
              <w:jc w:val="center"/>
              <w:cnfStyle w:val="000000100000" w:firstRow="0" w:lastRow="0" w:firstColumn="0" w:lastColumn="0" w:oddVBand="0" w:evenVBand="0" w:oddHBand="1" w:evenHBand="0" w:firstRowFirstColumn="0" w:firstRowLastColumn="0" w:lastRowFirstColumn="0" w:lastRowLastColumn="0"/>
              <w:rPr>
                <w:sz w:val="20"/>
              </w:rPr>
            </w:pPr>
            <w:r>
              <w:rPr>
                <w:sz w:val="20"/>
              </w:rPr>
              <w:t>Zone en aval du site classé</w:t>
            </w:r>
          </w:p>
        </w:tc>
      </w:tr>
      <w:tr w:rsidR="00F821B9" w:rsidRPr="00C82F54" w14:paraId="490583FC" w14:textId="77777777" w:rsidTr="004F0761">
        <w:trPr>
          <w:jc w:val="center"/>
        </w:trPr>
        <w:tc>
          <w:tcPr>
            <w:cnfStyle w:val="001000000000" w:firstRow="0" w:lastRow="0" w:firstColumn="1" w:lastColumn="0" w:oddVBand="0" w:evenVBand="0" w:oddHBand="0" w:evenHBand="0" w:firstRowFirstColumn="0" w:firstRowLastColumn="0" w:lastRowFirstColumn="0" w:lastRowLastColumn="0"/>
            <w:tcW w:w="1315" w:type="dxa"/>
          </w:tcPr>
          <w:p w14:paraId="547EFB7E" w14:textId="77777777" w:rsidR="00F821B9" w:rsidRDefault="00F821B9" w:rsidP="00F821B9">
            <w:pPr>
              <w:jc w:val="center"/>
              <w:rPr>
                <w:sz w:val="20"/>
              </w:rPr>
            </w:pPr>
            <w:r>
              <w:rPr>
                <w:sz w:val="20"/>
              </w:rPr>
              <w:t>Rivière Bleue de Prony</w:t>
            </w:r>
          </w:p>
        </w:tc>
        <w:tc>
          <w:tcPr>
            <w:tcW w:w="1326" w:type="dxa"/>
          </w:tcPr>
          <w:p w14:paraId="2682E2F9" w14:textId="77777777" w:rsidR="00F821B9" w:rsidRDefault="00F821B9" w:rsidP="00F821B9">
            <w:pPr>
              <w:jc w:val="center"/>
              <w:cnfStyle w:val="000000000000" w:firstRow="0" w:lastRow="0" w:firstColumn="0" w:lastColumn="0" w:oddVBand="0" w:evenVBand="0" w:oddHBand="0" w:evenHBand="0" w:firstRowFirstColumn="0" w:firstRowLastColumn="0" w:lastRowFirstColumn="0" w:lastRowLastColumn="0"/>
              <w:rPr>
                <w:sz w:val="20"/>
              </w:rPr>
            </w:pPr>
            <w:r>
              <w:rPr>
                <w:sz w:val="20"/>
              </w:rPr>
              <w:t>Bonne</w:t>
            </w:r>
          </w:p>
        </w:tc>
        <w:tc>
          <w:tcPr>
            <w:tcW w:w="1316" w:type="dxa"/>
          </w:tcPr>
          <w:p w14:paraId="064A27E7" w14:textId="77777777" w:rsidR="00F821B9" w:rsidRDefault="00F821B9" w:rsidP="00F821B9">
            <w:pPr>
              <w:jc w:val="center"/>
              <w:cnfStyle w:val="000000000000" w:firstRow="0" w:lastRow="0" w:firstColumn="0" w:lastColumn="0" w:oddVBand="0" w:evenVBand="0" w:oddHBand="0" w:evenHBand="0" w:firstRowFirstColumn="0" w:firstRowLastColumn="0" w:lastRowFirstColumn="0" w:lastRowLastColumn="0"/>
              <w:rPr>
                <w:sz w:val="20"/>
              </w:rPr>
            </w:pPr>
            <w:r>
              <w:rPr>
                <w:sz w:val="20"/>
              </w:rPr>
              <w:t>Bonne</w:t>
            </w:r>
          </w:p>
        </w:tc>
        <w:tc>
          <w:tcPr>
            <w:tcW w:w="5223" w:type="dxa"/>
          </w:tcPr>
          <w:p w14:paraId="65E97A4B" w14:textId="77777777" w:rsidR="00F821B9" w:rsidRDefault="00F821B9" w:rsidP="00F821B9">
            <w:pPr>
              <w:jc w:val="center"/>
              <w:cnfStyle w:val="000000000000" w:firstRow="0" w:lastRow="0" w:firstColumn="0" w:lastColumn="0" w:oddVBand="0" w:evenVBand="0" w:oddHBand="0" w:evenHBand="0" w:firstRowFirstColumn="0" w:firstRowLastColumn="0" w:lastRowFirstColumn="0" w:lastRowLastColumn="0"/>
              <w:rPr>
                <w:sz w:val="20"/>
              </w:rPr>
            </w:pPr>
            <w:r>
              <w:rPr>
                <w:sz w:val="20"/>
              </w:rPr>
              <w:t>Zone en aval du site classé</w:t>
            </w:r>
          </w:p>
        </w:tc>
      </w:tr>
    </w:tbl>
    <w:p w14:paraId="73A5343C" w14:textId="77777777" w:rsidR="00F821B9" w:rsidRDefault="00F821B9" w:rsidP="00F821B9"/>
    <w:p w14:paraId="553E6226" w14:textId="7454F920" w:rsidR="00F821B9" w:rsidRPr="00F821B9" w:rsidRDefault="00F821B9" w:rsidP="00F821B9">
      <w:r>
        <w:t xml:space="preserve">La qualité de l’eau apparaît globalement bonne d’un point de vue chimique pour l’ensemble des masses d’eau qui ont fait l’objet d’une évaluation par le passé. Seule la qualité écologique de la rivière des Lacs et de la </w:t>
      </w:r>
      <w:proofErr w:type="spellStart"/>
      <w:r>
        <w:t>Kuebini</w:t>
      </w:r>
      <w:proofErr w:type="spellEnd"/>
      <w:r>
        <w:t xml:space="preserve"> sont déclassée du fait de la présence de communautés piscicoles moins diversifiées que ce qu’elles devraient être pour des rivières de cette région. La présence d’obstacles à la migration de ces espèces </w:t>
      </w:r>
      <w:proofErr w:type="spellStart"/>
      <w:r>
        <w:t>diadromes</w:t>
      </w:r>
      <w:proofErr w:type="spellEnd"/>
      <w:r>
        <w:t xml:space="preserve"> semble en être la cause (réservoir de barrage pour la rivière des Lacs et tranchée drainante sur la </w:t>
      </w:r>
      <w:proofErr w:type="spellStart"/>
      <w:r>
        <w:t>Kuebini</w:t>
      </w:r>
      <w:proofErr w:type="spellEnd"/>
      <w:r>
        <w:t xml:space="preserve">). </w:t>
      </w:r>
    </w:p>
    <w:p w14:paraId="54E9939B" w14:textId="77777777" w:rsidR="00F821B9" w:rsidRPr="001031BD" w:rsidRDefault="00F821B9" w:rsidP="001031BD"/>
    <w:p w14:paraId="6D566939" w14:textId="07507F8B" w:rsidR="003A0F56" w:rsidRPr="001A698D" w:rsidRDefault="003A0F56" w:rsidP="00D4593A">
      <w:pPr>
        <w:pStyle w:val="Titre2"/>
      </w:pPr>
      <w:bookmarkStart w:id="31" w:name="_Toc471390073"/>
      <w:r w:rsidRPr="001A698D">
        <w:t xml:space="preserve">Les milieux </w:t>
      </w:r>
      <w:proofErr w:type="spellStart"/>
      <w:r w:rsidRPr="001A698D">
        <w:t>lentiques</w:t>
      </w:r>
      <w:proofErr w:type="spellEnd"/>
      <w:r w:rsidRPr="001A698D">
        <w:t xml:space="preserve"> </w:t>
      </w:r>
      <w:r w:rsidR="001360B1" w:rsidRPr="001A698D">
        <w:t>naturels</w:t>
      </w:r>
      <w:r w:rsidR="0032214D">
        <w:t> : lacs et d</w:t>
      </w:r>
      <w:r w:rsidR="00A8632A" w:rsidRPr="001A698D">
        <w:t>olines</w:t>
      </w:r>
      <w:bookmarkEnd w:id="31"/>
    </w:p>
    <w:p w14:paraId="71D56516" w14:textId="01897B77" w:rsidR="00B045DF" w:rsidRDefault="004F1D55" w:rsidP="00B244B6">
      <w:pPr>
        <w:pStyle w:val="Titre3"/>
      </w:pPr>
      <w:r>
        <w:t>HYDROMORPHOLOGIE</w:t>
      </w:r>
    </w:p>
    <w:p w14:paraId="7D589B4C" w14:textId="367EEDA3" w:rsidR="00197B93" w:rsidRDefault="001B66C9" w:rsidP="00446F2C">
      <w:r>
        <w:t xml:space="preserve">Les plans d’eau naturels présents au sein du périmètre classé résultent du fonctionnement du pseudo-karst </w:t>
      </w:r>
      <w:proofErr w:type="spellStart"/>
      <w:r>
        <w:t>péridotitique</w:t>
      </w:r>
      <w:proofErr w:type="spellEnd"/>
      <w:r>
        <w:t xml:space="preserve"> qui constitue le socle du plateau du Grand Sud. </w:t>
      </w:r>
      <w:r w:rsidR="00147A3F">
        <w:t>Ces</w:t>
      </w:r>
      <w:r w:rsidR="002E6133">
        <w:t xml:space="preserve"> p</w:t>
      </w:r>
      <w:r w:rsidR="00147A3F">
        <w:t xml:space="preserve">lans d’eau d’origine karstique peuvent être de taille plus ou moins grande et se forment à partir d’une unité </w:t>
      </w:r>
      <w:proofErr w:type="spellStart"/>
      <w:r w:rsidR="00147A3F">
        <w:t>hydromorphologique</w:t>
      </w:r>
      <w:proofErr w:type="spellEnd"/>
      <w:r w:rsidR="00147A3F">
        <w:t xml:space="preserve"> de base qui est la « doline ». Les dolines peuvent être définies comme des dépressions fermées plus ou moins circulaires pouvant faire quelques mètres à plus d’un kilomètre de diamètre</w:t>
      </w:r>
      <w:r w:rsidR="00197B93">
        <w:t xml:space="preserve"> et quelques mètres à plusieurs centaines de mètres de profondeur (</w:t>
      </w:r>
      <w:proofErr w:type="spellStart"/>
      <w:r w:rsidR="00197B93">
        <w:t>Serino</w:t>
      </w:r>
      <w:proofErr w:type="spellEnd"/>
      <w:r w:rsidR="00197B93">
        <w:t xml:space="preserve">, 2012). Elles forment généralement un lien entre les réseaux d’eau de surface et souterrain, rendant par la même occasion l’aquifère karstique vulnérable aux pollutions. </w:t>
      </w:r>
      <w:r w:rsidR="00147A3F">
        <w:t>Plusieurs dolines proches peuvent progressivement fus</w:t>
      </w:r>
      <w:r w:rsidR="0032214D">
        <w:t>ionner entre elles</w:t>
      </w:r>
      <w:r w:rsidR="00147A3F">
        <w:t xml:space="preserve"> pour donner naissance à des plans </w:t>
      </w:r>
      <w:proofErr w:type="gramStart"/>
      <w:r w:rsidR="00147A3F">
        <w:t>d’eau plus grands</w:t>
      </w:r>
      <w:r w:rsidR="00147A3F" w:rsidRPr="00147A3F">
        <w:t xml:space="preserve"> </w:t>
      </w:r>
      <w:r w:rsidR="00147A3F">
        <w:t>dénommé</w:t>
      </w:r>
      <w:proofErr w:type="gramEnd"/>
      <w:r w:rsidR="00147A3F">
        <w:t xml:space="preserve"> « ouvala » comme le Grand Lac et le Lac en Huit. </w:t>
      </w:r>
    </w:p>
    <w:p w14:paraId="3DFB7622" w14:textId="50BF3687" w:rsidR="002E6133" w:rsidRDefault="00147A3F" w:rsidP="00446F2C">
      <w:r>
        <w:t>Les processus de formatio</w:t>
      </w:r>
      <w:r w:rsidR="00197B93">
        <w:t xml:space="preserve">n de ces dolines sont multiples. Ils peuvent néanmoins être regroupés en </w:t>
      </w:r>
      <w:r w:rsidR="0032214D">
        <w:t>quatre</w:t>
      </w:r>
      <w:r w:rsidR="00197B93">
        <w:t xml:space="preserve"> catégories :</w:t>
      </w:r>
    </w:p>
    <w:p w14:paraId="01820F25" w14:textId="32EC8970" w:rsidR="00197B93" w:rsidRDefault="00197B93" w:rsidP="00F1488B">
      <w:pPr>
        <w:pStyle w:val="Paragraphedeliste"/>
        <w:numPr>
          <w:ilvl w:val="0"/>
          <w:numId w:val="25"/>
        </w:numPr>
      </w:pPr>
      <w:r>
        <w:t>doline de dissolution : formation lente par dissolution de la matrice du socle à partir d’une zone extrêmement fracturée et donc perte de volume ;</w:t>
      </w:r>
    </w:p>
    <w:p w14:paraId="376150F9" w14:textId="5F886A71" w:rsidR="00197B93" w:rsidRDefault="00197B93" w:rsidP="00F1488B">
      <w:pPr>
        <w:pStyle w:val="Paragraphedeliste"/>
        <w:numPr>
          <w:ilvl w:val="0"/>
          <w:numId w:val="25"/>
        </w:numPr>
      </w:pPr>
      <w:r>
        <w:t>doline de subsidence : formation lente par affaissement d’une zone de karst provoquée par l’effondrement ou la dissolution d’une cavité en profondeur. Au cours du temps ce type de doline peut évoluer en doline d’effondrement ;</w:t>
      </w:r>
    </w:p>
    <w:p w14:paraId="0F684E31" w14:textId="2B37102F" w:rsidR="00197B93" w:rsidRDefault="00197B93" w:rsidP="00F1488B">
      <w:pPr>
        <w:pStyle w:val="Paragraphedeliste"/>
        <w:numPr>
          <w:ilvl w:val="0"/>
          <w:numId w:val="25"/>
        </w:numPr>
      </w:pPr>
      <w:r>
        <w:t>doline d’effondrement : formation presque instantanée d’une doline par effondrement d’une cavité juste sous la surface ;</w:t>
      </w:r>
    </w:p>
    <w:p w14:paraId="69A2C29D" w14:textId="24110297" w:rsidR="00BF0F77" w:rsidRDefault="00BF0F77" w:rsidP="00F1488B">
      <w:pPr>
        <w:pStyle w:val="Paragraphedeliste"/>
        <w:numPr>
          <w:ilvl w:val="0"/>
          <w:numId w:val="25"/>
        </w:numPr>
      </w:pPr>
      <w:r>
        <w:t xml:space="preserve">doline de </w:t>
      </w:r>
      <w:proofErr w:type="spellStart"/>
      <w:r>
        <w:t>suffosion</w:t>
      </w:r>
      <w:proofErr w:type="spellEnd"/>
      <w:r>
        <w:t xml:space="preserve"> : formation d’une doline par soutirage de la couverture supérieure dans des fractures ou drains en profondeur </w:t>
      </w:r>
    </w:p>
    <w:p w14:paraId="2D211802" w14:textId="77777777" w:rsidR="00BF0F77" w:rsidRDefault="00BF0F77" w:rsidP="00BF0F77">
      <w:pPr>
        <w:pStyle w:val="Paragraphedeliste"/>
      </w:pPr>
    </w:p>
    <w:p w14:paraId="6D14FF46" w14:textId="6A55C8B8" w:rsidR="00BF0F77" w:rsidRDefault="00BF0F77" w:rsidP="00BF0F77">
      <w:r>
        <w:t xml:space="preserve">Cette typologie issue des études de dolines en milieu calcaire a récemment été appliquée aux dolines </w:t>
      </w:r>
      <w:proofErr w:type="spellStart"/>
      <w:r>
        <w:t>péridotitiques</w:t>
      </w:r>
      <w:proofErr w:type="spellEnd"/>
      <w:r>
        <w:t xml:space="preserve"> du Grand Sud afin d’établir une première classification de ces plans d’eau (</w:t>
      </w:r>
      <w:proofErr w:type="spellStart"/>
      <w:r>
        <w:t>Sérino</w:t>
      </w:r>
      <w:proofErr w:type="spellEnd"/>
      <w:r>
        <w:t xml:space="preserve">, 2012 ; </w:t>
      </w:r>
      <w:proofErr w:type="spellStart"/>
      <w:r>
        <w:t>Bargier</w:t>
      </w:r>
      <w:proofErr w:type="spellEnd"/>
      <w:r>
        <w:t xml:space="preserve"> et </w:t>
      </w:r>
      <w:proofErr w:type="gramStart"/>
      <w:r w:rsidRPr="00B045DF">
        <w:rPr>
          <w:i/>
        </w:rPr>
        <w:t>al.,</w:t>
      </w:r>
      <w:proofErr w:type="gramEnd"/>
      <w:r>
        <w:t xml:space="preserve"> 2014). La figure suivante présente les trois types de doline qui ont pu être différenciés sur la base de critères morphologiques. Ces différents types sont égalem</w:t>
      </w:r>
      <w:r w:rsidR="004F0761">
        <w:t>ent illustrés par les figures n°10 et 11</w:t>
      </w:r>
      <w:r>
        <w:t>.</w:t>
      </w:r>
    </w:p>
    <w:p w14:paraId="15FB8473" w14:textId="77777777" w:rsidR="00BF0F77" w:rsidRPr="00BF0F77" w:rsidRDefault="00BF0F77" w:rsidP="00BF0F77">
      <w:pPr>
        <w:pStyle w:val="Paragraphedeliste"/>
        <w:rPr>
          <w:b/>
        </w:rPr>
      </w:pPr>
    </w:p>
    <w:p w14:paraId="6FCBDD46" w14:textId="599215EA" w:rsidR="00BF0F77" w:rsidRDefault="00197B93" w:rsidP="00BF0F77">
      <w:r>
        <w:rPr>
          <w:noProof/>
        </w:rPr>
        <w:drawing>
          <wp:anchor distT="0" distB="0" distL="114300" distR="114300" simplePos="0" relativeHeight="251727872" behindDoc="0" locked="0" layoutInCell="1" allowOverlap="1" wp14:anchorId="4E4B77AA" wp14:editId="4730ED55">
            <wp:simplePos x="0" y="0"/>
            <wp:positionH relativeFrom="column">
              <wp:posOffset>383540</wp:posOffset>
            </wp:positionH>
            <wp:positionV relativeFrom="paragraph">
              <wp:posOffset>-81915</wp:posOffset>
            </wp:positionV>
            <wp:extent cx="5415280" cy="5890895"/>
            <wp:effectExtent l="0" t="0" r="0" b="1905"/>
            <wp:wrapTopAndBottom/>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415280" cy="5890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68DE5" w14:textId="100EB946" w:rsidR="00602D04" w:rsidRPr="004F0761" w:rsidRDefault="00602D04" w:rsidP="00446F2C">
      <w:pPr>
        <w:rPr>
          <w:b/>
          <w:sz w:val="20"/>
        </w:rPr>
      </w:pPr>
      <w:bookmarkStart w:id="32" w:name="_Toc471390129"/>
      <w:r w:rsidRPr="004F0761">
        <w:rPr>
          <w:b/>
          <w:sz w:val="20"/>
        </w:rPr>
        <w:t xml:space="preserve">Figure </w:t>
      </w:r>
      <w:r w:rsidR="0006523E" w:rsidRPr="004F0761">
        <w:rPr>
          <w:b/>
          <w:sz w:val="20"/>
        </w:rPr>
        <w:fldChar w:fldCharType="begin"/>
      </w:r>
      <w:r w:rsidR="0006523E" w:rsidRPr="004F0761">
        <w:rPr>
          <w:b/>
          <w:sz w:val="20"/>
        </w:rPr>
        <w:instrText xml:space="preserve"> SEQ Figure \* ARABIC </w:instrText>
      </w:r>
      <w:r w:rsidR="0006523E" w:rsidRPr="004F0761">
        <w:rPr>
          <w:b/>
          <w:sz w:val="20"/>
        </w:rPr>
        <w:fldChar w:fldCharType="separate"/>
      </w:r>
      <w:r w:rsidR="00AA1C93">
        <w:rPr>
          <w:b/>
          <w:noProof/>
          <w:sz w:val="20"/>
        </w:rPr>
        <w:t>10</w:t>
      </w:r>
      <w:r w:rsidR="0006523E" w:rsidRPr="004F0761">
        <w:rPr>
          <w:b/>
          <w:noProof/>
          <w:sz w:val="20"/>
        </w:rPr>
        <w:fldChar w:fldCharType="end"/>
      </w:r>
      <w:r w:rsidRPr="004F0761">
        <w:rPr>
          <w:b/>
          <w:sz w:val="20"/>
        </w:rPr>
        <w:t>: Typologie basée sur le processus de formation des dolines rencontrées en milieu karstique (Ford et Williams, 2007)</w:t>
      </w:r>
      <w:bookmarkEnd w:id="32"/>
      <w:r w:rsidRPr="004F0761">
        <w:rPr>
          <w:b/>
          <w:sz w:val="20"/>
        </w:rPr>
        <w:t xml:space="preserve"> </w:t>
      </w:r>
    </w:p>
    <w:p w14:paraId="0F1098F6" w14:textId="4DA4AFF6" w:rsidR="00A83C2F" w:rsidRDefault="00A83C2F" w:rsidP="00446F2C">
      <w:r>
        <w:rPr>
          <w:noProof/>
        </w:rPr>
        <w:drawing>
          <wp:inline distT="0" distB="0" distL="0" distR="0" wp14:anchorId="1B135BE9" wp14:editId="41FF48A2">
            <wp:extent cx="5760085" cy="2796365"/>
            <wp:effectExtent l="0" t="0" r="5715" b="0"/>
            <wp:docPr id="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5760085" cy="2796365"/>
                    </a:xfrm>
                    <a:prstGeom prst="rect">
                      <a:avLst/>
                    </a:prstGeom>
                    <a:noFill/>
                    <a:ln>
                      <a:noFill/>
                    </a:ln>
                  </pic:spPr>
                </pic:pic>
              </a:graphicData>
            </a:graphic>
          </wp:inline>
        </w:drawing>
      </w:r>
    </w:p>
    <w:p w14:paraId="16D761AB" w14:textId="49367A80" w:rsidR="00197B93" w:rsidRPr="004F0761" w:rsidRDefault="00602D04" w:rsidP="00446F2C">
      <w:pPr>
        <w:rPr>
          <w:b/>
          <w:sz w:val="20"/>
        </w:rPr>
      </w:pPr>
      <w:bookmarkStart w:id="33" w:name="_Toc471390130"/>
      <w:r w:rsidRPr="004F0761">
        <w:rPr>
          <w:b/>
          <w:sz w:val="20"/>
        </w:rPr>
        <w:t xml:space="preserve">Figure </w:t>
      </w:r>
      <w:r w:rsidR="0006523E" w:rsidRPr="004F0761">
        <w:rPr>
          <w:b/>
          <w:sz w:val="20"/>
        </w:rPr>
        <w:fldChar w:fldCharType="begin"/>
      </w:r>
      <w:r w:rsidR="0006523E" w:rsidRPr="004F0761">
        <w:rPr>
          <w:b/>
          <w:sz w:val="20"/>
        </w:rPr>
        <w:instrText xml:space="preserve"> SEQ Figure \* ARABIC </w:instrText>
      </w:r>
      <w:r w:rsidR="0006523E" w:rsidRPr="004F0761">
        <w:rPr>
          <w:b/>
          <w:sz w:val="20"/>
        </w:rPr>
        <w:fldChar w:fldCharType="separate"/>
      </w:r>
      <w:r w:rsidR="00AA1C93">
        <w:rPr>
          <w:b/>
          <w:noProof/>
          <w:sz w:val="20"/>
        </w:rPr>
        <w:t>11</w:t>
      </w:r>
      <w:r w:rsidR="0006523E" w:rsidRPr="004F0761">
        <w:rPr>
          <w:b/>
          <w:noProof/>
          <w:sz w:val="20"/>
        </w:rPr>
        <w:fldChar w:fldCharType="end"/>
      </w:r>
      <w:r w:rsidRPr="004F0761">
        <w:rPr>
          <w:b/>
          <w:sz w:val="20"/>
        </w:rPr>
        <w:t xml:space="preserve">: Typologie des dolines des massifs </w:t>
      </w:r>
      <w:proofErr w:type="spellStart"/>
      <w:r w:rsidRPr="004F0761">
        <w:rPr>
          <w:b/>
          <w:sz w:val="20"/>
        </w:rPr>
        <w:t>ultramafiques</w:t>
      </w:r>
      <w:proofErr w:type="spellEnd"/>
      <w:r w:rsidRPr="004F0761">
        <w:rPr>
          <w:b/>
          <w:sz w:val="20"/>
        </w:rPr>
        <w:t xml:space="preserve"> de Nouvelle-Calédonie (</w:t>
      </w:r>
      <w:proofErr w:type="spellStart"/>
      <w:r w:rsidRPr="004F0761">
        <w:rPr>
          <w:b/>
          <w:sz w:val="20"/>
        </w:rPr>
        <w:t>Sérino</w:t>
      </w:r>
      <w:proofErr w:type="spellEnd"/>
      <w:r w:rsidRPr="004F0761">
        <w:rPr>
          <w:b/>
          <w:sz w:val="20"/>
        </w:rPr>
        <w:t>, 2012).</w:t>
      </w:r>
      <w:bookmarkEnd w:id="33"/>
      <w:r w:rsidRPr="004F0761">
        <w:rPr>
          <w:b/>
          <w:sz w:val="20"/>
        </w:rPr>
        <w:t xml:space="preserve"> </w:t>
      </w:r>
    </w:p>
    <w:p w14:paraId="0CC90C34" w14:textId="77777777" w:rsidR="00B045DF" w:rsidRDefault="00B045DF" w:rsidP="00446F2C"/>
    <w:p w14:paraId="5185AC77" w14:textId="06A4AC11" w:rsidR="008F53E5" w:rsidRDefault="00F5419E" w:rsidP="00446F2C">
      <w:r>
        <w:rPr>
          <w:noProof/>
        </w:rPr>
        <w:drawing>
          <wp:anchor distT="0" distB="0" distL="114300" distR="114300" simplePos="0" relativeHeight="251728896" behindDoc="0" locked="0" layoutInCell="1" allowOverlap="1" wp14:anchorId="30B05CB3" wp14:editId="2AE1370D">
            <wp:simplePos x="0" y="0"/>
            <wp:positionH relativeFrom="column">
              <wp:posOffset>49530</wp:posOffset>
            </wp:positionH>
            <wp:positionV relativeFrom="paragraph">
              <wp:posOffset>975360</wp:posOffset>
            </wp:positionV>
            <wp:extent cx="5760085" cy="4053205"/>
            <wp:effectExtent l="0" t="0" r="5715" b="10795"/>
            <wp:wrapTopAndBottom/>
            <wp:docPr id="2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760085" cy="405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8F53E5">
        <w:t xml:space="preserve">Aucune cartographie </w:t>
      </w:r>
      <w:r w:rsidR="0032214D">
        <w:t xml:space="preserve">exhaustive de l’ensemble de dolines présentes dans le périmètre </w:t>
      </w:r>
      <w:r w:rsidR="008F53E5">
        <w:t xml:space="preserve">du site classé n’existe à l’heure actuelle. Toutefois l’étude de </w:t>
      </w:r>
      <w:proofErr w:type="spellStart"/>
      <w:r w:rsidR="008F53E5">
        <w:t>Sérino</w:t>
      </w:r>
      <w:proofErr w:type="spellEnd"/>
      <w:r w:rsidR="008F53E5">
        <w:t xml:space="preserve"> (2012), qui a cartograp</w:t>
      </w:r>
      <w:r w:rsidR="00E70074">
        <w:t>hié 180 dolines à l’échelle de cinq</w:t>
      </w:r>
      <w:r w:rsidR="008F53E5">
        <w:t xml:space="preserve"> sous z</w:t>
      </w:r>
      <w:r w:rsidR="0003356D">
        <w:t>ones de la plaine des Lacs</w:t>
      </w:r>
      <w:r w:rsidR="004F0761">
        <w:t xml:space="preserve"> (Cf. Fig. n°12)</w:t>
      </w:r>
      <w:r w:rsidR="0003356D">
        <w:t>, ou l’analyse de l’image Lidar menée par Vale-NC qui répertorie 8 601 dolines dans la zone d’influence de son projet, donne</w:t>
      </w:r>
      <w:r w:rsidR="00F66117">
        <w:t>nt</w:t>
      </w:r>
      <w:r w:rsidR="0003356D">
        <w:t xml:space="preserve"> un aperçu de l’ampleur du nombre de plans d’eau présents dans le Grand Sud. </w:t>
      </w:r>
    </w:p>
    <w:p w14:paraId="3C1481E1" w14:textId="7B7C33EA" w:rsidR="00B045DF" w:rsidRPr="004F0761" w:rsidRDefault="00F5419E" w:rsidP="00446F2C">
      <w:pPr>
        <w:rPr>
          <w:b/>
          <w:sz w:val="20"/>
        </w:rPr>
      </w:pPr>
      <w:bookmarkStart w:id="34" w:name="_Toc471390131"/>
      <w:r w:rsidRPr="004F0761">
        <w:rPr>
          <w:b/>
          <w:sz w:val="20"/>
        </w:rPr>
        <w:t xml:space="preserve">Figure </w:t>
      </w:r>
      <w:r w:rsidR="0006523E" w:rsidRPr="004F0761">
        <w:rPr>
          <w:b/>
          <w:sz w:val="20"/>
        </w:rPr>
        <w:fldChar w:fldCharType="begin"/>
      </w:r>
      <w:r w:rsidR="0006523E" w:rsidRPr="004F0761">
        <w:rPr>
          <w:b/>
          <w:sz w:val="20"/>
        </w:rPr>
        <w:instrText xml:space="preserve"> SEQ Figure \* ARABIC </w:instrText>
      </w:r>
      <w:r w:rsidR="0006523E" w:rsidRPr="004F0761">
        <w:rPr>
          <w:b/>
          <w:sz w:val="20"/>
        </w:rPr>
        <w:fldChar w:fldCharType="separate"/>
      </w:r>
      <w:r w:rsidR="00AA1C93">
        <w:rPr>
          <w:b/>
          <w:noProof/>
          <w:sz w:val="20"/>
        </w:rPr>
        <w:t>12</w:t>
      </w:r>
      <w:r w:rsidR="0006523E" w:rsidRPr="004F0761">
        <w:rPr>
          <w:b/>
          <w:noProof/>
          <w:sz w:val="20"/>
        </w:rPr>
        <w:fldChar w:fldCharType="end"/>
      </w:r>
      <w:r w:rsidRPr="004F0761">
        <w:rPr>
          <w:b/>
          <w:sz w:val="20"/>
        </w:rPr>
        <w:t xml:space="preserve">: Cartographie des dolines à l’échelle de la plaine des Lacs (source : </w:t>
      </w:r>
      <w:proofErr w:type="spellStart"/>
      <w:r w:rsidRPr="004F0761">
        <w:rPr>
          <w:b/>
          <w:sz w:val="20"/>
        </w:rPr>
        <w:t>Sérino</w:t>
      </w:r>
      <w:proofErr w:type="spellEnd"/>
      <w:r w:rsidRPr="004F0761">
        <w:rPr>
          <w:b/>
          <w:sz w:val="20"/>
        </w:rPr>
        <w:t>, 2012).</w:t>
      </w:r>
      <w:bookmarkEnd w:id="34"/>
      <w:r w:rsidRPr="004F0761">
        <w:rPr>
          <w:b/>
          <w:sz w:val="20"/>
        </w:rPr>
        <w:t xml:space="preserve">  </w:t>
      </w:r>
    </w:p>
    <w:p w14:paraId="69DFC3D5" w14:textId="5F74AFBD" w:rsidR="00B045DF" w:rsidRDefault="00CC1416" w:rsidP="00CA05E2">
      <w:r>
        <w:t>La plupart de ces dolines sont en eau de manière temporaire seulement. Les modalités de remplissage et de vidange de ces plans d’eau ne sont toujour</w:t>
      </w:r>
      <w:r w:rsidR="00CA05E2">
        <w:t>s pas bien cernées aujourd’hui et il est toujours surprenant de constater que certaines dolines, dont les plus profondes, peuvent se vidanger complètement en quelques jours ou semaines</w:t>
      </w:r>
      <w:r w:rsidR="001A4EBB">
        <w:t>, alors que d’autres de très fai</w:t>
      </w:r>
      <w:r w:rsidR="00CA05E2">
        <w:t xml:space="preserve">bles profondeurs restent en eau toute l’année. </w:t>
      </w:r>
    </w:p>
    <w:p w14:paraId="121C6B7B" w14:textId="77777777" w:rsidR="00336B94" w:rsidRDefault="00CA05E2" w:rsidP="00CA05E2">
      <w:r>
        <w:t>Outre les dolines, plusieurs plans d’eau de plus grande taille sont présents sur la plaine des Lacs : le Lac en Huit, le Grand Lac et le Lac en Y. Ces plans d’eau résultant de la coalescence de plusi</w:t>
      </w:r>
      <w:r w:rsidR="00336B94">
        <w:t>eurs dolines ont été étudiés en 2008-2009 (</w:t>
      </w:r>
      <w:proofErr w:type="spellStart"/>
      <w:r w:rsidR="00336B94">
        <w:t>Erbio</w:t>
      </w:r>
      <w:proofErr w:type="spellEnd"/>
      <w:r w:rsidR="00336B94">
        <w:t xml:space="preserve">, 2009). Ces plans d’eau présentent de manière générale une faible profondeur. Celle-ci est comprise entre : </w:t>
      </w:r>
    </w:p>
    <w:p w14:paraId="2B669553" w14:textId="00AAFAC4" w:rsidR="00336B94" w:rsidRDefault="00336B94" w:rsidP="00F1488B">
      <w:pPr>
        <w:pStyle w:val="Paragraphedeliste"/>
        <w:numPr>
          <w:ilvl w:val="0"/>
          <w:numId w:val="26"/>
        </w:numPr>
      </w:pPr>
      <w:r>
        <w:t>0,5 et 2,45 m pour le Lac en Huit,</w:t>
      </w:r>
    </w:p>
    <w:p w14:paraId="17D55537" w14:textId="3ED10F64" w:rsidR="00CA05E2" w:rsidRDefault="00336B94" w:rsidP="00F1488B">
      <w:pPr>
        <w:pStyle w:val="Paragraphedeliste"/>
        <w:numPr>
          <w:ilvl w:val="0"/>
          <w:numId w:val="26"/>
        </w:numPr>
      </w:pPr>
      <w:r>
        <w:t>0,5 et 2,80 m pour le Grand Lac,</w:t>
      </w:r>
    </w:p>
    <w:p w14:paraId="44C11861" w14:textId="6E040CA2" w:rsidR="00336B94" w:rsidRDefault="00336B94" w:rsidP="00F1488B">
      <w:pPr>
        <w:pStyle w:val="Paragraphedeliste"/>
        <w:numPr>
          <w:ilvl w:val="0"/>
          <w:numId w:val="26"/>
        </w:numPr>
      </w:pPr>
      <w:r>
        <w:t>0,5 et 2 m pour le Lac en Y.</w:t>
      </w:r>
    </w:p>
    <w:p w14:paraId="0277835E" w14:textId="13931B9F" w:rsidR="00CA05E2" w:rsidRDefault="00C458B2" w:rsidP="00CA05E2">
      <w:r>
        <w:t xml:space="preserve">Le fond de ces lacs est majoritairement recouvert d’un substrat sablo-vaseux parsemé de blocs de cuirasse. Une épaisse couverture de joncs occupe la partie périphérique du Grand Lac et du Lac en Huit. </w:t>
      </w:r>
      <w:r w:rsidR="008C4DCA">
        <w:t xml:space="preserve">Au niveau du Lac en Y, le substrat est sableux et recouvert de plantes aquatiques endémiques du genre </w:t>
      </w:r>
      <w:proofErr w:type="spellStart"/>
      <w:r w:rsidR="008C4DCA" w:rsidRPr="001A4EBB">
        <w:rPr>
          <w:i/>
        </w:rPr>
        <w:t>Eriocaulon</w:t>
      </w:r>
      <w:proofErr w:type="spellEnd"/>
      <w:r w:rsidR="008C4DCA">
        <w:t>.</w:t>
      </w:r>
    </w:p>
    <w:p w14:paraId="0D976959" w14:textId="77777777" w:rsidR="008C4DCA" w:rsidRDefault="008C4DCA" w:rsidP="00CA05E2"/>
    <w:p w14:paraId="322A7CDD" w14:textId="775279FB" w:rsidR="00CA05E2" w:rsidRDefault="004F1D55" w:rsidP="00B244B6">
      <w:pPr>
        <w:pStyle w:val="Titre3"/>
      </w:pPr>
      <w:r>
        <w:t>GÉOCHIMIE DES DOLINES ET LACS</w:t>
      </w:r>
    </w:p>
    <w:p w14:paraId="4868B817" w14:textId="3E5DD5B9" w:rsidR="00B045DF" w:rsidRDefault="008C4DCA" w:rsidP="00446F2C">
      <w:r>
        <w:t xml:space="preserve">Le suivi mensuel effectué sur une année dans le cadre du programme « Doline » du CNRT Nickel, a permis de caractériser le climat physico-chimique </w:t>
      </w:r>
      <w:r w:rsidR="001A4EBB">
        <w:t xml:space="preserve">de plusieurs dolines du plateau de </w:t>
      </w:r>
      <w:proofErr w:type="spellStart"/>
      <w:r w:rsidR="001A4EBB">
        <w:t>Goro</w:t>
      </w:r>
      <w:proofErr w:type="spellEnd"/>
      <w:r w:rsidR="001A4EBB">
        <w:t xml:space="preserve">. Celui-ci, homogène d’un plan d’eau à un autre, </w:t>
      </w:r>
      <w:proofErr w:type="spellStart"/>
      <w:r w:rsidR="001A4EBB">
        <w:t>quelque</w:t>
      </w:r>
      <w:proofErr w:type="spellEnd"/>
      <w:r w:rsidR="001A4EBB">
        <w:t xml:space="preserve"> soit le type de doline, se caractérise par :</w:t>
      </w:r>
    </w:p>
    <w:p w14:paraId="30DCF446" w14:textId="00469DF7" w:rsidR="001A4EBB" w:rsidRDefault="001A4EBB" w:rsidP="00F1488B">
      <w:pPr>
        <w:pStyle w:val="Paragraphedeliste"/>
        <w:numPr>
          <w:ilvl w:val="0"/>
          <w:numId w:val="27"/>
        </w:numPr>
      </w:pPr>
      <w:r>
        <w:t>un pH relativement acide (4&lt; pH&lt; 5,6),</w:t>
      </w:r>
    </w:p>
    <w:p w14:paraId="0EB992EF" w14:textId="1ECA04A3" w:rsidR="001A4EBB" w:rsidRDefault="001A4EBB" w:rsidP="00F1488B">
      <w:pPr>
        <w:pStyle w:val="Paragraphedeliste"/>
        <w:numPr>
          <w:ilvl w:val="0"/>
          <w:numId w:val="27"/>
        </w:numPr>
      </w:pPr>
      <w:r>
        <w:t>une faible minéralisation (26&lt; conductivité&lt; 44 µS/cm),</w:t>
      </w:r>
    </w:p>
    <w:p w14:paraId="6191507F" w14:textId="480C1AF0" w:rsidR="001A4EBB" w:rsidRDefault="001A4EBB" w:rsidP="00F1488B">
      <w:pPr>
        <w:pStyle w:val="Paragraphedeliste"/>
        <w:numPr>
          <w:ilvl w:val="0"/>
          <w:numId w:val="27"/>
        </w:numPr>
      </w:pPr>
      <w:r>
        <w:t>bien oxygéné (saturation en oxygène dissous supérieure à 85%),</w:t>
      </w:r>
    </w:p>
    <w:p w14:paraId="137247FA" w14:textId="0967A528" w:rsidR="001A4EBB" w:rsidRDefault="001A4EBB" w:rsidP="00F1488B">
      <w:pPr>
        <w:pStyle w:val="Paragraphedeliste"/>
        <w:numPr>
          <w:ilvl w:val="0"/>
          <w:numId w:val="27"/>
        </w:numPr>
      </w:pPr>
      <w:r>
        <w:t>une eau claire et limpide (10&lt; turbidité &lt;43,5 NTU),</w:t>
      </w:r>
    </w:p>
    <w:p w14:paraId="223FECAE" w14:textId="7CCC9681" w:rsidR="001A4EBB" w:rsidRDefault="001A4EBB" w:rsidP="00F1488B">
      <w:pPr>
        <w:pStyle w:val="Paragraphedeliste"/>
        <w:numPr>
          <w:ilvl w:val="0"/>
          <w:numId w:val="27"/>
        </w:numPr>
      </w:pPr>
      <w:r>
        <w:t>un potentiel Redox relative</w:t>
      </w:r>
      <w:r w:rsidR="00810E28">
        <w:t>ment élevé (300&lt; Redox&lt; 570 mV),</w:t>
      </w:r>
    </w:p>
    <w:p w14:paraId="20552080" w14:textId="1FB298F0" w:rsidR="00810E28" w:rsidRDefault="00810E28" w:rsidP="00F1488B">
      <w:pPr>
        <w:pStyle w:val="Paragraphedeliste"/>
        <w:numPr>
          <w:ilvl w:val="0"/>
          <w:numId w:val="27"/>
        </w:numPr>
      </w:pPr>
      <w:r>
        <w:t xml:space="preserve">de faibles teneurs en nutriments, en adéquation avec le caractère </w:t>
      </w:r>
      <w:proofErr w:type="spellStart"/>
      <w:r>
        <w:t>oligotrophe</w:t>
      </w:r>
      <w:proofErr w:type="spellEnd"/>
      <w:r>
        <w:t xml:space="preserve"> des masses d’eau superficielles du Grand Sud,</w:t>
      </w:r>
    </w:p>
    <w:p w14:paraId="4FB6C20E" w14:textId="5F821153" w:rsidR="00810E28" w:rsidRDefault="00810E28" w:rsidP="00F1488B">
      <w:pPr>
        <w:pStyle w:val="Paragraphedeliste"/>
        <w:numPr>
          <w:ilvl w:val="0"/>
          <w:numId w:val="27"/>
        </w:numPr>
      </w:pPr>
      <w:r>
        <w:t>de faibles teneurs en ions majeurs, semblant indiquer une origine superficielle des eaux alimentant ces plans d’eau.</w:t>
      </w:r>
    </w:p>
    <w:p w14:paraId="6837B01E" w14:textId="7E067F7B" w:rsidR="001A4EBB" w:rsidRDefault="001A4EBB" w:rsidP="001A4EBB">
      <w:r>
        <w:t xml:space="preserve">Il faut également noter que </w:t>
      </w:r>
      <w:proofErr w:type="spellStart"/>
      <w:r>
        <w:t>quelque</w:t>
      </w:r>
      <w:proofErr w:type="spellEnd"/>
      <w:r>
        <w:t xml:space="preserve"> soit la profondeur des dolines observée, aucune stratification de la colonne</w:t>
      </w:r>
      <w:r w:rsidR="00810E28">
        <w:t xml:space="preserve"> d’eau n’a été mise en évidence (</w:t>
      </w:r>
      <w:proofErr w:type="spellStart"/>
      <w:r w:rsidR="00810E28">
        <w:t>Bargier</w:t>
      </w:r>
      <w:proofErr w:type="spellEnd"/>
      <w:r w:rsidR="00810E28">
        <w:t xml:space="preserve"> </w:t>
      </w:r>
      <w:r w:rsidR="00810E28" w:rsidRPr="00810E28">
        <w:rPr>
          <w:i/>
        </w:rPr>
        <w:t xml:space="preserve">et </w:t>
      </w:r>
      <w:proofErr w:type="gramStart"/>
      <w:r w:rsidR="00810E28" w:rsidRPr="00810E28">
        <w:rPr>
          <w:i/>
        </w:rPr>
        <w:t>al</w:t>
      </w:r>
      <w:r w:rsidR="00810E28">
        <w:t>.,</w:t>
      </w:r>
      <w:proofErr w:type="gramEnd"/>
      <w:r w:rsidR="00810E28">
        <w:t xml:space="preserve"> 2015). </w:t>
      </w:r>
    </w:p>
    <w:p w14:paraId="3485601D" w14:textId="2034525F" w:rsidR="001A4EBB" w:rsidRDefault="00810E28" w:rsidP="001A4EBB">
      <w:r>
        <w:t>A</w:t>
      </w:r>
      <w:r w:rsidR="0064582C">
        <w:t xml:space="preserve">u niveau des lacs, aucune évaluation géochimique complète ne semble avoir été menée. Néanmoins l’analyse des mesures effectuées dans la rivière des Lacs au niveau de la sortie du Lac en Huit met en évidence un climat physico-chimique similaire à celui décrit ci-dessus pour les dolines. </w:t>
      </w:r>
      <w:r w:rsidR="00B26270">
        <w:t>Seul le pH y apparaît plus élevé et met en évidence des eaux neutres (</w:t>
      </w:r>
      <w:proofErr w:type="spellStart"/>
      <w:r w:rsidR="00B26270">
        <w:t>Biotop</w:t>
      </w:r>
      <w:proofErr w:type="spellEnd"/>
      <w:r w:rsidR="00B26270">
        <w:t xml:space="preserve">, 2013). </w:t>
      </w:r>
    </w:p>
    <w:p w14:paraId="746B31E7" w14:textId="77777777" w:rsidR="00B045DF" w:rsidRDefault="00B045DF" w:rsidP="00446F2C"/>
    <w:p w14:paraId="3090EFB2" w14:textId="77777777" w:rsidR="00971860" w:rsidRDefault="00971860" w:rsidP="00446F2C"/>
    <w:p w14:paraId="43484114" w14:textId="77777777" w:rsidR="00971860" w:rsidRDefault="00971860" w:rsidP="00446F2C"/>
    <w:p w14:paraId="45F565B2" w14:textId="77777777" w:rsidR="00971860" w:rsidRDefault="00971860" w:rsidP="00446F2C"/>
    <w:p w14:paraId="724B37CD" w14:textId="77777777" w:rsidR="00971860" w:rsidRDefault="00971860" w:rsidP="00446F2C"/>
    <w:p w14:paraId="34D8CA69" w14:textId="77777777" w:rsidR="00B045DF" w:rsidRDefault="00B045DF" w:rsidP="00446F2C"/>
    <w:p w14:paraId="03E4F7EA" w14:textId="77777777" w:rsidR="00B045DF" w:rsidRDefault="00B045DF" w:rsidP="00446F2C"/>
    <w:p w14:paraId="02077D2A" w14:textId="34FD8DD3" w:rsidR="00B045DF" w:rsidRDefault="00B045DF" w:rsidP="00446F2C">
      <w:r>
        <w:rPr>
          <w:noProof/>
        </w:rPr>
        <w:drawing>
          <wp:inline distT="0" distB="0" distL="0" distR="0" wp14:anchorId="50398AA9" wp14:editId="5C14B66A">
            <wp:extent cx="5760085" cy="7449702"/>
            <wp:effectExtent l="0" t="0" r="5715" b="0"/>
            <wp:docPr id="1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5760085" cy="7449702"/>
                    </a:xfrm>
                    <a:prstGeom prst="rect">
                      <a:avLst/>
                    </a:prstGeom>
                    <a:noFill/>
                    <a:ln>
                      <a:noFill/>
                    </a:ln>
                  </pic:spPr>
                </pic:pic>
              </a:graphicData>
            </a:graphic>
          </wp:inline>
        </w:drawing>
      </w:r>
    </w:p>
    <w:p w14:paraId="74596DBA" w14:textId="0484A87D" w:rsidR="00B045DF" w:rsidRPr="004F0761" w:rsidRDefault="00602D04" w:rsidP="00446F2C">
      <w:pPr>
        <w:rPr>
          <w:b/>
          <w:sz w:val="20"/>
        </w:rPr>
      </w:pPr>
      <w:bookmarkStart w:id="35" w:name="_Toc471390132"/>
      <w:r w:rsidRPr="004F0761">
        <w:rPr>
          <w:b/>
          <w:sz w:val="20"/>
        </w:rPr>
        <w:t xml:space="preserve">Figure </w:t>
      </w:r>
      <w:r w:rsidR="0006523E" w:rsidRPr="004F0761">
        <w:rPr>
          <w:b/>
          <w:sz w:val="20"/>
        </w:rPr>
        <w:fldChar w:fldCharType="begin"/>
      </w:r>
      <w:r w:rsidR="0006523E" w:rsidRPr="004F0761">
        <w:rPr>
          <w:b/>
          <w:sz w:val="20"/>
        </w:rPr>
        <w:instrText xml:space="preserve"> SEQ Figure \* ARABIC </w:instrText>
      </w:r>
      <w:r w:rsidR="0006523E" w:rsidRPr="004F0761">
        <w:rPr>
          <w:b/>
          <w:sz w:val="20"/>
        </w:rPr>
        <w:fldChar w:fldCharType="separate"/>
      </w:r>
      <w:r w:rsidR="00AA1C93">
        <w:rPr>
          <w:b/>
          <w:noProof/>
          <w:sz w:val="20"/>
        </w:rPr>
        <w:t>13</w:t>
      </w:r>
      <w:r w:rsidR="0006523E" w:rsidRPr="004F0761">
        <w:rPr>
          <w:b/>
          <w:noProof/>
          <w:sz w:val="20"/>
        </w:rPr>
        <w:fldChar w:fldCharType="end"/>
      </w:r>
      <w:r w:rsidRPr="004F0761">
        <w:rPr>
          <w:b/>
          <w:sz w:val="20"/>
        </w:rPr>
        <w:t xml:space="preserve">: Les différents types de dolines présentes sur le plateau </w:t>
      </w:r>
      <w:proofErr w:type="spellStart"/>
      <w:r w:rsidRPr="004F0761">
        <w:rPr>
          <w:b/>
          <w:sz w:val="20"/>
        </w:rPr>
        <w:t>Goro</w:t>
      </w:r>
      <w:proofErr w:type="spellEnd"/>
      <w:r w:rsidRPr="004F0761">
        <w:rPr>
          <w:b/>
          <w:sz w:val="20"/>
        </w:rPr>
        <w:t xml:space="preserve"> (</w:t>
      </w:r>
      <w:proofErr w:type="spellStart"/>
      <w:r w:rsidRPr="004F0761">
        <w:rPr>
          <w:b/>
          <w:sz w:val="20"/>
        </w:rPr>
        <w:t>a</w:t>
      </w:r>
      <w:proofErr w:type="spellEnd"/>
      <w:r w:rsidRPr="004F0761">
        <w:rPr>
          <w:b/>
          <w:sz w:val="20"/>
        </w:rPr>
        <w:t> et b : dolines en entonnoir, c</w:t>
      </w:r>
      <w:r w:rsidR="00FE11F7" w:rsidRPr="004F0761">
        <w:rPr>
          <w:b/>
          <w:sz w:val="20"/>
        </w:rPr>
        <w:t>, e et f</w:t>
      </w:r>
      <w:r w:rsidRPr="004F0761">
        <w:rPr>
          <w:b/>
          <w:sz w:val="20"/>
        </w:rPr>
        <w:t> :</w:t>
      </w:r>
      <w:r w:rsidR="00FE11F7" w:rsidRPr="004F0761">
        <w:rPr>
          <w:b/>
          <w:sz w:val="20"/>
        </w:rPr>
        <w:t xml:space="preserve"> dolines cuvette, d : doline d’effondrement – crédit photo Bio </w:t>
      </w:r>
      <w:proofErr w:type="spellStart"/>
      <w:r w:rsidR="00FE11F7" w:rsidRPr="004F0761">
        <w:rPr>
          <w:b/>
          <w:sz w:val="20"/>
        </w:rPr>
        <w:t>eKo</w:t>
      </w:r>
      <w:proofErr w:type="spellEnd"/>
      <w:r w:rsidR="00FE11F7" w:rsidRPr="004F0761">
        <w:rPr>
          <w:b/>
          <w:sz w:val="20"/>
        </w:rPr>
        <w:t xml:space="preserve"> consultants).</w:t>
      </w:r>
      <w:bookmarkEnd w:id="35"/>
      <w:r w:rsidRPr="004F0761">
        <w:rPr>
          <w:b/>
          <w:sz w:val="20"/>
        </w:rPr>
        <w:t xml:space="preserve">  </w:t>
      </w:r>
    </w:p>
    <w:p w14:paraId="21A6E716" w14:textId="77777777" w:rsidR="00B045DF" w:rsidRDefault="00B045DF" w:rsidP="00446F2C"/>
    <w:p w14:paraId="6ED0C398" w14:textId="77777777" w:rsidR="00971860" w:rsidRDefault="00971860" w:rsidP="00971860"/>
    <w:p w14:paraId="59EC8BB0" w14:textId="77777777" w:rsidR="00971860" w:rsidRPr="001A698D" w:rsidRDefault="00971860" w:rsidP="00D4593A">
      <w:pPr>
        <w:pStyle w:val="Titre2"/>
      </w:pPr>
      <w:bookmarkStart w:id="36" w:name="_Toc471390074"/>
      <w:r w:rsidRPr="001A698D">
        <w:t xml:space="preserve">Milieu </w:t>
      </w:r>
      <w:proofErr w:type="spellStart"/>
      <w:r w:rsidRPr="001A698D">
        <w:t>lentique</w:t>
      </w:r>
      <w:proofErr w:type="spellEnd"/>
      <w:r w:rsidRPr="001A698D">
        <w:t xml:space="preserve"> artificiel : le réservoir hydroélectrique de Yaté</w:t>
      </w:r>
      <w:bookmarkEnd w:id="36"/>
    </w:p>
    <w:p w14:paraId="62B7C750" w14:textId="0D065217" w:rsidR="00971860" w:rsidRDefault="00971860" w:rsidP="00971860">
      <w:r>
        <w:t xml:space="preserve">Situé au cœur de la zone classée à la convention Ramsar, le réservoir hydroélectrique de Yaté relie la partie </w:t>
      </w:r>
      <w:proofErr w:type="spellStart"/>
      <w:r>
        <w:t>Nord ouest</w:t>
      </w:r>
      <w:proofErr w:type="spellEnd"/>
      <w:r>
        <w:t xml:space="preserve"> d</w:t>
      </w:r>
      <w:r w:rsidR="00F66117">
        <w:t>u site à la partie Sud-Est. Créé</w:t>
      </w:r>
      <w:r>
        <w:t xml:space="preserve"> à la fin des années 50, le barrage de Yaté a donné naissance à un réservoir hydroélectrique d’une surface de 4</w:t>
      </w:r>
      <w:r w:rsidR="00F66117">
        <w:t xml:space="preserve"> </w:t>
      </w:r>
      <w:r>
        <w:t>0</w:t>
      </w:r>
      <w:r w:rsidR="00F66117">
        <w:t>00</w:t>
      </w:r>
      <w:r>
        <w:t xml:space="preserve"> ha et d’un volume de 315 millions de m</w:t>
      </w:r>
      <w:r w:rsidRPr="003A68B2">
        <w:rPr>
          <w:vertAlign w:val="superscript"/>
        </w:rPr>
        <w:t>3</w:t>
      </w:r>
      <w:r>
        <w:t xml:space="preserve">. Localisé sur le bassin versant de la rivière Yaté, il est alimenté </w:t>
      </w:r>
      <w:r w:rsidR="00F66117">
        <w:t xml:space="preserve">au Nord-Ouest </w:t>
      </w:r>
      <w:r>
        <w:t>par les ri</w:t>
      </w:r>
      <w:r w:rsidR="00F66117">
        <w:t xml:space="preserve">vières Blanche et Bleue </w:t>
      </w:r>
      <w:r>
        <w:t>et</w:t>
      </w:r>
      <w:r w:rsidR="00F66117">
        <w:t xml:space="preserve"> au Sud par</w:t>
      </w:r>
      <w:r>
        <w:t xml:space="preserve"> la rivière des</w:t>
      </w:r>
      <w:r w:rsidR="00F66117">
        <w:t xml:space="preserve"> Lacs et le creek Pernod </w:t>
      </w:r>
      <w:r>
        <w:t xml:space="preserve">qui drainent le plateau de </w:t>
      </w:r>
      <w:proofErr w:type="spellStart"/>
      <w:r>
        <w:t>Goro</w:t>
      </w:r>
      <w:proofErr w:type="spellEnd"/>
      <w:r>
        <w:t xml:space="preserve"> et la région des grands lacs. </w:t>
      </w:r>
    </w:p>
    <w:p w14:paraId="3F6622E0" w14:textId="77777777" w:rsidR="00971860" w:rsidRDefault="00971860" w:rsidP="00971860">
      <w:r>
        <w:t xml:space="preserve">Ce réservoir et le barrage qui lui est affilié, permettent la production de 20% de l’électricité produite en Nouvelle-Calédonie. Cette électricité alimente à hauteur de 90% l’usine métallurgique de Doniambo appartenant à la SLN et située à Nouméa. Les 10% d’électricité restant permettent l’alimentation d’une partie du réseau domestique du Grand Nouméa. </w:t>
      </w:r>
    </w:p>
    <w:p w14:paraId="4C54CAE8" w14:textId="77777777" w:rsidR="00971860" w:rsidRDefault="00971860" w:rsidP="00971860">
      <w:r>
        <w:t xml:space="preserve">Outre la production électrique, ce réservoir alimente également en eau l’usine </w:t>
      </w:r>
      <w:proofErr w:type="spellStart"/>
      <w:r>
        <w:t>hydrométallurgique</w:t>
      </w:r>
      <w:proofErr w:type="spellEnd"/>
      <w:r>
        <w:t xml:space="preserve"> et la base vie de Vale-NC situées au Sud du plateau de </w:t>
      </w:r>
      <w:proofErr w:type="spellStart"/>
      <w:r>
        <w:t>Goro</w:t>
      </w:r>
      <w:proofErr w:type="spellEnd"/>
      <w:r>
        <w:t>. Le débit annuel maximal autorisé pour ce captage est de 18 millions de m</w:t>
      </w:r>
      <w:r w:rsidRPr="00130FB7">
        <w:rPr>
          <w:vertAlign w:val="superscript"/>
        </w:rPr>
        <w:t>3</w:t>
      </w:r>
      <w:r>
        <w:t xml:space="preserve"> (1,4% du débit moyen d’alimentation du barrage). A ce titre, une grande partie du réservoir est englobée dans le périmètre éloigné de protection des eaux du captage de Vale-NC localisé en berge Sud du réservoir. </w:t>
      </w:r>
    </w:p>
    <w:p w14:paraId="6BF916D2" w14:textId="77777777" w:rsidR="00971860" w:rsidRDefault="00971860" w:rsidP="00971860">
      <w:r>
        <w:rPr>
          <w:rFonts w:ascii="Helvetica" w:eastAsiaTheme="minorHAnsi" w:hAnsi="Helvetica" w:cs="Helvetica"/>
          <w:noProof/>
          <w:sz w:val="24"/>
          <w:szCs w:val="24"/>
        </w:rPr>
        <w:drawing>
          <wp:anchor distT="0" distB="0" distL="114300" distR="114300" simplePos="0" relativeHeight="251730944" behindDoc="0" locked="0" layoutInCell="1" allowOverlap="1" wp14:anchorId="37AF33B4" wp14:editId="1DA66E28">
            <wp:simplePos x="0" y="0"/>
            <wp:positionH relativeFrom="column">
              <wp:posOffset>623570</wp:posOffset>
            </wp:positionH>
            <wp:positionV relativeFrom="paragraph">
              <wp:posOffset>607695</wp:posOffset>
            </wp:positionV>
            <wp:extent cx="4974590" cy="2794635"/>
            <wp:effectExtent l="0" t="0" r="3810" b="0"/>
            <wp:wrapTopAndBottom/>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4974590" cy="27946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La mise en eau du réservoir a noyé la forêt présente sur le bassin versant de la rivière. Une grande partie des arbres noyés sont encore en place. Cela a donné naissance à des paysages atypiques. </w:t>
      </w:r>
    </w:p>
    <w:p w14:paraId="4DED6FBF" w14:textId="4687E98A" w:rsidR="00971860" w:rsidRPr="004F0761" w:rsidRDefault="00971860" w:rsidP="00971860">
      <w:pPr>
        <w:jc w:val="center"/>
        <w:rPr>
          <w:b/>
          <w:sz w:val="20"/>
        </w:rPr>
      </w:pPr>
      <w:bookmarkStart w:id="37" w:name="_Toc471390133"/>
      <w:r w:rsidRPr="004F0761">
        <w:rPr>
          <w:b/>
          <w:sz w:val="20"/>
        </w:rPr>
        <w:t xml:space="preserve">Figure </w:t>
      </w:r>
      <w:r w:rsidR="0006523E" w:rsidRPr="004F0761">
        <w:rPr>
          <w:b/>
          <w:sz w:val="20"/>
        </w:rPr>
        <w:fldChar w:fldCharType="begin"/>
      </w:r>
      <w:r w:rsidR="0006523E" w:rsidRPr="004F0761">
        <w:rPr>
          <w:b/>
          <w:sz w:val="20"/>
        </w:rPr>
        <w:instrText xml:space="preserve"> SEQ Figure \* ARABIC </w:instrText>
      </w:r>
      <w:r w:rsidR="0006523E" w:rsidRPr="004F0761">
        <w:rPr>
          <w:b/>
          <w:sz w:val="20"/>
        </w:rPr>
        <w:fldChar w:fldCharType="separate"/>
      </w:r>
      <w:r w:rsidR="00AA1C93">
        <w:rPr>
          <w:b/>
          <w:noProof/>
          <w:sz w:val="20"/>
        </w:rPr>
        <w:t>14</w:t>
      </w:r>
      <w:r w:rsidR="0006523E" w:rsidRPr="004F0761">
        <w:rPr>
          <w:b/>
          <w:noProof/>
          <w:sz w:val="20"/>
        </w:rPr>
        <w:fldChar w:fldCharType="end"/>
      </w:r>
      <w:r w:rsidRPr="004F0761">
        <w:rPr>
          <w:b/>
          <w:sz w:val="20"/>
        </w:rPr>
        <w:t>: Forêt noyée du réservoir hydroélectrique de Yaté</w:t>
      </w:r>
      <w:r w:rsidR="00F66117">
        <w:rPr>
          <w:b/>
          <w:sz w:val="20"/>
        </w:rPr>
        <w:t xml:space="preserve"> (Biodiversité </w:t>
      </w:r>
      <w:proofErr w:type="spellStart"/>
      <w:r w:rsidR="00F66117">
        <w:rPr>
          <w:b/>
          <w:sz w:val="20"/>
        </w:rPr>
        <w:t>nc</w:t>
      </w:r>
      <w:proofErr w:type="spellEnd"/>
      <w:r w:rsidR="00F66117">
        <w:rPr>
          <w:b/>
          <w:sz w:val="20"/>
        </w:rPr>
        <w:t>)</w:t>
      </w:r>
      <w:r w:rsidRPr="004F0761">
        <w:rPr>
          <w:b/>
          <w:sz w:val="20"/>
        </w:rPr>
        <w:t>.</w:t>
      </w:r>
      <w:bookmarkEnd w:id="37"/>
    </w:p>
    <w:p w14:paraId="14DCBD84" w14:textId="77777777" w:rsidR="004F0761" w:rsidRDefault="004F0761" w:rsidP="00971860"/>
    <w:p w14:paraId="1AA9324C" w14:textId="2ABE7679" w:rsidR="00971860" w:rsidRDefault="00351782" w:rsidP="00971860">
      <w:r>
        <w:t xml:space="preserve">Aucune donnée sur le climat physico-chimique du réservoir n’a pu être trouvée. La mise en place de ce barrage remontant aux années 60, l’exploitant n’a pas été soumis aux obligations de suivi environnemental habituellement imposées par l’Etat sur ce type d’ouvrage. </w:t>
      </w:r>
    </w:p>
    <w:p w14:paraId="7F8B614F" w14:textId="77777777" w:rsidR="00971860" w:rsidRDefault="00971860" w:rsidP="00971860"/>
    <w:p w14:paraId="018210CD" w14:textId="77777777" w:rsidR="00971860" w:rsidRDefault="00971860" w:rsidP="00971860"/>
    <w:p w14:paraId="75CB3FD7" w14:textId="77777777" w:rsidR="00971860" w:rsidRDefault="00971860" w:rsidP="00971860"/>
    <w:p w14:paraId="115D243B" w14:textId="77777777" w:rsidR="00971860" w:rsidRDefault="00971860" w:rsidP="00971860"/>
    <w:p w14:paraId="67D3D659" w14:textId="77777777" w:rsidR="00351782" w:rsidRDefault="00351782" w:rsidP="00971860"/>
    <w:p w14:paraId="6E14FA94" w14:textId="2C7F18C2" w:rsidR="0070202B" w:rsidRDefault="00351782" w:rsidP="00351782">
      <w:pPr>
        <w:pStyle w:val="conclusion"/>
      </w:pPr>
      <w:r>
        <w:t xml:space="preserve">Les zones humides présentes au sein du site classé reflètent l’originalité du socle pseudo-karstique </w:t>
      </w:r>
      <w:proofErr w:type="spellStart"/>
      <w:r>
        <w:t>péridotitique</w:t>
      </w:r>
      <w:proofErr w:type="spellEnd"/>
      <w:r>
        <w:t xml:space="preserve"> qui compose le sous-sol de la région des Lacs du Grand Sud. C’est en effet la seule région de l’archipel où le réseau hydrographique est de type méandriforme et où de nombreux plans d’eau accompagnent les cours d’eau. </w:t>
      </w:r>
      <w:r w:rsidR="0070202B">
        <w:t>Les différents suivis effectués ces dernières années dans le cadre de la surveillance de l’activité minière et industrielle de Vale-NC ou dans le cadre de programme</w:t>
      </w:r>
      <w:r w:rsidR="007D1B2F">
        <w:t>s</w:t>
      </w:r>
      <w:r w:rsidR="0070202B">
        <w:t xml:space="preserve"> de recherche, ont permis une première caractérisation du fonctionnement hydrologique, ainsi que du climat physico-chimique des cours d’eau et plans d’eau. </w:t>
      </w:r>
    </w:p>
    <w:p w14:paraId="510C9111" w14:textId="7C705D4B" w:rsidR="006E1629" w:rsidRDefault="0070202B" w:rsidP="00351782">
      <w:pPr>
        <w:pStyle w:val="conclusion"/>
      </w:pPr>
      <w:r>
        <w:t>Le socle pseudo-karstique permet de réguler les débits des différents cours d’eau de la région. En période d’étiage les débits sont soutenus par les eaux de la nappe profonde et apparaissent parmi les p</w:t>
      </w:r>
      <w:r w:rsidR="006E1629">
        <w:t>lus élevés de la Grande Terre. I</w:t>
      </w:r>
      <w:r>
        <w:t xml:space="preserve">nversement en saison humide suite aux fortes pluies les débits de crues sont </w:t>
      </w:r>
      <w:r w:rsidR="006E1629">
        <w:t>tamponnés par l’importante infiltration des eaux dans le socle et la présence de la plaine des Lacs. Le profil bicarbonaté-magnésien des eaux des rivi</w:t>
      </w:r>
      <w:r w:rsidR="00F66117">
        <w:t>ères traduit la prédominance de</w:t>
      </w:r>
      <w:r w:rsidR="006E1629">
        <w:t xml:space="preserve"> l’aquifère profond</w:t>
      </w:r>
      <w:r>
        <w:t xml:space="preserve"> </w:t>
      </w:r>
      <w:r w:rsidR="006E1629">
        <w:t>dans le soutien des débits moyens des cours d’eau. Cette dominance peut s’effacer en période pluvieuse, où les eaux de l’aquifère de surface participent également fortement à l’alimentation des cours d’eau, ainsi que sur certaines têtes de bassins où le cours d’eau est essentiellement alimenté par ce dernier aquifère.</w:t>
      </w:r>
    </w:p>
    <w:p w14:paraId="4C246D1F" w14:textId="77777777" w:rsidR="004658D0" w:rsidRDefault="004658D0" w:rsidP="00351782">
      <w:pPr>
        <w:pStyle w:val="conclusion"/>
      </w:pPr>
      <w:r>
        <w:t xml:space="preserve">Bien que les études en cours aient permis de mieux appréhender le fonctionnement hydrologique des dolines du site et aient également établi une première caractérisation du climat physico-chimique de celle-ci, le fonctionnement de ces plans d’eau n’est pas encore complètement maitrisé. </w:t>
      </w:r>
    </w:p>
    <w:p w14:paraId="3D439385" w14:textId="19B24F06" w:rsidR="00971860" w:rsidRDefault="004658D0" w:rsidP="00351782">
      <w:pPr>
        <w:pStyle w:val="conclusion"/>
      </w:pPr>
      <w:r>
        <w:t xml:space="preserve">Il en est de même au niveau du réservoir artificiel de Yaté, où le manque de données ne permet pas aujourd’hui de dresser </w:t>
      </w:r>
      <w:proofErr w:type="gramStart"/>
      <w:r>
        <w:t>la</w:t>
      </w:r>
      <w:proofErr w:type="gramEnd"/>
      <w:r>
        <w:t xml:space="preserve"> profil physico-chimique de cette masse d’eau.</w:t>
      </w:r>
      <w:r w:rsidR="006E1629">
        <w:t xml:space="preserve"> </w:t>
      </w:r>
    </w:p>
    <w:p w14:paraId="647F35F9" w14:textId="77777777" w:rsidR="00971860" w:rsidRDefault="00971860" w:rsidP="00971860"/>
    <w:p w14:paraId="30307D78" w14:textId="02320FAB" w:rsidR="00F525D5" w:rsidRDefault="008A2CEA" w:rsidP="001A698D">
      <w:pPr>
        <w:pStyle w:val="Titre1"/>
      </w:pPr>
      <w:bookmarkStart w:id="38" w:name="_Toc471390075"/>
      <w:bookmarkEnd w:id="26"/>
      <w:r>
        <w:t>Une biodiversité unique</w:t>
      </w:r>
      <w:bookmarkEnd w:id="38"/>
    </w:p>
    <w:p w14:paraId="178BC6ED" w14:textId="103E71FF" w:rsidR="003D692B" w:rsidRPr="001A698D" w:rsidRDefault="008A2CEA" w:rsidP="00D4593A">
      <w:pPr>
        <w:pStyle w:val="Titre2"/>
      </w:pPr>
      <w:bookmarkStart w:id="39" w:name="_Toc471390076"/>
      <w:r w:rsidRPr="001A698D">
        <w:t>La biodiversité aquatique</w:t>
      </w:r>
      <w:bookmarkEnd w:id="39"/>
    </w:p>
    <w:p w14:paraId="188A52A3" w14:textId="58CBDE54" w:rsidR="00F8357E" w:rsidRPr="00F8357E" w:rsidRDefault="004F1D55" w:rsidP="00B244B6">
      <w:pPr>
        <w:pStyle w:val="Titre3"/>
      </w:pPr>
      <w:r>
        <w:t>LA BIODIVERSITÉ DES COURS D’EAU</w:t>
      </w:r>
    </w:p>
    <w:p w14:paraId="0BF2B84B" w14:textId="74D356F1" w:rsidR="00AA2D85" w:rsidRDefault="002F656A" w:rsidP="003D692B">
      <w:r>
        <w:t>La faune dulçaquicole néo-calédonienne apparaît comme un mélange</w:t>
      </w:r>
      <w:r w:rsidR="00986831">
        <w:t xml:space="preserve"> d’éléments anciens aux affinités australiennes, antarctiques, asiatico-indonésiennes et </w:t>
      </w:r>
      <w:proofErr w:type="spellStart"/>
      <w:r w:rsidR="00986831">
        <w:t>Indo-Pacifiques</w:t>
      </w:r>
      <w:proofErr w:type="spellEnd"/>
      <w:r w:rsidR="00986831">
        <w:t>. Elle se singularise par un fort taux d’endémisme au sein des invertébrés benthiques</w:t>
      </w:r>
      <w:r w:rsidR="004855F8">
        <w:t xml:space="preserve"> </w:t>
      </w:r>
      <w:r w:rsidR="00986831">
        <w:t>: 75%</w:t>
      </w:r>
      <w:r w:rsidR="004855F8">
        <w:t xml:space="preserve"> des espèces connues sont endémiques à l’archipel (Mary, 1999). </w:t>
      </w:r>
      <w:r w:rsidR="00AA2D85">
        <w:t>Parmi ces invertébrés on peut noter la présence de deux genres de gastéropodes aquatique</w:t>
      </w:r>
      <w:r w:rsidR="005120B0">
        <w:t>s classés EN par l’IUCN et</w:t>
      </w:r>
      <w:r w:rsidR="00AA2D85">
        <w:t xml:space="preserve"> </w:t>
      </w:r>
      <w:proofErr w:type="spellStart"/>
      <w:r w:rsidR="00AA2D85">
        <w:t>microendémique</w:t>
      </w:r>
      <w:r w:rsidR="005120B0">
        <w:t>s</w:t>
      </w:r>
      <w:proofErr w:type="spellEnd"/>
      <w:r w:rsidR="005120B0">
        <w:t xml:space="preserve"> à la région (genres</w:t>
      </w:r>
      <w:r w:rsidR="006A3154">
        <w:t xml:space="preserve"> </w:t>
      </w:r>
      <w:proofErr w:type="spellStart"/>
      <w:r w:rsidR="006A3154" w:rsidRPr="006A3154">
        <w:rPr>
          <w:i/>
        </w:rPr>
        <w:t>Glyptophysa</w:t>
      </w:r>
      <w:proofErr w:type="spellEnd"/>
      <w:r w:rsidR="006A3154">
        <w:t xml:space="preserve"> </w:t>
      </w:r>
      <w:r w:rsidR="005120B0">
        <w:t xml:space="preserve">et </w:t>
      </w:r>
      <w:proofErr w:type="spellStart"/>
      <w:r w:rsidR="005120B0" w:rsidRPr="006A3154">
        <w:rPr>
          <w:i/>
        </w:rPr>
        <w:t>Heterocyclus</w:t>
      </w:r>
      <w:proofErr w:type="spellEnd"/>
      <w:r w:rsidR="006A3154">
        <w:t>), auxquels il faut ajouter un genr</w:t>
      </w:r>
      <w:r w:rsidR="00F66117">
        <w:t>e non encore décrit, ainsi que cinq</w:t>
      </w:r>
      <w:r w:rsidR="006A3154">
        <w:t xml:space="preserve"> espèces de crustacés décapodes </w:t>
      </w:r>
      <w:proofErr w:type="gramStart"/>
      <w:r w:rsidR="006A3154">
        <w:t>du genres</w:t>
      </w:r>
      <w:proofErr w:type="gramEnd"/>
      <w:r w:rsidR="006A3154">
        <w:t xml:space="preserve"> </w:t>
      </w:r>
      <w:proofErr w:type="spellStart"/>
      <w:r w:rsidR="006A3154" w:rsidRPr="006A3154">
        <w:rPr>
          <w:i/>
        </w:rPr>
        <w:t>Paratya</w:t>
      </w:r>
      <w:proofErr w:type="spellEnd"/>
      <w:r w:rsidR="00074480">
        <w:t xml:space="preserve">, dont une seule autre espèce est pour le moment connue hors de Nouvelle-Calédonie. Dans </w:t>
      </w:r>
      <w:proofErr w:type="gramStart"/>
      <w:r w:rsidR="00074480">
        <w:t>les invertébrés remarquables également présent</w:t>
      </w:r>
      <w:proofErr w:type="gramEnd"/>
      <w:r w:rsidR="00074480">
        <w:t xml:space="preserve"> dans le Grand Sud, il peut également être cité le micro-crustacées </w:t>
      </w:r>
      <w:proofErr w:type="spellStart"/>
      <w:r w:rsidR="00074480" w:rsidRPr="00074480">
        <w:rPr>
          <w:i/>
        </w:rPr>
        <w:t>Boeckelia</w:t>
      </w:r>
      <w:proofErr w:type="spellEnd"/>
      <w:r w:rsidR="00074480" w:rsidRPr="00074480">
        <w:rPr>
          <w:i/>
        </w:rPr>
        <w:t xml:space="preserve"> </w:t>
      </w:r>
      <w:proofErr w:type="spellStart"/>
      <w:r w:rsidR="00074480" w:rsidRPr="00074480">
        <w:rPr>
          <w:i/>
        </w:rPr>
        <w:t>spinogibba</w:t>
      </w:r>
      <w:proofErr w:type="spellEnd"/>
      <w:r w:rsidR="00F66117">
        <w:t>, c</w:t>
      </w:r>
      <w:r w:rsidR="00074480">
        <w:t xml:space="preserve">opépode endémique à l’archipel. </w:t>
      </w:r>
    </w:p>
    <w:p w14:paraId="78E5CD94" w14:textId="6589C47C" w:rsidR="006A3154" w:rsidRDefault="004E6BE6" w:rsidP="003D692B">
      <w:r>
        <w:t>Comme pour les plantes terrestres</w:t>
      </w:r>
      <w:r w:rsidR="00F66117">
        <w:t>,</w:t>
      </w:r>
      <w:r>
        <w:t xml:space="preserve"> un fort micro</w:t>
      </w:r>
      <w:r w:rsidR="006A3154">
        <w:t>-</w:t>
      </w:r>
      <w:r>
        <w:t xml:space="preserve">endémisme est également rencontré </w:t>
      </w:r>
      <w:r w:rsidR="00F66117">
        <w:t>pour la flore aquatique</w:t>
      </w:r>
      <w:r w:rsidR="003B57D0">
        <w:t>. Au sein de l</w:t>
      </w:r>
      <w:r w:rsidR="006A3154">
        <w:t>a famille des diatomées principales algues unicellulaires présente</w:t>
      </w:r>
      <w:r w:rsidR="003B57D0">
        <w:t>s</w:t>
      </w:r>
      <w:r w:rsidR="006A3154">
        <w:t xml:space="preserve"> dans </w:t>
      </w:r>
      <w:r w:rsidR="003B57D0">
        <w:t xml:space="preserve">les cours d’eau de l’archipel, </w:t>
      </w:r>
      <w:r w:rsidR="006A3154">
        <w:t>un taux d’endémisme de 40</w:t>
      </w:r>
      <w:r w:rsidR="00F66117">
        <w:t xml:space="preserve"> </w:t>
      </w:r>
      <w:r w:rsidR="006A3154">
        <w:t>% est observé. Parmi ces espèces endémiques près de la moitié (49</w:t>
      </w:r>
      <w:r w:rsidR="00F66117">
        <w:t xml:space="preserve"> </w:t>
      </w:r>
      <w:r w:rsidR="006A3154">
        <w:t xml:space="preserve">%) sont inféodées aux massifs </w:t>
      </w:r>
      <w:proofErr w:type="spellStart"/>
      <w:r w:rsidR="006A3154">
        <w:t>ultramafiques</w:t>
      </w:r>
      <w:proofErr w:type="spellEnd"/>
      <w:r w:rsidR="006A3154">
        <w:t xml:space="preserve"> et donc présentes dans le Grand Sud. En 1999</w:t>
      </w:r>
      <w:r w:rsidR="00F66117">
        <w:t>, Moser décrivait sans préciser</w:t>
      </w:r>
      <w:r w:rsidR="006A3154">
        <w:t xml:space="preserve">, la présence d’un fort taux d’endémisme dans le Grand Sud, avec notamment l’existence de station où 100% de la flore </w:t>
      </w:r>
      <w:r w:rsidR="003B57D0">
        <w:t xml:space="preserve">était composée de </w:t>
      </w:r>
      <w:r w:rsidR="006A3154">
        <w:t>diatomée</w:t>
      </w:r>
      <w:r w:rsidR="003B57D0">
        <w:t>s</w:t>
      </w:r>
      <w:r w:rsidR="006A3154">
        <w:t xml:space="preserve"> endémique</w:t>
      </w:r>
      <w:r w:rsidR="003B57D0">
        <w:t>s</w:t>
      </w:r>
      <w:r w:rsidR="006A3154">
        <w:t xml:space="preserve">. Il mentionnait également la présence d’un fort taux de micro-endémisme </w:t>
      </w:r>
      <w:r w:rsidR="003B57D0">
        <w:t>pour cette famille dans la région du Grand Sud</w:t>
      </w:r>
      <w:r w:rsidR="006A3154">
        <w:t xml:space="preserve">. </w:t>
      </w:r>
    </w:p>
    <w:p w14:paraId="2D14556B" w14:textId="308BD4B0" w:rsidR="006A3154" w:rsidRDefault="006A3154" w:rsidP="006A3154">
      <w:r>
        <w:t>Concernant la faune piscicole, le taux d’endémisme est moins élevé, seules trois des 101 e</w:t>
      </w:r>
      <w:r w:rsidR="00F66117">
        <w:t xml:space="preserve">spèces connues sont endémiques : </w:t>
      </w:r>
      <w:proofErr w:type="spellStart"/>
      <w:r w:rsidRPr="00337AB0">
        <w:rPr>
          <w:i/>
        </w:rPr>
        <w:t>Protogobius</w:t>
      </w:r>
      <w:proofErr w:type="spellEnd"/>
      <w:r w:rsidRPr="00337AB0">
        <w:rPr>
          <w:i/>
        </w:rPr>
        <w:t xml:space="preserve"> </w:t>
      </w:r>
      <w:proofErr w:type="spellStart"/>
      <w:r w:rsidRPr="00337AB0">
        <w:rPr>
          <w:i/>
        </w:rPr>
        <w:t>attiti</w:t>
      </w:r>
      <w:proofErr w:type="spellEnd"/>
      <w:r>
        <w:t xml:space="preserve">, </w:t>
      </w:r>
      <w:proofErr w:type="spellStart"/>
      <w:r w:rsidR="00841C11">
        <w:rPr>
          <w:i/>
        </w:rPr>
        <w:t>Sicy</w:t>
      </w:r>
      <w:r w:rsidRPr="00337AB0">
        <w:rPr>
          <w:i/>
        </w:rPr>
        <w:t>opterus</w:t>
      </w:r>
      <w:proofErr w:type="spellEnd"/>
      <w:r w:rsidRPr="00337AB0">
        <w:rPr>
          <w:i/>
        </w:rPr>
        <w:t xml:space="preserve"> </w:t>
      </w:r>
      <w:proofErr w:type="spellStart"/>
      <w:r w:rsidRPr="00337AB0">
        <w:rPr>
          <w:i/>
        </w:rPr>
        <w:t>sarasini</w:t>
      </w:r>
      <w:proofErr w:type="spellEnd"/>
      <w:r>
        <w:t xml:space="preserve"> et </w:t>
      </w:r>
      <w:proofErr w:type="spellStart"/>
      <w:r w:rsidRPr="00337AB0">
        <w:rPr>
          <w:i/>
        </w:rPr>
        <w:t>Galaxia</w:t>
      </w:r>
      <w:r w:rsidR="00F47F83">
        <w:rPr>
          <w:i/>
        </w:rPr>
        <w:t>s</w:t>
      </w:r>
      <w:proofErr w:type="spellEnd"/>
      <w:r w:rsidRPr="00337AB0">
        <w:rPr>
          <w:i/>
        </w:rPr>
        <w:t xml:space="preserve"> </w:t>
      </w:r>
      <w:proofErr w:type="spellStart"/>
      <w:r w:rsidRPr="00337AB0">
        <w:rPr>
          <w:i/>
        </w:rPr>
        <w:t>neocaledonicus</w:t>
      </w:r>
      <w:proofErr w:type="spellEnd"/>
      <w:r>
        <w:t>. Cette faune n’en reste pas moins originale. En effet</w:t>
      </w:r>
      <w:r w:rsidR="00F66117">
        <w:t>,</w:t>
      </w:r>
      <w:r>
        <w:t xml:space="preserve"> comme dans l’ensemble des milieux insulaires tropicaux elle se compos</w:t>
      </w:r>
      <w:r w:rsidR="00F66117">
        <w:t xml:space="preserve">e uniquement d’espèce </w:t>
      </w:r>
      <w:proofErr w:type="spellStart"/>
      <w:r w:rsidR="00F66117">
        <w:t>diadromes</w:t>
      </w:r>
      <w:proofErr w:type="spellEnd"/>
      <w:r w:rsidR="00F66117">
        <w:t> :</w:t>
      </w:r>
      <w:r>
        <w:t xml:space="preserve"> c’est à dire ayant un cycle de vie </w:t>
      </w:r>
      <w:r w:rsidR="00841C11">
        <w:t>s’effectuant</w:t>
      </w:r>
      <w:r>
        <w:t xml:space="preserve"> à la fois en eau douce et en eau salée (cf. </w:t>
      </w:r>
      <w:r w:rsidR="00D00817">
        <w:t>§5</w:t>
      </w:r>
      <w:r>
        <w:t xml:space="preserve">). La connectivité source-lagon apparaît </w:t>
      </w:r>
      <w:r w:rsidR="00841C11">
        <w:t>dès lors</w:t>
      </w:r>
      <w:r>
        <w:t xml:space="preserve"> essentielle pour le maintien des espèces </w:t>
      </w:r>
      <w:proofErr w:type="spellStart"/>
      <w:r>
        <w:t>diadromes</w:t>
      </w:r>
      <w:proofErr w:type="spellEnd"/>
      <w:r>
        <w:t xml:space="preserve"> indigènes dans les cours d’eau néo-calédoniens. </w:t>
      </w:r>
    </w:p>
    <w:p w14:paraId="7C5AE3E1" w14:textId="12E29D2B" w:rsidR="00471AAB" w:rsidRDefault="00471AAB" w:rsidP="003D692B">
      <w:r>
        <w:t xml:space="preserve">Au sein du site classé, l’analyse des données des différents inventaires menés (Marquet </w:t>
      </w:r>
      <w:r w:rsidRPr="00F66117">
        <w:rPr>
          <w:i/>
        </w:rPr>
        <w:t xml:space="preserve">et </w:t>
      </w:r>
      <w:proofErr w:type="gramStart"/>
      <w:r w:rsidRPr="00F66117">
        <w:rPr>
          <w:i/>
        </w:rPr>
        <w:t>al.,</w:t>
      </w:r>
      <w:proofErr w:type="gramEnd"/>
      <w:r>
        <w:t xml:space="preserve"> 2003, </w:t>
      </w:r>
      <w:proofErr w:type="spellStart"/>
      <w:r>
        <w:t>Erbio</w:t>
      </w:r>
      <w:proofErr w:type="spellEnd"/>
      <w:r>
        <w:t>, 2009</w:t>
      </w:r>
      <w:r w:rsidR="00D00817">
        <w:t xml:space="preserve">, Bio </w:t>
      </w:r>
      <w:proofErr w:type="spellStart"/>
      <w:r w:rsidR="00D00817">
        <w:t>eKo</w:t>
      </w:r>
      <w:proofErr w:type="spellEnd"/>
      <w:r w:rsidR="00D00817">
        <w:t>, 2016</w:t>
      </w:r>
      <w:r>
        <w:t xml:space="preserve">) permet d’estimer : </w:t>
      </w:r>
    </w:p>
    <w:p w14:paraId="3EA7D206" w14:textId="77B76C7D" w:rsidR="00102CBA" w:rsidRDefault="00471AAB" w:rsidP="00F1488B">
      <w:pPr>
        <w:pStyle w:val="Paragraphedeliste"/>
        <w:numPr>
          <w:ilvl w:val="0"/>
          <w:numId w:val="28"/>
        </w:numPr>
      </w:pPr>
      <w:r>
        <w:t>la présence de 12 espèces indigènes au droit du bassin versant de Yaté, dont seulement six sont présentes en amont du réservoir hydroélectrique de Yaté. Les six autres ayant été collectées au niveau du cours inférieur à l’aval du barrage ou de la zone estuarienne. Parmi ces espèces il faut noter la présence des trois espèces endémiques à l’archipel</w:t>
      </w:r>
      <w:r w:rsidR="00C95B60">
        <w:t xml:space="preserve"> dont le </w:t>
      </w:r>
      <w:r w:rsidR="00C95B60" w:rsidRPr="00C95B60">
        <w:rPr>
          <w:i/>
        </w:rPr>
        <w:t xml:space="preserve">G. </w:t>
      </w:r>
      <w:proofErr w:type="spellStart"/>
      <w:r w:rsidR="00C95B60" w:rsidRPr="00C95B60">
        <w:rPr>
          <w:i/>
        </w:rPr>
        <w:t>neocaledonicus</w:t>
      </w:r>
      <w:proofErr w:type="spellEnd"/>
      <w:r w:rsidR="00C95B60">
        <w:t xml:space="preserve"> </w:t>
      </w:r>
      <w:proofErr w:type="spellStart"/>
      <w:r w:rsidR="00C95B60">
        <w:t>microendémique</w:t>
      </w:r>
      <w:proofErr w:type="spellEnd"/>
      <w:r w:rsidR="00C95B60">
        <w:t xml:space="preserve"> de la plaine des Lacs</w:t>
      </w:r>
      <w:r w:rsidR="00D00817">
        <w:t xml:space="preserve"> (cf. encart ci-dessous)</w:t>
      </w:r>
      <w:r w:rsidR="00C95B60">
        <w:t> ;</w:t>
      </w:r>
    </w:p>
    <w:p w14:paraId="13AA6EAE" w14:textId="1A6472DE" w:rsidR="0034747D" w:rsidRDefault="0034747D" w:rsidP="00F1488B">
      <w:pPr>
        <w:pStyle w:val="Paragraphedeliste"/>
        <w:numPr>
          <w:ilvl w:val="0"/>
          <w:numId w:val="28"/>
        </w:numPr>
      </w:pPr>
      <w:r>
        <w:t>la présence de</w:t>
      </w:r>
      <w:r w:rsidR="00F8357E">
        <w:t xml:space="preserve"> huit espèces indigènes au sein de la Fausse Yaté dont l’espèce endémique </w:t>
      </w:r>
      <w:r w:rsidR="00F8357E" w:rsidRPr="00F66117">
        <w:rPr>
          <w:i/>
        </w:rPr>
        <w:t xml:space="preserve">S. </w:t>
      </w:r>
      <w:proofErr w:type="spellStart"/>
      <w:r w:rsidR="00F8357E" w:rsidRPr="00F66117">
        <w:rPr>
          <w:i/>
        </w:rPr>
        <w:t>sarasini</w:t>
      </w:r>
      <w:proofErr w:type="spellEnd"/>
      <w:r w:rsidR="00F8357E">
        <w:t xml:space="preserve"> et l’espèce </w:t>
      </w:r>
      <w:proofErr w:type="spellStart"/>
      <w:r w:rsidR="00F8357E" w:rsidRPr="00F8357E">
        <w:rPr>
          <w:i/>
        </w:rPr>
        <w:t>Cestraeus</w:t>
      </w:r>
      <w:proofErr w:type="spellEnd"/>
      <w:r w:rsidR="00F8357E" w:rsidRPr="00F8357E">
        <w:rPr>
          <w:i/>
        </w:rPr>
        <w:t xml:space="preserve"> </w:t>
      </w:r>
      <w:proofErr w:type="spellStart"/>
      <w:r w:rsidR="00F8357E" w:rsidRPr="00F8357E">
        <w:rPr>
          <w:i/>
        </w:rPr>
        <w:t>plicatilis</w:t>
      </w:r>
      <w:proofErr w:type="spellEnd"/>
      <w:r w:rsidR="00F8357E">
        <w:t xml:space="preserve"> ou mulet noir, espèce en cours de raréfaction sur l’archipel ;</w:t>
      </w:r>
    </w:p>
    <w:p w14:paraId="49336EEF" w14:textId="644F8240" w:rsidR="00471AAB" w:rsidRDefault="00C95B60" w:rsidP="00F1488B">
      <w:pPr>
        <w:pStyle w:val="Paragraphedeliste"/>
        <w:numPr>
          <w:ilvl w:val="0"/>
          <w:numId w:val="28"/>
        </w:numPr>
      </w:pPr>
      <w:r>
        <w:t xml:space="preserve">les différentes têtes de bassin versant également incluses dans le site </w:t>
      </w:r>
      <w:proofErr w:type="gramStart"/>
      <w:r>
        <w:t>classée</w:t>
      </w:r>
      <w:proofErr w:type="gramEnd"/>
      <w:r>
        <w:t xml:space="preserve"> ne sont pas des habitats très riches en poissons. Séparées des cours moyens et inférieurs par des obstacles naturels (cascades), elles n’abritent habituellement que quelques anguilles et lochons blancs (</w:t>
      </w:r>
      <w:r w:rsidRPr="00C95B60">
        <w:rPr>
          <w:i/>
        </w:rPr>
        <w:t xml:space="preserve">A. </w:t>
      </w:r>
      <w:proofErr w:type="spellStart"/>
      <w:r w:rsidRPr="00C95B60">
        <w:rPr>
          <w:i/>
        </w:rPr>
        <w:t>guamensis</w:t>
      </w:r>
      <w:proofErr w:type="spellEnd"/>
      <w:r>
        <w:t>), espèces ayant une large répartition à l’échelle régionale</w:t>
      </w:r>
      <w:r w:rsidR="0034747D">
        <w:t xml:space="preserve">. Seule la partie haute de la </w:t>
      </w:r>
      <w:proofErr w:type="spellStart"/>
      <w:r w:rsidR="0034747D">
        <w:t>Pourina</w:t>
      </w:r>
      <w:proofErr w:type="spellEnd"/>
      <w:r w:rsidR="0034747D">
        <w:t xml:space="preserve"> au Nord du site présente des habitats susceptibles d’accueillir plus d’espèces.</w:t>
      </w:r>
    </w:p>
    <w:p w14:paraId="27D2FD63" w14:textId="4E4DC290" w:rsidR="0034747D" w:rsidRDefault="0034747D" w:rsidP="0034747D">
      <w:r>
        <w:t>Il faut également noter que plusieurs cours d’eau dont les têtes de bassin sont incluses au sein du périmètre classée (</w:t>
      </w:r>
      <w:proofErr w:type="spellStart"/>
      <w:r>
        <w:t>Pourina</w:t>
      </w:r>
      <w:proofErr w:type="spellEnd"/>
      <w:r>
        <w:t>, Carénage, Rivière Bleue de P</w:t>
      </w:r>
      <w:r w:rsidR="00F8357E">
        <w:t>r</w:t>
      </w:r>
      <w:r w:rsidR="00F66117">
        <w:t xml:space="preserve">ony, </w:t>
      </w:r>
      <w:proofErr w:type="spellStart"/>
      <w:r w:rsidR="00F66117">
        <w:t>Kadji</w:t>
      </w:r>
      <w:proofErr w:type="spellEnd"/>
      <w:r w:rsidR="00F66117">
        <w:t xml:space="preserve">, Rivière des </w:t>
      </w:r>
      <w:proofErr w:type="spellStart"/>
      <w:r w:rsidR="00F66117">
        <w:t>Kaoris</w:t>
      </w:r>
      <w:proofErr w:type="spellEnd"/>
      <w:r w:rsidR="00F66117">
        <w:t>)</w:t>
      </w:r>
      <w:r w:rsidR="00F8357E">
        <w:t xml:space="preserve"> abritent </w:t>
      </w:r>
      <w:r w:rsidR="00074480">
        <w:t>plusieurs</w:t>
      </w:r>
      <w:r w:rsidR="00F8357E">
        <w:t xml:space="preserve"> espèces endémiques et/ou protégées. </w:t>
      </w:r>
      <w:r w:rsidR="00AA2D85">
        <w:t xml:space="preserve">Une éventuelle protection de la tête de ces bassins versant au travers le classement Ramsar, ne suffira malheureusement pas à protéger ces dernières, en effet toute dégradation qui surviendrait sur les cours moyens et inférieur, voire l’apparition d’un obstacle à la migration sur la partie basse du cours d’eau entrainerait un impact sur ces populations. </w:t>
      </w:r>
      <w:r>
        <w:t xml:space="preserve"> </w:t>
      </w:r>
    </w:p>
    <w:p w14:paraId="6F55DB5D" w14:textId="721CC0A9" w:rsidR="001B08FA" w:rsidRDefault="001B08FA" w:rsidP="0034747D"/>
    <w:p w14:paraId="799E58A8" w14:textId="54180A74" w:rsidR="003B57D0" w:rsidRDefault="003B57D0" w:rsidP="003B57D0">
      <w:pPr>
        <w:jc w:val="right"/>
      </w:pPr>
      <w:r w:rsidRPr="00F67022">
        <w:rPr>
          <w:noProof/>
        </w:rPr>
        <w:drawing>
          <wp:anchor distT="0" distB="0" distL="114300" distR="114300" simplePos="0" relativeHeight="251739136" behindDoc="0" locked="0" layoutInCell="1" allowOverlap="1" wp14:anchorId="6707731C" wp14:editId="61580C12">
            <wp:simplePos x="0" y="0"/>
            <wp:positionH relativeFrom="column">
              <wp:posOffset>3067050</wp:posOffset>
            </wp:positionH>
            <wp:positionV relativeFrom="paragraph">
              <wp:posOffset>236855</wp:posOffset>
            </wp:positionV>
            <wp:extent cx="3001645" cy="1448435"/>
            <wp:effectExtent l="0" t="0" r="0" b="0"/>
            <wp:wrapTight wrapText="bothSides">
              <wp:wrapPolygon edited="0">
                <wp:start x="0" y="0"/>
                <wp:lineTo x="0" y="21212"/>
                <wp:lineTo x="21385" y="21212"/>
                <wp:lineTo x="21385" y="0"/>
                <wp:lineTo x="0" y="0"/>
              </wp:wrapPolygon>
            </wp:wrapTight>
            <wp:docPr id="3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001645" cy="1448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022">
        <w:rPr>
          <w:noProof/>
        </w:rPr>
        <w:drawing>
          <wp:anchor distT="0" distB="0" distL="114300" distR="114300" simplePos="0" relativeHeight="251738112" behindDoc="0" locked="0" layoutInCell="1" allowOverlap="1" wp14:anchorId="60773C91" wp14:editId="3C919DDC">
            <wp:simplePos x="0" y="0"/>
            <wp:positionH relativeFrom="column">
              <wp:posOffset>3175</wp:posOffset>
            </wp:positionH>
            <wp:positionV relativeFrom="paragraph">
              <wp:posOffset>35560</wp:posOffset>
            </wp:positionV>
            <wp:extent cx="3006725" cy="1992630"/>
            <wp:effectExtent l="0" t="0" r="0" b="0"/>
            <wp:wrapTight wrapText="bothSides">
              <wp:wrapPolygon edited="0">
                <wp:start x="0" y="0"/>
                <wp:lineTo x="0" y="21201"/>
                <wp:lineTo x="21349" y="21201"/>
                <wp:lineTo x="21349" y="0"/>
                <wp:lineTo x="0" y="0"/>
              </wp:wrapPolygon>
            </wp:wrapTight>
            <wp:docPr id="3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3006725" cy="1992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BC25D5" w14:textId="77777777" w:rsidR="003B57D0" w:rsidRDefault="003B57D0" w:rsidP="003B57D0">
      <w:pPr>
        <w:jc w:val="right"/>
      </w:pPr>
    </w:p>
    <w:p w14:paraId="29846F6A" w14:textId="77777777" w:rsidR="00A61C0E" w:rsidRDefault="00A61C0E" w:rsidP="003B57D0"/>
    <w:p w14:paraId="58B2FF63" w14:textId="77777777" w:rsidR="00A61C0E" w:rsidRDefault="00A61C0E" w:rsidP="003B57D0"/>
    <w:p w14:paraId="65FC568C" w14:textId="77777777" w:rsidR="00A61C0E" w:rsidRDefault="00A61C0E" w:rsidP="003B57D0"/>
    <w:p w14:paraId="1C91340B" w14:textId="77777777" w:rsidR="00A61C0E" w:rsidRDefault="00A61C0E" w:rsidP="003B57D0"/>
    <w:p w14:paraId="09865527" w14:textId="77777777" w:rsidR="00A61C0E" w:rsidRDefault="00A61C0E" w:rsidP="003B57D0"/>
    <w:p w14:paraId="017D73C4" w14:textId="77777777" w:rsidR="00A61C0E" w:rsidRDefault="00A61C0E" w:rsidP="003B57D0"/>
    <w:p w14:paraId="44CEDB54" w14:textId="77777777" w:rsidR="00A61C0E" w:rsidRDefault="00A61C0E" w:rsidP="003B57D0"/>
    <w:p w14:paraId="4BCD6F54" w14:textId="09D3FBA3" w:rsidR="001B08FA" w:rsidRPr="004F0761" w:rsidRDefault="00F67022" w:rsidP="003B57D0">
      <w:pPr>
        <w:rPr>
          <w:b/>
          <w:sz w:val="20"/>
        </w:rPr>
      </w:pPr>
      <w:bookmarkStart w:id="40" w:name="_Toc471390134"/>
      <w:r w:rsidRPr="004F0761">
        <w:rPr>
          <w:b/>
          <w:sz w:val="20"/>
        </w:rPr>
        <w:t xml:space="preserve">Figure </w:t>
      </w:r>
      <w:r w:rsidR="0006523E" w:rsidRPr="004F0761">
        <w:rPr>
          <w:b/>
          <w:sz w:val="20"/>
        </w:rPr>
        <w:fldChar w:fldCharType="begin"/>
      </w:r>
      <w:r w:rsidR="0006523E" w:rsidRPr="004F0761">
        <w:rPr>
          <w:b/>
          <w:sz w:val="20"/>
        </w:rPr>
        <w:instrText xml:space="preserve"> SEQ Figure \* ARABIC </w:instrText>
      </w:r>
      <w:r w:rsidR="0006523E" w:rsidRPr="004F0761">
        <w:rPr>
          <w:b/>
          <w:sz w:val="20"/>
        </w:rPr>
        <w:fldChar w:fldCharType="separate"/>
      </w:r>
      <w:r w:rsidR="00AA1C93">
        <w:rPr>
          <w:b/>
          <w:noProof/>
          <w:sz w:val="20"/>
        </w:rPr>
        <w:t>15</w:t>
      </w:r>
      <w:r w:rsidR="0006523E" w:rsidRPr="004F0761">
        <w:rPr>
          <w:b/>
          <w:noProof/>
          <w:sz w:val="20"/>
        </w:rPr>
        <w:fldChar w:fldCharType="end"/>
      </w:r>
      <w:r w:rsidRPr="004F0761">
        <w:rPr>
          <w:b/>
          <w:noProof/>
          <w:sz w:val="20"/>
        </w:rPr>
        <w:t xml:space="preserve"> : </w:t>
      </w:r>
      <w:r w:rsidRPr="004F0761">
        <w:rPr>
          <w:b/>
          <w:i/>
          <w:noProof/>
          <w:sz w:val="20"/>
        </w:rPr>
        <w:t>Protogobius Attiti</w:t>
      </w:r>
      <w:r w:rsidRPr="004F0761">
        <w:rPr>
          <w:b/>
          <w:noProof/>
          <w:sz w:val="20"/>
        </w:rPr>
        <w:t xml:space="preserve"> (gauche – souce :</w:t>
      </w:r>
      <w:r w:rsidR="003B57D0" w:rsidRPr="004F0761">
        <w:rPr>
          <w:b/>
          <w:noProof/>
          <w:sz w:val="20"/>
        </w:rPr>
        <w:t xml:space="preserve">  Oeil</w:t>
      </w:r>
      <w:r w:rsidRPr="004F0761">
        <w:rPr>
          <w:b/>
          <w:noProof/>
          <w:sz w:val="20"/>
        </w:rPr>
        <w:t xml:space="preserve">) et </w:t>
      </w:r>
      <w:r w:rsidRPr="004F0761">
        <w:rPr>
          <w:b/>
          <w:i/>
          <w:noProof/>
          <w:sz w:val="20"/>
        </w:rPr>
        <w:t>Sicyopterus sarasini</w:t>
      </w:r>
      <w:r w:rsidRPr="004F0761">
        <w:rPr>
          <w:b/>
          <w:noProof/>
          <w:sz w:val="20"/>
        </w:rPr>
        <w:t xml:space="preserve"> (droite</w:t>
      </w:r>
      <w:r w:rsidR="003B57D0" w:rsidRPr="004F0761">
        <w:rPr>
          <w:b/>
          <w:noProof/>
          <w:sz w:val="20"/>
        </w:rPr>
        <w:t xml:space="preserve"> – source : C. Pollaboer</w:t>
      </w:r>
      <w:r w:rsidRPr="004F0761">
        <w:rPr>
          <w:b/>
          <w:noProof/>
          <w:sz w:val="20"/>
        </w:rPr>
        <w:t>), deux espèces endémiques à la Nouvelle-Calédonie</w:t>
      </w:r>
      <w:r w:rsidR="003B57D0" w:rsidRPr="004F0761">
        <w:rPr>
          <w:b/>
          <w:noProof/>
          <w:sz w:val="20"/>
        </w:rPr>
        <w:t>, présentes dans le site classé</w:t>
      </w:r>
      <w:r w:rsidRPr="004F0761">
        <w:rPr>
          <w:b/>
          <w:noProof/>
          <w:sz w:val="20"/>
        </w:rPr>
        <w:t>.</w:t>
      </w:r>
      <w:bookmarkEnd w:id="40"/>
    </w:p>
    <w:p w14:paraId="47310320" w14:textId="0F143F3D" w:rsidR="00102CBA" w:rsidRDefault="00102CBA" w:rsidP="003D692B"/>
    <w:p w14:paraId="20FE8E93" w14:textId="77777777" w:rsidR="003B57D0" w:rsidRDefault="003B57D0" w:rsidP="003D692B"/>
    <w:p w14:paraId="545FAB04" w14:textId="561F9444" w:rsidR="00BF0F77" w:rsidRDefault="004B2938" w:rsidP="003D692B">
      <w:r>
        <w:rPr>
          <w:noProof/>
        </w:rPr>
        <mc:AlternateContent>
          <mc:Choice Requires="wps">
            <w:drawing>
              <wp:anchor distT="0" distB="0" distL="114300" distR="114300" simplePos="0" relativeHeight="251736064" behindDoc="0" locked="0" layoutInCell="1" allowOverlap="1" wp14:anchorId="1A075E83" wp14:editId="6B4A43C0">
                <wp:simplePos x="0" y="0"/>
                <wp:positionH relativeFrom="column">
                  <wp:posOffset>187325</wp:posOffset>
                </wp:positionH>
                <wp:positionV relativeFrom="paragraph">
                  <wp:posOffset>45085</wp:posOffset>
                </wp:positionV>
                <wp:extent cx="5732780" cy="6256655"/>
                <wp:effectExtent l="0" t="0" r="7620" b="0"/>
                <wp:wrapTopAndBottom/>
                <wp:docPr id="29" name="Zone de texte 29"/>
                <wp:cNvGraphicFramePr/>
                <a:graphic xmlns:a="http://schemas.openxmlformats.org/drawingml/2006/main">
                  <a:graphicData uri="http://schemas.microsoft.com/office/word/2010/wordprocessingShape">
                    <wps:wsp>
                      <wps:cNvSpPr txBox="1"/>
                      <wps:spPr>
                        <a:xfrm>
                          <a:off x="0" y="0"/>
                          <a:ext cx="5732780" cy="6256655"/>
                        </a:xfrm>
                        <a:prstGeom prst="rect">
                          <a:avLst/>
                        </a:prstGeom>
                        <a:solidFill>
                          <a:srgbClr val="FFF2CC"/>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5DCFE5D" w14:textId="2020552D" w:rsidR="00282E29" w:rsidRPr="00F47F83" w:rsidRDefault="00282E29">
                            <w:pPr>
                              <w:rPr>
                                <w:b/>
                                <w:u w:val="single"/>
                              </w:rPr>
                            </w:pPr>
                            <w:proofErr w:type="spellStart"/>
                            <w:r w:rsidRPr="00F47F83">
                              <w:rPr>
                                <w:b/>
                                <w:i/>
                                <w:u w:val="single"/>
                              </w:rPr>
                              <w:t>Galaxias</w:t>
                            </w:r>
                            <w:proofErr w:type="spellEnd"/>
                            <w:r w:rsidRPr="00F47F83">
                              <w:rPr>
                                <w:b/>
                                <w:i/>
                                <w:u w:val="single"/>
                              </w:rPr>
                              <w:t xml:space="preserve"> </w:t>
                            </w:r>
                            <w:proofErr w:type="spellStart"/>
                            <w:r w:rsidRPr="00F47F83">
                              <w:rPr>
                                <w:b/>
                                <w:i/>
                                <w:u w:val="single"/>
                              </w:rPr>
                              <w:t>neocaledonicus</w:t>
                            </w:r>
                            <w:proofErr w:type="spellEnd"/>
                            <w:r w:rsidRPr="00F47F83">
                              <w:rPr>
                                <w:b/>
                                <w:i/>
                                <w:u w:val="single"/>
                              </w:rPr>
                              <w:t> </w:t>
                            </w:r>
                            <w:r w:rsidRPr="00F47F83">
                              <w:rPr>
                                <w:b/>
                                <w:u w:val="single"/>
                              </w:rPr>
                              <w:t>: espèce micro-endémique à la plaine des Lacs</w:t>
                            </w:r>
                          </w:p>
                          <w:p w14:paraId="3982A04C" w14:textId="05472823" w:rsidR="00282E29" w:rsidRDefault="00282E29">
                            <w:r w:rsidRPr="00C804A9">
                              <w:rPr>
                                <w:noProof/>
                              </w:rPr>
                              <w:drawing>
                                <wp:inline distT="0" distB="0" distL="0" distR="0" wp14:anchorId="1AB9261E" wp14:editId="4BF80791">
                                  <wp:extent cx="2837356" cy="2126750"/>
                                  <wp:effectExtent l="0" t="0" r="7620" b="6985"/>
                                  <wp:docPr id="5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837356" cy="2126750"/>
                                          </a:xfrm>
                                          <a:prstGeom prst="rect">
                                            <a:avLst/>
                                          </a:prstGeom>
                                          <a:noFill/>
                                          <a:ln>
                                            <a:noFill/>
                                          </a:ln>
                                        </pic:spPr>
                                      </pic:pic>
                                    </a:graphicData>
                                  </a:graphic>
                                </wp:inline>
                              </w:drawing>
                            </w:r>
                          </w:p>
                          <w:p w14:paraId="32D7201B" w14:textId="072E1139" w:rsidR="00282E29" w:rsidRDefault="00282E29">
                            <w:r>
                              <w:t xml:space="preserve">Cette </w:t>
                            </w:r>
                            <w:proofErr w:type="spellStart"/>
                            <w:r>
                              <w:t>amphidromie</w:t>
                            </w:r>
                            <w:proofErr w:type="spellEnd"/>
                            <w:r>
                              <w:t xml:space="preserve"> permet d’ailleurs d’expliquer la large répartition de certaines espèces du genre </w:t>
                            </w:r>
                            <w:proofErr w:type="spellStart"/>
                            <w:r w:rsidRPr="00F47F83">
                              <w:rPr>
                                <w:i/>
                              </w:rPr>
                              <w:t>Galaxias</w:t>
                            </w:r>
                            <w:proofErr w:type="spellEnd"/>
                            <w:r>
                              <w:t xml:space="preserve">. Par exemple, </w:t>
                            </w:r>
                            <w:r w:rsidRPr="00F47F83">
                              <w:rPr>
                                <w:i/>
                              </w:rPr>
                              <w:t xml:space="preserve">G. </w:t>
                            </w:r>
                            <w:proofErr w:type="spellStart"/>
                            <w:r w:rsidRPr="00F47F83">
                              <w:rPr>
                                <w:i/>
                              </w:rPr>
                              <w:t>maculatus</w:t>
                            </w:r>
                            <w:proofErr w:type="spellEnd"/>
                            <w:r>
                              <w:t xml:space="preserve"> est présent du Sud de l’Amérique Latine à la Nouvelle-Zélande en passant par l’Australie, les pools de larves issus de ces différents territoires se mélangent dans l’océan et recolonisent indifféremment ces derniers. Par contre, pour des raisons encore mal comprises, d’autres espèces sont cantonnées à des périmètres géographiques restreints comme l’espèce calédonienne. Il faut également souligner que des études menées en Nouvelle-Zélande ont permis de montrer que certaines de ces espèces avaient été capables de s’adapter à la présence d’obstacles à leur migration vers le milieu marin (barrage hydroélectrique), en effectuant la totalité de leur cycle de vie en eau douce.</w:t>
                            </w:r>
                          </w:p>
                          <w:p w14:paraId="0748C0E5" w14:textId="66983F75" w:rsidR="00282E29" w:rsidRDefault="00282E29">
                            <w:r>
                              <w:t xml:space="preserve">En Nouvelle-Calédonie, l’espèce </w:t>
                            </w:r>
                            <w:r w:rsidRPr="001B08FA">
                              <w:rPr>
                                <w:i/>
                              </w:rPr>
                              <w:t xml:space="preserve">G. </w:t>
                            </w:r>
                            <w:proofErr w:type="spellStart"/>
                            <w:r w:rsidRPr="001B08FA">
                              <w:rPr>
                                <w:i/>
                              </w:rPr>
                              <w:t>neocaledonicus</w:t>
                            </w:r>
                            <w:proofErr w:type="spellEnd"/>
                            <w:r>
                              <w:t xml:space="preserve"> est aujourd’hui considérée comme en danger d’extinction (EN sur la liste rouge UICN). Les quelques observations existantes révèlent que cette dernière est présente uniquement sur le bassin versant de Yaté au niveau de la Rivière Blanche, la Rivière des Lacs, ainsi que du Grand Lac et Lac en Huit. Le bouclage du bassin versant par le barrage de Yaté semble l’avoir contrainte à effectuer son cycle entièrement en eau douce. D’autre part, l’introduction de nouvelles espèces de poissons prédateurs dans les lacs du Sud (Black Bass dans le réservoir de Yaté et Tilapia dans les Grands Lacs), représente aujourd’hui une menace pour celle-ci. Bien que les observations d’</w:t>
                            </w:r>
                            <w:proofErr w:type="spellStart"/>
                            <w:r>
                              <w:t>Erbio</w:t>
                            </w:r>
                            <w:proofErr w:type="spellEnd"/>
                            <w:r>
                              <w:t xml:space="preserve"> dans les Grands Lacs semblent montrer que les mœurs différentes de ces espèces (prédateurs diurnes pour les tilapias et Black Bass, le </w:t>
                            </w:r>
                            <w:r w:rsidRPr="00443EC5">
                              <w:rPr>
                                <w:i/>
                              </w:rPr>
                              <w:t xml:space="preserve">G. </w:t>
                            </w:r>
                            <w:proofErr w:type="spellStart"/>
                            <w:r w:rsidRPr="00443EC5">
                              <w:rPr>
                                <w:i/>
                              </w:rPr>
                              <w:t>neocaledonicus</w:t>
                            </w:r>
                            <w:proofErr w:type="spellEnd"/>
                            <w:r>
                              <w:t xml:space="preserve"> étant nocturne), auraient permis à ce dernier d’échapper à la prédation exercée par celles-ci. Le manque de connaissances ne permet toutefois pas aujourd’hui de statuer sur l’état de santé et l’évolution de la population de </w:t>
                            </w:r>
                            <w:proofErr w:type="spellStart"/>
                            <w:r w:rsidRPr="00D26637">
                              <w:rPr>
                                <w:i/>
                              </w:rPr>
                              <w:t>Galaxias</w:t>
                            </w:r>
                            <w:proofErr w:type="spellEnd"/>
                            <w:r>
                              <w:t xml:space="preserve">. </w:t>
                            </w:r>
                          </w:p>
                          <w:p w14:paraId="4715B823" w14:textId="0B328B24" w:rsidR="00282E29" w:rsidRDefault="00282E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Zone de texte 29" o:spid="_x0000_s1032" type="#_x0000_t202" style="position:absolute;left:0;text-align:left;margin-left:14.75pt;margin-top:3.55pt;width:451.4pt;height:492.6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" fillcolor="#fff2cc" stroked="f">
                <v:textbox>
                  <w:txbxContent>
                    <w:p w14:paraId="45DCFE5D" w14:textId="2020552D" w:rsidR="00282E29" w:rsidRPr="00F47F83" w:rsidRDefault="00282E29">
                      <w:pPr>
                        <w:rPr>
                          <w:b/>
                          <w:u w:val="single"/>
                        </w:rPr>
                      </w:pPr>
                      <w:proofErr w:type="spellStart"/>
                      <w:r w:rsidRPr="00F47F83">
                        <w:rPr>
                          <w:b/>
                          <w:i/>
                          <w:u w:val="single"/>
                        </w:rPr>
                        <w:t>Galaxias</w:t>
                      </w:r>
                      <w:proofErr w:type="spellEnd"/>
                      <w:r w:rsidRPr="00F47F83">
                        <w:rPr>
                          <w:b/>
                          <w:i/>
                          <w:u w:val="single"/>
                        </w:rPr>
                        <w:t xml:space="preserve"> </w:t>
                      </w:r>
                      <w:proofErr w:type="spellStart"/>
                      <w:r w:rsidRPr="00F47F83">
                        <w:rPr>
                          <w:b/>
                          <w:i/>
                          <w:u w:val="single"/>
                        </w:rPr>
                        <w:t>neocaledonicus</w:t>
                      </w:r>
                      <w:proofErr w:type="spellEnd"/>
                      <w:r w:rsidRPr="00F47F83">
                        <w:rPr>
                          <w:b/>
                          <w:i/>
                          <w:u w:val="single"/>
                        </w:rPr>
                        <w:t> </w:t>
                      </w:r>
                      <w:r w:rsidRPr="00F47F83">
                        <w:rPr>
                          <w:b/>
                          <w:u w:val="single"/>
                        </w:rPr>
                        <w:t>: espèce micro-endémique à la plaine des Lacs</w:t>
                      </w:r>
                    </w:p>
                    <w:p w14:paraId="3982A04C" w14:textId="05472823" w:rsidR="00282E29" w:rsidRDefault="00282E29">
                      <w:r w:rsidRPr="00C804A9">
                        <w:rPr>
                          <w:noProof/>
                        </w:rPr>
                        <w:drawing>
                          <wp:inline distT="0" distB="0" distL="0" distR="0" wp14:anchorId="1AB9261E" wp14:editId="4BF80791">
                            <wp:extent cx="2837356" cy="2126750"/>
                            <wp:effectExtent l="0" t="0" r="7620" b="6985"/>
                            <wp:docPr id="5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837356" cy="2126750"/>
                                    </a:xfrm>
                                    <a:prstGeom prst="rect">
                                      <a:avLst/>
                                    </a:prstGeom>
                                    <a:noFill/>
                                    <a:ln>
                                      <a:noFill/>
                                    </a:ln>
                                  </pic:spPr>
                                </pic:pic>
                              </a:graphicData>
                            </a:graphic>
                          </wp:inline>
                        </w:drawing>
                      </w:r>
                    </w:p>
                    <w:p w14:paraId="32D7201B" w14:textId="072E1139" w:rsidR="00282E29" w:rsidRDefault="00282E29">
                      <w:r>
                        <w:t xml:space="preserve">Cette </w:t>
                      </w:r>
                      <w:proofErr w:type="spellStart"/>
                      <w:r>
                        <w:t>amphidromie</w:t>
                      </w:r>
                      <w:proofErr w:type="spellEnd"/>
                      <w:r>
                        <w:t xml:space="preserve"> permet d’ailleurs d’expliquer la large répartition de certaines espèces du genre </w:t>
                      </w:r>
                      <w:proofErr w:type="spellStart"/>
                      <w:r w:rsidRPr="00F47F83">
                        <w:rPr>
                          <w:i/>
                        </w:rPr>
                        <w:t>Galaxias</w:t>
                      </w:r>
                      <w:proofErr w:type="spellEnd"/>
                      <w:r>
                        <w:t xml:space="preserve">. Par exemple, </w:t>
                      </w:r>
                      <w:r w:rsidRPr="00F47F83">
                        <w:rPr>
                          <w:i/>
                        </w:rPr>
                        <w:t xml:space="preserve">G. </w:t>
                      </w:r>
                      <w:proofErr w:type="spellStart"/>
                      <w:r w:rsidRPr="00F47F83">
                        <w:rPr>
                          <w:i/>
                        </w:rPr>
                        <w:t>maculatus</w:t>
                      </w:r>
                      <w:proofErr w:type="spellEnd"/>
                      <w:r>
                        <w:t xml:space="preserve"> est présent du Sud de l’Amérique Latine à la Nouvelle-Zélande en passant par l’Australie, les pools de larves issus de ces différents territoires se mélangent dans l’océan et recolonisent indifféremment ces derniers. Par contre, pour des raisons encore mal comprises, d’autres espèces sont cantonnées à des périmètres géographiques restreints comme l’espèce calédonienne. Il faut également souligner que des études menées en Nouvelle-Zélande ont permis de montrer que certaines de ces espèces avaient été capables de s’adapter à la présence d’obstacles à leur migration vers le milieu marin (barrage hydroélectrique), en effectuant la totalité de leur cycle de vie en eau douce.</w:t>
                      </w:r>
                    </w:p>
                    <w:p w14:paraId="0748C0E5" w14:textId="66983F75" w:rsidR="00282E29" w:rsidRDefault="00282E29">
                      <w:r>
                        <w:t xml:space="preserve">En Nouvelle-Calédonie, l’espèce </w:t>
                      </w:r>
                      <w:r w:rsidRPr="001B08FA">
                        <w:rPr>
                          <w:i/>
                        </w:rPr>
                        <w:t xml:space="preserve">G. </w:t>
                      </w:r>
                      <w:proofErr w:type="spellStart"/>
                      <w:r w:rsidRPr="001B08FA">
                        <w:rPr>
                          <w:i/>
                        </w:rPr>
                        <w:t>neocaledonicus</w:t>
                      </w:r>
                      <w:proofErr w:type="spellEnd"/>
                      <w:r>
                        <w:t xml:space="preserve"> est aujourd’hui considérée comme en danger d’extinction (EN sur la liste rouge UICN). Les quelques observations existantes révèlent que cette dernière est présente uniquement sur le bassin versant de Yaté au niveau de la Rivière Blanche, la Rivière des Lacs, ainsi que du Grand Lac et Lac en Huit. Le bouclage du bassin versant par le barrage de Yaté semble l’avoir contrainte à effectuer son cycle entièrement en eau douce. D’autre part, l’introduction de nouvelles espèces de poissons prédateurs dans les lacs du Sud (Black Bass dans le réservoir de Yaté et Tilapia dans les Grands Lacs), représente aujourd’hui une menace pour celle-ci. Bien que les observations d’</w:t>
                      </w:r>
                      <w:proofErr w:type="spellStart"/>
                      <w:r>
                        <w:t>Erbio</w:t>
                      </w:r>
                      <w:proofErr w:type="spellEnd"/>
                      <w:r>
                        <w:t xml:space="preserve"> dans les Grands Lacs semblent montrer que les mœurs différentes de ces espèces (prédateurs diurnes pour les tilapias et Black Bass, le </w:t>
                      </w:r>
                      <w:r w:rsidRPr="00443EC5">
                        <w:rPr>
                          <w:i/>
                        </w:rPr>
                        <w:t xml:space="preserve">G. </w:t>
                      </w:r>
                      <w:proofErr w:type="spellStart"/>
                      <w:r w:rsidRPr="00443EC5">
                        <w:rPr>
                          <w:i/>
                        </w:rPr>
                        <w:t>neocaledonicus</w:t>
                      </w:r>
                      <w:proofErr w:type="spellEnd"/>
                      <w:r>
                        <w:t xml:space="preserve"> étant nocturne), auraient permis à ce dernier d’échapper à la prédation exercée par celles-ci. Le manque de connaissances ne permet toutefois pas aujourd’hui de statuer sur l’état de santé et l’évolution de la population de </w:t>
                      </w:r>
                      <w:proofErr w:type="spellStart"/>
                      <w:r w:rsidRPr="00D26637">
                        <w:rPr>
                          <w:i/>
                        </w:rPr>
                        <w:t>Galaxias</w:t>
                      </w:r>
                      <w:proofErr w:type="spellEnd"/>
                      <w:r>
                        <w:t xml:space="preserve">. </w:t>
                      </w:r>
                    </w:p>
                    <w:p w14:paraId="4715B823" w14:textId="0B328B24" w:rsidR="00282E29" w:rsidRDefault="00282E29"/>
                  </w:txbxContent>
                </v:textbox>
                <w10:wrap type="topAndBottom"/>
              </v:shape>
            </w:pict>
          </mc:Fallback>
        </mc:AlternateContent>
      </w:r>
      <w:r>
        <w:rPr>
          <w:noProof/>
        </w:rPr>
        <mc:AlternateContent>
          <mc:Choice Requires="wps">
            <w:drawing>
              <wp:anchor distT="0" distB="0" distL="114300" distR="114300" simplePos="0" relativeHeight="251737088" behindDoc="0" locked="0" layoutInCell="1" allowOverlap="1" wp14:anchorId="0AB5F31E" wp14:editId="1487D25E">
                <wp:simplePos x="0" y="0"/>
                <wp:positionH relativeFrom="column">
                  <wp:posOffset>3219450</wp:posOffset>
                </wp:positionH>
                <wp:positionV relativeFrom="paragraph">
                  <wp:posOffset>332105</wp:posOffset>
                </wp:positionV>
                <wp:extent cx="2619375" cy="2157730"/>
                <wp:effectExtent l="0" t="0" r="0" b="1270"/>
                <wp:wrapSquare wrapText="bothSides"/>
                <wp:docPr id="32" name="Zone de texte 32"/>
                <wp:cNvGraphicFramePr/>
                <a:graphic xmlns:a="http://schemas.openxmlformats.org/drawingml/2006/main">
                  <a:graphicData uri="http://schemas.microsoft.com/office/word/2010/wordprocessingShape">
                    <wps:wsp>
                      <wps:cNvSpPr txBox="1"/>
                      <wps:spPr>
                        <a:xfrm>
                          <a:off x="0" y="0"/>
                          <a:ext cx="2619375" cy="21577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14BDC28" w14:textId="182DE575" w:rsidR="00282E29" w:rsidRPr="004F0761" w:rsidRDefault="00282E29">
                            <w:pPr>
                              <w:rPr>
                                <w:b/>
                                <w:sz w:val="20"/>
                              </w:rPr>
                            </w:pPr>
                            <w:bookmarkStart w:id="41" w:name="_Toc471390135"/>
                            <w:r w:rsidRPr="004F0761">
                              <w:rPr>
                                <w:b/>
                                <w:sz w:val="20"/>
                              </w:rPr>
                              <w:t xml:space="preserve">Figure </w:t>
                            </w:r>
                            <w:r w:rsidRPr="004F0761">
                              <w:rPr>
                                <w:b/>
                                <w:sz w:val="20"/>
                              </w:rPr>
                              <w:fldChar w:fldCharType="begin"/>
                            </w:r>
                            <w:r w:rsidRPr="004F0761">
                              <w:rPr>
                                <w:b/>
                                <w:sz w:val="20"/>
                              </w:rPr>
                              <w:instrText xml:space="preserve"> SEQ Figure \* ARABIC </w:instrText>
                            </w:r>
                            <w:r w:rsidRPr="004F0761">
                              <w:rPr>
                                <w:b/>
                                <w:sz w:val="20"/>
                              </w:rPr>
                              <w:fldChar w:fldCharType="separate"/>
                            </w:r>
                            <w:r w:rsidR="00AA1C93">
                              <w:rPr>
                                <w:b/>
                                <w:noProof/>
                                <w:sz w:val="20"/>
                              </w:rPr>
                              <w:t>16</w:t>
                            </w:r>
                            <w:r w:rsidRPr="004F0761">
                              <w:rPr>
                                <w:b/>
                                <w:noProof/>
                                <w:sz w:val="20"/>
                              </w:rPr>
                              <w:fldChar w:fldCharType="end"/>
                            </w:r>
                            <w:r w:rsidRPr="004F0761">
                              <w:rPr>
                                <w:b/>
                                <w:sz w:val="20"/>
                              </w:rPr>
                              <w:t xml:space="preserve">: </w:t>
                            </w:r>
                            <w:proofErr w:type="spellStart"/>
                            <w:r w:rsidRPr="004F0761">
                              <w:rPr>
                                <w:b/>
                                <w:i/>
                                <w:sz w:val="20"/>
                              </w:rPr>
                              <w:t>Galaxias</w:t>
                            </w:r>
                            <w:proofErr w:type="spellEnd"/>
                            <w:r w:rsidRPr="004F0761">
                              <w:rPr>
                                <w:b/>
                                <w:i/>
                                <w:sz w:val="20"/>
                              </w:rPr>
                              <w:t xml:space="preserve"> </w:t>
                            </w:r>
                            <w:proofErr w:type="spellStart"/>
                            <w:r w:rsidRPr="004F0761">
                              <w:rPr>
                                <w:b/>
                                <w:i/>
                                <w:sz w:val="20"/>
                              </w:rPr>
                              <w:t>neocaledonicus</w:t>
                            </w:r>
                            <w:proofErr w:type="spellEnd"/>
                            <w:r w:rsidRPr="004F0761">
                              <w:rPr>
                                <w:b/>
                                <w:sz w:val="20"/>
                              </w:rPr>
                              <w:t xml:space="preserve"> (source :</w:t>
                            </w:r>
                            <w:r>
                              <w:rPr>
                                <w:b/>
                                <w:sz w:val="20"/>
                              </w:rPr>
                              <w:t xml:space="preserve"> </w:t>
                            </w:r>
                            <w:r w:rsidRPr="004F0761">
                              <w:rPr>
                                <w:b/>
                                <w:sz w:val="20"/>
                              </w:rPr>
                              <w:t xml:space="preserve">P. </w:t>
                            </w:r>
                            <w:proofErr w:type="spellStart"/>
                            <w:r w:rsidRPr="004F0761">
                              <w:rPr>
                                <w:b/>
                                <w:sz w:val="20"/>
                              </w:rPr>
                              <w:t>Laboute</w:t>
                            </w:r>
                            <w:proofErr w:type="spellEnd"/>
                            <w:r w:rsidRPr="004F0761">
                              <w:rPr>
                                <w:b/>
                                <w:sz w:val="20"/>
                              </w:rPr>
                              <w:t>)</w:t>
                            </w:r>
                            <w:bookmarkEnd w:id="41"/>
                          </w:p>
                          <w:p w14:paraId="21E596AF" w14:textId="0F2192B7" w:rsidR="00282E29" w:rsidRPr="004B2938" w:rsidRDefault="00282E29">
                            <w:r>
                              <w:t xml:space="preserve">La famille des </w:t>
                            </w:r>
                            <w:proofErr w:type="spellStart"/>
                            <w:r w:rsidRPr="0013324A">
                              <w:rPr>
                                <w:i/>
                              </w:rPr>
                              <w:t>Galaxiidae</w:t>
                            </w:r>
                            <w:proofErr w:type="spellEnd"/>
                            <w:r>
                              <w:t xml:space="preserve"> est présente dans plusieurs îles et continents de l’hémisphère Sud (Nouvelle-Zélande, Australie, Afrique du Sud, Amérique du Sud). Elle se compose de sept genres dont le genre </w:t>
                            </w:r>
                            <w:proofErr w:type="spellStart"/>
                            <w:r w:rsidRPr="00F47F83">
                              <w:rPr>
                                <w:i/>
                              </w:rPr>
                              <w:t>Galaxias</w:t>
                            </w:r>
                            <w:proofErr w:type="spellEnd"/>
                            <w:r>
                              <w:t xml:space="preserve"> présent en Nouvelle-Calédonie. Originellement cette famille regroupe des genres et espèces </w:t>
                            </w:r>
                            <w:proofErr w:type="spellStart"/>
                            <w:r>
                              <w:t>amphidromes</w:t>
                            </w:r>
                            <w:proofErr w:type="spellEnd"/>
                            <w:r>
                              <w:t>.</w:t>
                            </w:r>
                            <w:r w:rsidRPr="00F47F83">
                              <w:rPr>
                                <w: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Zone de texte 32" o:spid="_x0000_s1033" type="#_x0000_t202" style="position:absolute;left:0;text-align:left;margin-left:253.5pt;margin-top:26.15pt;width:206.25pt;height:169.9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" filled="f" stroked="f">
                <v:textbox>
                  <w:txbxContent>
                    <w:p w14:paraId="314BDC28" w14:textId="182DE575" w:rsidR="00282E29" w:rsidRPr="004F0761" w:rsidRDefault="00282E29">
                      <w:pPr>
                        <w:rPr>
                          <w:b/>
                          <w:sz w:val="20"/>
                        </w:rPr>
                      </w:pPr>
                      <w:bookmarkStart w:id="44" w:name="_Toc471390135"/>
                      <w:r w:rsidRPr="004F0761">
                        <w:rPr>
                          <w:b/>
                          <w:sz w:val="20"/>
                        </w:rPr>
                        <w:t xml:space="preserve">Figure </w:t>
                      </w:r>
                      <w:r w:rsidRPr="004F0761">
                        <w:rPr>
                          <w:b/>
                          <w:sz w:val="20"/>
                        </w:rPr>
                        <w:fldChar w:fldCharType="begin"/>
                      </w:r>
                      <w:r w:rsidRPr="004F0761">
                        <w:rPr>
                          <w:b/>
                          <w:sz w:val="20"/>
                        </w:rPr>
                        <w:instrText xml:space="preserve"> SEQ Figure \* ARABIC </w:instrText>
                      </w:r>
                      <w:r w:rsidRPr="004F0761">
                        <w:rPr>
                          <w:b/>
                          <w:sz w:val="20"/>
                        </w:rPr>
                        <w:fldChar w:fldCharType="separate"/>
                      </w:r>
                      <w:r w:rsidR="00AA1C93">
                        <w:rPr>
                          <w:b/>
                          <w:noProof/>
                          <w:sz w:val="20"/>
                        </w:rPr>
                        <w:t>16</w:t>
                      </w:r>
                      <w:r w:rsidRPr="004F0761">
                        <w:rPr>
                          <w:b/>
                          <w:noProof/>
                          <w:sz w:val="20"/>
                        </w:rPr>
                        <w:fldChar w:fldCharType="end"/>
                      </w:r>
                      <w:r w:rsidRPr="004F0761">
                        <w:rPr>
                          <w:b/>
                          <w:sz w:val="20"/>
                        </w:rPr>
                        <w:t xml:space="preserve">: </w:t>
                      </w:r>
                      <w:proofErr w:type="spellStart"/>
                      <w:r w:rsidRPr="004F0761">
                        <w:rPr>
                          <w:b/>
                          <w:i/>
                          <w:sz w:val="20"/>
                        </w:rPr>
                        <w:t>Galaxias</w:t>
                      </w:r>
                      <w:proofErr w:type="spellEnd"/>
                      <w:r w:rsidRPr="004F0761">
                        <w:rPr>
                          <w:b/>
                          <w:i/>
                          <w:sz w:val="20"/>
                        </w:rPr>
                        <w:t xml:space="preserve"> </w:t>
                      </w:r>
                      <w:proofErr w:type="spellStart"/>
                      <w:r w:rsidRPr="004F0761">
                        <w:rPr>
                          <w:b/>
                          <w:i/>
                          <w:sz w:val="20"/>
                        </w:rPr>
                        <w:t>neocaledonicus</w:t>
                      </w:r>
                      <w:proofErr w:type="spellEnd"/>
                      <w:r w:rsidRPr="004F0761">
                        <w:rPr>
                          <w:b/>
                          <w:sz w:val="20"/>
                        </w:rPr>
                        <w:t xml:space="preserve"> (source :</w:t>
                      </w:r>
                      <w:r>
                        <w:rPr>
                          <w:b/>
                          <w:sz w:val="20"/>
                        </w:rPr>
                        <w:t xml:space="preserve"> </w:t>
                      </w:r>
                      <w:r w:rsidRPr="004F0761">
                        <w:rPr>
                          <w:b/>
                          <w:sz w:val="20"/>
                        </w:rPr>
                        <w:t xml:space="preserve">P. </w:t>
                      </w:r>
                      <w:proofErr w:type="spellStart"/>
                      <w:r w:rsidRPr="004F0761">
                        <w:rPr>
                          <w:b/>
                          <w:sz w:val="20"/>
                        </w:rPr>
                        <w:t>Laboute</w:t>
                      </w:r>
                      <w:proofErr w:type="spellEnd"/>
                      <w:r w:rsidRPr="004F0761">
                        <w:rPr>
                          <w:b/>
                          <w:sz w:val="20"/>
                        </w:rPr>
                        <w:t>)</w:t>
                      </w:r>
                      <w:bookmarkEnd w:id="44"/>
                    </w:p>
                    <w:p w14:paraId="21E596AF" w14:textId="0F2192B7" w:rsidR="00282E29" w:rsidRPr="004B2938" w:rsidRDefault="00282E29">
                      <w:r>
                        <w:t xml:space="preserve">La famille des </w:t>
                      </w:r>
                      <w:proofErr w:type="spellStart"/>
                      <w:r w:rsidRPr="0013324A">
                        <w:rPr>
                          <w:i/>
                        </w:rPr>
                        <w:t>Galaxiidae</w:t>
                      </w:r>
                      <w:proofErr w:type="spellEnd"/>
                      <w:r>
                        <w:t xml:space="preserve"> est présente dans plusieurs îles et continents de l’hémisphère Sud (Nouvelle-Zélande, Australie, Afrique du Sud, Amérique du Sud). Elle se compose de sept genres dont le genre </w:t>
                      </w:r>
                      <w:proofErr w:type="spellStart"/>
                      <w:r w:rsidRPr="00F47F83">
                        <w:rPr>
                          <w:i/>
                        </w:rPr>
                        <w:t>Galaxias</w:t>
                      </w:r>
                      <w:proofErr w:type="spellEnd"/>
                      <w:r>
                        <w:t xml:space="preserve"> présent en Nouvelle-Calédonie. Originellement cette famille regroupe des genres et espèces </w:t>
                      </w:r>
                      <w:proofErr w:type="spellStart"/>
                      <w:r>
                        <w:t>amphidromes</w:t>
                      </w:r>
                      <w:proofErr w:type="spellEnd"/>
                      <w:r>
                        <w:t>.</w:t>
                      </w:r>
                      <w:r w:rsidRPr="00F47F83">
                        <w:rPr>
                          <w:i/>
                        </w:rPr>
                        <w:t xml:space="preserve"> </w:t>
                      </w:r>
                    </w:p>
                  </w:txbxContent>
                </v:textbox>
                <w10:wrap type="square"/>
              </v:shape>
            </w:pict>
          </mc:Fallback>
        </mc:AlternateContent>
      </w:r>
    </w:p>
    <w:p w14:paraId="60B059A5" w14:textId="1B5EDFA6" w:rsidR="003B57D0" w:rsidRDefault="004F1D55" w:rsidP="00B244B6">
      <w:pPr>
        <w:pStyle w:val="Titre3"/>
      </w:pPr>
      <w:r>
        <w:t>LES MILIEUX LENTIQUES NATURELS</w:t>
      </w:r>
    </w:p>
    <w:p w14:paraId="58D43350" w14:textId="1DF8823C" w:rsidR="00755369" w:rsidRDefault="00074480" w:rsidP="00755369">
      <w:r>
        <w:t>La flore et la faune aquatique</w:t>
      </w:r>
      <w:r w:rsidR="00C82C76">
        <w:t>s des dolines du Grand Sud ont</w:t>
      </w:r>
      <w:r>
        <w:t xml:space="preserve"> fait l’objet de plusieurs études ces dernières années (</w:t>
      </w:r>
      <w:proofErr w:type="spellStart"/>
      <w:r>
        <w:t>Erbio</w:t>
      </w:r>
      <w:proofErr w:type="spellEnd"/>
      <w:r>
        <w:t xml:space="preserve">, 2009 ; </w:t>
      </w:r>
      <w:proofErr w:type="spellStart"/>
      <w:r>
        <w:t>Bargier</w:t>
      </w:r>
      <w:proofErr w:type="spellEnd"/>
      <w:r>
        <w:t xml:space="preserve"> </w:t>
      </w:r>
      <w:r w:rsidRPr="0023379C">
        <w:rPr>
          <w:i/>
        </w:rPr>
        <w:t xml:space="preserve">et </w:t>
      </w:r>
      <w:proofErr w:type="gramStart"/>
      <w:r w:rsidRPr="0023379C">
        <w:rPr>
          <w:i/>
        </w:rPr>
        <w:t>al.,</w:t>
      </w:r>
      <w:proofErr w:type="gramEnd"/>
      <w:r>
        <w:t xml:space="preserve"> 2014). </w:t>
      </w:r>
      <w:r w:rsidR="0023379C">
        <w:t xml:space="preserve">Ces inventaires ont permis de commencer à mettre en lumière une flore et faune originale. </w:t>
      </w:r>
      <w:r w:rsidR="00755369">
        <w:t xml:space="preserve">Au niveau de la flore, la plante endémique emblématique de ces milieux est </w:t>
      </w:r>
      <w:proofErr w:type="spellStart"/>
      <w:r w:rsidR="00D93D52" w:rsidRPr="00D93D52">
        <w:rPr>
          <w:i/>
        </w:rPr>
        <w:t>Eriocaulon</w:t>
      </w:r>
      <w:proofErr w:type="spellEnd"/>
      <w:r w:rsidR="00D93D52" w:rsidRPr="00D93D52">
        <w:rPr>
          <w:i/>
        </w:rPr>
        <w:t xml:space="preserve"> </w:t>
      </w:r>
      <w:proofErr w:type="spellStart"/>
      <w:r w:rsidR="00D93D52" w:rsidRPr="00D93D52">
        <w:rPr>
          <w:i/>
        </w:rPr>
        <w:t>sp</w:t>
      </w:r>
      <w:proofErr w:type="spellEnd"/>
      <w:r w:rsidR="00D93D52" w:rsidRPr="00D93D52">
        <w:rPr>
          <w:i/>
        </w:rPr>
        <w:t>.</w:t>
      </w:r>
      <w:r w:rsidR="00D93D52">
        <w:t xml:space="preserve"> </w:t>
      </w:r>
      <w:proofErr w:type="gramStart"/>
      <w:r w:rsidR="00D93D52">
        <w:t>rencontrée</w:t>
      </w:r>
      <w:proofErr w:type="gramEnd"/>
      <w:r w:rsidR="00D93D52">
        <w:t xml:space="preserve"> pour le moment que dans cette région de l’archipel</w:t>
      </w:r>
      <w:r w:rsidR="00145C68">
        <w:t>, abonde au droit des différentes dolines</w:t>
      </w:r>
      <w:r w:rsidR="00D93D52">
        <w:t>. A ces côtés</w:t>
      </w:r>
      <w:r w:rsidR="00145C68">
        <w:t xml:space="preserve">, de manière plus sporadique est également observée la fougère aquatique </w:t>
      </w:r>
      <w:r w:rsidR="00145C68" w:rsidRPr="00145C68">
        <w:rPr>
          <w:i/>
        </w:rPr>
        <w:t xml:space="preserve">Blechnum </w:t>
      </w:r>
      <w:proofErr w:type="spellStart"/>
      <w:r w:rsidR="00145C68" w:rsidRPr="00145C68">
        <w:rPr>
          <w:i/>
        </w:rPr>
        <w:t>francii</w:t>
      </w:r>
      <w:proofErr w:type="spellEnd"/>
      <w:r w:rsidR="00145C68">
        <w:t xml:space="preserve">. Cette espèce est relativement rare et possède la particularité de se développer jusqu’à 10 m de profondeur. </w:t>
      </w:r>
      <w:r w:rsidR="00EE0840">
        <w:t xml:space="preserve">Dans les parties non immergée de ces zones humides, l’espèce protégée </w:t>
      </w:r>
      <w:proofErr w:type="spellStart"/>
      <w:r w:rsidR="00EE0840" w:rsidRPr="00EE0840">
        <w:rPr>
          <w:i/>
        </w:rPr>
        <w:t>Utricularia</w:t>
      </w:r>
      <w:proofErr w:type="spellEnd"/>
      <w:r w:rsidR="00EE0840" w:rsidRPr="00EE0840">
        <w:rPr>
          <w:i/>
        </w:rPr>
        <w:t xml:space="preserve"> </w:t>
      </w:r>
      <w:proofErr w:type="spellStart"/>
      <w:proofErr w:type="gramStart"/>
      <w:r w:rsidR="00EE0840" w:rsidRPr="00EE0840">
        <w:rPr>
          <w:i/>
        </w:rPr>
        <w:t>sp</w:t>
      </w:r>
      <w:proofErr w:type="spellEnd"/>
      <w:r w:rsidR="00EE0840">
        <w:t>.,</w:t>
      </w:r>
      <w:proofErr w:type="gramEnd"/>
      <w:r w:rsidR="00EE0840">
        <w:t xml:space="preserve"> plante carnivore, est présente en abondance.</w:t>
      </w:r>
    </w:p>
    <w:p w14:paraId="3E5D60FA" w14:textId="1F5E1DEE" w:rsidR="00E61163" w:rsidRDefault="00EE0840" w:rsidP="00755369">
      <w:r>
        <w:t>Parmi les nombreuses larves d’insectes présentes dans ces plans d’eau, comme pour les cours d’eau, un fort taux d’endémisme est rencontré (</w:t>
      </w:r>
      <w:proofErr w:type="spellStart"/>
      <w:r>
        <w:t>Bargier</w:t>
      </w:r>
      <w:proofErr w:type="spellEnd"/>
      <w:r>
        <w:t xml:space="preserve"> et </w:t>
      </w:r>
      <w:proofErr w:type="gramStart"/>
      <w:r>
        <w:t>al.,</w:t>
      </w:r>
      <w:proofErr w:type="gramEnd"/>
      <w:r>
        <w:t xml:space="preserve"> 2014). Cette unicité s’applique également </w:t>
      </w:r>
      <w:proofErr w:type="spellStart"/>
      <w:proofErr w:type="gramStart"/>
      <w:r>
        <w:t>au</w:t>
      </w:r>
      <w:proofErr w:type="spellEnd"/>
      <w:r>
        <w:t xml:space="preserve"> organismes « invisibles</w:t>
      </w:r>
      <w:proofErr w:type="gramEnd"/>
      <w:r>
        <w:t> » qui peuplent ces plans d’eau. L’étude récente de ces derniers à l’aide d’outils moléculaires, a permis de mettre en évidence la présence de nombreuses séquences génétiques non encore répertoriées dans les ban</w:t>
      </w:r>
      <w:r w:rsidR="003E14A0">
        <w:t xml:space="preserve">ques de données internationales, témoignant de la présence d’une biodiversité microbienne originale. </w:t>
      </w:r>
    </w:p>
    <w:p w14:paraId="6549A718" w14:textId="15F6566D" w:rsidR="00EE0840" w:rsidRDefault="009A3553" w:rsidP="00755369">
      <w:r>
        <w:t xml:space="preserve">Au niveau des Grand Lac, la flore et faune connue sont plutôt pauvre en termes de nombre d’espèce, par contre ils constituent un des habitats du </w:t>
      </w:r>
      <w:r w:rsidRPr="009A3553">
        <w:rPr>
          <w:i/>
        </w:rPr>
        <w:t xml:space="preserve">G. </w:t>
      </w:r>
      <w:proofErr w:type="spellStart"/>
      <w:r w:rsidRPr="009A3553">
        <w:rPr>
          <w:i/>
        </w:rPr>
        <w:t>neocaledonicus</w:t>
      </w:r>
      <w:proofErr w:type="spellEnd"/>
      <w:r>
        <w:t xml:space="preserve"> (</w:t>
      </w:r>
      <w:proofErr w:type="spellStart"/>
      <w:r>
        <w:t>Erbio</w:t>
      </w:r>
      <w:proofErr w:type="spellEnd"/>
      <w:r>
        <w:t>, 2009).</w:t>
      </w:r>
      <w:r w:rsidR="00EE0840">
        <w:t xml:space="preserve"> </w:t>
      </w:r>
      <w:r>
        <w:t>Précisons qu’aujourd’hui</w:t>
      </w:r>
      <w:r w:rsidR="00C82C76">
        <w:t>,</w:t>
      </w:r>
      <w:r>
        <w:t xml:space="preserve"> aucun inventaire de la faune d’invertébrés ou microflore pél</w:t>
      </w:r>
      <w:r w:rsidR="00C82C76">
        <w:t>agique ou benthique n’a été mené</w:t>
      </w:r>
      <w:r>
        <w:t xml:space="preserve">. </w:t>
      </w:r>
      <w:r w:rsidR="00C82C76">
        <w:t>Ce manque de connaissance devrait être en partie comblé prochainement. En effet, en novembre 2016, le projet « Planète Revisitée » piloté par la Museum d’Histoire Naturelle de Paris (MNHN), lancera un inventaire exhaustif de la faune et flore aquatique de la plaine des Lacs.</w:t>
      </w:r>
    </w:p>
    <w:p w14:paraId="015CC23C" w14:textId="3D673E4E" w:rsidR="001B08FA" w:rsidRPr="00C82C76" w:rsidRDefault="00C82C76" w:rsidP="003D692B">
      <w:bookmarkStart w:id="42" w:name="_Toc471390136"/>
      <w:r w:rsidRPr="00853C45">
        <w:rPr>
          <w:noProof/>
        </w:rPr>
        <w:drawing>
          <wp:anchor distT="0" distB="0" distL="114300" distR="114300" simplePos="0" relativeHeight="251740160" behindDoc="0" locked="0" layoutInCell="1" allowOverlap="1" wp14:anchorId="15C19D49" wp14:editId="198B3D84">
            <wp:simplePos x="0" y="0"/>
            <wp:positionH relativeFrom="column">
              <wp:posOffset>2961640</wp:posOffset>
            </wp:positionH>
            <wp:positionV relativeFrom="paragraph">
              <wp:posOffset>16510</wp:posOffset>
            </wp:positionV>
            <wp:extent cx="3024505" cy="1946275"/>
            <wp:effectExtent l="0" t="0" r="0" b="9525"/>
            <wp:wrapTight wrapText="bothSides">
              <wp:wrapPolygon edited="0">
                <wp:start x="0" y="0"/>
                <wp:lineTo x="0" y="21424"/>
                <wp:lineTo x="21405" y="21424"/>
                <wp:lineTo x="21405" y="0"/>
                <wp:lineTo x="0" y="0"/>
              </wp:wrapPolygon>
            </wp:wrapTight>
            <wp:docPr id="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024505" cy="1946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1184" behindDoc="0" locked="0" layoutInCell="1" allowOverlap="1" wp14:anchorId="641E7A93" wp14:editId="30391945">
            <wp:simplePos x="0" y="0"/>
            <wp:positionH relativeFrom="column">
              <wp:posOffset>2540</wp:posOffset>
            </wp:positionH>
            <wp:positionV relativeFrom="paragraph">
              <wp:posOffset>12700</wp:posOffset>
            </wp:positionV>
            <wp:extent cx="2885440" cy="1959610"/>
            <wp:effectExtent l="0" t="0" r="10160" b="0"/>
            <wp:wrapTopAndBottom/>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105.JPG"/>
                    <pic:cNvPicPr/>
                  </pic:nvPicPr>
                  <pic:blipFill>
                    <a:blip r:embed="rId60" cstate="print">
                      <a:extLst>
                        <a:ext uri="{28A0092B-C50C-407E-A947-70E740481C1C}">
                          <a14:useLocalDpi xmlns:a14="http://schemas.microsoft.com/office/drawing/2010/main"/>
                        </a:ext>
                      </a:extLst>
                    </a:blip>
                    <a:stretch>
                      <a:fillRect/>
                    </a:stretch>
                  </pic:blipFill>
                  <pic:spPr>
                    <a:xfrm>
                      <a:off x="0" y="0"/>
                      <a:ext cx="2885440" cy="1959610"/>
                    </a:xfrm>
                    <a:prstGeom prst="rect">
                      <a:avLst/>
                    </a:prstGeom>
                  </pic:spPr>
                </pic:pic>
              </a:graphicData>
            </a:graphic>
            <wp14:sizeRelH relativeFrom="page">
              <wp14:pctWidth>0</wp14:pctWidth>
            </wp14:sizeRelH>
            <wp14:sizeRelV relativeFrom="page">
              <wp14:pctHeight>0</wp14:pctHeight>
            </wp14:sizeRelV>
          </wp:anchor>
        </w:drawing>
      </w:r>
      <w:r w:rsidR="00853C45" w:rsidRPr="004F0761">
        <w:rPr>
          <w:b/>
          <w:sz w:val="20"/>
        </w:rPr>
        <w:t xml:space="preserve">Figure </w:t>
      </w:r>
      <w:r w:rsidR="0006523E" w:rsidRPr="004F0761">
        <w:rPr>
          <w:b/>
          <w:sz w:val="20"/>
        </w:rPr>
        <w:fldChar w:fldCharType="begin"/>
      </w:r>
      <w:r w:rsidR="0006523E" w:rsidRPr="004F0761">
        <w:rPr>
          <w:b/>
          <w:sz w:val="20"/>
        </w:rPr>
        <w:instrText xml:space="preserve"> SEQ Figure \* ARABIC </w:instrText>
      </w:r>
      <w:r w:rsidR="0006523E" w:rsidRPr="004F0761">
        <w:rPr>
          <w:b/>
          <w:sz w:val="20"/>
        </w:rPr>
        <w:fldChar w:fldCharType="separate"/>
      </w:r>
      <w:r w:rsidR="00AA1C93">
        <w:rPr>
          <w:b/>
          <w:noProof/>
          <w:sz w:val="20"/>
        </w:rPr>
        <w:t>17</w:t>
      </w:r>
      <w:r w:rsidR="0006523E" w:rsidRPr="004F0761">
        <w:rPr>
          <w:b/>
          <w:noProof/>
          <w:sz w:val="20"/>
        </w:rPr>
        <w:fldChar w:fldCharType="end"/>
      </w:r>
      <w:r w:rsidR="00853C45" w:rsidRPr="004F0761">
        <w:rPr>
          <w:b/>
          <w:sz w:val="20"/>
        </w:rPr>
        <w:t xml:space="preserve">: </w:t>
      </w:r>
      <w:proofErr w:type="spellStart"/>
      <w:r w:rsidR="00853C45" w:rsidRPr="004F0761">
        <w:rPr>
          <w:b/>
          <w:i/>
          <w:sz w:val="20"/>
        </w:rPr>
        <w:t>Eriaucolon</w:t>
      </w:r>
      <w:proofErr w:type="spellEnd"/>
      <w:r w:rsidR="00853C45" w:rsidRPr="004F0761">
        <w:rPr>
          <w:b/>
          <w:i/>
          <w:sz w:val="20"/>
        </w:rPr>
        <w:t xml:space="preserve"> </w:t>
      </w:r>
      <w:proofErr w:type="spellStart"/>
      <w:r w:rsidR="00853C45" w:rsidRPr="004F0761">
        <w:rPr>
          <w:b/>
          <w:i/>
          <w:sz w:val="20"/>
        </w:rPr>
        <w:t>sp</w:t>
      </w:r>
      <w:proofErr w:type="spellEnd"/>
      <w:r w:rsidR="00853C45" w:rsidRPr="004F0761">
        <w:rPr>
          <w:b/>
          <w:i/>
          <w:sz w:val="20"/>
        </w:rPr>
        <w:t xml:space="preserve"> </w:t>
      </w:r>
      <w:r w:rsidR="00853C45" w:rsidRPr="004F0761">
        <w:rPr>
          <w:b/>
          <w:sz w:val="20"/>
        </w:rPr>
        <w:t xml:space="preserve">(source : Bio </w:t>
      </w:r>
      <w:proofErr w:type="spellStart"/>
      <w:r w:rsidR="00853C45" w:rsidRPr="004F0761">
        <w:rPr>
          <w:b/>
          <w:sz w:val="20"/>
        </w:rPr>
        <w:t>eKo</w:t>
      </w:r>
      <w:proofErr w:type="spellEnd"/>
      <w:r w:rsidR="00853C45" w:rsidRPr="004F0761">
        <w:rPr>
          <w:b/>
          <w:sz w:val="20"/>
        </w:rPr>
        <w:t>)</w:t>
      </w:r>
      <w:r w:rsidR="00853C45" w:rsidRPr="004F0761">
        <w:rPr>
          <w:b/>
          <w:i/>
          <w:sz w:val="20"/>
        </w:rPr>
        <w:t xml:space="preserve"> et Blechnum </w:t>
      </w:r>
      <w:proofErr w:type="spellStart"/>
      <w:r w:rsidR="00853C45" w:rsidRPr="004F0761">
        <w:rPr>
          <w:b/>
          <w:i/>
          <w:sz w:val="20"/>
        </w:rPr>
        <w:t>francii</w:t>
      </w:r>
      <w:proofErr w:type="spellEnd"/>
      <w:r w:rsidR="00853C45" w:rsidRPr="004F0761">
        <w:rPr>
          <w:b/>
          <w:sz w:val="20"/>
        </w:rPr>
        <w:t xml:space="preserve"> (source : endemia.nc)</w:t>
      </w:r>
      <w:bookmarkEnd w:id="42"/>
      <w:r w:rsidR="00853C45" w:rsidRPr="004F0761">
        <w:rPr>
          <w:b/>
          <w:i/>
          <w:sz w:val="20"/>
        </w:rPr>
        <w:t xml:space="preserve">  </w:t>
      </w:r>
    </w:p>
    <w:p w14:paraId="335E1E16" w14:textId="77777777" w:rsidR="001B08FA" w:rsidRDefault="001B08FA" w:rsidP="003D692B"/>
    <w:p w14:paraId="77A164E4" w14:textId="23837712" w:rsidR="00E873B8" w:rsidRPr="001A698D" w:rsidRDefault="008A2CEA" w:rsidP="00D4593A">
      <w:pPr>
        <w:pStyle w:val="Titre2"/>
      </w:pPr>
      <w:bookmarkStart w:id="43" w:name="_Toc471390077"/>
      <w:r w:rsidRPr="001A698D">
        <w:t>La biodiversité terrestre</w:t>
      </w:r>
      <w:bookmarkEnd w:id="43"/>
    </w:p>
    <w:p w14:paraId="46B2741C" w14:textId="77F68378" w:rsidR="006D1BB1" w:rsidRDefault="004F1D55" w:rsidP="00B244B6">
      <w:pPr>
        <w:pStyle w:val="Titre3"/>
      </w:pPr>
      <w:r>
        <w:t>LA FLORE</w:t>
      </w:r>
    </w:p>
    <w:p w14:paraId="31C11754" w14:textId="5B10F9FB" w:rsidR="00570126" w:rsidRDefault="00BD12A4" w:rsidP="00BD12A4">
      <w:r>
        <w:t xml:space="preserve">Le site classé abrite les différents types d’habitats terrestres caractéristiques du Grand Sud néo-calédonien et uniques au monde : maquis minier et forêt dense humide </w:t>
      </w:r>
      <w:proofErr w:type="spellStart"/>
      <w:r>
        <w:t>ultramafique</w:t>
      </w:r>
      <w:proofErr w:type="spellEnd"/>
      <w:r>
        <w:t xml:space="preserve">. Le taux d’endémisme végétal de ces formations atteint 90% dans certaines zones comme le PPRB. </w:t>
      </w:r>
      <w:r w:rsidR="00570126" w:rsidRPr="00514D3E">
        <w:rPr>
          <w:highlight w:val="yellow"/>
        </w:rPr>
        <w:t>Le site abrit</w:t>
      </w:r>
      <w:r w:rsidR="00EB3DF2">
        <w:rPr>
          <w:highlight w:val="yellow"/>
        </w:rPr>
        <w:t>e un</w:t>
      </w:r>
      <w:r w:rsidR="00570126" w:rsidRPr="00514D3E">
        <w:rPr>
          <w:highlight w:val="yellow"/>
        </w:rPr>
        <w:t xml:space="preserve"> peu plus d’une soixantaine d’espèces végétales menacées selon la dernière mise à jour de la liste rouge UICN des plantes calédoniennes (</w:t>
      </w:r>
      <w:proofErr w:type="spellStart"/>
      <w:r w:rsidR="00570126" w:rsidRPr="00514D3E">
        <w:rPr>
          <w:highlight w:val="yellow"/>
        </w:rPr>
        <w:t>Endémia</w:t>
      </w:r>
      <w:proofErr w:type="spellEnd"/>
      <w:r w:rsidR="00570126" w:rsidRPr="00514D3E">
        <w:rPr>
          <w:highlight w:val="yellow"/>
        </w:rPr>
        <w:t>, 2016</w:t>
      </w:r>
      <w:r w:rsidR="00570126">
        <w:rPr>
          <w:highlight w:val="yellow"/>
        </w:rPr>
        <w:t>, cf. annexe 3</w:t>
      </w:r>
      <w:r w:rsidR="00570126" w:rsidRPr="00514D3E">
        <w:rPr>
          <w:highlight w:val="yellow"/>
        </w:rPr>
        <w:t xml:space="preserve">). Parmi ces plantes, nous pouvons citer plusieurs espèces de gymnospermes menacées comme : </w:t>
      </w:r>
      <w:proofErr w:type="spellStart"/>
      <w:r w:rsidR="00570126" w:rsidRPr="00514D3E">
        <w:rPr>
          <w:i/>
          <w:highlight w:val="yellow"/>
        </w:rPr>
        <w:t>Agathis</w:t>
      </w:r>
      <w:proofErr w:type="spellEnd"/>
      <w:r w:rsidR="00570126" w:rsidRPr="00514D3E">
        <w:rPr>
          <w:i/>
          <w:highlight w:val="yellow"/>
        </w:rPr>
        <w:t xml:space="preserve"> </w:t>
      </w:r>
      <w:proofErr w:type="spellStart"/>
      <w:r w:rsidR="00570126" w:rsidRPr="00514D3E">
        <w:rPr>
          <w:i/>
          <w:highlight w:val="yellow"/>
        </w:rPr>
        <w:t>ovata</w:t>
      </w:r>
      <w:proofErr w:type="spellEnd"/>
      <w:r w:rsidR="00570126" w:rsidRPr="00514D3E">
        <w:rPr>
          <w:highlight w:val="yellow"/>
        </w:rPr>
        <w:t xml:space="preserve"> (EN), </w:t>
      </w:r>
      <w:proofErr w:type="spellStart"/>
      <w:r w:rsidR="00570126" w:rsidRPr="00514D3E">
        <w:rPr>
          <w:i/>
          <w:highlight w:val="yellow"/>
        </w:rPr>
        <w:t>Dacrydium</w:t>
      </w:r>
      <w:proofErr w:type="spellEnd"/>
      <w:r w:rsidR="00570126" w:rsidRPr="00514D3E">
        <w:rPr>
          <w:i/>
          <w:highlight w:val="yellow"/>
        </w:rPr>
        <w:t xml:space="preserve"> </w:t>
      </w:r>
      <w:proofErr w:type="spellStart"/>
      <w:r w:rsidR="00570126" w:rsidRPr="00514D3E">
        <w:rPr>
          <w:i/>
          <w:highlight w:val="yellow"/>
        </w:rPr>
        <w:t>guillaumini</w:t>
      </w:r>
      <w:proofErr w:type="spellEnd"/>
      <w:r w:rsidR="00570126" w:rsidRPr="00514D3E">
        <w:rPr>
          <w:i/>
          <w:highlight w:val="yellow"/>
        </w:rPr>
        <w:t xml:space="preserve"> (</w:t>
      </w:r>
      <w:r w:rsidR="00570126" w:rsidRPr="00514D3E">
        <w:rPr>
          <w:highlight w:val="yellow"/>
        </w:rPr>
        <w:t xml:space="preserve">CR), </w:t>
      </w:r>
      <w:proofErr w:type="spellStart"/>
      <w:r w:rsidR="00570126" w:rsidRPr="00514D3E">
        <w:rPr>
          <w:i/>
          <w:highlight w:val="yellow"/>
        </w:rPr>
        <w:t>Retrophyllum</w:t>
      </w:r>
      <w:proofErr w:type="spellEnd"/>
      <w:r w:rsidR="00570126" w:rsidRPr="00514D3E">
        <w:rPr>
          <w:i/>
          <w:highlight w:val="yellow"/>
        </w:rPr>
        <w:t xml:space="preserve"> minus</w:t>
      </w:r>
      <w:r w:rsidR="00570126" w:rsidRPr="00514D3E">
        <w:rPr>
          <w:highlight w:val="yellow"/>
        </w:rPr>
        <w:t xml:space="preserve"> (EN) et </w:t>
      </w:r>
      <w:proofErr w:type="spellStart"/>
      <w:r w:rsidR="00570126" w:rsidRPr="00514D3E">
        <w:rPr>
          <w:i/>
          <w:highlight w:val="yellow"/>
        </w:rPr>
        <w:t>Callitris</w:t>
      </w:r>
      <w:proofErr w:type="spellEnd"/>
      <w:r w:rsidR="00570126" w:rsidRPr="00514D3E">
        <w:rPr>
          <w:i/>
          <w:highlight w:val="yellow"/>
        </w:rPr>
        <w:t xml:space="preserve"> </w:t>
      </w:r>
      <w:proofErr w:type="spellStart"/>
      <w:r w:rsidR="00570126" w:rsidRPr="00514D3E">
        <w:rPr>
          <w:i/>
          <w:highlight w:val="yellow"/>
        </w:rPr>
        <w:t>pancheri</w:t>
      </w:r>
      <w:proofErr w:type="spellEnd"/>
      <w:r w:rsidR="00570126" w:rsidRPr="00514D3E">
        <w:rPr>
          <w:highlight w:val="yellow"/>
        </w:rPr>
        <w:t xml:space="preserve"> (EN). Le site classé est aujourd’hui considéré comme une zone refuge pour certaines de ces espèces menacées. </w:t>
      </w:r>
      <w:proofErr w:type="spellStart"/>
      <w:r w:rsidR="00570126" w:rsidRPr="00514D3E">
        <w:rPr>
          <w:i/>
          <w:highlight w:val="yellow"/>
        </w:rPr>
        <w:t>Hibbertia</w:t>
      </w:r>
      <w:proofErr w:type="spellEnd"/>
      <w:r w:rsidR="00570126" w:rsidRPr="00514D3E">
        <w:rPr>
          <w:i/>
          <w:highlight w:val="yellow"/>
        </w:rPr>
        <w:t xml:space="preserve"> </w:t>
      </w:r>
      <w:proofErr w:type="spellStart"/>
      <w:r w:rsidR="00570126" w:rsidRPr="00514D3E">
        <w:rPr>
          <w:i/>
          <w:highlight w:val="yellow"/>
        </w:rPr>
        <w:t>bouletii</w:t>
      </w:r>
      <w:proofErr w:type="spellEnd"/>
      <w:r w:rsidR="00570126" w:rsidRPr="00514D3E">
        <w:rPr>
          <w:highlight w:val="yellow"/>
        </w:rPr>
        <w:t xml:space="preserve"> et </w:t>
      </w:r>
      <w:proofErr w:type="spellStart"/>
      <w:r w:rsidR="00570126" w:rsidRPr="00514D3E">
        <w:rPr>
          <w:i/>
          <w:highlight w:val="yellow"/>
        </w:rPr>
        <w:t>Hibbertia</w:t>
      </w:r>
      <w:proofErr w:type="spellEnd"/>
      <w:r w:rsidR="00570126" w:rsidRPr="00514D3E">
        <w:rPr>
          <w:i/>
          <w:highlight w:val="yellow"/>
        </w:rPr>
        <w:t xml:space="preserve"> </w:t>
      </w:r>
      <w:proofErr w:type="spellStart"/>
      <w:r w:rsidR="00570126" w:rsidRPr="00514D3E">
        <w:rPr>
          <w:i/>
          <w:highlight w:val="yellow"/>
        </w:rPr>
        <w:t>favieri</w:t>
      </w:r>
      <w:proofErr w:type="spellEnd"/>
      <w:r w:rsidR="00570126" w:rsidRPr="00514D3E">
        <w:rPr>
          <w:highlight w:val="yellow"/>
        </w:rPr>
        <w:t xml:space="preserve"> ne sont par exemple connue</w:t>
      </w:r>
      <w:r w:rsidR="00EB3DF2">
        <w:rPr>
          <w:highlight w:val="yellow"/>
        </w:rPr>
        <w:t>s</w:t>
      </w:r>
      <w:r w:rsidR="00570126" w:rsidRPr="00514D3E">
        <w:rPr>
          <w:highlight w:val="yellow"/>
        </w:rPr>
        <w:t xml:space="preserve"> que de deux localités au sein du périmètre Ramsar ou en périphérie immédiate (rive Nord du lac de Yaté et confluence entre la rivière des Lacs et le Creek Pernod). Le site Ramsar et plus largement l’ensemble des zones humides du Grand Sud constituent donc une zone refuge pour de nombreuses espèces de maquis </w:t>
      </w:r>
      <w:r w:rsidR="00570126" w:rsidRPr="00446DA8">
        <w:rPr>
          <w:highlight w:val="yellow"/>
        </w:rPr>
        <w:t>minier. Certaines zones comme les chutes de la Madeleine, la confluence du Creek Pernod et la rivière des Lacs ou la réserve du barrage de Yaté, concentrent un grand nombre de ces espèces menacées et méritent une attention particulière (</w:t>
      </w:r>
      <w:r w:rsidR="00EB3DF2">
        <w:rPr>
          <w:highlight w:val="yellow"/>
        </w:rPr>
        <w:t>d</w:t>
      </w:r>
      <w:r w:rsidR="00570126" w:rsidRPr="00446DA8">
        <w:rPr>
          <w:highlight w:val="yellow"/>
        </w:rPr>
        <w:t xml:space="preserve">eux sur trois de ces zones sont d’ores et déjà classées en </w:t>
      </w:r>
      <w:r w:rsidR="00570126">
        <w:rPr>
          <w:highlight w:val="yellow"/>
        </w:rPr>
        <w:t>aire</w:t>
      </w:r>
      <w:r w:rsidR="00EB3DF2">
        <w:rPr>
          <w:highlight w:val="yellow"/>
        </w:rPr>
        <w:t>s</w:t>
      </w:r>
      <w:bookmarkStart w:id="44" w:name="_GoBack"/>
      <w:bookmarkEnd w:id="44"/>
      <w:r w:rsidR="00570126">
        <w:rPr>
          <w:highlight w:val="yellow"/>
        </w:rPr>
        <w:t xml:space="preserve"> protégées</w:t>
      </w:r>
      <w:r w:rsidR="00570126" w:rsidRPr="00446DA8">
        <w:rPr>
          <w:highlight w:val="yellow"/>
        </w:rPr>
        <w:t>).</w:t>
      </w:r>
    </w:p>
    <w:p w14:paraId="2B0D2A32" w14:textId="4555B1E6" w:rsidR="00A6484F" w:rsidRDefault="004636D8" w:rsidP="00C82C76">
      <w:r>
        <w:t xml:space="preserve">La forêt dense humide apparaît être l’habitat le plus riche en espèces par unité de surface. Sous la pression des activités humaines passées, celle-ci a fortement régressée pour céder sa place au maquis minier. </w:t>
      </w:r>
      <w:r w:rsidR="00EE33F0">
        <w:t xml:space="preserve">Le site classé englobe </w:t>
      </w:r>
      <w:r w:rsidR="00667A2C">
        <w:t>16 910 ha de massif forestier répartis en plusieurs ma</w:t>
      </w:r>
      <w:r w:rsidR="00C82C76">
        <w:t>ssifs plus ou moins importants</w:t>
      </w:r>
      <w:r w:rsidR="00667A2C">
        <w:t xml:space="preserve"> (cf. Fi</w:t>
      </w:r>
      <w:r w:rsidR="004F0761">
        <w:t>g. n°18</w:t>
      </w:r>
      <w:r w:rsidR="00C82C76">
        <w:t>). Les</w:t>
      </w:r>
      <w:r w:rsidR="001A2524">
        <w:t xml:space="preserve"> massifs les plus étendus sont (i) : </w:t>
      </w:r>
      <w:r w:rsidR="00667A2C">
        <w:t xml:space="preserve">le massif forestier du PPRB </w:t>
      </w:r>
      <w:r w:rsidR="001A2524">
        <w:t xml:space="preserve">qui couvre la partie Nord-Ouest du site et </w:t>
      </w:r>
      <w:r w:rsidR="00667A2C">
        <w:t>qui appartient à un massif b</w:t>
      </w:r>
      <w:r w:rsidR="00C82C76">
        <w:t>eaucoup plus important</w:t>
      </w:r>
      <w:r w:rsidR="001A2524">
        <w:t xml:space="preserve"> qui</w:t>
      </w:r>
      <w:r w:rsidR="00C82C76">
        <w:t xml:space="preserve"> s’étire</w:t>
      </w:r>
      <w:r w:rsidR="00667A2C">
        <w:t xml:space="preserve"> sur </w:t>
      </w:r>
      <w:r w:rsidR="001A2524">
        <w:t>l’ensemble du</w:t>
      </w:r>
      <w:r w:rsidR="00667A2C">
        <w:t xml:space="preserve"> massif</w:t>
      </w:r>
      <w:r w:rsidR="001A2524">
        <w:t xml:space="preserve"> montagneux </w:t>
      </w:r>
      <w:proofErr w:type="spellStart"/>
      <w:r w:rsidR="001A2524">
        <w:t>ultramafique</w:t>
      </w:r>
      <w:proofErr w:type="spellEnd"/>
      <w:r w:rsidR="001A2524">
        <w:t xml:space="preserve"> du Sud et (ii) : </w:t>
      </w:r>
      <w:r w:rsidR="00A6484F">
        <w:t xml:space="preserve">le massif forestier de la haute Yaté développé sur le plateau de </w:t>
      </w:r>
      <w:proofErr w:type="spellStart"/>
      <w:r w:rsidR="00A6484F">
        <w:t>Goro</w:t>
      </w:r>
      <w:proofErr w:type="spellEnd"/>
      <w:r w:rsidR="00A6484F">
        <w:t xml:space="preserve"> au </w:t>
      </w:r>
      <w:r w:rsidR="001A2524">
        <w:t>Sud-Est du site</w:t>
      </w:r>
      <w:r w:rsidR="00C82C76">
        <w:t xml:space="preserve">. </w:t>
      </w:r>
    </w:p>
    <w:p w14:paraId="00427C81" w14:textId="69A612F9" w:rsidR="00570126" w:rsidRDefault="00C82C76" w:rsidP="00A6484F">
      <w:r>
        <w:t>De</w:t>
      </w:r>
      <w:r w:rsidR="00A6484F">
        <w:t xml:space="preserve"> nombreux massifs de plus faible envergure sont présents sur la partie centrale et Ouest du plateau de </w:t>
      </w:r>
      <w:proofErr w:type="spellStart"/>
      <w:r w:rsidR="00A6484F">
        <w:t>Goro</w:t>
      </w:r>
      <w:proofErr w:type="spellEnd"/>
      <w:r w:rsidR="00A6484F">
        <w:t xml:space="preserve"> entre les différentes zones humides. Ces différents patchs jouent un rôle important dans la continuité écologique des forêts de la zone. Ils permettent de relier le grand massif de la Fausse Yaté au massif du Pic du Pin locali</w:t>
      </w:r>
      <w:r w:rsidR="00570126">
        <w:t xml:space="preserve">sé au </w:t>
      </w:r>
      <w:proofErr w:type="spellStart"/>
      <w:r w:rsidR="00570126">
        <w:t>Sud Ouest</w:t>
      </w:r>
      <w:proofErr w:type="spellEnd"/>
      <w:r w:rsidR="00570126">
        <w:t xml:space="preserve"> du site classé.</w:t>
      </w:r>
    </w:p>
    <w:p w14:paraId="01B5416D" w14:textId="77777777" w:rsidR="00570126" w:rsidRDefault="00570126" w:rsidP="00570126">
      <w:r>
        <w:t xml:space="preserve">En dehors des zones humides, le principal habitat présent entre les massifs forestiers est le maquis minier (16 464 ha – cf. Fig. n°18). Cette formation issue de la dégradation de la forêt, présente de nombreux faciès, ainsi que des stades variés de succession vers la forêt (maquis herbacé, maquis arbustif, maquis </w:t>
      </w:r>
      <w:proofErr w:type="spellStart"/>
      <w:r>
        <w:t>préforestier</w:t>
      </w:r>
      <w:proofErr w:type="spellEnd"/>
      <w:r>
        <w:t xml:space="preserve">). La diversité spécifique de ce milieu est moins élevée que celle des forêts : on estime aujourd’hui que 1 140 espèces sont présente dans cette formation, avec un taux record d’endémisme végétal (90%). </w:t>
      </w:r>
    </w:p>
    <w:p w14:paraId="11AF0090" w14:textId="77777777" w:rsidR="00570126" w:rsidRDefault="00570126" w:rsidP="00A6484F">
      <w:pPr>
        <w:sectPr w:rsidR="00570126" w:rsidSect="009F698B">
          <w:pgSz w:w="11907" w:h="16839" w:code="9"/>
          <w:pgMar w:top="1418" w:right="851" w:bottom="1559" w:left="851" w:header="709" w:footer="709" w:gutter="0"/>
          <w:cols w:space="708"/>
          <w:docGrid w:linePitch="360"/>
        </w:sectPr>
      </w:pPr>
    </w:p>
    <w:p w14:paraId="6EAD5B64" w14:textId="12B45E64" w:rsidR="00A6484F" w:rsidRDefault="004F0761" w:rsidP="00A6484F">
      <w:r>
        <w:rPr>
          <w:noProof/>
        </w:rPr>
        <w:drawing>
          <wp:inline distT="0" distB="0" distL="0" distR="0" wp14:anchorId="2C95E0E5" wp14:editId="28316039">
            <wp:extent cx="8802370" cy="5373385"/>
            <wp:effectExtent l="0" t="0" r="11430" b="11430"/>
            <wp:docPr id="707" name="Imag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60 - Grand Sud Ramsar habitats.jpg"/>
                    <pic:cNvPicPr/>
                  </pic:nvPicPr>
                  <pic:blipFill>
                    <a:blip r:embed="rId61" cstate="print">
                      <a:extLst>
                        <a:ext uri="{28A0092B-C50C-407E-A947-70E740481C1C}">
                          <a14:useLocalDpi xmlns:a14="http://schemas.microsoft.com/office/drawing/2010/main"/>
                        </a:ext>
                      </a:extLst>
                    </a:blip>
                    <a:stretch>
                      <a:fillRect/>
                    </a:stretch>
                  </pic:blipFill>
                  <pic:spPr>
                    <a:xfrm>
                      <a:off x="0" y="0"/>
                      <a:ext cx="8802370" cy="5373385"/>
                    </a:xfrm>
                    <a:prstGeom prst="rect">
                      <a:avLst/>
                    </a:prstGeom>
                  </pic:spPr>
                </pic:pic>
              </a:graphicData>
            </a:graphic>
          </wp:inline>
        </w:drawing>
      </w:r>
    </w:p>
    <w:p w14:paraId="4D31F7EF" w14:textId="30FC5E46" w:rsidR="00570126" w:rsidRDefault="004F0761" w:rsidP="00A6484F">
      <w:bookmarkStart w:id="45" w:name="_Toc471390137"/>
      <w:r w:rsidRPr="004F0761">
        <w:rPr>
          <w:b/>
          <w:sz w:val="20"/>
        </w:rPr>
        <w:t xml:space="preserve">Figure </w:t>
      </w:r>
      <w:r w:rsidRPr="004F0761">
        <w:rPr>
          <w:b/>
          <w:sz w:val="20"/>
        </w:rPr>
        <w:fldChar w:fldCharType="begin"/>
      </w:r>
      <w:r w:rsidRPr="004F0761">
        <w:rPr>
          <w:b/>
          <w:sz w:val="20"/>
        </w:rPr>
        <w:instrText xml:space="preserve"> SEQ Figure \* ARABIC </w:instrText>
      </w:r>
      <w:r w:rsidRPr="004F0761">
        <w:rPr>
          <w:b/>
          <w:sz w:val="20"/>
        </w:rPr>
        <w:fldChar w:fldCharType="separate"/>
      </w:r>
      <w:r w:rsidR="00AA1C93">
        <w:rPr>
          <w:b/>
          <w:noProof/>
          <w:sz w:val="20"/>
        </w:rPr>
        <w:t>18</w:t>
      </w:r>
      <w:r w:rsidRPr="004F0761">
        <w:rPr>
          <w:b/>
          <w:noProof/>
          <w:sz w:val="20"/>
        </w:rPr>
        <w:fldChar w:fldCharType="end"/>
      </w:r>
      <w:r w:rsidRPr="004F0761">
        <w:rPr>
          <w:b/>
          <w:sz w:val="20"/>
        </w:rPr>
        <w:t xml:space="preserve">: </w:t>
      </w:r>
      <w:r w:rsidRPr="00BC31E4">
        <w:rPr>
          <w:b/>
          <w:sz w:val="20"/>
        </w:rPr>
        <w:t xml:space="preserve">Cartographie des habitats </w:t>
      </w:r>
      <w:r w:rsidR="00BC31E4" w:rsidRPr="00BC31E4">
        <w:rPr>
          <w:b/>
          <w:sz w:val="20"/>
        </w:rPr>
        <w:t>au sein du site Ramsar</w:t>
      </w:r>
      <w:bookmarkEnd w:id="45"/>
      <w:r w:rsidR="00570126">
        <w:t>.</w:t>
      </w:r>
    </w:p>
    <w:p w14:paraId="46BF390C" w14:textId="77777777" w:rsidR="00570126" w:rsidRDefault="00570126" w:rsidP="00A6484F">
      <w:pPr>
        <w:sectPr w:rsidR="00570126" w:rsidSect="004F0761">
          <w:pgSz w:w="16839" w:h="11907" w:orient="landscape" w:code="9"/>
          <w:pgMar w:top="851" w:right="1418" w:bottom="851" w:left="1559" w:header="709" w:footer="709" w:gutter="0"/>
          <w:cols w:space="708"/>
          <w:docGrid w:linePitch="360"/>
        </w:sectPr>
      </w:pPr>
    </w:p>
    <w:p w14:paraId="4BDA43D3" w14:textId="77777777" w:rsidR="00667A2C" w:rsidRDefault="00667A2C" w:rsidP="00BD12A4"/>
    <w:p w14:paraId="101DC007" w14:textId="7757B771" w:rsidR="00FA5AAD" w:rsidRDefault="004F1D55" w:rsidP="00B244B6">
      <w:pPr>
        <w:pStyle w:val="Titre3"/>
      </w:pPr>
      <w:r>
        <w:t>LA FAUNE</w:t>
      </w:r>
    </w:p>
    <w:p w14:paraId="605C82B7" w14:textId="4EA0C46F" w:rsidR="00FA5AAD" w:rsidRPr="00FA5AAD" w:rsidRDefault="00A00FAE" w:rsidP="00FA5AAD">
      <w:r>
        <w:rPr>
          <w:rFonts w:ascii="Helvetica" w:eastAsiaTheme="minorHAnsi" w:hAnsi="Helvetica" w:cs="Helvetica"/>
          <w:noProof/>
          <w:sz w:val="24"/>
          <w:szCs w:val="24"/>
        </w:rPr>
        <w:drawing>
          <wp:anchor distT="0" distB="0" distL="114300" distR="114300" simplePos="0" relativeHeight="251743232" behindDoc="0" locked="0" layoutInCell="1" allowOverlap="1" wp14:anchorId="20A67FFF" wp14:editId="67CCF0A9">
            <wp:simplePos x="0" y="0"/>
            <wp:positionH relativeFrom="column">
              <wp:posOffset>3101975</wp:posOffset>
            </wp:positionH>
            <wp:positionV relativeFrom="paragraph">
              <wp:posOffset>2300605</wp:posOffset>
            </wp:positionV>
            <wp:extent cx="2541905" cy="2018030"/>
            <wp:effectExtent l="0" t="0" r="0" b="0"/>
            <wp:wrapTight wrapText="bothSides">
              <wp:wrapPolygon edited="0">
                <wp:start x="0" y="0"/>
                <wp:lineTo x="0" y="21206"/>
                <wp:lineTo x="21368" y="21206"/>
                <wp:lineTo x="21368" y="0"/>
                <wp:lineTo x="0" y="0"/>
              </wp:wrapPolygon>
            </wp:wrapTight>
            <wp:docPr id="4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541905" cy="2018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0FAE">
        <w:rPr>
          <w:noProof/>
        </w:rPr>
        <w:drawing>
          <wp:anchor distT="0" distB="0" distL="114300" distR="114300" simplePos="0" relativeHeight="251744256" behindDoc="0" locked="0" layoutInCell="1" allowOverlap="1" wp14:anchorId="5BC661EC" wp14:editId="0B83B63C">
            <wp:simplePos x="0" y="0"/>
            <wp:positionH relativeFrom="column">
              <wp:posOffset>3175</wp:posOffset>
            </wp:positionH>
            <wp:positionV relativeFrom="paragraph">
              <wp:posOffset>2304415</wp:posOffset>
            </wp:positionV>
            <wp:extent cx="2996565" cy="2014220"/>
            <wp:effectExtent l="0" t="0" r="635" b="0"/>
            <wp:wrapTopAndBottom/>
            <wp:docPr id="4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2996565" cy="2014220"/>
                    </a:xfrm>
                    <a:prstGeom prst="rect">
                      <a:avLst/>
                    </a:prstGeom>
                    <a:noFill/>
                    <a:ln>
                      <a:noFill/>
                    </a:ln>
                  </pic:spPr>
                </pic:pic>
              </a:graphicData>
            </a:graphic>
            <wp14:sizeRelH relativeFrom="page">
              <wp14:pctWidth>0</wp14:pctWidth>
            </wp14:sizeRelH>
            <wp14:sizeRelV relativeFrom="page">
              <wp14:pctHeight>0</wp14:pctHeight>
            </wp14:sizeRelV>
          </wp:anchor>
        </w:drawing>
      </w:r>
      <w:r w:rsidR="009932D9">
        <w:t xml:space="preserve">La faune terrestre néo-calédonienne </w:t>
      </w:r>
      <w:r w:rsidR="00C17A97">
        <w:t xml:space="preserve">se caractérise par </w:t>
      </w:r>
      <w:proofErr w:type="gramStart"/>
      <w:r w:rsidR="00C17A97">
        <w:t>la</w:t>
      </w:r>
      <w:proofErr w:type="gramEnd"/>
      <w:r w:rsidR="00C17A97">
        <w:t xml:space="preserve"> quasi absence de mammifères indigènes. En effet</w:t>
      </w:r>
      <w:r w:rsidR="001A2524">
        <w:t>,</w:t>
      </w:r>
      <w:r w:rsidR="00C17A97">
        <w:t xml:space="preserve"> cette Classe de vertébrés n’est représentée que par les cha</w:t>
      </w:r>
      <w:r w:rsidR="001A2524">
        <w:t>uves-souris dont les roussettes</w:t>
      </w:r>
      <w:r w:rsidR="00C17A97">
        <w:t>. Au niveau des autres Classes de vertébrés, les oiseaux et l’</w:t>
      </w:r>
      <w:proofErr w:type="spellStart"/>
      <w:r w:rsidR="00C17A97">
        <w:t>herpétofaune</w:t>
      </w:r>
      <w:proofErr w:type="spellEnd"/>
      <w:r w:rsidR="00C17A97">
        <w:t xml:space="preserve"> présente une grande diversité</w:t>
      </w:r>
      <w:r w:rsidR="00092977">
        <w:t>. Pour les oiseaux terrestres 103 espèces sont présentes en Nouvelle-Calédonie</w:t>
      </w:r>
      <w:r w:rsidR="00797CC1">
        <w:t xml:space="preserve"> dont 24 sont endémiques à l’archipel. Parmi ces 24 espèces endémiques, 17 sont aujourd’hui considérées comme menacées. Le site classé abrite l’une des plus </w:t>
      </w:r>
      <w:proofErr w:type="gramStart"/>
      <w:r w:rsidR="00797CC1">
        <w:t>importante population</w:t>
      </w:r>
      <w:proofErr w:type="gramEnd"/>
      <w:r w:rsidR="00797CC1">
        <w:t xml:space="preserve"> de cagou</w:t>
      </w:r>
      <w:r>
        <w:t xml:space="preserve"> (</w:t>
      </w:r>
      <w:proofErr w:type="spellStart"/>
      <w:r w:rsidRPr="00A00FAE">
        <w:rPr>
          <w:i/>
        </w:rPr>
        <w:t>Rhynochetos</w:t>
      </w:r>
      <w:proofErr w:type="spellEnd"/>
      <w:r w:rsidRPr="00A00FAE">
        <w:rPr>
          <w:i/>
        </w:rPr>
        <w:t xml:space="preserve"> </w:t>
      </w:r>
      <w:proofErr w:type="spellStart"/>
      <w:r w:rsidRPr="00A00FAE">
        <w:rPr>
          <w:i/>
        </w:rPr>
        <w:t>jubatus</w:t>
      </w:r>
      <w:proofErr w:type="spellEnd"/>
      <w:r>
        <w:t>)</w:t>
      </w:r>
      <w:r w:rsidR="00797CC1">
        <w:t xml:space="preserve">, oiseau endémique et emblématique de la Nouvelle-Calédonie. Cette espèce dernier représentant de la famille des </w:t>
      </w:r>
      <w:proofErr w:type="spellStart"/>
      <w:r w:rsidR="00797CC1">
        <w:t>Rhynochétidés</w:t>
      </w:r>
      <w:proofErr w:type="spellEnd"/>
      <w:r>
        <w:t xml:space="preserve"> est aujourd’hui considérée en danger d’extinction (EN</w:t>
      </w:r>
      <w:proofErr w:type="gramStart"/>
      <w:r>
        <w:t>)</w:t>
      </w:r>
      <w:r w:rsidRPr="00A00FAE">
        <w:rPr>
          <w:rFonts w:ascii="Helvetica" w:eastAsiaTheme="minorHAnsi" w:hAnsi="Helvetica" w:cs="Helvetica"/>
          <w:sz w:val="24"/>
          <w:szCs w:val="24"/>
          <w:lang w:eastAsia="en-US"/>
        </w:rPr>
        <w:t xml:space="preserve"> </w:t>
      </w:r>
      <w:r>
        <w:t>.</w:t>
      </w:r>
      <w:proofErr w:type="gramEnd"/>
      <w:r>
        <w:t xml:space="preserve"> Le site classé est l’un des plus </w:t>
      </w:r>
      <w:proofErr w:type="gramStart"/>
      <w:r>
        <w:t>important refuge</w:t>
      </w:r>
      <w:proofErr w:type="gramEnd"/>
      <w:r>
        <w:t xml:space="preserve"> pour cette espèce</w:t>
      </w:r>
      <w:r w:rsidR="00797CC1">
        <w:t xml:space="preserve">. Les forêts </w:t>
      </w:r>
      <w:r w:rsidR="00BF5B19">
        <w:t xml:space="preserve">du site </w:t>
      </w:r>
      <w:r w:rsidR="00797CC1">
        <w:t>abrite</w:t>
      </w:r>
      <w:r w:rsidR="001A2524">
        <w:t>nt</w:t>
      </w:r>
      <w:r w:rsidR="00797CC1">
        <w:t xml:space="preserve"> aussi l’une des d</w:t>
      </w:r>
      <w:r>
        <w:t>ernière</w:t>
      </w:r>
      <w:r w:rsidR="00BF5B19">
        <w:t>s</w:t>
      </w:r>
      <w:r>
        <w:t xml:space="preserve"> population</w:t>
      </w:r>
      <w:r w:rsidR="00BF5B19">
        <w:t>s</w:t>
      </w:r>
      <w:r>
        <w:t xml:space="preserve"> de </w:t>
      </w:r>
      <w:proofErr w:type="spellStart"/>
      <w:r>
        <w:t>méliphage</w:t>
      </w:r>
      <w:proofErr w:type="spellEnd"/>
      <w:r w:rsidR="00797CC1">
        <w:t xml:space="preserve"> noir</w:t>
      </w:r>
      <w:r w:rsidR="001A2524">
        <w:t xml:space="preserve">, </w:t>
      </w:r>
      <w:proofErr w:type="spellStart"/>
      <w:r w:rsidR="00A35810" w:rsidRPr="00A35810">
        <w:rPr>
          <w:i/>
        </w:rPr>
        <w:t>Gymnomyza</w:t>
      </w:r>
      <w:proofErr w:type="spellEnd"/>
      <w:r w:rsidR="00A35810" w:rsidRPr="00A35810">
        <w:rPr>
          <w:i/>
        </w:rPr>
        <w:t xml:space="preserve"> </w:t>
      </w:r>
      <w:proofErr w:type="spellStart"/>
      <w:r w:rsidR="00A35810" w:rsidRPr="00A35810">
        <w:rPr>
          <w:i/>
        </w:rPr>
        <w:t>aubryana</w:t>
      </w:r>
      <w:proofErr w:type="spellEnd"/>
      <w:r w:rsidR="00797CC1">
        <w:t xml:space="preserve">. Cet oiseau endémique à </w:t>
      </w:r>
      <w:r>
        <w:t>la Grande Terre vit dans les massif</w:t>
      </w:r>
      <w:r w:rsidR="00570126">
        <w:t>s</w:t>
      </w:r>
      <w:r>
        <w:t xml:space="preserve"> forestier</w:t>
      </w:r>
      <w:r w:rsidR="00570126">
        <w:t>s</w:t>
      </w:r>
      <w:r>
        <w:t xml:space="preserve">. Le massif du PPRB est avec </w:t>
      </w:r>
      <w:proofErr w:type="gramStart"/>
      <w:r>
        <w:t>la</w:t>
      </w:r>
      <w:proofErr w:type="gramEnd"/>
      <w:r>
        <w:t xml:space="preserve"> massif du Mont </w:t>
      </w:r>
      <w:proofErr w:type="spellStart"/>
      <w:r>
        <w:t>Panié</w:t>
      </w:r>
      <w:proofErr w:type="spellEnd"/>
      <w:r>
        <w:t>, l’un des deux sites où cette espèce a été contactée. Elle est considérée aujourd’hui en danger critique d’extinction (CR).</w:t>
      </w:r>
    </w:p>
    <w:p w14:paraId="4D9A75A0" w14:textId="2B2EC338" w:rsidR="00BD12A4" w:rsidRPr="00FD172F" w:rsidRDefault="00A00FAE" w:rsidP="00BD12A4">
      <w:pPr>
        <w:rPr>
          <w:b/>
          <w:sz w:val="20"/>
        </w:rPr>
      </w:pPr>
      <w:bookmarkStart w:id="46" w:name="_Toc471390138"/>
      <w:r w:rsidRPr="00FD172F">
        <w:rPr>
          <w:b/>
          <w:sz w:val="20"/>
        </w:rPr>
        <w:t xml:space="preserve">Figure </w:t>
      </w:r>
      <w:r w:rsidR="00221F10" w:rsidRPr="00FD172F">
        <w:rPr>
          <w:b/>
          <w:sz w:val="20"/>
        </w:rPr>
        <w:fldChar w:fldCharType="begin"/>
      </w:r>
      <w:r w:rsidR="00221F10" w:rsidRPr="00FD172F">
        <w:rPr>
          <w:b/>
          <w:sz w:val="20"/>
        </w:rPr>
        <w:instrText xml:space="preserve"> SEQ Figure \* ARABIC </w:instrText>
      </w:r>
      <w:r w:rsidR="00221F10" w:rsidRPr="00FD172F">
        <w:rPr>
          <w:b/>
          <w:sz w:val="20"/>
        </w:rPr>
        <w:fldChar w:fldCharType="separate"/>
      </w:r>
      <w:r w:rsidR="00AA1C93">
        <w:rPr>
          <w:b/>
          <w:noProof/>
          <w:sz w:val="20"/>
        </w:rPr>
        <w:t>19</w:t>
      </w:r>
      <w:r w:rsidR="00221F10" w:rsidRPr="00FD172F">
        <w:rPr>
          <w:b/>
          <w:noProof/>
          <w:sz w:val="20"/>
        </w:rPr>
        <w:fldChar w:fldCharType="end"/>
      </w:r>
      <w:r w:rsidRPr="00FD172F">
        <w:rPr>
          <w:b/>
          <w:sz w:val="20"/>
        </w:rPr>
        <w:t xml:space="preserve">: </w:t>
      </w:r>
      <w:proofErr w:type="spellStart"/>
      <w:r w:rsidRPr="00FD172F">
        <w:rPr>
          <w:b/>
          <w:sz w:val="20"/>
        </w:rPr>
        <w:t>Meliphage</w:t>
      </w:r>
      <w:proofErr w:type="spellEnd"/>
      <w:r w:rsidRPr="00FD172F">
        <w:rPr>
          <w:b/>
          <w:sz w:val="20"/>
        </w:rPr>
        <w:t xml:space="preserve"> noir</w:t>
      </w:r>
      <w:r w:rsidR="00F025C6" w:rsidRPr="00FD172F">
        <w:rPr>
          <w:b/>
          <w:sz w:val="20"/>
        </w:rPr>
        <w:t xml:space="preserve"> (source : Biodiversité NC) et cagou (source : Biodiversité NC).</w:t>
      </w:r>
      <w:bookmarkEnd w:id="46"/>
    </w:p>
    <w:p w14:paraId="22AD4786" w14:textId="77777777" w:rsidR="00C14DAD" w:rsidRDefault="00C14DAD" w:rsidP="00853C45"/>
    <w:p w14:paraId="08CDF750" w14:textId="60955F19" w:rsidR="00570126" w:rsidRDefault="00570126" w:rsidP="00853C45">
      <w:r w:rsidRPr="002C5F87">
        <w:rPr>
          <w:highlight w:val="yellow"/>
        </w:rPr>
        <w:t>Outre les oiseaux, les formations végétales du site sont fréquentées par au moins quatre des neuf espèces de chauve-souris présentes en Nouvelle-Calédonie, dont notamment la roussette rousse (</w:t>
      </w:r>
      <w:proofErr w:type="spellStart"/>
      <w:r w:rsidRPr="002C5F87">
        <w:rPr>
          <w:i/>
          <w:highlight w:val="yellow"/>
        </w:rPr>
        <w:t>Pteropus</w:t>
      </w:r>
      <w:proofErr w:type="spellEnd"/>
      <w:r w:rsidRPr="002C5F87">
        <w:rPr>
          <w:i/>
          <w:highlight w:val="yellow"/>
        </w:rPr>
        <w:t xml:space="preserve"> </w:t>
      </w:r>
      <w:proofErr w:type="spellStart"/>
      <w:r w:rsidRPr="002C5F87">
        <w:rPr>
          <w:i/>
          <w:highlight w:val="yellow"/>
        </w:rPr>
        <w:t>ornatus</w:t>
      </w:r>
      <w:proofErr w:type="spellEnd"/>
      <w:r w:rsidRPr="002C5F87">
        <w:rPr>
          <w:highlight w:val="yellow"/>
        </w:rPr>
        <w:t xml:space="preserve">) et le </w:t>
      </w:r>
      <w:proofErr w:type="spellStart"/>
      <w:r w:rsidRPr="002C5F87">
        <w:rPr>
          <w:highlight w:val="yellow"/>
        </w:rPr>
        <w:t>Chalinolobes</w:t>
      </w:r>
      <w:proofErr w:type="spellEnd"/>
      <w:r w:rsidRPr="002C5F87">
        <w:rPr>
          <w:highlight w:val="yellow"/>
        </w:rPr>
        <w:t xml:space="preserve"> calédonien (</w:t>
      </w:r>
      <w:proofErr w:type="spellStart"/>
      <w:r w:rsidRPr="002C5F87">
        <w:rPr>
          <w:i/>
          <w:highlight w:val="yellow"/>
        </w:rPr>
        <w:t>Chalinolobes</w:t>
      </w:r>
      <w:proofErr w:type="spellEnd"/>
      <w:r w:rsidRPr="002C5F87">
        <w:rPr>
          <w:i/>
          <w:highlight w:val="yellow"/>
        </w:rPr>
        <w:t xml:space="preserve"> </w:t>
      </w:r>
      <w:proofErr w:type="spellStart"/>
      <w:r w:rsidRPr="002C5F87">
        <w:rPr>
          <w:i/>
          <w:highlight w:val="yellow"/>
        </w:rPr>
        <w:t>caledonicus</w:t>
      </w:r>
      <w:proofErr w:type="spellEnd"/>
      <w:r w:rsidRPr="002C5F87">
        <w:rPr>
          <w:highlight w:val="yellow"/>
        </w:rPr>
        <w:t>), endémiques à la Nouvelle-Calédonie et considérés comme en danger (EN) sur la liste rouge UICN.</w:t>
      </w:r>
    </w:p>
    <w:p w14:paraId="5D6E3445" w14:textId="77777777" w:rsidR="00570126" w:rsidRDefault="00570126" w:rsidP="00853C45"/>
    <w:p w14:paraId="3C0411A9" w14:textId="7576DFB6" w:rsidR="00F025C6" w:rsidRDefault="00F025C6" w:rsidP="00853C45">
      <w:r>
        <w:t>L’</w:t>
      </w:r>
      <w:proofErr w:type="spellStart"/>
      <w:r>
        <w:t>herpétofaune</w:t>
      </w:r>
      <w:proofErr w:type="spellEnd"/>
      <w:r>
        <w:t xml:space="preserve"> néo-calédonienne se compose de scinques et de gecko</w:t>
      </w:r>
      <w:r w:rsidR="004151C7">
        <w:t>s</w:t>
      </w:r>
      <w:r>
        <w:t>.</w:t>
      </w:r>
      <w:r w:rsidR="005A2E0A">
        <w:t xml:space="preserve"> Aujourd’hui</w:t>
      </w:r>
      <w:r w:rsidR="001A2524">
        <w:t>,</w:t>
      </w:r>
      <w:r w:rsidR="005A2E0A">
        <w:t xml:space="preserve"> cette faune </w:t>
      </w:r>
      <w:r w:rsidR="004151C7">
        <w:t xml:space="preserve">compte plus </w:t>
      </w:r>
      <w:r w:rsidR="005A2E0A">
        <w:t xml:space="preserve">d’une centaine d’espèces et présente un taux d’endémisme </w:t>
      </w:r>
      <w:r w:rsidR="004151C7">
        <w:t>supérieur à 90</w:t>
      </w:r>
      <w:r w:rsidR="001A2524">
        <w:t xml:space="preserve"> </w:t>
      </w:r>
      <w:r w:rsidR="005A2E0A">
        <w:t>%.</w:t>
      </w:r>
      <w:r w:rsidR="004151C7">
        <w:t xml:space="preserve"> Plusieurs de ces espèces présentent un statut menacé. Les habitats terrestres du Grand Sud abritent plusieurs de ces espèces</w:t>
      </w:r>
      <w:r w:rsidR="00241699">
        <w:t xml:space="preserve">, notamment trois </w:t>
      </w:r>
      <w:r w:rsidR="001A2524">
        <w:t xml:space="preserve">espèces de geckos géants : </w:t>
      </w:r>
      <w:proofErr w:type="spellStart"/>
      <w:r w:rsidR="00241699" w:rsidRPr="00241699">
        <w:rPr>
          <w:i/>
        </w:rPr>
        <w:t>Rhacodactylus</w:t>
      </w:r>
      <w:proofErr w:type="spellEnd"/>
      <w:r w:rsidR="00241699" w:rsidRPr="00241699">
        <w:rPr>
          <w:i/>
        </w:rPr>
        <w:t xml:space="preserve"> </w:t>
      </w:r>
      <w:proofErr w:type="spellStart"/>
      <w:r w:rsidR="00241699" w:rsidRPr="00241699">
        <w:rPr>
          <w:i/>
        </w:rPr>
        <w:t>ciliatus</w:t>
      </w:r>
      <w:proofErr w:type="spellEnd"/>
      <w:r w:rsidR="00241699">
        <w:t xml:space="preserve"> (Vu), </w:t>
      </w:r>
      <w:proofErr w:type="spellStart"/>
      <w:r w:rsidR="00241699" w:rsidRPr="00241699">
        <w:rPr>
          <w:i/>
        </w:rPr>
        <w:t>Rhacodactylus</w:t>
      </w:r>
      <w:proofErr w:type="spellEnd"/>
      <w:r w:rsidR="00241699" w:rsidRPr="00241699">
        <w:rPr>
          <w:i/>
        </w:rPr>
        <w:t xml:space="preserve"> </w:t>
      </w:r>
      <w:proofErr w:type="spellStart"/>
      <w:r w:rsidR="00241699" w:rsidRPr="00241699">
        <w:rPr>
          <w:i/>
        </w:rPr>
        <w:t>sarasinorum</w:t>
      </w:r>
      <w:proofErr w:type="spellEnd"/>
      <w:r w:rsidR="00241699">
        <w:t xml:space="preserve"> (Vu) et </w:t>
      </w:r>
      <w:proofErr w:type="spellStart"/>
      <w:r w:rsidR="00241699" w:rsidRPr="00241699">
        <w:rPr>
          <w:i/>
        </w:rPr>
        <w:t>Rhacodactylus</w:t>
      </w:r>
      <w:proofErr w:type="spellEnd"/>
      <w:r w:rsidR="00241699" w:rsidRPr="00241699">
        <w:rPr>
          <w:i/>
        </w:rPr>
        <w:t xml:space="preserve"> </w:t>
      </w:r>
      <w:proofErr w:type="spellStart"/>
      <w:r w:rsidR="00241699" w:rsidRPr="00241699">
        <w:rPr>
          <w:i/>
        </w:rPr>
        <w:t>leachianus</w:t>
      </w:r>
      <w:proofErr w:type="spellEnd"/>
      <w:r w:rsidR="001A2524">
        <w:t xml:space="preserve"> (Vu),</w:t>
      </w:r>
      <w:r w:rsidR="00241699">
        <w:t xml:space="preserve"> </w:t>
      </w:r>
      <w:r w:rsidR="001A2524">
        <w:t>ainsi que</w:t>
      </w:r>
      <w:r w:rsidR="00241699">
        <w:t xml:space="preserve"> plusieurs espèces de scinques dont l’espèce endémique </w:t>
      </w:r>
      <w:proofErr w:type="spellStart"/>
      <w:r w:rsidR="00241699" w:rsidRPr="00241699">
        <w:rPr>
          <w:i/>
        </w:rPr>
        <w:t>Lacertoides</w:t>
      </w:r>
      <w:proofErr w:type="spellEnd"/>
      <w:r w:rsidR="00241699" w:rsidRPr="00241699">
        <w:rPr>
          <w:i/>
        </w:rPr>
        <w:t xml:space="preserve"> </w:t>
      </w:r>
      <w:proofErr w:type="spellStart"/>
      <w:r w:rsidR="00241699" w:rsidRPr="00241699">
        <w:rPr>
          <w:i/>
        </w:rPr>
        <w:t>pardalis</w:t>
      </w:r>
      <w:proofErr w:type="spellEnd"/>
      <w:r w:rsidR="00850345">
        <w:rPr>
          <w:i/>
        </w:rPr>
        <w:t xml:space="preserve"> </w:t>
      </w:r>
      <w:r w:rsidR="00850345">
        <w:t>(VU)</w:t>
      </w:r>
      <w:r w:rsidR="00241699">
        <w:t xml:space="preserve">, connu pour le moment que </w:t>
      </w:r>
      <w:r w:rsidR="00850345">
        <w:t xml:space="preserve">du Grand Sud. </w:t>
      </w:r>
    </w:p>
    <w:p w14:paraId="362C5D3C" w14:textId="6D272030" w:rsidR="00853C45" w:rsidRDefault="00853C45" w:rsidP="00853C45"/>
    <w:p w14:paraId="5F01A25C" w14:textId="6614C1B6" w:rsidR="00853C45" w:rsidRPr="00850345" w:rsidRDefault="00850345" w:rsidP="00853C45">
      <w:bookmarkStart w:id="47" w:name="_Toc471390139"/>
      <w:r w:rsidRPr="00FD172F">
        <w:rPr>
          <w:b/>
          <w:sz w:val="20"/>
        </w:rPr>
        <w:t xml:space="preserve">Figure </w:t>
      </w:r>
      <w:r w:rsidR="00221F10" w:rsidRPr="00FD172F">
        <w:rPr>
          <w:b/>
          <w:sz w:val="20"/>
        </w:rPr>
        <w:fldChar w:fldCharType="begin"/>
      </w:r>
      <w:r w:rsidR="00221F10" w:rsidRPr="00FD172F">
        <w:rPr>
          <w:b/>
          <w:sz w:val="20"/>
        </w:rPr>
        <w:instrText xml:space="preserve"> SEQ Figure \* ARABIC </w:instrText>
      </w:r>
      <w:r w:rsidR="00221F10" w:rsidRPr="00FD172F">
        <w:rPr>
          <w:b/>
          <w:sz w:val="20"/>
        </w:rPr>
        <w:fldChar w:fldCharType="separate"/>
      </w:r>
      <w:r w:rsidR="00AA1C93">
        <w:rPr>
          <w:b/>
          <w:noProof/>
          <w:sz w:val="20"/>
        </w:rPr>
        <w:t>20</w:t>
      </w:r>
      <w:r w:rsidR="00221F10" w:rsidRPr="00FD172F">
        <w:rPr>
          <w:b/>
          <w:noProof/>
          <w:sz w:val="20"/>
        </w:rPr>
        <w:fldChar w:fldCharType="end"/>
      </w:r>
      <w:r w:rsidRPr="00FD172F">
        <w:rPr>
          <w:b/>
          <w:sz w:val="20"/>
        </w:rPr>
        <w:t xml:space="preserve">: </w:t>
      </w:r>
      <w:proofErr w:type="spellStart"/>
      <w:r w:rsidRPr="00FD172F">
        <w:rPr>
          <w:b/>
          <w:i/>
          <w:sz w:val="20"/>
        </w:rPr>
        <w:t>Rhacodactylus</w:t>
      </w:r>
      <w:proofErr w:type="spellEnd"/>
      <w:r w:rsidRPr="00FD172F">
        <w:rPr>
          <w:b/>
          <w:i/>
          <w:sz w:val="20"/>
        </w:rPr>
        <w:t xml:space="preserve"> </w:t>
      </w:r>
      <w:proofErr w:type="spellStart"/>
      <w:r w:rsidRPr="00FD172F">
        <w:rPr>
          <w:b/>
          <w:i/>
          <w:sz w:val="20"/>
        </w:rPr>
        <w:t>ciliatus</w:t>
      </w:r>
      <w:proofErr w:type="spellEnd"/>
      <w:r w:rsidRPr="00FD172F">
        <w:rPr>
          <w:b/>
          <w:sz w:val="20"/>
        </w:rPr>
        <w:t xml:space="preserve"> </w:t>
      </w:r>
      <w:r w:rsidRPr="00FD172F">
        <w:rPr>
          <w:b/>
          <w:noProof/>
          <w:sz w:val="20"/>
        </w:rPr>
        <w:drawing>
          <wp:anchor distT="0" distB="0" distL="114300" distR="114300" simplePos="0" relativeHeight="251745280" behindDoc="0" locked="0" layoutInCell="1" allowOverlap="1" wp14:anchorId="34C2FE42" wp14:editId="671202B3">
            <wp:simplePos x="0" y="0"/>
            <wp:positionH relativeFrom="column">
              <wp:posOffset>33655</wp:posOffset>
            </wp:positionH>
            <wp:positionV relativeFrom="paragraph">
              <wp:posOffset>3810</wp:posOffset>
            </wp:positionV>
            <wp:extent cx="2733040" cy="1921510"/>
            <wp:effectExtent l="0" t="0" r="10160" b="8890"/>
            <wp:wrapTopAndBottom/>
            <wp:docPr id="3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2733040" cy="1921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172F">
        <w:rPr>
          <w:b/>
          <w:noProof/>
          <w:sz w:val="20"/>
        </w:rPr>
        <w:drawing>
          <wp:anchor distT="0" distB="0" distL="114300" distR="114300" simplePos="0" relativeHeight="251746304" behindDoc="0" locked="0" layoutInCell="1" allowOverlap="1" wp14:anchorId="10B483BF" wp14:editId="64190473">
            <wp:simplePos x="0" y="0"/>
            <wp:positionH relativeFrom="column">
              <wp:posOffset>2828290</wp:posOffset>
            </wp:positionH>
            <wp:positionV relativeFrom="paragraph">
              <wp:posOffset>1905</wp:posOffset>
            </wp:positionV>
            <wp:extent cx="3061970" cy="1911985"/>
            <wp:effectExtent l="0" t="0" r="11430" b="0"/>
            <wp:wrapTight wrapText="bothSides">
              <wp:wrapPolygon edited="0">
                <wp:start x="0" y="0"/>
                <wp:lineTo x="0" y="21234"/>
                <wp:lineTo x="21501" y="21234"/>
                <wp:lineTo x="21501" y="0"/>
                <wp:lineTo x="0" y="0"/>
              </wp:wrapPolygon>
            </wp:wrapTight>
            <wp:docPr id="4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3061970" cy="1911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172F">
        <w:rPr>
          <w:b/>
          <w:sz w:val="20"/>
        </w:rPr>
        <w:t xml:space="preserve">(source : Biodiversité NC) et </w:t>
      </w:r>
      <w:proofErr w:type="spellStart"/>
      <w:r w:rsidRPr="00FD172F">
        <w:rPr>
          <w:b/>
          <w:i/>
          <w:sz w:val="20"/>
        </w:rPr>
        <w:t>Lacertoides</w:t>
      </w:r>
      <w:proofErr w:type="spellEnd"/>
      <w:r w:rsidRPr="00FD172F">
        <w:rPr>
          <w:b/>
          <w:i/>
          <w:sz w:val="20"/>
        </w:rPr>
        <w:t xml:space="preserve"> </w:t>
      </w:r>
      <w:proofErr w:type="spellStart"/>
      <w:r w:rsidRPr="00FD172F">
        <w:rPr>
          <w:b/>
          <w:i/>
          <w:sz w:val="20"/>
        </w:rPr>
        <w:t>pardalis</w:t>
      </w:r>
      <w:proofErr w:type="spellEnd"/>
      <w:r w:rsidRPr="00FD172F">
        <w:rPr>
          <w:b/>
          <w:sz w:val="20"/>
        </w:rPr>
        <w:t xml:space="preserve"> (source : Endemia.nc)</w:t>
      </w:r>
      <w:bookmarkEnd w:id="47"/>
    </w:p>
    <w:p w14:paraId="1A616F63" w14:textId="77777777" w:rsidR="00850345" w:rsidRDefault="00850345" w:rsidP="00853C45"/>
    <w:p w14:paraId="297CCB80" w14:textId="0853DCD8" w:rsidR="009C741C" w:rsidRDefault="009C741C" w:rsidP="00853C45">
      <w:r>
        <w:t>Bien que peu connu, l’</w:t>
      </w:r>
      <w:proofErr w:type="spellStart"/>
      <w:r>
        <w:t>entomofaune</w:t>
      </w:r>
      <w:proofErr w:type="spellEnd"/>
      <w:r>
        <w:t xml:space="preserve"> des massifs forestiers néo-calédoniens apparaît être un des maillon</w:t>
      </w:r>
      <w:r w:rsidR="0059042E">
        <w:t>s</w:t>
      </w:r>
      <w:r>
        <w:t xml:space="preserve"> biologique</w:t>
      </w:r>
      <w:r w:rsidR="0059042E">
        <w:t>s</w:t>
      </w:r>
      <w:r>
        <w:t xml:space="preserve"> les plus diversifié</w:t>
      </w:r>
      <w:r w:rsidR="0059042E">
        <w:t>s</w:t>
      </w:r>
      <w:r>
        <w:t xml:space="preserve"> de l’archipel. Les quelques résultats de l’inventaire mené dans les années 90 par les entomologistes du </w:t>
      </w:r>
      <w:r w:rsidR="001A2524">
        <w:t>Queensland Museum, au niveau de</w:t>
      </w:r>
      <w:r>
        <w:t xml:space="preserve"> quatre réserves du Grand Sud</w:t>
      </w:r>
      <w:r w:rsidR="0059042E">
        <w:t>,</w:t>
      </w:r>
      <w:r>
        <w:t xml:space="preserve"> dont deux sont incluses dans le site classé (Pic du Pin et Grand </w:t>
      </w:r>
      <w:proofErr w:type="spellStart"/>
      <w:r>
        <w:t>Kaori</w:t>
      </w:r>
      <w:proofErr w:type="spellEnd"/>
      <w:r>
        <w:t xml:space="preserve">), ont mis en lumière la présence de </w:t>
      </w:r>
      <w:r w:rsidR="00363D7F">
        <w:t>près de 1 500 e</w:t>
      </w:r>
      <w:r w:rsidR="001A2524">
        <w:t>spèces différentes d’insectes. C</w:t>
      </w:r>
      <w:r w:rsidR="00363D7F">
        <w:t>ette étude a également permis de décrire p</w:t>
      </w:r>
      <w:r>
        <w:t xml:space="preserve">lusieurs </w:t>
      </w:r>
      <w:r w:rsidR="00F072A1">
        <w:t xml:space="preserve">espèces endémiques connues que de ces seules localités dont quatre genres de blattes, six espèces de pinces-oreilles, deux espèces de phasmes, </w:t>
      </w:r>
      <w:r w:rsidR="00D52B29">
        <w:t xml:space="preserve">plus d’une dizaines d’espèces de papillons. </w:t>
      </w:r>
    </w:p>
    <w:p w14:paraId="26FAE8BB" w14:textId="7A37BEA5" w:rsidR="00850345" w:rsidRDefault="00850345" w:rsidP="00853C45"/>
    <w:p w14:paraId="68CF13CA" w14:textId="144BFE19" w:rsidR="00D52B29" w:rsidRDefault="00363D7F" w:rsidP="00D52B29">
      <w:pPr>
        <w:pStyle w:val="conclusion"/>
      </w:pPr>
      <w:r>
        <w:t xml:space="preserve">Le site classé abrite plusieurs espèces rares et menacées, tant au sein des </w:t>
      </w:r>
      <w:r w:rsidR="0059042E">
        <w:t>habitats</w:t>
      </w:r>
      <w:r>
        <w:t xml:space="preserve"> aquatiques que terrestr</w:t>
      </w:r>
      <w:r w:rsidR="0059042E">
        <w:t>es qui le</w:t>
      </w:r>
      <w:r>
        <w:t xml:space="preserve"> composent. </w:t>
      </w:r>
      <w:r w:rsidR="0059042E">
        <w:t>Au niveau des habitats aquatiques, l</w:t>
      </w:r>
      <w:r>
        <w:t xml:space="preserve">es trois espèces de poissons endémiques à l’archipel ont été observées au niveau des cours d’eau ou plan d’eau du site. Notamment le </w:t>
      </w:r>
      <w:r w:rsidRPr="00363D7F">
        <w:rPr>
          <w:i/>
        </w:rPr>
        <w:t xml:space="preserve">G. </w:t>
      </w:r>
      <w:proofErr w:type="spellStart"/>
      <w:r w:rsidRPr="00363D7F">
        <w:rPr>
          <w:i/>
        </w:rPr>
        <w:t>neocaledonicus</w:t>
      </w:r>
      <w:proofErr w:type="spellEnd"/>
      <w:r>
        <w:t xml:space="preserve">, espèce micro-endémique à la plaine des Lacs.  </w:t>
      </w:r>
      <w:r w:rsidR="0059042E">
        <w:t>La flore et la faune des dolines renferme</w:t>
      </w:r>
      <w:r w:rsidR="001A2524">
        <w:t>nt</w:t>
      </w:r>
      <w:r w:rsidR="0059042E">
        <w:t xml:space="preserve"> elles aussi leur lot d’originalité. Les premières études menées sur ces composantes ont mis en lu</w:t>
      </w:r>
      <w:r w:rsidR="001E52D9">
        <w:t>mière la présence d’assemblages d’espèces originaux, avec notamment plusieurs espèces de microorganismes non connues à l’échelle internationale.</w:t>
      </w:r>
    </w:p>
    <w:p w14:paraId="20484AF2" w14:textId="425FBE54" w:rsidR="001E52D9" w:rsidRDefault="001E52D9" w:rsidP="00D52B29">
      <w:pPr>
        <w:pStyle w:val="conclusion"/>
      </w:pPr>
      <w:r>
        <w:t>D’une manière générale</w:t>
      </w:r>
      <w:r w:rsidR="001A2524">
        <w:t>,</w:t>
      </w:r>
      <w:r>
        <w:t xml:space="preserve"> les inventaires et connaissances sur la faune aquatique demeurent parcellaires. Les points d’observations sont peu nombreux sur le réseau hydrographique du site et certaines </w:t>
      </w:r>
      <w:r w:rsidR="004F4C65">
        <w:t xml:space="preserve">de ces observations remontent à plusieurs années. De même l’état de santé, voire l’écologie, des espèces menacées comme les trois poissons endémiques, ne sont que très partiellement connus. </w:t>
      </w:r>
    </w:p>
    <w:p w14:paraId="02BF1784" w14:textId="6E156DA9" w:rsidR="00850345" w:rsidRDefault="00EE46C0" w:rsidP="00EE46C0">
      <w:pPr>
        <w:pStyle w:val="conclusion"/>
      </w:pPr>
      <w:r>
        <w:t>La flore et la faune des massifs forestiers et des formations de maquis miniers qui composent le site classé, abrite</w:t>
      </w:r>
      <w:r w:rsidR="001A2524">
        <w:t>nt</w:t>
      </w:r>
      <w:r>
        <w:t xml:space="preserve"> également plusieurs espèces micro-endémiques au Grand Sud de l’archipel. </w:t>
      </w:r>
    </w:p>
    <w:p w14:paraId="09211FE3" w14:textId="471CE1BB" w:rsidR="00EE46C0" w:rsidRDefault="00EE46C0" w:rsidP="00EE46C0">
      <w:pPr>
        <w:pStyle w:val="conclusion"/>
      </w:pPr>
      <w:r>
        <w:t>D’une manière générale</w:t>
      </w:r>
      <w:r w:rsidR="001A2524">
        <w:t>,</w:t>
      </w:r>
      <w:r>
        <w:t xml:space="preserve"> </w:t>
      </w:r>
      <w:r w:rsidR="00683518">
        <w:t>le site classé abrite l’essentiel des populations connues de plusieurs espèces rares et menacées</w:t>
      </w:r>
      <w:r w:rsidR="00683518" w:rsidRPr="00683518">
        <w:t xml:space="preserve"> </w:t>
      </w:r>
      <w:r w:rsidR="00683518">
        <w:t>constituant ainsi une zone refuge importante pour la conservation au niveau international de cette biodiversité remarquable (critère 2 et 3 de la convention).</w:t>
      </w:r>
    </w:p>
    <w:p w14:paraId="77F5E4AA" w14:textId="77777777" w:rsidR="00850345" w:rsidRDefault="00850345" w:rsidP="00853C45"/>
    <w:p w14:paraId="014DBA84" w14:textId="77777777" w:rsidR="00683518" w:rsidRPr="00853C45" w:rsidRDefault="00683518" w:rsidP="00853C45"/>
    <w:p w14:paraId="71C814CA" w14:textId="594EE6C0" w:rsidR="009140B9" w:rsidRDefault="008E577E" w:rsidP="001A698D">
      <w:pPr>
        <w:pStyle w:val="Titre1"/>
      </w:pPr>
      <w:bookmarkStart w:id="48" w:name="_Toc471390078"/>
      <w:r>
        <w:t xml:space="preserve">Processus </w:t>
      </w:r>
      <w:proofErr w:type="spellStart"/>
      <w:r>
        <w:t>ecologiques</w:t>
      </w:r>
      <w:bookmarkEnd w:id="48"/>
      <w:proofErr w:type="spellEnd"/>
    </w:p>
    <w:p w14:paraId="66A2FCCE" w14:textId="4370CD97" w:rsidR="009140B9" w:rsidRPr="001A698D" w:rsidRDefault="00DE1582" w:rsidP="00D4593A">
      <w:pPr>
        <w:pStyle w:val="Titre2"/>
      </w:pPr>
      <w:bookmarkStart w:id="49" w:name="_Toc471390079"/>
      <w:r w:rsidRPr="001A698D">
        <w:t>Production primaire et cycle des nutriments</w:t>
      </w:r>
      <w:bookmarkEnd w:id="49"/>
    </w:p>
    <w:p w14:paraId="26F5DBEE" w14:textId="5C1B5B6A" w:rsidR="00C9240D" w:rsidRDefault="0096720B" w:rsidP="00DE1582">
      <w:r>
        <w:t>Les milieux aqu</w:t>
      </w:r>
      <w:r w:rsidR="001A2524">
        <w:t xml:space="preserve">atiques sur roche </w:t>
      </w:r>
      <w:proofErr w:type="spellStart"/>
      <w:r w:rsidR="001A2524">
        <w:t>péridotitique</w:t>
      </w:r>
      <w:proofErr w:type="spellEnd"/>
      <w:r>
        <w:t xml:space="preserve"> sont naturellement pauvres en nutriments. Ils sont généralement qualifié</w:t>
      </w:r>
      <w:r w:rsidR="001A2524">
        <w:t>s</w:t>
      </w:r>
      <w:r>
        <w:t xml:space="preserve"> de milieux </w:t>
      </w:r>
      <w:proofErr w:type="spellStart"/>
      <w:r>
        <w:t>oligotrophes</w:t>
      </w:r>
      <w:proofErr w:type="spellEnd"/>
      <w:r>
        <w:t xml:space="preserve"> à ultra-</w:t>
      </w:r>
      <w:proofErr w:type="spellStart"/>
      <w:r>
        <w:t>oligotrophes</w:t>
      </w:r>
      <w:proofErr w:type="spellEnd"/>
      <w:r>
        <w:t xml:space="preserve"> et présentent de faibles concentrations en matières azoté</w:t>
      </w:r>
      <w:r w:rsidR="001A2524">
        <w:t>e</w:t>
      </w:r>
      <w:r>
        <w:t>s et phosphaté</w:t>
      </w:r>
      <w:r w:rsidR="001A2524">
        <w:t>e</w:t>
      </w:r>
      <w:r>
        <w:t xml:space="preserve">s, principaux éléments nutritifs dans les milieux aquatiques. </w:t>
      </w:r>
      <w:r w:rsidR="00C9240D">
        <w:t xml:space="preserve">Ce faible taux de nutriments est en partie lié à la nature de la végétation terrestre présente sur les bassins versants </w:t>
      </w:r>
      <w:proofErr w:type="spellStart"/>
      <w:r w:rsidR="00C9240D">
        <w:t>ultramafiques</w:t>
      </w:r>
      <w:proofErr w:type="spellEnd"/>
      <w:r w:rsidR="00C9240D">
        <w:t xml:space="preserve">. Cette végétation est composée de plante dont les feuilles sont </w:t>
      </w:r>
      <w:proofErr w:type="gramStart"/>
      <w:r w:rsidR="00C9240D">
        <w:t>réfractaire</w:t>
      </w:r>
      <w:proofErr w:type="gramEnd"/>
      <w:r w:rsidR="00C9240D">
        <w:t xml:space="preserve"> à la dégradation. En d’autres termes</w:t>
      </w:r>
      <w:r w:rsidR="001A2524">
        <w:t>,</w:t>
      </w:r>
      <w:r w:rsidR="00C9240D">
        <w:t xml:space="preserve"> lorsque ces feuilles périssent et tombent sur le sol</w:t>
      </w:r>
      <w:r w:rsidR="001A2524">
        <w:t>,</w:t>
      </w:r>
      <w:r w:rsidR="00C9240D">
        <w:t xml:space="preserve"> elles se dégradent très lentement et enrichissent faiblement les sols en nutriments. Les nutriments des sols lessivés par les eaux de pluies constituent une </w:t>
      </w:r>
      <w:proofErr w:type="gramStart"/>
      <w:r w:rsidR="00C9240D">
        <w:t>grandes parties</w:t>
      </w:r>
      <w:proofErr w:type="gramEnd"/>
      <w:r w:rsidR="00C9240D">
        <w:t xml:space="preserve"> des apports en nutriments généralement présents dans les cours d’eau ou plans d’eau. </w:t>
      </w:r>
    </w:p>
    <w:p w14:paraId="68A13736" w14:textId="208ED9CF" w:rsidR="00C9240D" w:rsidRDefault="00C9240D" w:rsidP="00DE1582">
      <w:r>
        <w:t>Si la productivité des cours d’eau calédoniens n’a pas fait l’objet d’études poussées, les premiers résultats obtenus dans le cadre du programme de recherche développé sur les dolines du Grand Sud ont permis de montrer</w:t>
      </w:r>
      <w:r w:rsidR="001A2524">
        <w:t xml:space="preserve"> que</w:t>
      </w:r>
      <w:r>
        <w:t> :</w:t>
      </w:r>
    </w:p>
    <w:p w14:paraId="3AB593F9" w14:textId="1844E50C" w:rsidR="00DE1582" w:rsidRDefault="00C9240D" w:rsidP="00F1488B">
      <w:pPr>
        <w:pStyle w:val="Paragraphedeliste"/>
        <w:numPr>
          <w:ilvl w:val="0"/>
          <w:numId w:val="29"/>
        </w:numPr>
      </w:pPr>
      <w:r>
        <w:t xml:space="preserve">l’essentiel de la </w:t>
      </w:r>
      <w:r w:rsidR="001A2524">
        <w:t>production primaire s’effectue</w:t>
      </w:r>
      <w:r>
        <w:t xml:space="preserve"> au niveau benthique</w:t>
      </w:r>
      <w:r w:rsidR="001A2524">
        <w:t xml:space="preserve"> (micro-algues et bactéries photosynthétiques </w:t>
      </w:r>
      <w:r w:rsidR="00822CF9">
        <w:t>développés sur les substrats immergés) ;</w:t>
      </w:r>
    </w:p>
    <w:p w14:paraId="2F563BCF" w14:textId="08FFB77A" w:rsidR="00822CF9" w:rsidRDefault="00822CF9" w:rsidP="00F1488B">
      <w:pPr>
        <w:pStyle w:val="Paragraphedeliste"/>
        <w:numPr>
          <w:ilvl w:val="0"/>
          <w:numId w:val="29"/>
        </w:numPr>
      </w:pPr>
      <w:r>
        <w:t xml:space="preserve">parmi ces organismes, nombreux sont ceux capables de fixer l’azote atmosphérique. Cela leur permet de palier </w:t>
      </w:r>
      <w:r w:rsidR="001A2524">
        <w:t>les</w:t>
      </w:r>
      <w:r>
        <w:t xml:space="preserve"> faibles concentrations</w:t>
      </w:r>
      <w:r w:rsidR="001A2524">
        <w:t xml:space="preserve"> d’éléments azotés aquatiques. L</w:t>
      </w:r>
      <w:r>
        <w:t>e développement de ces or</w:t>
      </w:r>
      <w:r w:rsidR="001A2524">
        <w:t>ganismes crée</w:t>
      </w:r>
      <w:r w:rsidR="00207C01">
        <w:t xml:space="preserve"> le</w:t>
      </w:r>
      <w:r>
        <w:t xml:space="preserve"> premier maillon des réseaux trophiques des dolines ;</w:t>
      </w:r>
    </w:p>
    <w:p w14:paraId="41A0CC3E" w14:textId="01F737FF" w:rsidR="00822CF9" w:rsidRDefault="00822CF9" w:rsidP="00F1488B">
      <w:pPr>
        <w:pStyle w:val="Paragraphedeliste"/>
        <w:numPr>
          <w:ilvl w:val="0"/>
          <w:numId w:val="29"/>
        </w:numPr>
      </w:pPr>
      <w:r>
        <w:t>la décomposition de ces organismes après leur mort, fournie des nutriments aux maillons supérieurs essentiellement comp</w:t>
      </w:r>
      <w:r w:rsidR="007A4776">
        <w:t>osés d’organismes détritivores benthiques ou pélagiques.</w:t>
      </w:r>
    </w:p>
    <w:p w14:paraId="0E1620DB" w14:textId="2D380F8D" w:rsidR="007A4776" w:rsidRDefault="007A4776" w:rsidP="007A4776">
      <w:r>
        <w:t>Ce modèle semble également pouvoir s’adap</w:t>
      </w:r>
      <w:r w:rsidR="008E4C7D">
        <w:t>ter aux réseaux trophiques des g</w:t>
      </w:r>
      <w:r>
        <w:t>ra</w:t>
      </w:r>
      <w:r w:rsidR="00207C01">
        <w:t>nds L</w:t>
      </w:r>
      <w:r>
        <w:t xml:space="preserve">acs où il faut en plus ajouter des maillons supérieurs que sont les crevettes (détritivores) et </w:t>
      </w:r>
      <w:r w:rsidR="00207C01">
        <w:t xml:space="preserve">les </w:t>
      </w:r>
      <w:r>
        <w:t xml:space="preserve">poissons carnivores tels les tilapias. </w:t>
      </w:r>
    </w:p>
    <w:p w14:paraId="1C0AB3A0" w14:textId="3E73B2A1" w:rsidR="00631412" w:rsidRDefault="00631412" w:rsidP="007A4776">
      <w:r>
        <w:t xml:space="preserve">En ce qui </w:t>
      </w:r>
      <w:r w:rsidR="00CA59B9">
        <w:t xml:space="preserve">concerne les cours d’eau, les producteurs benthiques semblent également être à la base des réseaux trophiques. Les maillons supérieurs sont essentiellement composés d’organismes détritivores (crevettes) ou brouteurs (différents lochons). Les autres poissons (carpes calédoniennes et anguilles) ont des régimes opportunistes. </w:t>
      </w:r>
    </w:p>
    <w:p w14:paraId="09D8C378" w14:textId="77777777" w:rsidR="006D75BC" w:rsidRPr="001A698D" w:rsidRDefault="006D75BC" w:rsidP="004F1D55"/>
    <w:p w14:paraId="4F9A1965" w14:textId="0720A057" w:rsidR="008B67EA" w:rsidRPr="001A698D" w:rsidRDefault="008B67EA" w:rsidP="00D4593A">
      <w:pPr>
        <w:pStyle w:val="Titre2"/>
      </w:pPr>
      <w:bookmarkStart w:id="50" w:name="_Toc471390080"/>
      <w:r w:rsidRPr="001A698D">
        <w:t>Migration des espèces aquatiques et continuité écologique</w:t>
      </w:r>
      <w:bookmarkEnd w:id="50"/>
    </w:p>
    <w:p w14:paraId="1F12DA7C" w14:textId="5787F561" w:rsidR="00367773" w:rsidRPr="00367773" w:rsidRDefault="00367773" w:rsidP="00367773">
      <w:r w:rsidRPr="00367773">
        <w:t xml:space="preserve">En milieu tropical insulaire, les </w:t>
      </w:r>
      <w:proofErr w:type="spellStart"/>
      <w:r w:rsidRPr="00367773">
        <w:t>ichthyocoénoses</w:t>
      </w:r>
      <w:proofErr w:type="spellEnd"/>
      <w:r w:rsidRPr="00367773">
        <w:t xml:space="preserve"> sont essentiellement composées, en ce qui concerne les peuplements indigènes, d’espèces </w:t>
      </w:r>
      <w:proofErr w:type="spellStart"/>
      <w:r w:rsidRPr="00367773">
        <w:t>diadromes</w:t>
      </w:r>
      <w:proofErr w:type="spellEnd"/>
      <w:r w:rsidRPr="00367773">
        <w:t>, c’est-à-dire effectuant leur cycle biologique entre le milieu dulçaquicole et marin (cf. Fig. n°</w:t>
      </w:r>
      <w:r w:rsidR="00576C72">
        <w:t>21</w:t>
      </w:r>
      <w:r w:rsidRPr="00367773">
        <w:t xml:space="preserve">), avec une forte proportion d’espèces </w:t>
      </w:r>
      <w:proofErr w:type="spellStart"/>
      <w:r w:rsidRPr="00367773">
        <w:t>amphidromes</w:t>
      </w:r>
      <w:proofErr w:type="spellEnd"/>
      <w:r w:rsidRPr="00367773">
        <w:t xml:space="preserve">. En Nouvelle-Calédonie la composition des </w:t>
      </w:r>
      <w:proofErr w:type="spellStart"/>
      <w:r w:rsidRPr="00367773">
        <w:t>ichthyocoénoses</w:t>
      </w:r>
      <w:proofErr w:type="spellEnd"/>
      <w:r w:rsidRPr="00367773">
        <w:t xml:space="preserve"> répond à ce principe. Elles se composent de quelques espèces vicariantes (</w:t>
      </w:r>
      <w:r w:rsidR="00207C01">
        <w:rPr>
          <w:i/>
        </w:rPr>
        <w:t xml:space="preserve">K. </w:t>
      </w:r>
      <w:proofErr w:type="spellStart"/>
      <w:r w:rsidRPr="00367773">
        <w:rPr>
          <w:i/>
        </w:rPr>
        <w:t>marginata</w:t>
      </w:r>
      <w:proofErr w:type="spellEnd"/>
      <w:r w:rsidRPr="00367773">
        <w:rPr>
          <w:i/>
        </w:rPr>
        <w:t xml:space="preserve">, K. </w:t>
      </w:r>
      <w:proofErr w:type="spellStart"/>
      <w:r w:rsidRPr="00367773">
        <w:rPr>
          <w:i/>
        </w:rPr>
        <w:t>rupestris</w:t>
      </w:r>
      <w:proofErr w:type="spellEnd"/>
      <w:r w:rsidRPr="00367773">
        <w:rPr>
          <w:i/>
        </w:rPr>
        <w:t xml:space="preserve">, C. </w:t>
      </w:r>
      <w:proofErr w:type="spellStart"/>
      <w:r w:rsidRPr="00367773">
        <w:rPr>
          <w:i/>
        </w:rPr>
        <w:t>plicatilis</w:t>
      </w:r>
      <w:proofErr w:type="spellEnd"/>
      <w:r w:rsidRPr="00367773">
        <w:rPr>
          <w:i/>
        </w:rPr>
        <w:t xml:space="preserve"> et C. </w:t>
      </w:r>
      <w:proofErr w:type="spellStart"/>
      <w:r w:rsidRPr="00367773">
        <w:rPr>
          <w:i/>
        </w:rPr>
        <w:t>oxyrhynchus</w:t>
      </w:r>
      <w:proofErr w:type="spellEnd"/>
      <w:r w:rsidRPr="00367773">
        <w:t xml:space="preserve">) qui se reproduisent en milieu marin côtier, d’espèces </w:t>
      </w:r>
      <w:proofErr w:type="spellStart"/>
      <w:r w:rsidRPr="00367773">
        <w:t>catadromes</w:t>
      </w:r>
      <w:proofErr w:type="spellEnd"/>
      <w:r w:rsidRPr="00367773">
        <w:t xml:space="preserve"> appartenant toutes à la famille des </w:t>
      </w:r>
      <w:proofErr w:type="spellStart"/>
      <w:r w:rsidRPr="00367773">
        <w:t>Anguillidae</w:t>
      </w:r>
      <w:proofErr w:type="spellEnd"/>
      <w:r w:rsidRPr="00367773">
        <w:t xml:space="preserve"> et de nombreuses espèces </w:t>
      </w:r>
      <w:proofErr w:type="spellStart"/>
      <w:r w:rsidRPr="00367773">
        <w:t>amphidromes</w:t>
      </w:r>
      <w:proofErr w:type="spellEnd"/>
      <w:r w:rsidRPr="00367773">
        <w:t xml:space="preserve"> (60</w:t>
      </w:r>
      <w:r w:rsidR="00207C01">
        <w:t xml:space="preserve"> </w:t>
      </w:r>
      <w:r w:rsidRPr="00367773">
        <w:t xml:space="preserve">% des 101 espèces recensées) des familles des </w:t>
      </w:r>
      <w:proofErr w:type="spellStart"/>
      <w:r w:rsidRPr="00367773">
        <w:t>Eleotridae</w:t>
      </w:r>
      <w:proofErr w:type="spellEnd"/>
      <w:r w:rsidRPr="00367773">
        <w:t xml:space="preserve"> et des </w:t>
      </w:r>
      <w:proofErr w:type="spellStart"/>
      <w:r w:rsidRPr="00367773">
        <w:t>Gobiidae</w:t>
      </w:r>
      <w:proofErr w:type="spellEnd"/>
      <w:r w:rsidRPr="00367773">
        <w:t xml:space="preserve">. A leurs côtés sur la partie inférieure des cours d’eau des espèces marines peuvent être sporadiquement observées (Marquet et </w:t>
      </w:r>
      <w:proofErr w:type="gramStart"/>
      <w:r w:rsidRPr="00367773">
        <w:t>al.,</w:t>
      </w:r>
      <w:proofErr w:type="gramEnd"/>
      <w:r w:rsidRPr="00367773">
        <w:t xml:space="preserve"> 2003). Les seuls poissons primaires (strictement inféodés aux eaux douces) ou secondaires (plutôt inféodés aux eaux douces, mais capables de passer des barrières salées étroites) observés, ne sont pas indigènes au territoire (poisson rouge</w:t>
      </w:r>
      <w:r w:rsidR="00207C01">
        <w:t>,</w:t>
      </w:r>
      <w:r w:rsidRPr="00367773">
        <w:t xml:space="preserve"> </w:t>
      </w:r>
      <w:r w:rsidR="00207C01">
        <w:t>carpe commune, Black B</w:t>
      </w:r>
      <w:r w:rsidRPr="00367773">
        <w:t>ass, tilapia, guppy, xipho et gourami perlé).</w:t>
      </w:r>
    </w:p>
    <w:p w14:paraId="0455850D" w14:textId="77777777" w:rsidR="00B42416" w:rsidRDefault="00B42416" w:rsidP="00B42416"/>
    <w:p w14:paraId="3D96461A" w14:textId="77777777" w:rsidR="00367773" w:rsidRDefault="00367773" w:rsidP="00B42416"/>
    <w:p w14:paraId="490C2019" w14:textId="4EA9515D" w:rsidR="00367773" w:rsidRDefault="00367773" w:rsidP="00B42416">
      <w:r>
        <w:rPr>
          <w:noProof/>
        </w:rPr>
        <w:drawing>
          <wp:inline distT="0" distB="0" distL="0" distR="0" wp14:anchorId="50A339C5" wp14:editId="3DA1AE16">
            <wp:extent cx="5527497" cy="2352675"/>
            <wp:effectExtent l="25400" t="25400" r="35560" b="34925"/>
            <wp:docPr id="3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66">
                      <a:clrChange>
                        <a:clrFrom>
                          <a:srgbClr val="FFFB4C"/>
                        </a:clrFrom>
                        <a:clrTo>
                          <a:srgbClr val="FFFB4C">
                            <a:alpha val="0"/>
                          </a:srgbClr>
                        </a:clrTo>
                      </a:clrChange>
                      <a:extLst>
                        <a:ext uri="{28A0092B-C50C-407E-A947-70E740481C1C}">
                          <a14:useLocalDpi xmlns:a14="http://schemas.microsoft.com/office/drawing/2010/main"/>
                        </a:ext>
                      </a:extLst>
                    </a:blip>
                    <a:srcRect/>
                    <a:stretch>
                      <a:fillRect/>
                    </a:stretch>
                  </pic:blipFill>
                  <pic:spPr bwMode="auto">
                    <a:xfrm>
                      <a:off x="0" y="0"/>
                      <a:ext cx="5529886" cy="2353692"/>
                    </a:xfrm>
                    <a:prstGeom prst="rect">
                      <a:avLst/>
                    </a:prstGeom>
                    <a:noFill/>
                    <a:ln>
                      <a:solidFill>
                        <a:srgbClr val="000000"/>
                      </a:solidFill>
                    </a:ln>
                  </pic:spPr>
                </pic:pic>
              </a:graphicData>
            </a:graphic>
          </wp:inline>
        </w:drawing>
      </w:r>
    </w:p>
    <w:p w14:paraId="1E3BEFE9" w14:textId="77777777" w:rsidR="00367773" w:rsidRPr="00FD172F" w:rsidRDefault="00367773" w:rsidP="00367773">
      <w:pPr>
        <w:pStyle w:val="Lgende"/>
        <w:rPr>
          <w:rFonts w:asciiTheme="minorHAnsi" w:hAnsiTheme="minorHAnsi"/>
          <w:color w:val="auto"/>
          <w:sz w:val="20"/>
          <w:lang w:val="en-US"/>
        </w:rPr>
      </w:pPr>
      <w:bookmarkStart w:id="51" w:name="_Toc471390140"/>
      <w:r w:rsidRPr="00576C72">
        <w:rPr>
          <w:color w:val="auto"/>
          <w:sz w:val="20"/>
          <w:lang w:val="en-US"/>
        </w:rPr>
        <w:t xml:space="preserve">Figure </w:t>
      </w:r>
      <w:r w:rsidRPr="00576C72">
        <w:rPr>
          <w:color w:val="auto"/>
          <w:sz w:val="20"/>
        </w:rPr>
        <w:fldChar w:fldCharType="begin"/>
      </w:r>
      <w:r w:rsidRPr="00576C72">
        <w:rPr>
          <w:color w:val="auto"/>
          <w:sz w:val="20"/>
          <w:lang w:val="en-US"/>
        </w:rPr>
        <w:instrText xml:space="preserve"> SEQ Figure \* ARABIC </w:instrText>
      </w:r>
      <w:r w:rsidRPr="00576C72">
        <w:rPr>
          <w:color w:val="auto"/>
          <w:sz w:val="20"/>
        </w:rPr>
        <w:fldChar w:fldCharType="separate"/>
      </w:r>
      <w:r w:rsidR="00AA1C93">
        <w:rPr>
          <w:noProof/>
          <w:color w:val="auto"/>
          <w:sz w:val="20"/>
          <w:lang w:val="en-US"/>
        </w:rPr>
        <w:t>21</w:t>
      </w:r>
      <w:r w:rsidRPr="00576C72">
        <w:rPr>
          <w:color w:val="auto"/>
          <w:sz w:val="20"/>
        </w:rPr>
        <w:fldChar w:fldCharType="end"/>
      </w:r>
      <w:r w:rsidRPr="00576C72">
        <w:rPr>
          <w:color w:val="auto"/>
          <w:sz w:val="20"/>
          <w:lang w:val="en-US"/>
        </w:rPr>
        <w:t xml:space="preserve"> : </w:t>
      </w:r>
      <w:r w:rsidRPr="00FD172F">
        <w:rPr>
          <w:rFonts w:asciiTheme="minorHAnsi" w:hAnsiTheme="minorHAnsi"/>
          <w:color w:val="auto"/>
          <w:sz w:val="20"/>
          <w:lang w:val="en-US"/>
        </w:rPr>
        <w:t xml:space="preserve">Cycle </w:t>
      </w:r>
      <w:proofErr w:type="spellStart"/>
      <w:r w:rsidRPr="00FD172F">
        <w:rPr>
          <w:rFonts w:asciiTheme="minorHAnsi" w:hAnsiTheme="minorHAnsi"/>
          <w:color w:val="auto"/>
          <w:sz w:val="20"/>
          <w:lang w:val="en-US"/>
        </w:rPr>
        <w:t>biologique</w:t>
      </w:r>
      <w:proofErr w:type="spellEnd"/>
      <w:r w:rsidRPr="00FD172F">
        <w:rPr>
          <w:rFonts w:asciiTheme="minorHAnsi" w:hAnsiTheme="minorHAnsi"/>
          <w:color w:val="auto"/>
          <w:sz w:val="20"/>
          <w:lang w:val="en-US"/>
        </w:rPr>
        <w:t xml:space="preserve"> des </w:t>
      </w:r>
      <w:proofErr w:type="spellStart"/>
      <w:r w:rsidRPr="00FD172F">
        <w:rPr>
          <w:rFonts w:asciiTheme="minorHAnsi" w:hAnsiTheme="minorHAnsi"/>
          <w:color w:val="auto"/>
          <w:sz w:val="20"/>
          <w:lang w:val="en-US"/>
        </w:rPr>
        <w:t>poissons</w:t>
      </w:r>
      <w:proofErr w:type="spellEnd"/>
      <w:r w:rsidRPr="00FD172F">
        <w:rPr>
          <w:rFonts w:asciiTheme="minorHAnsi" w:hAnsiTheme="minorHAnsi"/>
          <w:color w:val="auto"/>
          <w:sz w:val="20"/>
          <w:lang w:val="en-US"/>
        </w:rPr>
        <w:t xml:space="preserve"> </w:t>
      </w:r>
      <w:proofErr w:type="spellStart"/>
      <w:r w:rsidRPr="00FD172F">
        <w:rPr>
          <w:rFonts w:asciiTheme="minorHAnsi" w:hAnsiTheme="minorHAnsi"/>
          <w:color w:val="auto"/>
          <w:sz w:val="20"/>
          <w:lang w:val="en-US"/>
        </w:rPr>
        <w:t>amphidromes</w:t>
      </w:r>
      <w:proofErr w:type="spellEnd"/>
      <w:r w:rsidRPr="00FD172F">
        <w:rPr>
          <w:rFonts w:asciiTheme="minorHAnsi" w:hAnsiTheme="minorHAnsi"/>
          <w:color w:val="auto"/>
          <w:sz w:val="20"/>
          <w:lang w:val="en-US"/>
        </w:rPr>
        <w:t xml:space="preserve"> (Source: </w:t>
      </w:r>
      <w:r w:rsidRPr="00FD172F">
        <w:rPr>
          <w:rFonts w:asciiTheme="minorHAnsi" w:hAnsiTheme="minorHAnsi"/>
          <w:i/>
          <w:color w:val="auto"/>
          <w:sz w:val="20"/>
          <w:lang w:val="en-US"/>
        </w:rPr>
        <w:t>Atlas of Hawaiian watershed and their resources</w:t>
      </w:r>
      <w:r w:rsidRPr="00FD172F">
        <w:rPr>
          <w:rFonts w:asciiTheme="minorHAnsi" w:hAnsiTheme="minorHAnsi"/>
          <w:color w:val="auto"/>
          <w:sz w:val="20"/>
          <w:lang w:val="en-US"/>
        </w:rPr>
        <w:t>)</w:t>
      </w:r>
      <w:bookmarkEnd w:id="51"/>
    </w:p>
    <w:p w14:paraId="2BA769A8" w14:textId="77777777" w:rsidR="00576C72" w:rsidRPr="00C354A3" w:rsidRDefault="00576C72" w:rsidP="00367773">
      <w:pPr>
        <w:rPr>
          <w:lang w:val="en-US"/>
        </w:rPr>
      </w:pPr>
    </w:p>
    <w:p w14:paraId="11CEF5CE" w14:textId="3B6AEFAC" w:rsidR="00367773" w:rsidRDefault="00367773" w:rsidP="00367773">
      <w:r w:rsidRPr="00367773">
        <w:t>Cette particularité de l’</w:t>
      </w:r>
      <w:proofErr w:type="spellStart"/>
      <w:r w:rsidRPr="00367773">
        <w:t>ichthyofaune</w:t>
      </w:r>
      <w:proofErr w:type="spellEnd"/>
      <w:r w:rsidRPr="00367773">
        <w:t xml:space="preserve"> peut être perçue comme une adaptation à l’habitat physique contraignant des cours d’eau insulaires tropicaux selon un modèle stochastique (</w:t>
      </w:r>
      <w:proofErr w:type="spellStart"/>
      <w:r w:rsidRPr="00367773">
        <w:t>Thuesen</w:t>
      </w:r>
      <w:proofErr w:type="spellEnd"/>
      <w:r w:rsidRPr="00367773">
        <w:t xml:space="preserve">, 2011). En effet, ces écosystèmes sont marqués par de fluctuations extrêmes de leur hydrologie : sur une même année se succèdent de forts débits (généralement en saison humide) et des conditions d’étiages sévères pouvant aller jusqu’à un </w:t>
      </w:r>
      <w:proofErr w:type="spellStart"/>
      <w:r w:rsidRPr="00367773">
        <w:t>assec</w:t>
      </w:r>
      <w:proofErr w:type="spellEnd"/>
      <w:r w:rsidRPr="00367773">
        <w:t xml:space="preserve"> complet du cours d’eau. L’</w:t>
      </w:r>
      <w:proofErr w:type="spellStart"/>
      <w:r w:rsidRPr="00367773">
        <w:t>amphidromie</w:t>
      </w:r>
      <w:proofErr w:type="spellEnd"/>
      <w:r w:rsidRPr="00367773">
        <w:t xml:space="preserve"> permet alors à l’ensemble des espèces de revenir coloniser un milieu après des fluctuations extrêmes de l’habitat. La répartition le long du gradient amont-aval de ces différentes espèces va d’une part, étroitement dépendre de leur capacité de franchissement, c’est-à-dire de leur capacité à remonter les cours d’eau dont les pentes sont parfois importantes où sur lesquels des obstacles naturels sont souvent présents (cascades). De manière générale, la zone amont des cours d’eau est peuplée par le genre </w:t>
      </w:r>
      <w:proofErr w:type="spellStart"/>
      <w:r w:rsidRPr="00367773">
        <w:rPr>
          <w:i/>
          <w:iCs/>
        </w:rPr>
        <w:t>Lentipes</w:t>
      </w:r>
      <w:proofErr w:type="spellEnd"/>
      <w:r w:rsidRPr="00367773">
        <w:rPr>
          <w:i/>
          <w:iCs/>
        </w:rPr>
        <w:t xml:space="preserve"> </w:t>
      </w:r>
      <w:r w:rsidRPr="00367773">
        <w:t>dont les différentes espèces sont capables de franchir des chutes de plusieurs dizaines de mètres de hauteur. A leurs côtés</w:t>
      </w:r>
      <w:r w:rsidR="00207C01">
        <w:t>,</w:t>
      </w:r>
      <w:r w:rsidRPr="00367773">
        <w:t xml:space="preserve"> nous pouvons observer les individus du genre </w:t>
      </w:r>
      <w:proofErr w:type="spellStart"/>
      <w:r w:rsidRPr="00367773">
        <w:rPr>
          <w:i/>
          <w:iCs/>
        </w:rPr>
        <w:t>Sicyopterus</w:t>
      </w:r>
      <w:proofErr w:type="spellEnd"/>
      <w:r w:rsidRPr="00367773">
        <w:rPr>
          <w:i/>
          <w:iCs/>
        </w:rPr>
        <w:t xml:space="preserve"> </w:t>
      </w:r>
      <w:r w:rsidRPr="00367773">
        <w:t xml:space="preserve">(Keith </w:t>
      </w:r>
      <w:r w:rsidRPr="00367773">
        <w:rPr>
          <w:i/>
          <w:iCs/>
        </w:rPr>
        <w:t xml:space="preserve">et </w:t>
      </w:r>
      <w:proofErr w:type="gramStart"/>
      <w:r w:rsidRPr="00367773">
        <w:rPr>
          <w:i/>
          <w:iCs/>
        </w:rPr>
        <w:t>al</w:t>
      </w:r>
      <w:r w:rsidRPr="00367773">
        <w:t>.,</w:t>
      </w:r>
      <w:proofErr w:type="gramEnd"/>
      <w:r w:rsidRPr="00367773">
        <w:t xml:space="preserve"> 2000 ; Keith </w:t>
      </w:r>
      <w:r w:rsidRPr="00367773">
        <w:rPr>
          <w:i/>
          <w:iCs/>
        </w:rPr>
        <w:t>et al</w:t>
      </w:r>
      <w:r w:rsidRPr="00367773">
        <w:t xml:space="preserve">., 2002). Le genre </w:t>
      </w:r>
      <w:proofErr w:type="spellStart"/>
      <w:r w:rsidRPr="00367773">
        <w:rPr>
          <w:i/>
          <w:iCs/>
        </w:rPr>
        <w:t>Syciopus</w:t>
      </w:r>
      <w:proofErr w:type="spellEnd"/>
      <w:r w:rsidRPr="00367773">
        <w:rPr>
          <w:i/>
          <w:iCs/>
        </w:rPr>
        <w:t xml:space="preserve"> </w:t>
      </w:r>
      <w:r w:rsidRPr="00367773">
        <w:t xml:space="preserve">remonte également assez haut le long des cours d’eau, mais son incapacité à franchir des obstacles présentant une ampleur aussi importante que ceux franchis par les </w:t>
      </w:r>
      <w:proofErr w:type="spellStart"/>
      <w:r w:rsidRPr="00367773">
        <w:rPr>
          <w:i/>
          <w:iCs/>
        </w:rPr>
        <w:t>Lentipes</w:t>
      </w:r>
      <w:proofErr w:type="spellEnd"/>
      <w:r w:rsidRPr="00367773">
        <w:rPr>
          <w:i/>
          <w:iCs/>
        </w:rPr>
        <w:t xml:space="preserve"> </w:t>
      </w:r>
      <w:r w:rsidRPr="00367773">
        <w:t xml:space="preserve">et les </w:t>
      </w:r>
      <w:proofErr w:type="spellStart"/>
      <w:r w:rsidRPr="00367773">
        <w:rPr>
          <w:i/>
          <w:iCs/>
        </w:rPr>
        <w:t>Sicyopterus</w:t>
      </w:r>
      <w:proofErr w:type="spellEnd"/>
      <w:r w:rsidRPr="00367773">
        <w:rPr>
          <w:i/>
          <w:iCs/>
        </w:rPr>
        <w:t xml:space="preserve"> </w:t>
      </w:r>
      <w:r w:rsidRPr="00367773">
        <w:t xml:space="preserve">limite son aire de répartition à des zones plus basses. De la même façon, les représentants du genre </w:t>
      </w:r>
      <w:proofErr w:type="spellStart"/>
      <w:r w:rsidRPr="00367773">
        <w:rPr>
          <w:i/>
          <w:iCs/>
        </w:rPr>
        <w:t>Stiphodon</w:t>
      </w:r>
      <w:proofErr w:type="spellEnd"/>
      <w:r w:rsidRPr="00367773">
        <w:rPr>
          <w:i/>
          <w:iCs/>
        </w:rPr>
        <w:t xml:space="preserve"> </w:t>
      </w:r>
      <w:r w:rsidRPr="00367773">
        <w:t xml:space="preserve">sont limités dans leur montaison par la présence de cascades supérieures à 5 à 10 m. La plupart des autres </w:t>
      </w:r>
      <w:proofErr w:type="spellStart"/>
      <w:r w:rsidRPr="00367773">
        <w:rPr>
          <w:iCs/>
        </w:rPr>
        <w:t>Gobiidae</w:t>
      </w:r>
      <w:proofErr w:type="spellEnd"/>
      <w:r w:rsidRPr="00367773">
        <w:rPr>
          <w:iCs/>
        </w:rPr>
        <w:t xml:space="preserve"> </w:t>
      </w:r>
      <w:r w:rsidRPr="00367773">
        <w:t>présentent des capacités de franchissement moindres et se retrouve</w:t>
      </w:r>
      <w:r w:rsidR="00207C01">
        <w:t>nt</w:t>
      </w:r>
      <w:r w:rsidRPr="00367773">
        <w:t xml:space="preserve"> cantonnée</w:t>
      </w:r>
      <w:r w:rsidR="00207C01">
        <w:t>s</w:t>
      </w:r>
      <w:r w:rsidRPr="00367773">
        <w:t xml:space="preserve"> à l’aval des premières chutes (</w:t>
      </w:r>
      <w:proofErr w:type="spellStart"/>
      <w:r w:rsidRPr="00367773">
        <w:rPr>
          <w:i/>
          <w:iCs/>
        </w:rPr>
        <w:t>Awaous</w:t>
      </w:r>
      <w:proofErr w:type="spellEnd"/>
      <w:r w:rsidRPr="00367773">
        <w:t xml:space="preserve">, </w:t>
      </w:r>
      <w:proofErr w:type="spellStart"/>
      <w:r w:rsidRPr="00367773">
        <w:rPr>
          <w:i/>
          <w:iCs/>
        </w:rPr>
        <w:t>Stenogobius</w:t>
      </w:r>
      <w:proofErr w:type="spellEnd"/>
      <w:r w:rsidRPr="00367773">
        <w:t xml:space="preserve">, </w:t>
      </w:r>
      <w:proofErr w:type="spellStart"/>
      <w:r w:rsidRPr="00367773">
        <w:rPr>
          <w:i/>
          <w:iCs/>
        </w:rPr>
        <w:t>Eleotris</w:t>
      </w:r>
      <w:proofErr w:type="spellEnd"/>
      <w:r w:rsidRPr="00367773">
        <w:t xml:space="preserve">). D’autre part, la phase de </w:t>
      </w:r>
      <w:proofErr w:type="spellStart"/>
      <w:r w:rsidRPr="00367773">
        <w:t>dévalaison</w:t>
      </w:r>
      <w:proofErr w:type="spellEnd"/>
      <w:r w:rsidRPr="00367773">
        <w:t xml:space="preserve"> des </w:t>
      </w:r>
      <w:r w:rsidR="00C803FD">
        <w:t>larves suite à l’éclosion des œ</w:t>
      </w:r>
      <w:r w:rsidRPr="00367773">
        <w:t>ufs est également primordiale et peut s’avérer être un facteur limitant la présence de certaines espèces dans certains cours d’eau. En effet, la durée de vie en eau douce de ces larves est limitée à quelques jours, durée au-delà de laquelle elles meurent, si elles n’ont pas atteint le milieu marin. Un accès direct à la mer est donc nécessaire.</w:t>
      </w:r>
    </w:p>
    <w:p w14:paraId="5AF19CD2" w14:textId="0502077E" w:rsidR="00367773" w:rsidRDefault="00367773" w:rsidP="00367773">
      <w:r>
        <w:t xml:space="preserve">Le bassin versant </w:t>
      </w:r>
      <w:r w:rsidR="00B277E7">
        <w:t xml:space="preserve">drainant l’essentiel de la surface du site classé, le bassin de la Yaté, a vu sa continuité hydraulique source-lagon fortement modifiée suite à la mise en place du barrage et réservoir hydroélectrique de Yaté dans les années 60. Cet ouvrage constitue un obstacle </w:t>
      </w:r>
      <w:proofErr w:type="spellStart"/>
      <w:proofErr w:type="gramStart"/>
      <w:r w:rsidR="00B277E7">
        <w:t>a</w:t>
      </w:r>
      <w:proofErr w:type="spellEnd"/>
      <w:proofErr w:type="gramEnd"/>
      <w:r w:rsidR="00B277E7">
        <w:t xml:space="preserve"> la migration de l’en</w:t>
      </w:r>
      <w:r w:rsidR="00D44D03">
        <w:t xml:space="preserve">semble des espèces </w:t>
      </w:r>
      <w:proofErr w:type="spellStart"/>
      <w:r w:rsidR="00D44D03">
        <w:t>diadromes</w:t>
      </w:r>
      <w:proofErr w:type="spellEnd"/>
      <w:r w:rsidR="00D44D03">
        <w:t xml:space="preserve"> indigènes potentiellement présentes sur ce bassin. Les données existantes sur la composition de la faune piscicole du bassin versant de Yaté sont sporadiques et les données les plus anciennes remontent à 2002 (Marquet et coll.), soit plus de 40 ans après la mise en eau de l’ouvrage hydroélectrique. L’analyse de ces données met en lumière la présence en amont du réservoir d’une faune piscicole composée d’un faib</w:t>
      </w:r>
      <w:r w:rsidR="00450883">
        <w:t>le nombre d’espèces indigènes (six</w:t>
      </w:r>
      <w:r w:rsidR="00D44D03">
        <w:t xml:space="preserve"> espèces observées seulement sur le total des 3 campagnes existantes). Parmi ces e</w:t>
      </w:r>
      <w:r w:rsidR="00450883">
        <w:t xml:space="preserve">spèces, trois appartiennent à la famille des </w:t>
      </w:r>
      <w:proofErr w:type="spellStart"/>
      <w:r w:rsidR="00450883">
        <w:t>Anguillidae</w:t>
      </w:r>
      <w:proofErr w:type="spellEnd"/>
      <w:r w:rsidR="00450883">
        <w:t xml:space="preserve">, </w:t>
      </w:r>
      <w:r w:rsidR="00FD4A3F">
        <w:t xml:space="preserve">famille regroupant des espèces </w:t>
      </w:r>
      <w:proofErr w:type="spellStart"/>
      <w:r w:rsidR="00FD4A3F">
        <w:t>catadromes</w:t>
      </w:r>
      <w:proofErr w:type="spellEnd"/>
      <w:r w:rsidR="00FD4A3F">
        <w:t xml:space="preserve"> connues pour leur capacité de franchissement par voie aquatique ou terrestre des obstacles naturels ou artificiels. Outres les anguilles, ces inventaires ont mis en avant la présence du </w:t>
      </w:r>
      <w:r w:rsidR="00FD4A3F" w:rsidRPr="00FD4A3F">
        <w:rPr>
          <w:i/>
        </w:rPr>
        <w:t xml:space="preserve">G. </w:t>
      </w:r>
      <w:proofErr w:type="spellStart"/>
      <w:r w:rsidR="00FD4A3F" w:rsidRPr="00FD4A3F">
        <w:rPr>
          <w:i/>
        </w:rPr>
        <w:t>neocaledonicus</w:t>
      </w:r>
      <w:proofErr w:type="spellEnd"/>
      <w:r w:rsidR="00FD4A3F">
        <w:t>, de la carpe commune (</w:t>
      </w:r>
      <w:r w:rsidR="00FD4A3F" w:rsidRPr="001A0078">
        <w:rPr>
          <w:i/>
        </w:rPr>
        <w:t xml:space="preserve">K. </w:t>
      </w:r>
      <w:proofErr w:type="spellStart"/>
      <w:r w:rsidR="00FD4A3F" w:rsidRPr="001A0078">
        <w:rPr>
          <w:i/>
        </w:rPr>
        <w:t>rupestris</w:t>
      </w:r>
      <w:proofErr w:type="spellEnd"/>
      <w:r w:rsidR="00FD4A3F">
        <w:t xml:space="preserve">) au niveau du creek Pernod et du </w:t>
      </w:r>
      <w:proofErr w:type="spellStart"/>
      <w:r w:rsidR="00FD4A3F">
        <w:t>lochon</w:t>
      </w:r>
      <w:proofErr w:type="spellEnd"/>
      <w:r w:rsidR="00FD4A3F">
        <w:t xml:space="preserve"> endémique</w:t>
      </w:r>
      <w:r w:rsidR="001A0078">
        <w:t xml:space="preserve"> </w:t>
      </w:r>
      <w:r w:rsidR="001A0078" w:rsidRPr="001A0078">
        <w:rPr>
          <w:i/>
        </w:rPr>
        <w:t xml:space="preserve">S. </w:t>
      </w:r>
      <w:proofErr w:type="spellStart"/>
      <w:r w:rsidR="001A0078" w:rsidRPr="001A0078">
        <w:rPr>
          <w:i/>
        </w:rPr>
        <w:t>sarasini</w:t>
      </w:r>
      <w:proofErr w:type="spellEnd"/>
      <w:r w:rsidR="00FD4A3F">
        <w:t xml:space="preserve"> a</w:t>
      </w:r>
      <w:r w:rsidR="001A0078">
        <w:t xml:space="preserve">u niveau de la rivière blanche (Marquet </w:t>
      </w:r>
      <w:r w:rsidR="001A0078" w:rsidRPr="001A0078">
        <w:rPr>
          <w:i/>
        </w:rPr>
        <w:t xml:space="preserve">et </w:t>
      </w:r>
      <w:proofErr w:type="gramStart"/>
      <w:r w:rsidR="001A0078" w:rsidRPr="001A0078">
        <w:rPr>
          <w:i/>
        </w:rPr>
        <w:t>al.,</w:t>
      </w:r>
      <w:proofErr w:type="gramEnd"/>
      <w:r w:rsidR="001A0078">
        <w:t xml:space="preserve"> 2003). Les suivis effectués pour le compte de Vale-NC sur la rivière des Lacs, ont montré que seules des anguilles et la </w:t>
      </w:r>
      <w:r w:rsidR="001A0078" w:rsidRPr="001A0078">
        <w:rPr>
          <w:i/>
        </w:rPr>
        <w:t xml:space="preserve">G. </w:t>
      </w:r>
      <w:proofErr w:type="spellStart"/>
      <w:r w:rsidR="001A0078" w:rsidRPr="001A0078">
        <w:rPr>
          <w:i/>
        </w:rPr>
        <w:t>neocaledonicus</w:t>
      </w:r>
      <w:proofErr w:type="spellEnd"/>
      <w:r w:rsidR="00207C01">
        <w:t xml:space="preserve"> représentaient</w:t>
      </w:r>
      <w:r w:rsidR="001A0078">
        <w:t xml:space="preserve"> les espèces indigèn</w:t>
      </w:r>
      <w:r w:rsidR="00207C01">
        <w:t xml:space="preserve">es. Aucune espèce </w:t>
      </w:r>
      <w:proofErr w:type="spellStart"/>
      <w:r w:rsidR="00207C01">
        <w:t>amphidrome</w:t>
      </w:r>
      <w:proofErr w:type="spellEnd"/>
      <w:r w:rsidR="00207C01">
        <w:t xml:space="preserve"> n’</w:t>
      </w:r>
      <w:r w:rsidR="001A0078">
        <w:t>a été observée lors de ces suivis (</w:t>
      </w:r>
      <w:proofErr w:type="spellStart"/>
      <w:r w:rsidR="001A0078">
        <w:t>Erbio</w:t>
      </w:r>
      <w:proofErr w:type="spellEnd"/>
      <w:r w:rsidR="001A0078">
        <w:t xml:space="preserve">, 2009). </w:t>
      </w:r>
    </w:p>
    <w:p w14:paraId="249A5B7A" w14:textId="5A6A1CBB" w:rsidR="001A4A20" w:rsidRDefault="001A4A20" w:rsidP="00367773">
      <w:r>
        <w:t xml:space="preserve">Le cours inférieur de la Yaté, en aval du barrage abrite par contre plusieurs de ces espèces dont les espèces endémiques </w:t>
      </w:r>
      <w:r w:rsidRPr="001A0078">
        <w:rPr>
          <w:i/>
        </w:rPr>
        <w:t xml:space="preserve">S. </w:t>
      </w:r>
      <w:proofErr w:type="spellStart"/>
      <w:r w:rsidRPr="001A0078">
        <w:rPr>
          <w:i/>
        </w:rPr>
        <w:t>sarasini</w:t>
      </w:r>
      <w:proofErr w:type="spellEnd"/>
      <w:r>
        <w:t xml:space="preserve"> et </w:t>
      </w:r>
      <w:r w:rsidRPr="001A0078">
        <w:rPr>
          <w:i/>
        </w:rPr>
        <w:t xml:space="preserve">P. </w:t>
      </w:r>
      <w:proofErr w:type="spellStart"/>
      <w:r w:rsidRPr="001A0078">
        <w:rPr>
          <w:i/>
        </w:rPr>
        <w:t>attiti</w:t>
      </w:r>
      <w:proofErr w:type="spellEnd"/>
      <w:r>
        <w:t xml:space="preserve"> (Marquet </w:t>
      </w:r>
      <w:r w:rsidRPr="0098185F">
        <w:rPr>
          <w:i/>
        </w:rPr>
        <w:t xml:space="preserve">et </w:t>
      </w:r>
      <w:proofErr w:type="gramStart"/>
      <w:r w:rsidRPr="0098185F">
        <w:rPr>
          <w:i/>
        </w:rPr>
        <w:t>al.,</w:t>
      </w:r>
      <w:proofErr w:type="gramEnd"/>
      <w:r>
        <w:t xml:space="preserve"> 2002). Seulement inventoriée une fois en 2002, cette partie du site classé, est susceptible d’abriter un grand nombre d’espèces sensibles. </w:t>
      </w:r>
    </w:p>
    <w:p w14:paraId="24198DC7" w14:textId="65246A6E" w:rsidR="0017528B" w:rsidRDefault="00F90311" w:rsidP="00367773">
      <w:r>
        <w:t xml:space="preserve">Outre une connectivité source-lagon, la </w:t>
      </w:r>
      <w:proofErr w:type="spellStart"/>
      <w:r>
        <w:t>diadromie</w:t>
      </w:r>
      <w:proofErr w:type="spellEnd"/>
      <w:r>
        <w:t xml:space="preserve"> des différentes espèces piscicoles indigènes néocalédoniennes implique également l’existence d’une connectivité inter bassins-versants. En effet, les larves des différentes espèces se retrouvent dans le lagon à un moment où à un autre (suite à l’éclosion pour les espèces </w:t>
      </w:r>
      <w:proofErr w:type="spellStart"/>
      <w:r>
        <w:t>catadromes</w:t>
      </w:r>
      <w:proofErr w:type="spellEnd"/>
      <w:r>
        <w:t xml:space="preserve">, suite à la </w:t>
      </w:r>
      <w:proofErr w:type="spellStart"/>
      <w:r>
        <w:t>dévalaison</w:t>
      </w:r>
      <w:proofErr w:type="spellEnd"/>
      <w:r>
        <w:t xml:space="preserve"> pour les espèces </w:t>
      </w:r>
      <w:proofErr w:type="spellStart"/>
      <w:r>
        <w:t>amphidromes</w:t>
      </w:r>
      <w:proofErr w:type="spellEnd"/>
      <w:r>
        <w:t>). Au sein d’une même région</w:t>
      </w:r>
      <w:r w:rsidR="00207C01">
        <w:t>,</w:t>
      </w:r>
      <w:r>
        <w:t xml:space="preserve"> les larves provenant de différents bassins-versants </w:t>
      </w:r>
      <w:r w:rsidR="00410DB8">
        <w:t>se retrouvent mélangés et leur retour vers les estuaires se fait sans distinction de leur provenance. Des larves issues d’un bassin versant sont donc susceptibles de coloniser différents bassins voisins en fonction des barrières physiques exist</w:t>
      </w:r>
      <w:r w:rsidR="00207C01">
        <w:t xml:space="preserve">antes dans le lagon ou l’océan, </w:t>
      </w:r>
      <w:r w:rsidR="00410DB8">
        <w:t>ces barrières sont essentiellement les courants marins qui séparent les d</w:t>
      </w:r>
      <w:r w:rsidR="00207C01">
        <w:t>ifférentes masses d’eau marines</w:t>
      </w:r>
      <w:r w:rsidR="00410DB8">
        <w:t>. Cela implique que le cours inférieur de la Yaté ou d’autres cours d’eau du site classé, abritant des espèces endémiques rares et menacées, constituent des réservoirs de biodiversité permettant le réensemencement de bassins voisins. Aujourd’hui la connectivité génétique des espèces patrimoniales du site et de manière plus large du Grand Sud n’est pas connue. Il faut néanmoins préciser qu’une étude sur le sujet devrait être lancée fin 2016 par le Museum d’Histoire Naturelle de Paris sous la direction de l’</w:t>
      </w:r>
      <w:proofErr w:type="spellStart"/>
      <w:r w:rsidR="00410DB8">
        <w:t>Oeil</w:t>
      </w:r>
      <w:proofErr w:type="spellEnd"/>
      <w:r w:rsidR="00410DB8">
        <w:t xml:space="preserve">. </w:t>
      </w:r>
    </w:p>
    <w:p w14:paraId="0B370F80" w14:textId="77777777" w:rsidR="006059D0" w:rsidRPr="001A4A20" w:rsidRDefault="006059D0" w:rsidP="00367773">
      <w:pPr>
        <w:rPr>
          <w:sz w:val="24"/>
        </w:rPr>
      </w:pPr>
    </w:p>
    <w:p w14:paraId="3E1D6454" w14:textId="1B4487BF" w:rsidR="0098185F" w:rsidRDefault="00207C01" w:rsidP="001A4A20">
      <w:pPr>
        <w:pStyle w:val="conclusion"/>
      </w:pPr>
      <w:r>
        <w:t>L</w:t>
      </w:r>
      <w:r w:rsidR="0098185F">
        <w:t>’exi</w:t>
      </w:r>
      <w:r>
        <w:t xml:space="preserve">stence de l’ouvrage hydroélectrique de Yaté, </w:t>
      </w:r>
      <w:r w:rsidR="001A4A20">
        <w:t xml:space="preserve">obstacle à la migration des espèces </w:t>
      </w:r>
      <w:proofErr w:type="spellStart"/>
      <w:r w:rsidR="001A4A20">
        <w:t>amphidromes</w:t>
      </w:r>
      <w:proofErr w:type="spellEnd"/>
      <w:r>
        <w:t>,</w:t>
      </w:r>
      <w:r w:rsidR="001A4A20">
        <w:t xml:space="preserve"> semblerait avoir entrainé une quasi absence </w:t>
      </w:r>
      <w:proofErr w:type="spellStart"/>
      <w:r w:rsidR="001A4A20">
        <w:t>des</w:t>
      </w:r>
      <w:proofErr w:type="spellEnd"/>
      <w:r w:rsidR="001A4A20">
        <w:t xml:space="preserve"> </w:t>
      </w:r>
      <w:r>
        <w:t xml:space="preserve">ces </w:t>
      </w:r>
      <w:r w:rsidR="001A4A20">
        <w:t>espèces en amont du réservoir de Yaté. Nous employons volontairement le conditionnel, car le nombre d’inventaire</w:t>
      </w:r>
      <w:r>
        <w:t>s</w:t>
      </w:r>
      <w:r w:rsidR="001A4A20">
        <w:t xml:space="preserve"> réalisés à l’échelle de cette zone du bassin versant, </w:t>
      </w:r>
      <w:r>
        <w:t>est relativement faible</w:t>
      </w:r>
      <w:r w:rsidR="001A4A20">
        <w:t xml:space="preserve">.  </w:t>
      </w:r>
    </w:p>
    <w:p w14:paraId="5CCA0D48" w14:textId="1C65F52D" w:rsidR="00207C01" w:rsidRDefault="006059D0" w:rsidP="001A4A20">
      <w:pPr>
        <w:pStyle w:val="conclusion"/>
      </w:pPr>
      <w:r>
        <w:t>D</w:t>
      </w:r>
      <w:r w:rsidR="00207C01">
        <w:t>’autre part,</w:t>
      </w:r>
      <w:r>
        <w:t xml:space="preserve"> </w:t>
      </w:r>
      <w:r w:rsidR="00207C01">
        <w:t xml:space="preserve">la </w:t>
      </w:r>
      <w:proofErr w:type="spellStart"/>
      <w:r w:rsidR="00207C01">
        <w:t>diadromie</w:t>
      </w:r>
      <w:proofErr w:type="spellEnd"/>
      <w:r w:rsidR="00207C01">
        <w:t xml:space="preserve"> de</w:t>
      </w:r>
      <w:r w:rsidRPr="006059D0">
        <w:t xml:space="preserve"> la faune indigène piscicole et d’une partie de la faune carcinologique (crevette du genre </w:t>
      </w:r>
      <w:proofErr w:type="spellStart"/>
      <w:r w:rsidRPr="006059D0">
        <w:t>Macrobrachium</w:t>
      </w:r>
      <w:proofErr w:type="spellEnd"/>
      <w:r w:rsidRPr="006059D0">
        <w:t xml:space="preserve">), </w:t>
      </w:r>
      <w:r w:rsidR="00207C01">
        <w:t>in</w:t>
      </w:r>
      <w:r w:rsidR="004160CA">
        <w:t xml:space="preserve">duit la nécessité de mesures de gestion réfléchies à une échelle géographique large incluant les zones humides continentales, mais également le milieu lagonaire où ces espèces effectuent une partie de leur cycle de vie. </w:t>
      </w:r>
    </w:p>
    <w:p w14:paraId="7CFCD2AF" w14:textId="77777777" w:rsidR="00631412" w:rsidRDefault="00631412" w:rsidP="00631412"/>
    <w:p w14:paraId="0A2B84FB" w14:textId="77777777" w:rsidR="00631412" w:rsidRPr="001A698D" w:rsidRDefault="00631412" w:rsidP="00D4593A">
      <w:pPr>
        <w:pStyle w:val="Titre2"/>
      </w:pPr>
      <w:bookmarkStart w:id="52" w:name="_Toc471390081"/>
      <w:r w:rsidRPr="001A698D">
        <w:t>Connectivité des habitats terrestres</w:t>
      </w:r>
      <w:bookmarkEnd w:id="52"/>
    </w:p>
    <w:p w14:paraId="429938F8" w14:textId="0E805D49" w:rsidR="00631412" w:rsidRPr="008B67EA" w:rsidRDefault="00EF506B" w:rsidP="00631412">
      <w:r>
        <w:t>Les habitats terrestres du site classé se composent essentiellement de massifs forestiers entrecoupés de différentes formations de maquis (herbacé, arbustif, para et pré-forestier). Les formations de maquis ne sont pas des formations</w:t>
      </w:r>
      <w:r w:rsidR="00CE43A7">
        <w:t xml:space="preserve"> climaciques du plateau de </w:t>
      </w:r>
      <w:proofErr w:type="spellStart"/>
      <w:r w:rsidR="00CE43A7">
        <w:t>Goro</w:t>
      </w:r>
      <w:proofErr w:type="spellEnd"/>
      <w:r w:rsidR="00CE43A7">
        <w:t>. Celui-ci</w:t>
      </w:r>
      <w:r>
        <w:t xml:space="preserve"> était initialement entièrement recouvert</w:t>
      </w:r>
      <w:r w:rsidR="00CE43A7">
        <w:t xml:space="preserve"> par des formations forestières. Sous l’action des feux de brousses liés aux activités anthropiques passées ces formations ont fortement régressé et laissé la pl</w:t>
      </w:r>
      <w:r w:rsidR="00EE1D45">
        <w:t>ace à des formations secondaires de maquis plus ou moins arbustives en fonction du degré de récurrence des incendies (cf. Fig. n°</w:t>
      </w:r>
      <w:r w:rsidR="00576C72">
        <w:t>22</w:t>
      </w:r>
      <w:r w:rsidR="00EE1D45">
        <w:t xml:space="preserve">). </w:t>
      </w:r>
      <w:r w:rsidR="00570126">
        <w:t>En l’absence de pression (incendie, cerf) sur de longue période chaque formation est capable de se régénérer passivement en un massif forestier.  La dynamique est plus ou moins longue en fonction de la distance avec les massifs forestiers en place susceptibles de participer au réensemencement naturel des zones dégradées. Aujourd’hui, la présence de pressions diverses freine fortement voire bloque cette dynamique. Même en l’absence d’incendies répétés, la pression exercée sur les formations végétales par les cerfs et dans une moindre mesure par les cochons sauvages, bloque souvent cette dynamique. On assiste alors à la mise en place de processus d’</w:t>
      </w:r>
      <w:proofErr w:type="spellStart"/>
      <w:r w:rsidR="00570126">
        <w:t>autosuccession</w:t>
      </w:r>
      <w:proofErr w:type="spellEnd"/>
      <w:r w:rsidR="00570126">
        <w:t xml:space="preserve"> des différentes formations de dégradation.</w:t>
      </w:r>
    </w:p>
    <w:p w14:paraId="20F04162" w14:textId="1E0FE07C" w:rsidR="00EE1D45" w:rsidRDefault="009A1069" w:rsidP="00EE1D45">
      <w:r w:rsidRPr="005D7624">
        <w:rPr>
          <w:noProof/>
        </w:rPr>
        <w:drawing>
          <wp:anchor distT="0" distB="0" distL="114300" distR="114300" simplePos="0" relativeHeight="251748352" behindDoc="0" locked="0" layoutInCell="1" allowOverlap="1" wp14:anchorId="6830EB9F" wp14:editId="59DAC229">
            <wp:simplePos x="0" y="0"/>
            <wp:positionH relativeFrom="column">
              <wp:posOffset>450215</wp:posOffset>
            </wp:positionH>
            <wp:positionV relativeFrom="paragraph">
              <wp:posOffset>-10160</wp:posOffset>
            </wp:positionV>
            <wp:extent cx="4330700" cy="5450205"/>
            <wp:effectExtent l="0" t="0" r="12700" b="10795"/>
            <wp:wrapTopAndBottom/>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4330700" cy="5450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1D45">
        <w:t xml:space="preserve"> </w:t>
      </w:r>
    </w:p>
    <w:p w14:paraId="117B03A3" w14:textId="40533F7F" w:rsidR="009A1069" w:rsidRPr="00576C72" w:rsidRDefault="009A1069" w:rsidP="00631412">
      <w:pPr>
        <w:rPr>
          <w:b/>
          <w:sz w:val="20"/>
        </w:rPr>
      </w:pPr>
      <w:bookmarkStart w:id="53" w:name="_Toc471390141"/>
      <w:r w:rsidRPr="00C354A3">
        <w:rPr>
          <w:b/>
          <w:sz w:val="20"/>
        </w:rPr>
        <w:t xml:space="preserve">Figure </w:t>
      </w:r>
      <w:r w:rsidRPr="00576C72">
        <w:rPr>
          <w:b/>
          <w:sz w:val="20"/>
        </w:rPr>
        <w:fldChar w:fldCharType="begin"/>
      </w:r>
      <w:r w:rsidRPr="00C354A3">
        <w:rPr>
          <w:b/>
          <w:sz w:val="20"/>
        </w:rPr>
        <w:instrText xml:space="preserve"> SEQ Figure \* ARABIC </w:instrText>
      </w:r>
      <w:r w:rsidRPr="00576C72">
        <w:rPr>
          <w:b/>
          <w:sz w:val="20"/>
        </w:rPr>
        <w:fldChar w:fldCharType="separate"/>
      </w:r>
      <w:r w:rsidR="00AA1C93">
        <w:rPr>
          <w:b/>
          <w:noProof/>
          <w:sz w:val="20"/>
        </w:rPr>
        <w:t>22</w:t>
      </w:r>
      <w:r w:rsidRPr="00576C72">
        <w:rPr>
          <w:b/>
          <w:sz w:val="20"/>
        </w:rPr>
        <w:fldChar w:fldCharType="end"/>
      </w:r>
      <w:r w:rsidRPr="00C354A3">
        <w:rPr>
          <w:b/>
          <w:sz w:val="20"/>
        </w:rPr>
        <w:t xml:space="preserve"> : Dynamique végétale des massifs forestiers </w:t>
      </w:r>
      <w:proofErr w:type="spellStart"/>
      <w:r w:rsidRPr="00C354A3">
        <w:rPr>
          <w:b/>
          <w:sz w:val="20"/>
        </w:rPr>
        <w:t>ultramafiques</w:t>
      </w:r>
      <w:proofErr w:type="spellEnd"/>
      <w:r w:rsidRPr="00C354A3">
        <w:rPr>
          <w:b/>
          <w:sz w:val="20"/>
        </w:rPr>
        <w:t xml:space="preserve"> face aux phénomènes d’incendies.</w:t>
      </w:r>
      <w:bookmarkEnd w:id="53"/>
    </w:p>
    <w:p w14:paraId="54B7B371" w14:textId="77777777" w:rsidR="009A1069" w:rsidRDefault="009A1069" w:rsidP="00631412"/>
    <w:p w14:paraId="7EB40299" w14:textId="1F20D508" w:rsidR="008610F5" w:rsidRDefault="008610F5" w:rsidP="004160CA">
      <w:r>
        <w:t>Les massifs forestiers de la partie Sud-Est du site classé, ainsi que ceux situés plus au Sud ont servi dernièrement de site pilote pour des études scientifiques relatives à la connectivité écologique. Les princip</w:t>
      </w:r>
      <w:r w:rsidR="004160CA">
        <w:t>ales conclusions de ces études </w:t>
      </w:r>
      <w:r>
        <w:t>confirment que les formations de maquis para ou pré-forestiers sont bien des forêt</w:t>
      </w:r>
      <w:r w:rsidR="004160CA">
        <w:t>s</w:t>
      </w:r>
      <w:r>
        <w:t xml:space="preserve"> en devenir et doivent donc à ce titre être protégé</w:t>
      </w:r>
      <w:r w:rsidR="004160CA">
        <w:t xml:space="preserve">es. Ces conclusions soulignent également le fait que </w:t>
      </w:r>
      <w:r>
        <w:t xml:space="preserve">la gestion des massifs actuels et leur importance d’un point de vue de la conservation, sont étroitement </w:t>
      </w:r>
      <w:proofErr w:type="gramStart"/>
      <w:r>
        <w:t>dépendante</w:t>
      </w:r>
      <w:proofErr w:type="gramEnd"/>
      <w:r>
        <w:t xml:space="preserve"> de la place de leur taille, mais également de leur positionnement dans le paysage : un </w:t>
      </w:r>
      <w:r w:rsidR="0017528B">
        <w:t>îlot forestier</w:t>
      </w:r>
      <w:r>
        <w:t xml:space="preserve"> isolé aura moins d’importance qu’un </w:t>
      </w:r>
      <w:r w:rsidR="0017528B">
        <w:t>îlots</w:t>
      </w:r>
      <w:r>
        <w:t xml:space="preserve"> </w:t>
      </w:r>
      <w:r w:rsidR="0017528B">
        <w:t>servant à connecter deux massifs forestiers</w:t>
      </w:r>
      <w:r>
        <w:t xml:space="preserve">. </w:t>
      </w:r>
    </w:p>
    <w:p w14:paraId="49995C23" w14:textId="39EEF82F" w:rsidR="004160CA" w:rsidRDefault="004160CA" w:rsidP="004160CA">
      <w:r>
        <w:t xml:space="preserve">Le travail actuellement en cours au sein de la province Sud pour redimensionner le réseau d’aires protégées du Grand Sud, est </w:t>
      </w:r>
      <w:proofErr w:type="spellStart"/>
      <w:r>
        <w:t>entrain</w:t>
      </w:r>
      <w:proofErr w:type="spellEnd"/>
      <w:r>
        <w:t xml:space="preserve"> d’intégrer ces conclusions, afin d’obtenir un réseau écologiquement fonctionnel.</w:t>
      </w:r>
    </w:p>
    <w:p w14:paraId="13F3D60D" w14:textId="6EA81FA4" w:rsidR="00EE1D45" w:rsidRDefault="00576C72" w:rsidP="00DC28C5">
      <w:r>
        <w:t>La Figure 23</w:t>
      </w:r>
      <w:r w:rsidR="0017528B">
        <w:t xml:space="preserve"> illustre un exemple d’organisation des enjeux de gestion des massifs forestiers du Sud-Est du site classé.</w:t>
      </w:r>
    </w:p>
    <w:p w14:paraId="0C677AFB" w14:textId="77777777" w:rsidR="00EE1D45" w:rsidRDefault="00EE1D45" w:rsidP="00DC28C5"/>
    <w:p w14:paraId="78E5A2E2" w14:textId="5D4A4B3E" w:rsidR="00EE1D45" w:rsidRPr="00576C72" w:rsidRDefault="0017528B" w:rsidP="00DC28C5">
      <w:pPr>
        <w:rPr>
          <w:b/>
        </w:rPr>
      </w:pPr>
      <w:bookmarkStart w:id="54" w:name="_Toc471390142"/>
      <w:r w:rsidRPr="00C354A3">
        <w:rPr>
          <w:b/>
          <w:sz w:val="20"/>
        </w:rPr>
        <w:t xml:space="preserve">Figure </w:t>
      </w:r>
      <w:r w:rsidRPr="00576C72">
        <w:rPr>
          <w:b/>
          <w:sz w:val="20"/>
        </w:rPr>
        <w:fldChar w:fldCharType="begin"/>
      </w:r>
      <w:r w:rsidRPr="00C354A3">
        <w:rPr>
          <w:b/>
          <w:sz w:val="20"/>
        </w:rPr>
        <w:instrText xml:space="preserve"> SEQ Figure \* ARABIC </w:instrText>
      </w:r>
      <w:r w:rsidRPr="00576C72">
        <w:rPr>
          <w:b/>
          <w:sz w:val="20"/>
        </w:rPr>
        <w:fldChar w:fldCharType="separate"/>
      </w:r>
      <w:r w:rsidR="00AA1C93">
        <w:rPr>
          <w:b/>
          <w:noProof/>
          <w:sz w:val="20"/>
        </w:rPr>
        <w:t>23</w:t>
      </w:r>
      <w:r w:rsidRPr="00576C72">
        <w:rPr>
          <w:b/>
          <w:sz w:val="20"/>
        </w:rPr>
        <w:fldChar w:fldCharType="end"/>
      </w:r>
      <w:r w:rsidR="006151E6" w:rsidRPr="00C354A3">
        <w:rPr>
          <w:b/>
          <w:sz w:val="20"/>
        </w:rPr>
        <w:t xml:space="preserve"> </w:t>
      </w:r>
      <w:r w:rsidR="00791B22" w:rsidRPr="00C354A3">
        <w:rPr>
          <w:b/>
          <w:sz w:val="20"/>
        </w:rPr>
        <w:t>: Exemple d’une organis</w:t>
      </w:r>
      <w:r w:rsidRPr="00C354A3">
        <w:rPr>
          <w:b/>
          <w:sz w:val="20"/>
        </w:rPr>
        <w:t xml:space="preserve">ation des enjeux de conservation prenant en compte les </w:t>
      </w:r>
      <w:proofErr w:type="spellStart"/>
      <w:r w:rsidRPr="00C354A3">
        <w:rPr>
          <w:b/>
          <w:sz w:val="20"/>
        </w:rPr>
        <w:t>capacities</w:t>
      </w:r>
      <w:proofErr w:type="spellEnd"/>
      <w:r w:rsidRPr="00C354A3">
        <w:rPr>
          <w:b/>
          <w:sz w:val="20"/>
        </w:rPr>
        <w:t xml:space="preserve"> de conversion au sein de quatre grands massifs forestiers à conserver intégralement et de corridors entre îlots forestiers (source: </w:t>
      </w:r>
      <w:proofErr w:type="spellStart"/>
      <w:r w:rsidRPr="00C354A3">
        <w:rPr>
          <w:b/>
          <w:sz w:val="20"/>
        </w:rPr>
        <w:t>Birbaum</w:t>
      </w:r>
      <w:proofErr w:type="spellEnd"/>
      <w:r w:rsidRPr="00C354A3">
        <w:rPr>
          <w:b/>
          <w:sz w:val="20"/>
        </w:rPr>
        <w:t xml:space="preserve"> et al., 2016).  </w:t>
      </w:r>
      <w:r w:rsidRPr="00576C72">
        <w:rPr>
          <w:b/>
          <w:noProof/>
        </w:rPr>
        <w:drawing>
          <wp:anchor distT="0" distB="0" distL="114300" distR="114300" simplePos="0" relativeHeight="251750400" behindDoc="0" locked="0" layoutInCell="1" allowOverlap="1" wp14:anchorId="38920062" wp14:editId="2F935A02">
            <wp:simplePos x="0" y="0"/>
            <wp:positionH relativeFrom="column">
              <wp:posOffset>0</wp:posOffset>
            </wp:positionH>
            <wp:positionV relativeFrom="paragraph">
              <wp:posOffset>0</wp:posOffset>
            </wp:positionV>
            <wp:extent cx="5498465" cy="4330065"/>
            <wp:effectExtent l="0" t="0" r="0" b="0"/>
            <wp:wrapTopAndBottom/>
            <wp:docPr id="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498465" cy="43300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4"/>
    </w:p>
    <w:p w14:paraId="4737F8F6" w14:textId="77777777" w:rsidR="00EE1D45" w:rsidRDefault="00EE1D45" w:rsidP="00DC28C5"/>
    <w:p w14:paraId="3411D257" w14:textId="77777777" w:rsidR="00D901AF" w:rsidRDefault="00D901AF" w:rsidP="00DC28C5"/>
    <w:p w14:paraId="2ABF26B4" w14:textId="77777777" w:rsidR="00D901AF" w:rsidRDefault="00D901AF" w:rsidP="00DC28C5"/>
    <w:p w14:paraId="023C8BBB" w14:textId="77777777" w:rsidR="00D901AF" w:rsidRDefault="00D901AF" w:rsidP="00DC28C5"/>
    <w:p w14:paraId="67C92B38" w14:textId="77777777" w:rsidR="00D901AF" w:rsidRDefault="00D901AF" w:rsidP="00DC28C5"/>
    <w:p w14:paraId="2B8BFC95" w14:textId="77777777" w:rsidR="00D901AF" w:rsidRDefault="00D901AF" w:rsidP="00DC28C5"/>
    <w:p w14:paraId="3465A690" w14:textId="77777777" w:rsidR="00D901AF" w:rsidRDefault="00D901AF" w:rsidP="00DC28C5"/>
    <w:p w14:paraId="6F625955" w14:textId="77777777" w:rsidR="0017528B" w:rsidRDefault="0017528B" w:rsidP="00DC28C5"/>
    <w:p w14:paraId="10AA3E8A" w14:textId="77777777" w:rsidR="004160CA" w:rsidRDefault="004160CA" w:rsidP="00DC28C5"/>
    <w:p w14:paraId="6E2DE7C2" w14:textId="77777777" w:rsidR="004160CA" w:rsidRDefault="004160CA" w:rsidP="00DC28C5"/>
    <w:p w14:paraId="7220DD15" w14:textId="77777777" w:rsidR="004160CA" w:rsidRDefault="004160CA" w:rsidP="00DC28C5"/>
    <w:p w14:paraId="38578F97" w14:textId="77777777" w:rsidR="00570126" w:rsidRDefault="00570126" w:rsidP="00DC28C5"/>
    <w:p w14:paraId="122C59FE" w14:textId="77777777" w:rsidR="00570126" w:rsidRDefault="00570126" w:rsidP="00DC28C5"/>
    <w:p w14:paraId="4A851959" w14:textId="77777777" w:rsidR="00570126" w:rsidRDefault="00570126" w:rsidP="00DC28C5"/>
    <w:p w14:paraId="6F2A4E62" w14:textId="77777777" w:rsidR="00570126" w:rsidRPr="00DC28C5" w:rsidRDefault="00570126" w:rsidP="00DC28C5"/>
    <w:p w14:paraId="5F8F182E" w14:textId="0114A411" w:rsidR="000F0A0C" w:rsidRDefault="00E95241" w:rsidP="004F1D55">
      <w:pPr>
        <w:pStyle w:val="Titre0"/>
        <w:tabs>
          <w:tab w:val="clear" w:pos="1701"/>
          <w:tab w:val="left" w:pos="2268"/>
        </w:tabs>
        <w:ind w:left="2268" w:hanging="2268"/>
      </w:pPr>
      <w:bookmarkStart w:id="55" w:name="_Toc471390082"/>
      <w:r>
        <w:t>Valeurs économique et</w:t>
      </w:r>
      <w:r w:rsidR="00B11BEF">
        <w:t xml:space="preserve"> sociale du site Ramsar</w:t>
      </w:r>
      <w:bookmarkEnd w:id="55"/>
    </w:p>
    <w:p w14:paraId="66A678ED" w14:textId="77777777" w:rsidR="00D901AF" w:rsidRDefault="00D901AF" w:rsidP="00D901AF"/>
    <w:p w14:paraId="6B180052" w14:textId="53D1FC4F" w:rsidR="000933EF" w:rsidRDefault="000933EF" w:rsidP="000933EF">
      <w:r>
        <w:t>La</w:t>
      </w:r>
      <w:r w:rsidR="00A2634B">
        <w:t xml:space="preserve"> totalité du site Ramsar est sur du foncier appartenant aux collectivités publiques</w:t>
      </w:r>
      <w:r>
        <w:t>. Aujourd’hui</w:t>
      </w:r>
      <w:r w:rsidR="00A2634B">
        <w:t>,</w:t>
      </w:r>
      <w:r>
        <w:t xml:space="preserve"> aucune tribu ou habitation ne sont présentes dans le site à l’exception des personnes </w:t>
      </w:r>
      <w:proofErr w:type="gramStart"/>
      <w:r>
        <w:t>de la tribus</w:t>
      </w:r>
      <w:proofErr w:type="gramEnd"/>
      <w:r>
        <w:t xml:space="preserve"> d’</w:t>
      </w:r>
      <w:proofErr w:type="spellStart"/>
      <w:r>
        <w:t>Unia</w:t>
      </w:r>
      <w:proofErr w:type="spellEnd"/>
      <w:r>
        <w:t xml:space="preserve"> qui furent expulsées de celle-ci il y a quelques années et qui depuis se sont illégalement installées à proximité de l’aire protégée de</w:t>
      </w:r>
      <w:r w:rsidR="00A2634B">
        <w:t>s</w:t>
      </w:r>
      <w:r>
        <w:t xml:space="preserve"> Bois du Sud. </w:t>
      </w:r>
    </w:p>
    <w:p w14:paraId="1C19594B" w14:textId="2C1ED1E4" w:rsidR="000933EF" w:rsidRDefault="000933EF" w:rsidP="00D901AF">
      <w:r>
        <w:t>Cette absence de population ne signifie pas que les écosystèmes qui composent le site ne possèdent aucune valeur économique. En effet, du fait de la connectivité qu’il existe entre les zones humides classées et les bassins versants voisins, celui-ci a des fonctions écologiques importantes pour les zones voisines (approvisionnement en eau, régulation des débits des cours d’eau,…)</w:t>
      </w:r>
      <w:r w:rsidR="00A2634B">
        <w:t>.</w:t>
      </w:r>
      <w:r>
        <w:t xml:space="preserve"> De même certains écosystèmes sont aujourd’hui exploités que ce soit pour :</w:t>
      </w:r>
    </w:p>
    <w:p w14:paraId="1583B739" w14:textId="6B55A1D2" w:rsidR="000933EF" w:rsidRDefault="000933EF" w:rsidP="00F1488B">
      <w:pPr>
        <w:pStyle w:val="Paragraphedeliste"/>
        <w:numPr>
          <w:ilvl w:val="0"/>
          <w:numId w:val="30"/>
        </w:numPr>
      </w:pPr>
      <w:r>
        <w:t>la production commerciale de bois d’œuvre ;</w:t>
      </w:r>
    </w:p>
    <w:p w14:paraId="4F2DF27E" w14:textId="7B7B25C3" w:rsidR="000933EF" w:rsidRDefault="000933EF" w:rsidP="00F1488B">
      <w:pPr>
        <w:pStyle w:val="Paragraphedeliste"/>
        <w:numPr>
          <w:ilvl w:val="0"/>
          <w:numId w:val="30"/>
        </w:numPr>
      </w:pPr>
      <w:r>
        <w:t>la production d’hydroélectricité ;</w:t>
      </w:r>
    </w:p>
    <w:p w14:paraId="3E649E5B" w14:textId="06B78771" w:rsidR="000933EF" w:rsidRDefault="000933EF" w:rsidP="00F1488B">
      <w:pPr>
        <w:pStyle w:val="Paragraphedeliste"/>
        <w:numPr>
          <w:ilvl w:val="0"/>
          <w:numId w:val="30"/>
        </w:numPr>
      </w:pPr>
      <w:r>
        <w:t>le tourisme de nature.</w:t>
      </w:r>
    </w:p>
    <w:p w14:paraId="0019A1E2" w14:textId="77777777" w:rsidR="000933EF" w:rsidRDefault="000933EF" w:rsidP="000933EF"/>
    <w:p w14:paraId="351BCDEB" w14:textId="4E291D9E" w:rsidR="000933EF" w:rsidRPr="00282E29" w:rsidRDefault="00EC2094" w:rsidP="00282E29">
      <w:pPr>
        <w:pStyle w:val="Titre1"/>
      </w:pPr>
      <w:bookmarkStart w:id="56" w:name="_Toc471390083"/>
      <w:r w:rsidRPr="00282E29">
        <w:t>LA PRODUCTION D’EAU POTABLE</w:t>
      </w:r>
      <w:bookmarkEnd w:id="56"/>
    </w:p>
    <w:p w14:paraId="007BD108" w14:textId="0E999404" w:rsidR="00182DD1" w:rsidRDefault="00723301" w:rsidP="000933EF">
      <w:r>
        <w:t>Plusieurs captages d’eau sont présents au sein du site classé (cf</w:t>
      </w:r>
      <w:r w:rsidR="00576C72">
        <w:t>. Fig. n°24</w:t>
      </w:r>
      <w:r w:rsidR="00182DD1">
        <w:t xml:space="preserve">). Les informations relatives à ces captages sont synthétisées dans le tableau </w:t>
      </w:r>
      <w:r w:rsidR="00A2634B">
        <w:t>4.</w:t>
      </w:r>
    </w:p>
    <w:p w14:paraId="42D2D488" w14:textId="301AB0E5" w:rsidR="00576C72" w:rsidRDefault="00576C72" w:rsidP="000933EF">
      <w:bookmarkStart w:id="57" w:name="_Toc471390156"/>
      <w:r w:rsidRPr="00F6512E">
        <w:rPr>
          <w:b/>
          <w:sz w:val="20"/>
        </w:rPr>
        <w:t xml:space="preserve">Tableau </w:t>
      </w:r>
      <w:r w:rsidRPr="00F6512E">
        <w:rPr>
          <w:b/>
          <w:sz w:val="20"/>
        </w:rPr>
        <w:fldChar w:fldCharType="begin"/>
      </w:r>
      <w:r w:rsidRPr="00F6512E">
        <w:rPr>
          <w:b/>
          <w:sz w:val="20"/>
        </w:rPr>
        <w:instrText xml:space="preserve"> SEQ Tableau \* ARABIC </w:instrText>
      </w:r>
      <w:r w:rsidRPr="00F6512E">
        <w:rPr>
          <w:b/>
          <w:sz w:val="20"/>
        </w:rPr>
        <w:fldChar w:fldCharType="separate"/>
      </w:r>
      <w:r w:rsidR="001F3DF0">
        <w:rPr>
          <w:b/>
          <w:noProof/>
          <w:sz w:val="20"/>
        </w:rPr>
        <w:t>4</w:t>
      </w:r>
      <w:r w:rsidRPr="00F6512E">
        <w:rPr>
          <w:b/>
          <w:noProof/>
          <w:sz w:val="20"/>
        </w:rPr>
        <w:fldChar w:fldCharType="end"/>
      </w:r>
      <w:r w:rsidRPr="00F6512E">
        <w:rPr>
          <w:b/>
          <w:sz w:val="20"/>
        </w:rPr>
        <w:t xml:space="preserve"> : </w:t>
      </w:r>
      <w:r>
        <w:rPr>
          <w:b/>
          <w:sz w:val="20"/>
        </w:rPr>
        <w:t>Liste des différents captages d’eau présents au sein du site Ramsar ou en périphérie.</w:t>
      </w:r>
      <w:bookmarkEnd w:id="57"/>
    </w:p>
    <w:tbl>
      <w:tblPr>
        <w:tblStyle w:val="Ombrageclair"/>
        <w:tblW w:w="9038" w:type="dxa"/>
        <w:jc w:val="center"/>
        <w:tblLook w:val="04A0" w:firstRow="1" w:lastRow="0" w:firstColumn="1" w:lastColumn="0" w:noHBand="0" w:noVBand="1"/>
      </w:tblPr>
      <w:tblGrid>
        <w:gridCol w:w="2302"/>
        <w:gridCol w:w="1634"/>
        <w:gridCol w:w="2268"/>
        <w:gridCol w:w="1417"/>
        <w:gridCol w:w="1417"/>
      </w:tblGrid>
      <w:tr w:rsidR="00182DD1" w:rsidRPr="00576C72" w14:paraId="3C066B96" w14:textId="6C0BEA7C" w:rsidTr="00576C7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02" w:type="dxa"/>
          </w:tcPr>
          <w:p w14:paraId="1296A245" w14:textId="394D73AE" w:rsidR="00182DD1" w:rsidRPr="00576C72" w:rsidRDefault="00182DD1" w:rsidP="00E408EA">
            <w:pPr>
              <w:jc w:val="center"/>
            </w:pPr>
            <w:r w:rsidRPr="00576C72">
              <w:t>Nom du captage</w:t>
            </w:r>
          </w:p>
        </w:tc>
        <w:tc>
          <w:tcPr>
            <w:tcW w:w="1634" w:type="dxa"/>
          </w:tcPr>
          <w:p w14:paraId="37DBF6C0" w14:textId="7B6F3B0B" w:rsidR="00182DD1" w:rsidRPr="00576C72" w:rsidRDefault="00182DD1" w:rsidP="00E408EA">
            <w:pPr>
              <w:jc w:val="center"/>
              <w:cnfStyle w:val="100000000000" w:firstRow="1" w:lastRow="0" w:firstColumn="0" w:lastColumn="0" w:oddVBand="0" w:evenVBand="0" w:oddHBand="0" w:evenHBand="0" w:firstRowFirstColumn="0" w:firstRowLastColumn="0" w:lastRowFirstColumn="0" w:lastRowLastColumn="0"/>
            </w:pPr>
            <w:r w:rsidRPr="00576C72">
              <w:t>Arrêté captage</w:t>
            </w:r>
          </w:p>
        </w:tc>
        <w:tc>
          <w:tcPr>
            <w:tcW w:w="2268" w:type="dxa"/>
          </w:tcPr>
          <w:p w14:paraId="0C95FABF" w14:textId="19FB7CDB" w:rsidR="00182DD1" w:rsidRPr="00576C72" w:rsidRDefault="00182DD1" w:rsidP="00E408EA">
            <w:pPr>
              <w:jc w:val="center"/>
              <w:cnfStyle w:val="100000000000" w:firstRow="1" w:lastRow="0" w:firstColumn="0" w:lastColumn="0" w:oddVBand="0" w:evenVBand="0" w:oddHBand="0" w:evenHBand="0" w:firstRowFirstColumn="0" w:firstRowLastColumn="0" w:lastRowFirstColumn="0" w:lastRowLastColumn="0"/>
            </w:pPr>
            <w:r w:rsidRPr="00576C72">
              <w:t>Volumes autorisés</w:t>
            </w:r>
          </w:p>
        </w:tc>
        <w:tc>
          <w:tcPr>
            <w:tcW w:w="1417" w:type="dxa"/>
          </w:tcPr>
          <w:p w14:paraId="70C12070" w14:textId="75CF8F66" w:rsidR="00182DD1" w:rsidRPr="00576C72" w:rsidRDefault="00182DD1" w:rsidP="00E408EA">
            <w:pPr>
              <w:jc w:val="center"/>
              <w:cnfStyle w:val="100000000000" w:firstRow="1" w:lastRow="0" w:firstColumn="0" w:lastColumn="0" w:oddVBand="0" w:evenVBand="0" w:oddHBand="0" w:evenHBand="0" w:firstRowFirstColumn="0" w:firstRowLastColumn="0" w:lastRowFirstColumn="0" w:lastRowLastColumn="0"/>
            </w:pPr>
            <w:r w:rsidRPr="00576C72">
              <w:t>Bénéficiaire</w:t>
            </w:r>
          </w:p>
        </w:tc>
        <w:tc>
          <w:tcPr>
            <w:tcW w:w="1417" w:type="dxa"/>
          </w:tcPr>
          <w:p w14:paraId="202F8126" w14:textId="6106ACBE" w:rsidR="00182DD1" w:rsidRPr="00576C72" w:rsidRDefault="00182DD1" w:rsidP="00E408EA">
            <w:pPr>
              <w:jc w:val="center"/>
              <w:cnfStyle w:val="100000000000" w:firstRow="1" w:lastRow="0" w:firstColumn="0" w:lastColumn="0" w:oddVBand="0" w:evenVBand="0" w:oddHBand="0" w:evenHBand="0" w:firstRowFirstColumn="0" w:firstRowLastColumn="0" w:lastRowFirstColumn="0" w:lastRowLastColumn="0"/>
            </w:pPr>
            <w:r w:rsidRPr="00576C72">
              <w:t>Périmètre de protection</w:t>
            </w:r>
          </w:p>
        </w:tc>
      </w:tr>
      <w:tr w:rsidR="00182DD1" w:rsidRPr="00576C72" w14:paraId="084CC016" w14:textId="597A4A12" w:rsidTr="00576C7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02" w:type="dxa"/>
          </w:tcPr>
          <w:p w14:paraId="5D5A3FEB" w14:textId="76E5980A" w:rsidR="00182DD1" w:rsidRPr="00576C72" w:rsidRDefault="00182DD1" w:rsidP="00215589">
            <w:pPr>
              <w:jc w:val="center"/>
              <w:rPr>
                <w:sz w:val="20"/>
              </w:rPr>
            </w:pPr>
            <w:r w:rsidRPr="00576C72">
              <w:rPr>
                <w:sz w:val="20"/>
              </w:rPr>
              <w:t>Captage du lac de Yaté</w:t>
            </w:r>
          </w:p>
        </w:tc>
        <w:tc>
          <w:tcPr>
            <w:tcW w:w="1634" w:type="dxa"/>
          </w:tcPr>
          <w:p w14:paraId="6A52FFD2" w14:textId="14A63161" w:rsidR="00182DD1" w:rsidRPr="00576C72" w:rsidRDefault="00182DD1" w:rsidP="00215589">
            <w:pPr>
              <w:jc w:val="center"/>
              <w:cnfStyle w:val="000000100000" w:firstRow="0" w:lastRow="0" w:firstColumn="0" w:lastColumn="0" w:oddVBand="0" w:evenVBand="0" w:oddHBand="1" w:evenHBand="0" w:firstRowFirstColumn="0" w:firstRowLastColumn="0" w:lastRowFirstColumn="0" w:lastRowLastColumn="0"/>
              <w:rPr>
                <w:sz w:val="20"/>
              </w:rPr>
            </w:pPr>
            <w:r w:rsidRPr="00576C72">
              <w:rPr>
                <w:sz w:val="20"/>
              </w:rPr>
              <w:t>70-2007/PS</w:t>
            </w:r>
          </w:p>
        </w:tc>
        <w:tc>
          <w:tcPr>
            <w:tcW w:w="2268" w:type="dxa"/>
          </w:tcPr>
          <w:p w14:paraId="1B9C4EF8" w14:textId="77777777" w:rsidR="00182DD1" w:rsidRPr="00576C72" w:rsidRDefault="00182DD1" w:rsidP="00F1488B">
            <w:pPr>
              <w:pStyle w:val="Paragraphedeliste"/>
              <w:numPr>
                <w:ilvl w:val="0"/>
                <w:numId w:val="31"/>
              </w:numPr>
              <w:ind w:left="357"/>
              <w:jc w:val="left"/>
              <w:cnfStyle w:val="000000100000" w:firstRow="0" w:lastRow="0" w:firstColumn="0" w:lastColumn="0" w:oddVBand="0" w:evenVBand="0" w:oddHBand="1" w:evenHBand="0" w:firstRowFirstColumn="0" w:firstRowLastColumn="0" w:lastRowFirstColumn="0" w:lastRowLastColumn="0"/>
              <w:rPr>
                <w:sz w:val="20"/>
              </w:rPr>
            </w:pPr>
            <w:r w:rsidRPr="00576C72">
              <w:rPr>
                <w:sz w:val="20"/>
              </w:rPr>
              <w:t>55 200 m</w:t>
            </w:r>
            <w:r w:rsidRPr="00576C72">
              <w:rPr>
                <w:sz w:val="20"/>
                <w:vertAlign w:val="superscript"/>
              </w:rPr>
              <w:t>3</w:t>
            </w:r>
            <w:r w:rsidRPr="00576C72">
              <w:rPr>
                <w:sz w:val="20"/>
              </w:rPr>
              <w:t>/jour</w:t>
            </w:r>
          </w:p>
          <w:p w14:paraId="52705DCA" w14:textId="77777777" w:rsidR="00182DD1" w:rsidRPr="00576C72" w:rsidRDefault="00182DD1" w:rsidP="00F1488B">
            <w:pPr>
              <w:pStyle w:val="Paragraphedeliste"/>
              <w:numPr>
                <w:ilvl w:val="0"/>
                <w:numId w:val="31"/>
              </w:numPr>
              <w:ind w:left="357"/>
              <w:jc w:val="left"/>
              <w:cnfStyle w:val="000000100000" w:firstRow="0" w:lastRow="0" w:firstColumn="0" w:lastColumn="0" w:oddVBand="0" w:evenVBand="0" w:oddHBand="1" w:evenHBand="0" w:firstRowFirstColumn="0" w:firstRowLastColumn="0" w:lastRowFirstColumn="0" w:lastRowLastColumn="0"/>
              <w:rPr>
                <w:sz w:val="20"/>
              </w:rPr>
            </w:pPr>
            <w:r w:rsidRPr="00576C72">
              <w:rPr>
                <w:sz w:val="20"/>
              </w:rPr>
              <w:t>1 660 000 m</w:t>
            </w:r>
            <w:r w:rsidRPr="00576C72">
              <w:rPr>
                <w:sz w:val="20"/>
                <w:vertAlign w:val="superscript"/>
              </w:rPr>
              <w:t>3</w:t>
            </w:r>
            <w:r w:rsidRPr="00576C72">
              <w:rPr>
                <w:sz w:val="20"/>
              </w:rPr>
              <w:t>/mois</w:t>
            </w:r>
          </w:p>
          <w:p w14:paraId="0D2D193F" w14:textId="484E5B6E" w:rsidR="00182DD1" w:rsidRPr="00576C72" w:rsidRDefault="00182DD1" w:rsidP="00F1488B">
            <w:pPr>
              <w:pStyle w:val="Paragraphedeliste"/>
              <w:numPr>
                <w:ilvl w:val="0"/>
                <w:numId w:val="31"/>
              </w:numPr>
              <w:ind w:left="357"/>
              <w:jc w:val="left"/>
              <w:cnfStyle w:val="000000100000" w:firstRow="0" w:lastRow="0" w:firstColumn="0" w:lastColumn="0" w:oddVBand="0" w:evenVBand="0" w:oddHBand="1" w:evenHBand="0" w:firstRowFirstColumn="0" w:firstRowLastColumn="0" w:lastRowFirstColumn="0" w:lastRowLastColumn="0"/>
              <w:rPr>
                <w:sz w:val="20"/>
              </w:rPr>
            </w:pPr>
            <w:r w:rsidRPr="00576C72">
              <w:rPr>
                <w:sz w:val="20"/>
              </w:rPr>
              <w:t>18 000 000 m</w:t>
            </w:r>
            <w:r w:rsidRPr="00576C72">
              <w:rPr>
                <w:sz w:val="20"/>
                <w:vertAlign w:val="superscript"/>
              </w:rPr>
              <w:t>3</w:t>
            </w:r>
            <w:r w:rsidRPr="00576C72">
              <w:rPr>
                <w:sz w:val="20"/>
              </w:rPr>
              <w:t>/an</w:t>
            </w:r>
          </w:p>
        </w:tc>
        <w:tc>
          <w:tcPr>
            <w:tcW w:w="1417" w:type="dxa"/>
          </w:tcPr>
          <w:p w14:paraId="162E4654" w14:textId="36BD367D" w:rsidR="00182DD1" w:rsidRPr="00576C72" w:rsidRDefault="00182DD1" w:rsidP="00215589">
            <w:pPr>
              <w:jc w:val="center"/>
              <w:cnfStyle w:val="000000100000" w:firstRow="0" w:lastRow="0" w:firstColumn="0" w:lastColumn="0" w:oddVBand="0" w:evenVBand="0" w:oddHBand="1" w:evenHBand="0" w:firstRowFirstColumn="0" w:firstRowLastColumn="0" w:lastRowFirstColumn="0" w:lastRowLastColumn="0"/>
              <w:rPr>
                <w:sz w:val="20"/>
              </w:rPr>
            </w:pPr>
            <w:r w:rsidRPr="00576C72">
              <w:rPr>
                <w:sz w:val="20"/>
              </w:rPr>
              <w:t>Vale-NC (usine et base-vie)</w:t>
            </w:r>
          </w:p>
        </w:tc>
        <w:tc>
          <w:tcPr>
            <w:tcW w:w="1417" w:type="dxa"/>
          </w:tcPr>
          <w:p w14:paraId="148B7757" w14:textId="293D137F" w:rsidR="00182DD1" w:rsidRPr="00576C72" w:rsidRDefault="00182DD1" w:rsidP="00182DD1">
            <w:pPr>
              <w:jc w:val="center"/>
              <w:cnfStyle w:val="000000100000" w:firstRow="0" w:lastRow="0" w:firstColumn="0" w:lastColumn="0" w:oddVBand="0" w:evenVBand="0" w:oddHBand="1" w:evenHBand="0" w:firstRowFirstColumn="0" w:firstRowLastColumn="0" w:lastRowFirstColumn="0" w:lastRowLastColumn="0"/>
              <w:rPr>
                <w:sz w:val="20"/>
              </w:rPr>
            </w:pPr>
            <w:r w:rsidRPr="00576C72">
              <w:rPr>
                <w:sz w:val="20"/>
              </w:rPr>
              <w:t>Oui</w:t>
            </w:r>
          </w:p>
          <w:p w14:paraId="43788861" w14:textId="456E0831" w:rsidR="00182DD1" w:rsidRPr="00576C72" w:rsidRDefault="00182DD1" w:rsidP="00182DD1">
            <w:pPr>
              <w:jc w:val="center"/>
              <w:cnfStyle w:val="000000100000" w:firstRow="0" w:lastRow="0" w:firstColumn="0" w:lastColumn="0" w:oddVBand="0" w:evenVBand="0" w:oddHBand="1" w:evenHBand="0" w:firstRowFirstColumn="0" w:firstRowLastColumn="0" w:lastRowFirstColumn="0" w:lastRowLastColumn="0"/>
              <w:rPr>
                <w:sz w:val="20"/>
              </w:rPr>
            </w:pPr>
            <w:r w:rsidRPr="00576C72">
              <w:rPr>
                <w:sz w:val="20"/>
              </w:rPr>
              <w:t>(arrêté 2010-2179/GNC)</w:t>
            </w:r>
          </w:p>
        </w:tc>
      </w:tr>
      <w:tr w:rsidR="00182DD1" w:rsidRPr="00576C72" w14:paraId="7B490D0C" w14:textId="0214C40A" w:rsidTr="00576C72">
        <w:trPr>
          <w:jc w:val="center"/>
        </w:trPr>
        <w:tc>
          <w:tcPr>
            <w:cnfStyle w:val="001000000000" w:firstRow="0" w:lastRow="0" w:firstColumn="1" w:lastColumn="0" w:oddVBand="0" w:evenVBand="0" w:oddHBand="0" w:evenHBand="0" w:firstRowFirstColumn="0" w:firstRowLastColumn="0" w:lastRowFirstColumn="0" w:lastRowLastColumn="0"/>
            <w:tcW w:w="2302" w:type="dxa"/>
          </w:tcPr>
          <w:p w14:paraId="0371CEFB" w14:textId="24212B2E" w:rsidR="00182DD1" w:rsidRPr="00576C72" w:rsidRDefault="00215589" w:rsidP="00215589">
            <w:pPr>
              <w:jc w:val="center"/>
              <w:rPr>
                <w:sz w:val="20"/>
              </w:rPr>
            </w:pPr>
            <w:r w:rsidRPr="00576C72">
              <w:rPr>
                <w:sz w:val="20"/>
              </w:rPr>
              <w:t>Captage du creek Nicolas</w:t>
            </w:r>
          </w:p>
        </w:tc>
        <w:tc>
          <w:tcPr>
            <w:tcW w:w="1634" w:type="dxa"/>
          </w:tcPr>
          <w:p w14:paraId="401E357F" w14:textId="635CA94A" w:rsidR="00182DD1" w:rsidRPr="00576C72" w:rsidRDefault="00215589" w:rsidP="00215589">
            <w:pPr>
              <w:jc w:val="center"/>
              <w:cnfStyle w:val="000000000000" w:firstRow="0" w:lastRow="0" w:firstColumn="0" w:lastColumn="0" w:oddVBand="0" w:evenVBand="0" w:oddHBand="0" w:evenHBand="0" w:firstRowFirstColumn="0" w:firstRowLastColumn="0" w:lastRowFirstColumn="0" w:lastRowLastColumn="0"/>
              <w:rPr>
                <w:sz w:val="20"/>
              </w:rPr>
            </w:pPr>
            <w:r w:rsidRPr="00576C72">
              <w:rPr>
                <w:sz w:val="20"/>
              </w:rPr>
              <w:t>71-075/CG</w:t>
            </w:r>
          </w:p>
        </w:tc>
        <w:tc>
          <w:tcPr>
            <w:tcW w:w="2268" w:type="dxa"/>
          </w:tcPr>
          <w:p w14:paraId="61F71975" w14:textId="4BB9094A" w:rsidR="00182DD1" w:rsidRPr="00576C72" w:rsidRDefault="00215589" w:rsidP="00215589">
            <w:pPr>
              <w:jc w:val="left"/>
              <w:cnfStyle w:val="000000000000" w:firstRow="0" w:lastRow="0" w:firstColumn="0" w:lastColumn="0" w:oddVBand="0" w:evenVBand="0" w:oddHBand="0" w:evenHBand="0" w:firstRowFirstColumn="0" w:firstRowLastColumn="0" w:lastRowFirstColumn="0" w:lastRowLastColumn="0"/>
              <w:rPr>
                <w:sz w:val="20"/>
              </w:rPr>
            </w:pPr>
            <w:r w:rsidRPr="00576C72">
              <w:rPr>
                <w:sz w:val="20"/>
              </w:rPr>
              <w:t>Réservoir de 100 m</w:t>
            </w:r>
            <w:r w:rsidRPr="00576C72">
              <w:rPr>
                <w:sz w:val="20"/>
                <w:vertAlign w:val="superscript"/>
              </w:rPr>
              <w:t>3</w:t>
            </w:r>
          </w:p>
        </w:tc>
        <w:tc>
          <w:tcPr>
            <w:tcW w:w="1417" w:type="dxa"/>
          </w:tcPr>
          <w:p w14:paraId="5F9892EA" w14:textId="21D7802B" w:rsidR="00182DD1" w:rsidRPr="00576C72" w:rsidRDefault="00215589" w:rsidP="00215589">
            <w:pPr>
              <w:jc w:val="center"/>
              <w:cnfStyle w:val="000000000000" w:firstRow="0" w:lastRow="0" w:firstColumn="0" w:lastColumn="0" w:oddVBand="0" w:evenVBand="0" w:oddHBand="0" w:evenHBand="0" w:firstRowFirstColumn="0" w:firstRowLastColumn="0" w:lastRowFirstColumn="0" w:lastRowLastColumn="0"/>
              <w:rPr>
                <w:sz w:val="20"/>
              </w:rPr>
            </w:pPr>
            <w:r w:rsidRPr="00576C72">
              <w:rPr>
                <w:sz w:val="20"/>
              </w:rPr>
              <w:t xml:space="preserve">Tribu de </w:t>
            </w:r>
            <w:proofErr w:type="spellStart"/>
            <w:r w:rsidRPr="00576C72">
              <w:rPr>
                <w:sz w:val="20"/>
              </w:rPr>
              <w:t>Waho</w:t>
            </w:r>
            <w:proofErr w:type="spellEnd"/>
          </w:p>
        </w:tc>
        <w:tc>
          <w:tcPr>
            <w:tcW w:w="1417" w:type="dxa"/>
          </w:tcPr>
          <w:p w14:paraId="0983CC62" w14:textId="380235CD" w:rsidR="00182DD1" w:rsidRPr="00576C72" w:rsidRDefault="00215589" w:rsidP="00215589">
            <w:pPr>
              <w:jc w:val="center"/>
              <w:cnfStyle w:val="000000000000" w:firstRow="0" w:lastRow="0" w:firstColumn="0" w:lastColumn="0" w:oddVBand="0" w:evenVBand="0" w:oddHBand="0" w:evenHBand="0" w:firstRowFirstColumn="0" w:firstRowLastColumn="0" w:lastRowFirstColumn="0" w:lastRowLastColumn="0"/>
              <w:rPr>
                <w:sz w:val="20"/>
              </w:rPr>
            </w:pPr>
            <w:r w:rsidRPr="00576C72">
              <w:rPr>
                <w:sz w:val="20"/>
              </w:rPr>
              <w:t>Oui</w:t>
            </w:r>
          </w:p>
          <w:p w14:paraId="71B15C17" w14:textId="222D1FE7" w:rsidR="00215589" w:rsidRPr="00576C72" w:rsidRDefault="00215589" w:rsidP="00215589">
            <w:pPr>
              <w:jc w:val="center"/>
              <w:cnfStyle w:val="000000000000" w:firstRow="0" w:lastRow="0" w:firstColumn="0" w:lastColumn="0" w:oddVBand="0" w:evenVBand="0" w:oddHBand="0" w:evenHBand="0" w:firstRowFirstColumn="0" w:firstRowLastColumn="0" w:lastRowFirstColumn="0" w:lastRowLastColumn="0"/>
              <w:rPr>
                <w:sz w:val="20"/>
              </w:rPr>
            </w:pPr>
            <w:r w:rsidRPr="00576C72">
              <w:rPr>
                <w:sz w:val="20"/>
              </w:rPr>
              <w:t>(arrêté 71-075/CG)</w:t>
            </w:r>
          </w:p>
        </w:tc>
      </w:tr>
      <w:tr w:rsidR="00182DD1" w:rsidRPr="00576C72" w14:paraId="7486B8E1" w14:textId="3C26E1DC" w:rsidTr="00576C7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02" w:type="dxa"/>
          </w:tcPr>
          <w:p w14:paraId="3C8670BB" w14:textId="0AAAE223" w:rsidR="00182DD1" w:rsidRPr="00576C72" w:rsidRDefault="00215589" w:rsidP="00215589">
            <w:pPr>
              <w:jc w:val="center"/>
              <w:rPr>
                <w:sz w:val="20"/>
              </w:rPr>
            </w:pPr>
            <w:r w:rsidRPr="00576C72">
              <w:rPr>
                <w:sz w:val="20"/>
              </w:rPr>
              <w:t>Captage du creek mission</w:t>
            </w:r>
          </w:p>
        </w:tc>
        <w:tc>
          <w:tcPr>
            <w:tcW w:w="1634" w:type="dxa"/>
          </w:tcPr>
          <w:p w14:paraId="0C9F9B04" w14:textId="78115277" w:rsidR="00182DD1" w:rsidRPr="00576C72" w:rsidRDefault="00215589" w:rsidP="00215589">
            <w:pPr>
              <w:jc w:val="center"/>
              <w:cnfStyle w:val="000000100000" w:firstRow="0" w:lastRow="0" w:firstColumn="0" w:lastColumn="0" w:oddVBand="0" w:evenVBand="0" w:oddHBand="1" w:evenHBand="0" w:firstRowFirstColumn="0" w:firstRowLastColumn="0" w:lastRowFirstColumn="0" w:lastRowLastColumn="0"/>
              <w:rPr>
                <w:sz w:val="20"/>
              </w:rPr>
            </w:pPr>
            <w:r w:rsidRPr="00576C72">
              <w:rPr>
                <w:sz w:val="20"/>
              </w:rPr>
              <w:t>71-429/CG</w:t>
            </w:r>
          </w:p>
        </w:tc>
        <w:tc>
          <w:tcPr>
            <w:tcW w:w="2268" w:type="dxa"/>
          </w:tcPr>
          <w:p w14:paraId="620A9D33" w14:textId="4B95A474" w:rsidR="00182DD1" w:rsidRPr="00576C72" w:rsidRDefault="00215589" w:rsidP="00215589">
            <w:pPr>
              <w:jc w:val="left"/>
              <w:cnfStyle w:val="000000100000" w:firstRow="0" w:lastRow="0" w:firstColumn="0" w:lastColumn="0" w:oddVBand="0" w:evenVBand="0" w:oddHBand="1" w:evenHBand="0" w:firstRowFirstColumn="0" w:firstRowLastColumn="0" w:lastRowFirstColumn="0" w:lastRowLastColumn="0"/>
              <w:rPr>
                <w:sz w:val="20"/>
              </w:rPr>
            </w:pPr>
            <w:r w:rsidRPr="00576C72">
              <w:rPr>
                <w:sz w:val="20"/>
              </w:rPr>
              <w:t>_</w:t>
            </w:r>
          </w:p>
        </w:tc>
        <w:tc>
          <w:tcPr>
            <w:tcW w:w="1417" w:type="dxa"/>
          </w:tcPr>
          <w:p w14:paraId="4C3DA8EF" w14:textId="58B21F72" w:rsidR="00182DD1" w:rsidRPr="00576C72" w:rsidRDefault="00215589" w:rsidP="00215589">
            <w:pPr>
              <w:jc w:val="center"/>
              <w:cnfStyle w:val="000000100000" w:firstRow="0" w:lastRow="0" w:firstColumn="0" w:lastColumn="0" w:oddVBand="0" w:evenVBand="0" w:oddHBand="1" w:evenHBand="0" w:firstRowFirstColumn="0" w:firstRowLastColumn="0" w:lastRowFirstColumn="0" w:lastRowLastColumn="0"/>
              <w:rPr>
                <w:sz w:val="20"/>
              </w:rPr>
            </w:pPr>
            <w:r w:rsidRPr="00576C72">
              <w:rPr>
                <w:sz w:val="20"/>
              </w:rPr>
              <w:t xml:space="preserve">Tribu de </w:t>
            </w:r>
            <w:proofErr w:type="spellStart"/>
            <w:r w:rsidRPr="00576C72">
              <w:rPr>
                <w:sz w:val="20"/>
              </w:rPr>
              <w:t>Touaourou</w:t>
            </w:r>
            <w:proofErr w:type="spellEnd"/>
            <w:r w:rsidRPr="00576C72">
              <w:rPr>
                <w:sz w:val="20"/>
              </w:rPr>
              <w:t xml:space="preserve"> </w:t>
            </w:r>
          </w:p>
        </w:tc>
        <w:tc>
          <w:tcPr>
            <w:tcW w:w="1417" w:type="dxa"/>
          </w:tcPr>
          <w:p w14:paraId="446D443C" w14:textId="77777777" w:rsidR="00182DD1" w:rsidRPr="00576C72" w:rsidRDefault="00215589" w:rsidP="00215589">
            <w:pPr>
              <w:jc w:val="center"/>
              <w:cnfStyle w:val="000000100000" w:firstRow="0" w:lastRow="0" w:firstColumn="0" w:lastColumn="0" w:oddVBand="0" w:evenVBand="0" w:oddHBand="1" w:evenHBand="0" w:firstRowFirstColumn="0" w:firstRowLastColumn="0" w:lastRowFirstColumn="0" w:lastRowLastColumn="0"/>
              <w:rPr>
                <w:sz w:val="20"/>
              </w:rPr>
            </w:pPr>
            <w:r w:rsidRPr="00576C72">
              <w:rPr>
                <w:sz w:val="20"/>
              </w:rPr>
              <w:t>Oui</w:t>
            </w:r>
          </w:p>
          <w:p w14:paraId="3AB376EF" w14:textId="241C6553" w:rsidR="00215589" w:rsidRPr="00576C72" w:rsidRDefault="00215589" w:rsidP="00215589">
            <w:pPr>
              <w:jc w:val="center"/>
              <w:cnfStyle w:val="000000100000" w:firstRow="0" w:lastRow="0" w:firstColumn="0" w:lastColumn="0" w:oddVBand="0" w:evenVBand="0" w:oddHBand="1" w:evenHBand="0" w:firstRowFirstColumn="0" w:firstRowLastColumn="0" w:lastRowFirstColumn="0" w:lastRowLastColumn="0"/>
              <w:rPr>
                <w:sz w:val="20"/>
              </w:rPr>
            </w:pPr>
            <w:r w:rsidRPr="00576C72">
              <w:rPr>
                <w:sz w:val="20"/>
              </w:rPr>
              <w:t>(arrêté 71-429)</w:t>
            </w:r>
          </w:p>
        </w:tc>
      </w:tr>
      <w:tr w:rsidR="00182DD1" w:rsidRPr="00576C72" w14:paraId="2D8A9FB8" w14:textId="11E689A4" w:rsidTr="00576C72">
        <w:trPr>
          <w:jc w:val="center"/>
        </w:trPr>
        <w:tc>
          <w:tcPr>
            <w:cnfStyle w:val="001000000000" w:firstRow="0" w:lastRow="0" w:firstColumn="1" w:lastColumn="0" w:oddVBand="0" w:evenVBand="0" w:oddHBand="0" w:evenHBand="0" w:firstRowFirstColumn="0" w:firstRowLastColumn="0" w:lastRowFirstColumn="0" w:lastRowLastColumn="0"/>
            <w:tcW w:w="2302" w:type="dxa"/>
          </w:tcPr>
          <w:p w14:paraId="6F6F8AB1" w14:textId="1864ED43" w:rsidR="00182DD1" w:rsidRPr="00576C72" w:rsidRDefault="00675E8A" w:rsidP="00215589">
            <w:pPr>
              <w:jc w:val="center"/>
              <w:rPr>
                <w:sz w:val="20"/>
              </w:rPr>
            </w:pPr>
            <w:r w:rsidRPr="00576C72">
              <w:rPr>
                <w:sz w:val="20"/>
              </w:rPr>
              <w:t xml:space="preserve">Tranchée drainante de la </w:t>
            </w:r>
            <w:proofErr w:type="spellStart"/>
            <w:r w:rsidRPr="00576C72">
              <w:rPr>
                <w:sz w:val="20"/>
              </w:rPr>
              <w:t>Kuebini</w:t>
            </w:r>
            <w:proofErr w:type="spellEnd"/>
          </w:p>
        </w:tc>
        <w:tc>
          <w:tcPr>
            <w:tcW w:w="1634" w:type="dxa"/>
          </w:tcPr>
          <w:p w14:paraId="2528AB5A" w14:textId="72EEDEAE" w:rsidR="00182DD1" w:rsidRPr="00576C72" w:rsidRDefault="00675E8A" w:rsidP="00215589">
            <w:pPr>
              <w:jc w:val="center"/>
              <w:cnfStyle w:val="000000000000" w:firstRow="0" w:lastRow="0" w:firstColumn="0" w:lastColumn="0" w:oddVBand="0" w:evenVBand="0" w:oddHBand="0" w:evenHBand="0" w:firstRowFirstColumn="0" w:firstRowLastColumn="0" w:lastRowFirstColumn="0" w:lastRowLastColumn="0"/>
              <w:rPr>
                <w:sz w:val="20"/>
              </w:rPr>
            </w:pPr>
            <w:r w:rsidRPr="00576C72">
              <w:rPr>
                <w:sz w:val="20"/>
              </w:rPr>
              <w:t>2662-2013/ARR/DDR</w:t>
            </w:r>
          </w:p>
        </w:tc>
        <w:tc>
          <w:tcPr>
            <w:tcW w:w="2268" w:type="dxa"/>
          </w:tcPr>
          <w:p w14:paraId="244269B3" w14:textId="78F54E05" w:rsidR="00182DD1" w:rsidRPr="00576C72" w:rsidRDefault="00675E8A" w:rsidP="00215589">
            <w:pPr>
              <w:jc w:val="left"/>
              <w:cnfStyle w:val="000000000000" w:firstRow="0" w:lastRow="0" w:firstColumn="0" w:lastColumn="0" w:oddVBand="0" w:evenVBand="0" w:oddHBand="0" w:evenHBand="0" w:firstRowFirstColumn="0" w:firstRowLastColumn="0" w:lastRowFirstColumn="0" w:lastRowLastColumn="0"/>
              <w:rPr>
                <w:sz w:val="20"/>
              </w:rPr>
            </w:pPr>
            <w:r w:rsidRPr="00576C72">
              <w:rPr>
                <w:sz w:val="20"/>
              </w:rPr>
              <w:t>50 m</w:t>
            </w:r>
            <w:r w:rsidRPr="00576C72">
              <w:rPr>
                <w:sz w:val="20"/>
                <w:vertAlign w:val="superscript"/>
              </w:rPr>
              <w:t>3</w:t>
            </w:r>
            <w:r w:rsidRPr="00576C72">
              <w:rPr>
                <w:sz w:val="20"/>
              </w:rPr>
              <w:t>/heure</w:t>
            </w:r>
          </w:p>
        </w:tc>
        <w:tc>
          <w:tcPr>
            <w:tcW w:w="1417" w:type="dxa"/>
          </w:tcPr>
          <w:p w14:paraId="22DDAEE1" w14:textId="75BF1BDC" w:rsidR="00182DD1" w:rsidRPr="00576C72" w:rsidRDefault="00675E8A" w:rsidP="00215589">
            <w:pPr>
              <w:jc w:val="center"/>
              <w:cnfStyle w:val="000000000000" w:firstRow="0" w:lastRow="0" w:firstColumn="0" w:lastColumn="0" w:oddVBand="0" w:evenVBand="0" w:oddHBand="0" w:evenHBand="0" w:firstRowFirstColumn="0" w:firstRowLastColumn="0" w:lastRowFirstColumn="0" w:lastRowLastColumn="0"/>
              <w:rPr>
                <w:sz w:val="20"/>
              </w:rPr>
            </w:pPr>
            <w:r w:rsidRPr="00576C72">
              <w:rPr>
                <w:sz w:val="20"/>
              </w:rPr>
              <w:t xml:space="preserve">Tribu de </w:t>
            </w:r>
            <w:proofErr w:type="spellStart"/>
            <w:r w:rsidRPr="00576C72">
              <w:rPr>
                <w:sz w:val="20"/>
              </w:rPr>
              <w:t>Goro</w:t>
            </w:r>
            <w:proofErr w:type="spellEnd"/>
            <w:r w:rsidRPr="00576C72">
              <w:rPr>
                <w:sz w:val="20"/>
              </w:rPr>
              <w:t xml:space="preserve"> et </w:t>
            </w:r>
            <w:proofErr w:type="spellStart"/>
            <w:r w:rsidRPr="00576C72">
              <w:rPr>
                <w:sz w:val="20"/>
              </w:rPr>
              <w:t>Touaourou</w:t>
            </w:r>
            <w:proofErr w:type="spellEnd"/>
          </w:p>
        </w:tc>
        <w:tc>
          <w:tcPr>
            <w:tcW w:w="1417" w:type="dxa"/>
          </w:tcPr>
          <w:p w14:paraId="543B11BF" w14:textId="3DC54B46" w:rsidR="00182DD1" w:rsidRPr="00576C72" w:rsidRDefault="00675E8A" w:rsidP="00215589">
            <w:pPr>
              <w:jc w:val="center"/>
              <w:cnfStyle w:val="000000000000" w:firstRow="0" w:lastRow="0" w:firstColumn="0" w:lastColumn="0" w:oddVBand="0" w:evenVBand="0" w:oddHBand="0" w:evenHBand="0" w:firstRowFirstColumn="0" w:firstRowLastColumn="0" w:lastRowFirstColumn="0" w:lastRowLastColumn="0"/>
              <w:rPr>
                <w:sz w:val="20"/>
              </w:rPr>
            </w:pPr>
            <w:r w:rsidRPr="00576C72">
              <w:rPr>
                <w:sz w:val="20"/>
              </w:rPr>
              <w:t xml:space="preserve">Non </w:t>
            </w:r>
          </w:p>
        </w:tc>
      </w:tr>
    </w:tbl>
    <w:p w14:paraId="290EE032" w14:textId="77777777" w:rsidR="00182DD1" w:rsidRDefault="00182DD1" w:rsidP="000933EF"/>
    <w:p w14:paraId="23736194" w14:textId="395174FE" w:rsidR="000933EF" w:rsidRDefault="00E408EA" w:rsidP="000933EF">
      <w:r>
        <w:t xml:space="preserve">La tranchée drainante de la </w:t>
      </w:r>
      <w:proofErr w:type="spellStart"/>
      <w:r>
        <w:t>Kuebini</w:t>
      </w:r>
      <w:proofErr w:type="spellEnd"/>
      <w:r>
        <w:t xml:space="preserve"> mise en place par la mairie de Yaté, a permis de remplacer le captage du creek mission qui alimentait la tribu de </w:t>
      </w:r>
      <w:proofErr w:type="spellStart"/>
      <w:r>
        <w:t>Touaourou</w:t>
      </w:r>
      <w:proofErr w:type="spellEnd"/>
      <w:r>
        <w:t xml:space="preserve">, ainsi que les captages qui alimentaient la tribu de </w:t>
      </w:r>
      <w:proofErr w:type="spellStart"/>
      <w:r>
        <w:t>Goro</w:t>
      </w:r>
      <w:proofErr w:type="spellEnd"/>
      <w:r>
        <w:t xml:space="preserve">. Elle a bénéficié d’un périmètre de protection des eaux acté en avril 2016 par arrêté du </w:t>
      </w:r>
      <w:proofErr w:type="spellStart"/>
      <w:r>
        <w:t>Haut Commissaire</w:t>
      </w:r>
      <w:proofErr w:type="spellEnd"/>
      <w:r>
        <w:t xml:space="preserve">. Cet arrêté a été rendu caduque en août 2016, la compétence en la matière n’étant plus du ressort de l’Etat mais de la Nouvelle-Calédonie. </w:t>
      </w:r>
    </w:p>
    <w:p w14:paraId="6D5D8F5B" w14:textId="123B2882" w:rsidR="00E408EA" w:rsidRDefault="00E95241" w:rsidP="000933EF">
      <w:r w:rsidRPr="00576C72">
        <w:rPr>
          <w:b/>
          <w:noProof/>
          <w:sz w:val="20"/>
        </w:rPr>
        <w:drawing>
          <wp:anchor distT="0" distB="0" distL="114300" distR="114300" simplePos="0" relativeHeight="251752448" behindDoc="0" locked="0" layoutInCell="1" allowOverlap="1" wp14:anchorId="790DED29" wp14:editId="762B57C0">
            <wp:simplePos x="0" y="0"/>
            <wp:positionH relativeFrom="column">
              <wp:posOffset>67310</wp:posOffset>
            </wp:positionH>
            <wp:positionV relativeFrom="paragraph">
              <wp:posOffset>833755</wp:posOffset>
            </wp:positionV>
            <wp:extent cx="6089015" cy="4084955"/>
            <wp:effectExtent l="0" t="0" r="6985" b="4445"/>
            <wp:wrapTopAndBottom/>
            <wp:docPr id="4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6089015" cy="4084955"/>
                    </a:xfrm>
                    <a:prstGeom prst="rect">
                      <a:avLst/>
                    </a:prstGeom>
                    <a:noFill/>
                    <a:ln>
                      <a:noFill/>
                    </a:ln>
                  </pic:spPr>
                </pic:pic>
              </a:graphicData>
            </a:graphic>
            <wp14:sizeRelH relativeFrom="page">
              <wp14:pctWidth>0</wp14:pctWidth>
            </wp14:sizeRelH>
            <wp14:sizeRelV relativeFrom="page">
              <wp14:pctHeight>0</wp14:pctHeight>
            </wp14:sizeRelV>
          </wp:anchor>
        </w:drawing>
      </w:r>
      <w:r w:rsidR="00A2634B">
        <w:t>Le</w:t>
      </w:r>
      <w:r w:rsidR="00410330">
        <w:t xml:space="preserve"> c</w:t>
      </w:r>
      <w:r w:rsidR="00E408EA">
        <w:t>aptage n’est pas directement inclus dans le site classé. Toutefois</w:t>
      </w:r>
      <w:r w:rsidR="00A2634B">
        <w:t>,</w:t>
      </w:r>
      <w:r w:rsidR="00E408EA">
        <w:t xml:space="preserve"> une partie du bassin versant de la </w:t>
      </w:r>
      <w:proofErr w:type="spellStart"/>
      <w:r w:rsidR="00E408EA">
        <w:t>Kuebini</w:t>
      </w:r>
      <w:proofErr w:type="spellEnd"/>
      <w:r w:rsidR="00E408EA">
        <w:t xml:space="preserve"> et donc du périmètre de protection rapproché, ainsi qu’une partie du périmètre de protection éloigné, sont inclus dans le site classé. </w:t>
      </w:r>
    </w:p>
    <w:p w14:paraId="7348A390" w14:textId="7D146387" w:rsidR="00B47CB1" w:rsidRPr="00C354A3" w:rsidRDefault="00410330" w:rsidP="000933EF">
      <w:bookmarkStart w:id="58" w:name="_Toc471390143"/>
      <w:r w:rsidRPr="00C354A3">
        <w:rPr>
          <w:b/>
          <w:sz w:val="20"/>
        </w:rPr>
        <w:t xml:space="preserve">Figure </w:t>
      </w:r>
      <w:r w:rsidRPr="00576C72">
        <w:rPr>
          <w:b/>
          <w:sz w:val="20"/>
        </w:rPr>
        <w:fldChar w:fldCharType="begin"/>
      </w:r>
      <w:r w:rsidRPr="00C354A3">
        <w:rPr>
          <w:b/>
          <w:sz w:val="20"/>
        </w:rPr>
        <w:instrText xml:space="preserve"> SEQ Figure \* ARABIC </w:instrText>
      </w:r>
      <w:r w:rsidRPr="00576C72">
        <w:rPr>
          <w:b/>
          <w:sz w:val="20"/>
        </w:rPr>
        <w:fldChar w:fldCharType="separate"/>
      </w:r>
      <w:r w:rsidR="00AA1C93">
        <w:rPr>
          <w:b/>
          <w:noProof/>
          <w:sz w:val="20"/>
        </w:rPr>
        <w:t>24</w:t>
      </w:r>
      <w:r w:rsidRPr="00576C72">
        <w:rPr>
          <w:b/>
          <w:sz w:val="20"/>
        </w:rPr>
        <w:fldChar w:fldCharType="end"/>
      </w:r>
      <w:r w:rsidRPr="00C354A3">
        <w:rPr>
          <w:b/>
          <w:sz w:val="20"/>
        </w:rPr>
        <w:t xml:space="preserve"> : </w:t>
      </w:r>
      <w:r w:rsidR="00B47CB1" w:rsidRPr="00C354A3">
        <w:rPr>
          <w:b/>
          <w:sz w:val="20"/>
        </w:rPr>
        <w:t xml:space="preserve">Localisation des captages </w:t>
      </w:r>
      <w:r w:rsidRPr="00C354A3">
        <w:rPr>
          <w:b/>
          <w:sz w:val="20"/>
        </w:rPr>
        <w:t xml:space="preserve">d’eau </w:t>
      </w:r>
      <w:r w:rsidR="00A2634B" w:rsidRPr="00C354A3">
        <w:rPr>
          <w:b/>
          <w:sz w:val="20"/>
        </w:rPr>
        <w:t>et des périmètres de protection des eaux</w:t>
      </w:r>
      <w:r w:rsidR="00B47CB1" w:rsidRPr="00C354A3">
        <w:rPr>
          <w:b/>
          <w:sz w:val="20"/>
        </w:rPr>
        <w:t xml:space="preserve"> au sein et autour du site Ramsar</w:t>
      </w:r>
      <w:r w:rsidR="00B47CB1" w:rsidRPr="00C354A3">
        <w:t>.</w:t>
      </w:r>
      <w:bookmarkEnd w:id="58"/>
    </w:p>
    <w:p w14:paraId="5983238F" w14:textId="77777777" w:rsidR="00410330" w:rsidRPr="000933EF" w:rsidRDefault="00410330" w:rsidP="000933EF"/>
    <w:p w14:paraId="20358041" w14:textId="202A54AC" w:rsidR="000933EF" w:rsidRDefault="00E408EA" w:rsidP="00E408EA">
      <w:pPr>
        <w:pStyle w:val="conclusion"/>
      </w:pPr>
      <w:r>
        <w:t xml:space="preserve">Le site classé permet d’assurer l’intégrité de la ressource en eau qui alimente les tribus de </w:t>
      </w:r>
      <w:proofErr w:type="spellStart"/>
      <w:r>
        <w:t>Waho</w:t>
      </w:r>
      <w:proofErr w:type="spellEnd"/>
      <w:r>
        <w:t xml:space="preserve">, </w:t>
      </w:r>
      <w:proofErr w:type="spellStart"/>
      <w:r>
        <w:t>Touaourou</w:t>
      </w:r>
      <w:proofErr w:type="spellEnd"/>
      <w:r>
        <w:t xml:space="preserve"> et </w:t>
      </w:r>
      <w:proofErr w:type="spellStart"/>
      <w:r>
        <w:t>Goro</w:t>
      </w:r>
      <w:proofErr w:type="spellEnd"/>
      <w:r>
        <w:t xml:space="preserve">, ainsi que l’alimentation en eau du site industriel de Vale-NC. </w:t>
      </w:r>
      <w:r w:rsidR="00B47CB1">
        <w:t>Les zones humides du site fournissent environ 18 500 000 m</w:t>
      </w:r>
      <w:r w:rsidR="00B47CB1" w:rsidRPr="00B47CB1">
        <w:rPr>
          <w:vertAlign w:val="superscript"/>
        </w:rPr>
        <w:t>3</w:t>
      </w:r>
      <w:r w:rsidR="00B47CB1">
        <w:t xml:space="preserve">/an d’eau potable aux populations </w:t>
      </w:r>
      <w:r w:rsidR="00A2634B">
        <w:t>et industriels de la région de Yaté.</w:t>
      </w:r>
      <w:r w:rsidR="00B47CB1">
        <w:t xml:space="preserve"> Outre ce service d’alimentation en eau, il faut également souligner que le site classé permet la régulation de la qualité de cette eau. Les étendues de zones humides stagnantes permettent en effet la filtration des eaux et leur épuration naturelle.</w:t>
      </w:r>
    </w:p>
    <w:p w14:paraId="7D7BBF9A" w14:textId="77777777" w:rsidR="000933EF" w:rsidRDefault="000933EF" w:rsidP="00D901AF"/>
    <w:p w14:paraId="78363248" w14:textId="291D63CC" w:rsidR="00B47CB1" w:rsidRPr="00282E29" w:rsidRDefault="00EC2094" w:rsidP="00282E29">
      <w:pPr>
        <w:pStyle w:val="Titre1"/>
      </w:pPr>
      <w:bookmarkStart w:id="59" w:name="_Toc471390084"/>
      <w:r w:rsidRPr="00282E29">
        <w:t>LA PRODUCTION HYDROÉLECTRIQUE</w:t>
      </w:r>
      <w:bookmarkEnd w:id="59"/>
    </w:p>
    <w:p w14:paraId="7441501D" w14:textId="3DC317C4" w:rsidR="00B47CB1" w:rsidRDefault="00B47CB1" w:rsidP="00B47CB1">
      <w:r w:rsidRPr="006C2C84">
        <w:rPr>
          <w:rFonts w:eastAsiaTheme="minorHAnsi" w:cs="Garamond"/>
          <w:lang w:eastAsia="en-US"/>
        </w:rPr>
        <w:t>Le barrage du lac artificiel de Yaté fournit 20% des besoins en énergie d</w:t>
      </w:r>
      <w:r>
        <w:rPr>
          <w:rFonts w:eastAsiaTheme="minorHAnsi" w:cs="Garamond"/>
          <w:lang w:eastAsia="en-US"/>
        </w:rPr>
        <w:t xml:space="preserve">e la Nouvelle-Calédonie. </w:t>
      </w:r>
      <w:r>
        <w:t xml:space="preserve">L’opérateur du barrage, </w:t>
      </w:r>
      <w:proofErr w:type="spellStart"/>
      <w:r>
        <w:t>Enercal</w:t>
      </w:r>
      <w:proofErr w:type="spellEnd"/>
      <w:r>
        <w:t>, produit de l’électricité pour alimenter à hauteur de 90 % l’usine Doniambo de la SLN localisée à Nouméa et à hauteur de 10 % les habitants du Grand Nouméa.</w:t>
      </w:r>
    </w:p>
    <w:p w14:paraId="5E62BA9A" w14:textId="244BAEA7" w:rsidR="00E856CA" w:rsidRDefault="00E856CA" w:rsidP="00B47CB1">
      <w:r>
        <w:t xml:space="preserve">Ce barrage présente une puissance installée de 68 MW et produit en moyenne annuellement 307 </w:t>
      </w:r>
      <w:proofErr w:type="spellStart"/>
      <w:r>
        <w:t>GWh</w:t>
      </w:r>
      <w:proofErr w:type="spellEnd"/>
      <w:r w:rsidR="008B5BEF">
        <w:t>.</w:t>
      </w:r>
    </w:p>
    <w:p w14:paraId="072A3EBD" w14:textId="77777777" w:rsidR="000022EB" w:rsidRDefault="008B5BEF" w:rsidP="000022EB">
      <w:r>
        <w:t xml:space="preserve">Cette production hydroélectrique bénéficie des services d’approvisionnement en eau, ainsi que de régulation de la ressource, fournis par les écosystèmes du bassin versant de Yaté, partie intégrante du site classé. </w:t>
      </w:r>
    </w:p>
    <w:p w14:paraId="1BFACDCE" w14:textId="7AB57A26" w:rsidR="000022EB" w:rsidRDefault="000022EB" w:rsidP="000022EB">
      <w:r>
        <w:t xml:space="preserve">La valeur ajoutée brute de l’activité hydroélectrique sur le site classé est comprise entre 1 710 et 2 400 millions de F CFP/an (Binet </w:t>
      </w:r>
      <w:r w:rsidRPr="000022EB">
        <w:rPr>
          <w:i/>
        </w:rPr>
        <w:t xml:space="preserve">et </w:t>
      </w:r>
      <w:proofErr w:type="gramStart"/>
      <w:r w:rsidRPr="000022EB">
        <w:rPr>
          <w:i/>
        </w:rPr>
        <w:t>al.,</w:t>
      </w:r>
      <w:proofErr w:type="gramEnd"/>
      <w:r>
        <w:t xml:space="preserve"> 2016).</w:t>
      </w:r>
    </w:p>
    <w:p w14:paraId="1063EC30" w14:textId="77777777" w:rsidR="000022EB" w:rsidRDefault="000022EB" w:rsidP="00B47CB1"/>
    <w:p w14:paraId="2FC19505" w14:textId="2A9CA62F" w:rsidR="00B47CB1" w:rsidRPr="00282E29" w:rsidRDefault="00B56141" w:rsidP="00282E29">
      <w:pPr>
        <w:pStyle w:val="Titre1"/>
      </w:pPr>
      <w:bookmarkStart w:id="60" w:name="_Toc471390085"/>
      <w:r w:rsidRPr="00282E29">
        <w:rPr>
          <w:noProof/>
        </w:rPr>
        <w:drawing>
          <wp:anchor distT="0" distB="0" distL="114300" distR="114300" simplePos="0" relativeHeight="251754496" behindDoc="0" locked="0" layoutInCell="1" allowOverlap="1" wp14:anchorId="4F8E7997" wp14:editId="6D3448A5">
            <wp:simplePos x="0" y="0"/>
            <wp:positionH relativeFrom="column">
              <wp:posOffset>4629785</wp:posOffset>
            </wp:positionH>
            <wp:positionV relativeFrom="paragraph">
              <wp:posOffset>66040</wp:posOffset>
            </wp:positionV>
            <wp:extent cx="1820545" cy="3286125"/>
            <wp:effectExtent l="0" t="0" r="8255" b="0"/>
            <wp:wrapSquare wrapText="bothSides"/>
            <wp:docPr id="8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820545" cy="3286125"/>
                    </a:xfrm>
                    <a:prstGeom prst="rect">
                      <a:avLst/>
                    </a:prstGeom>
                    <a:noFill/>
                    <a:ln>
                      <a:noFill/>
                    </a:ln>
                  </pic:spPr>
                </pic:pic>
              </a:graphicData>
            </a:graphic>
          </wp:anchor>
        </w:drawing>
      </w:r>
      <w:r w:rsidR="00EC2094" w:rsidRPr="00282E29">
        <w:t>LA PRODUCTION SYLVICOLE</w:t>
      </w:r>
      <w:bookmarkEnd w:id="60"/>
    </w:p>
    <w:p w14:paraId="470F7A12" w14:textId="70960EEA" w:rsidR="008471BE" w:rsidRPr="003E5109" w:rsidRDefault="008471BE" w:rsidP="008471BE">
      <w:r>
        <w:t>L</w:t>
      </w:r>
      <w:r w:rsidRPr="003E5109">
        <w:t>a sylviculture s’est développée dans le milieu des années</w:t>
      </w:r>
      <w:r w:rsidR="005157F6">
        <w:t xml:space="preserve"> 70</w:t>
      </w:r>
      <w:r w:rsidRPr="003E5109">
        <w:t>. A l’époque</w:t>
      </w:r>
      <w:r w:rsidR="00A2634B">
        <w:t>,</w:t>
      </w:r>
      <w:r w:rsidRPr="003E5109">
        <w:t xml:space="preserve"> cette filière était essentiellement basée sur l’utilisation du pin des Caraïbes ou </w:t>
      </w:r>
      <w:proofErr w:type="spellStart"/>
      <w:r w:rsidRPr="003E5109">
        <w:t>pinus</w:t>
      </w:r>
      <w:proofErr w:type="spellEnd"/>
      <w:r w:rsidRPr="003E5109">
        <w:t xml:space="preserve">. </w:t>
      </w:r>
    </w:p>
    <w:p w14:paraId="78BC72D5" w14:textId="1CEBACBF" w:rsidR="00A2634B" w:rsidRDefault="008471BE" w:rsidP="008471BE">
      <w:r w:rsidRPr="003E5109">
        <w:t>Environ 1 100 ha ont été planté</w:t>
      </w:r>
      <w:r>
        <w:t>s</w:t>
      </w:r>
      <w:r w:rsidRPr="003E5109">
        <w:t xml:space="preserve"> à l’échelle de la </w:t>
      </w:r>
      <w:r>
        <w:t>province</w:t>
      </w:r>
      <w:r w:rsidRPr="003E5109">
        <w:t xml:space="preserve"> Sud et notamment sur plusieurs sites </w:t>
      </w:r>
      <w:r>
        <w:t xml:space="preserve">présents à l’intérieur de site Ramsar : </w:t>
      </w:r>
      <w:r w:rsidR="005157F6">
        <w:t>la chute</w:t>
      </w:r>
      <w:r w:rsidR="00A2634B">
        <w:t xml:space="preserve"> de </w:t>
      </w:r>
      <w:r>
        <w:t>la Madeleine et</w:t>
      </w:r>
      <w:r w:rsidRPr="003E5109">
        <w:t xml:space="preserve"> </w:t>
      </w:r>
      <w:proofErr w:type="spellStart"/>
      <w:r w:rsidRPr="003E5109">
        <w:t>Netcha</w:t>
      </w:r>
      <w:proofErr w:type="spellEnd"/>
      <w:r w:rsidR="00A2634B">
        <w:t xml:space="preserve"> (Cf. Fig. n°26</w:t>
      </w:r>
      <w:r>
        <w:t>)</w:t>
      </w:r>
      <w:r w:rsidRPr="003E5109">
        <w:t xml:space="preserve">. </w:t>
      </w:r>
      <w:r>
        <w:t xml:space="preserve">La gestion de cette plantation a été confiée à </w:t>
      </w:r>
      <w:r w:rsidRPr="003E5109">
        <w:t xml:space="preserve">la Société Anonyme d’Economie Mixte (SAEM) Sud Forêt, composée de la </w:t>
      </w:r>
      <w:r>
        <w:t>province</w:t>
      </w:r>
      <w:r w:rsidRPr="003E5109">
        <w:t xml:space="preserve"> Sud, Pr</w:t>
      </w:r>
      <w:r>
        <w:t>omo-Sud et la Caisse des Dépôts, créée en 2012</w:t>
      </w:r>
      <w:r w:rsidRPr="003E5109">
        <w:t xml:space="preserve">. Outre la gestion de ce patrimoine forestier, cette </w:t>
      </w:r>
      <w:r w:rsidR="00A2634B">
        <w:t>structure</w:t>
      </w:r>
      <w:r w:rsidRPr="003E5109">
        <w:t xml:space="preserve"> a pour principale vocation de développer et diversifier la filière sylvicole en plantant en plus du </w:t>
      </w:r>
      <w:proofErr w:type="spellStart"/>
      <w:r w:rsidRPr="003E5109">
        <w:t>pinus</w:t>
      </w:r>
      <w:proofErr w:type="spellEnd"/>
      <w:r w:rsidRPr="003E5109">
        <w:t xml:space="preserve"> historiquement utilisé, des essences tropicales endémiques à forte valeur ajoutée (l’Araucaria, le </w:t>
      </w:r>
      <w:proofErr w:type="spellStart"/>
      <w:r w:rsidRPr="003E5109">
        <w:t>Kaori</w:t>
      </w:r>
      <w:proofErr w:type="spellEnd"/>
      <w:r w:rsidRPr="003E5109">
        <w:t xml:space="preserve">, le </w:t>
      </w:r>
      <w:proofErr w:type="spellStart"/>
      <w:r w:rsidRPr="003E5109">
        <w:t>Mahogany</w:t>
      </w:r>
      <w:proofErr w:type="spellEnd"/>
      <w:r w:rsidRPr="003E5109">
        <w:t xml:space="preserve"> ou le Santal). Il est prévu la plantation de 1 500 ha supplémentaire</w:t>
      </w:r>
      <w:r w:rsidR="00A2634B">
        <w:t>s</w:t>
      </w:r>
      <w:r w:rsidRPr="003E5109">
        <w:t xml:space="preserve"> entre 2012 et 2017. </w:t>
      </w:r>
      <w:r w:rsidR="00D56F31">
        <w:t xml:space="preserve"> Aujourd’hui</w:t>
      </w:r>
      <w:r w:rsidR="00A2634B">
        <w:t>,</w:t>
      </w:r>
      <w:r w:rsidR="00D56F31">
        <w:t xml:space="preserve"> ce sont environ 500 ha de plantation qui sont présent dans le périmètre Ra</w:t>
      </w:r>
      <w:r w:rsidR="00A2634B">
        <w:t xml:space="preserve">msar, au niveau de </w:t>
      </w:r>
      <w:proofErr w:type="spellStart"/>
      <w:r w:rsidR="00A2634B">
        <w:t>Netcha</w:t>
      </w:r>
      <w:proofErr w:type="spellEnd"/>
      <w:r w:rsidR="00A2634B">
        <w:t xml:space="preserve"> et des chutes de </w:t>
      </w:r>
      <w:r w:rsidR="00D56F31">
        <w:t>la Madeleine, ainsi qu’au niveau de l’entrée du PPRB et</w:t>
      </w:r>
      <w:r w:rsidR="00A2634B">
        <w:t xml:space="preserve"> des</w:t>
      </w:r>
      <w:r w:rsidR="00D56F31">
        <w:t xml:space="preserve"> Bois du Sud.</w:t>
      </w:r>
    </w:p>
    <w:p w14:paraId="708E51E8" w14:textId="5753FEAF" w:rsidR="00A2634B" w:rsidRPr="00A2634B" w:rsidRDefault="00A2634B" w:rsidP="00A2634B">
      <w:pPr>
        <w:jc w:val="right"/>
        <w:rPr>
          <w:sz w:val="24"/>
        </w:rPr>
      </w:pPr>
      <w:bookmarkStart w:id="61" w:name="_Toc471390144"/>
      <w:r w:rsidRPr="00576C72">
        <w:rPr>
          <w:b/>
          <w:sz w:val="20"/>
        </w:rPr>
        <w:t xml:space="preserve">Figure </w:t>
      </w:r>
      <w:r w:rsidRPr="00576C72">
        <w:rPr>
          <w:b/>
          <w:sz w:val="20"/>
        </w:rPr>
        <w:fldChar w:fldCharType="begin"/>
      </w:r>
      <w:r w:rsidRPr="00576C72">
        <w:rPr>
          <w:b/>
          <w:sz w:val="20"/>
        </w:rPr>
        <w:instrText xml:space="preserve"> SEQ Figure \* ARABIC </w:instrText>
      </w:r>
      <w:r w:rsidRPr="00576C72">
        <w:rPr>
          <w:b/>
          <w:sz w:val="20"/>
        </w:rPr>
        <w:fldChar w:fldCharType="separate"/>
      </w:r>
      <w:r w:rsidR="00AA1C93">
        <w:rPr>
          <w:b/>
          <w:noProof/>
          <w:sz w:val="20"/>
        </w:rPr>
        <w:t>25</w:t>
      </w:r>
      <w:r w:rsidRPr="00576C72">
        <w:rPr>
          <w:b/>
          <w:noProof/>
          <w:sz w:val="20"/>
        </w:rPr>
        <w:fldChar w:fldCharType="end"/>
      </w:r>
      <w:r w:rsidRPr="00576C72">
        <w:rPr>
          <w:b/>
          <w:sz w:val="20"/>
        </w:rPr>
        <w:t xml:space="preserve"> – Exploitation sylvicole de la plaine du champ de Bataille</w:t>
      </w:r>
      <w:bookmarkEnd w:id="61"/>
    </w:p>
    <w:p w14:paraId="43F2A3B9" w14:textId="18618FFA" w:rsidR="00B146CC" w:rsidRDefault="008471BE" w:rsidP="008471BE">
      <w:r w:rsidRPr="003E5109">
        <w:t>Parallèlement à ces plantations, la SAEM a également pour vocation d’accompagner la professionnalisation des acteurs de la filière sylvicole (entreprises de travaux forestiers, pépinières, scierie</w:t>
      </w:r>
      <w:r>
        <w:t>s et producteurs de matériaux).</w:t>
      </w:r>
    </w:p>
    <w:p w14:paraId="69BADBFA" w14:textId="184EE904" w:rsidR="00A2634B" w:rsidRDefault="00A2634B" w:rsidP="008471BE">
      <w:r w:rsidRPr="00B146CC">
        <w:rPr>
          <w:noProof/>
        </w:rPr>
        <w:drawing>
          <wp:anchor distT="0" distB="0" distL="114300" distR="114300" simplePos="0" relativeHeight="251756544" behindDoc="0" locked="0" layoutInCell="1" allowOverlap="1" wp14:anchorId="450D9F6E" wp14:editId="0842120B">
            <wp:simplePos x="0" y="0"/>
            <wp:positionH relativeFrom="column">
              <wp:posOffset>1776095</wp:posOffset>
            </wp:positionH>
            <wp:positionV relativeFrom="paragraph">
              <wp:posOffset>145415</wp:posOffset>
            </wp:positionV>
            <wp:extent cx="4722495" cy="2999740"/>
            <wp:effectExtent l="0" t="0" r="1905" b="0"/>
            <wp:wrapSquare wrapText="bothSides"/>
            <wp:docPr id="4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4722495" cy="2999740"/>
                    </a:xfrm>
                    <a:prstGeom prst="rect">
                      <a:avLst/>
                    </a:prstGeom>
                    <a:noFill/>
                    <a:ln>
                      <a:noFill/>
                    </a:ln>
                  </pic:spPr>
                </pic:pic>
              </a:graphicData>
            </a:graphic>
            <wp14:sizeRelH relativeFrom="page">
              <wp14:pctWidth>0</wp14:pctWidth>
            </wp14:sizeRelH>
            <wp14:sizeRelV relativeFrom="page">
              <wp14:pctHeight>0</wp14:pctHeight>
            </wp14:sizeRelV>
          </wp:anchor>
        </w:drawing>
      </w:r>
      <w:r w:rsidR="008471BE" w:rsidRPr="003E5109">
        <w:t>Outre la SAEM Sud Forêt, la SAS Sud reboisement a été cré</w:t>
      </w:r>
      <w:r w:rsidR="005157F6">
        <w:t>é</w:t>
      </w:r>
      <w:r w:rsidR="008471BE" w:rsidRPr="003E5109">
        <w:t>e en 2010 sur les bords du lac de Yaté</w:t>
      </w:r>
      <w:r w:rsidR="00B146CC">
        <w:t>, au sein du site classé</w:t>
      </w:r>
      <w:r w:rsidR="008471BE" w:rsidRPr="003E5109">
        <w:t xml:space="preserve">. Issue du Pacte pour le développement durable du Grand-Sud signé entre Vale-NC et les populations locales en 2008, elle a pour principal objectif </w:t>
      </w:r>
      <w:r w:rsidR="008471BE">
        <w:t>de fournir des plants pour la re</w:t>
      </w:r>
      <w:r w:rsidR="008471BE" w:rsidRPr="003E5109">
        <w:t>végétalisation des sites dégradés du Grand Sud non concernés par l’activité minière de Vale-NC (ces sites sont gérés par l’industriel directement). Equipé</w:t>
      </w:r>
      <w:r w:rsidR="008471BE">
        <w:t>e</w:t>
      </w:r>
      <w:r>
        <w:t xml:space="preserve"> de six</w:t>
      </w:r>
      <w:r w:rsidR="008471BE" w:rsidRPr="003E5109">
        <w:t xml:space="preserve"> serres d’une capacité de 80 000 plants chacune, elle</w:t>
      </w:r>
    </w:p>
    <w:p w14:paraId="4775E0B0" w14:textId="783E2240" w:rsidR="00A2634B" w:rsidRDefault="00A2634B" w:rsidP="00A2634B">
      <w:pPr>
        <w:jc w:val="right"/>
      </w:pPr>
      <w:bookmarkStart w:id="62" w:name="_Toc471390145"/>
      <w:r w:rsidRPr="00576C72">
        <w:rPr>
          <w:b/>
          <w:sz w:val="20"/>
        </w:rPr>
        <w:t xml:space="preserve">Figure </w:t>
      </w:r>
      <w:r w:rsidRPr="00576C72">
        <w:rPr>
          <w:b/>
          <w:sz w:val="20"/>
        </w:rPr>
        <w:fldChar w:fldCharType="begin"/>
      </w:r>
      <w:r w:rsidRPr="00576C72">
        <w:rPr>
          <w:b/>
          <w:sz w:val="20"/>
        </w:rPr>
        <w:instrText xml:space="preserve"> SEQ Figure \* ARABIC </w:instrText>
      </w:r>
      <w:r w:rsidRPr="00576C72">
        <w:rPr>
          <w:b/>
          <w:sz w:val="20"/>
        </w:rPr>
        <w:fldChar w:fldCharType="separate"/>
      </w:r>
      <w:r w:rsidR="00AA1C93">
        <w:rPr>
          <w:b/>
          <w:noProof/>
          <w:sz w:val="20"/>
        </w:rPr>
        <w:t>26</w:t>
      </w:r>
      <w:r w:rsidRPr="00576C72">
        <w:rPr>
          <w:b/>
          <w:noProof/>
          <w:sz w:val="20"/>
        </w:rPr>
        <w:fldChar w:fldCharType="end"/>
      </w:r>
      <w:r w:rsidRPr="00576C72">
        <w:rPr>
          <w:b/>
          <w:sz w:val="20"/>
        </w:rPr>
        <w:t xml:space="preserve"> – Zone de plantation sylvicole au sein du périmètre Ramsar</w:t>
      </w:r>
      <w:bookmarkEnd w:id="62"/>
    </w:p>
    <w:p w14:paraId="10399296" w14:textId="77777777" w:rsidR="00A2634B" w:rsidRDefault="00A2634B" w:rsidP="008471BE"/>
    <w:p w14:paraId="7B5D90F1" w14:textId="54471ECF" w:rsidR="008471BE" w:rsidRPr="003E5109" w:rsidRDefault="008471BE" w:rsidP="008471BE">
      <w:proofErr w:type="gramStart"/>
      <w:r w:rsidRPr="003E5109">
        <w:t>espère</w:t>
      </w:r>
      <w:proofErr w:type="gramEnd"/>
      <w:r w:rsidRPr="003E5109">
        <w:t xml:space="preserve"> pouvoir sortir 500 000 plants par an d’ici 2016 et ainsi reboiser 300 ha/an. Une partie de son activité a dernièrement été orienté</w:t>
      </w:r>
      <w:r w:rsidR="00A2634B">
        <w:t>e</w:t>
      </w:r>
      <w:r w:rsidRPr="003E5109">
        <w:t xml:space="preserve"> vers la production </w:t>
      </w:r>
      <w:r>
        <w:t xml:space="preserve">commerciale </w:t>
      </w:r>
      <w:r w:rsidRPr="003E5109">
        <w:t xml:space="preserve">de plants pour alimenter le programme de plantation de la SAEM Sud Forêt. </w:t>
      </w:r>
    </w:p>
    <w:p w14:paraId="6767FB9D" w14:textId="218DBC94" w:rsidR="008471BE" w:rsidRDefault="00B146CC" w:rsidP="00F821B9">
      <w:pPr>
        <w:jc w:val="center"/>
      </w:pPr>
      <w:r>
        <w:rPr>
          <w:b/>
          <w:sz w:val="18"/>
        </w:rPr>
        <w:t>.</w:t>
      </w:r>
    </w:p>
    <w:p w14:paraId="155D8F39" w14:textId="1C8C95A5" w:rsidR="00B146CC" w:rsidRPr="00282E29" w:rsidRDefault="00EC2094" w:rsidP="00282E29">
      <w:pPr>
        <w:pStyle w:val="Titre1"/>
      </w:pPr>
      <w:bookmarkStart w:id="63" w:name="_Toc471390086"/>
      <w:r w:rsidRPr="00282E29">
        <w:t>LE TOURISME DE NATURE</w:t>
      </w:r>
      <w:bookmarkEnd w:id="63"/>
    </w:p>
    <w:p w14:paraId="76AE251B" w14:textId="321F79C5" w:rsidR="00B47CB1" w:rsidRDefault="00B146CC" w:rsidP="00D901AF">
      <w:r>
        <w:t xml:space="preserve">La région du Grand Sud est un site « phare » et en cours de développement en terme de destination touristique. Les atouts naturels du site classé et sa proximité avec le Grand Nouméa, principal bassin de population de l’archipel, lui confère un positionnement clé pour offrir aux citadins une escapade « nature » et « famille » dont les principales valeurs sont la découverte et le bien être </w:t>
      </w:r>
      <w:r w:rsidRPr="00E95241">
        <w:rPr>
          <w:i/>
        </w:rPr>
        <w:t>via</w:t>
      </w:r>
      <w:r>
        <w:t xml:space="preserve"> le sport (source : TNS, 2013).</w:t>
      </w:r>
      <w:r w:rsidR="00E95241">
        <w:t xml:space="preserve"> Aujourd’hui, l</w:t>
      </w:r>
      <w:r w:rsidR="00E95241" w:rsidRPr="000022EB">
        <w:t xml:space="preserve">’offre touristique </w:t>
      </w:r>
      <w:r w:rsidR="00E95241">
        <w:t>existante dans le Grand Sud est</w:t>
      </w:r>
      <w:r w:rsidR="00E95241" w:rsidRPr="000022EB">
        <w:t xml:space="preserve"> orientée vers </w:t>
      </w:r>
      <w:r w:rsidR="00E95241">
        <w:t xml:space="preserve">ces activités de sport-nature : </w:t>
      </w:r>
      <w:r w:rsidR="00E95241" w:rsidRPr="000022EB">
        <w:t xml:space="preserve">randonnée, </w:t>
      </w:r>
      <w:r w:rsidR="00E95241">
        <w:t>VTT, balades en kayak,..</w:t>
      </w:r>
      <w:r w:rsidR="00E95241" w:rsidRPr="000022EB">
        <w:t>.</w:t>
      </w:r>
    </w:p>
    <w:p w14:paraId="3F861295" w14:textId="264DF8D3" w:rsidR="000933EF" w:rsidRDefault="00B47112" w:rsidP="00D901AF">
      <w:r>
        <w:t>Sur la base des chiffres issus des comptages effectués par la province Sud au sein des aires protégées présentes dans l</w:t>
      </w:r>
      <w:r w:rsidR="009832FC">
        <w:t>e</w:t>
      </w:r>
      <w:r w:rsidR="00B146CC">
        <w:t xml:space="preserve"> site classé</w:t>
      </w:r>
      <w:r w:rsidRPr="00B47112">
        <w:t xml:space="preserve"> </w:t>
      </w:r>
      <w:r>
        <w:t xml:space="preserve">(Parc Provincial de la Rivière Bleue, Chutes de la Madeleine, Bois du Sud et </w:t>
      </w:r>
      <w:proofErr w:type="spellStart"/>
      <w:r>
        <w:t>Netcha</w:t>
      </w:r>
      <w:proofErr w:type="spellEnd"/>
      <w:r>
        <w:t xml:space="preserve">), la fréquentation du site Ramsar peut être estimée à </w:t>
      </w:r>
      <w:r w:rsidR="009832FC">
        <w:t>plus de 50 000 touristes par an (cf. tableau ci-dessous). Ces touristes sont essentiellement des touristes résidents</w:t>
      </w:r>
      <w:r w:rsidR="000022EB">
        <w:t xml:space="preserve"> (80%)</w:t>
      </w:r>
      <w:r>
        <w:t>, c’est à dire des Néo-C</w:t>
      </w:r>
      <w:r w:rsidR="009832FC">
        <w:t xml:space="preserve">alédoniens (Dominique </w:t>
      </w:r>
      <w:r w:rsidR="009832FC" w:rsidRPr="009832FC">
        <w:rPr>
          <w:i/>
        </w:rPr>
        <w:t xml:space="preserve">et </w:t>
      </w:r>
      <w:proofErr w:type="gramStart"/>
      <w:r w:rsidR="009832FC" w:rsidRPr="009832FC">
        <w:rPr>
          <w:i/>
        </w:rPr>
        <w:t>al.,</w:t>
      </w:r>
      <w:proofErr w:type="gramEnd"/>
      <w:r w:rsidR="009832FC">
        <w:t xml:space="preserve"> 2016). </w:t>
      </w:r>
      <w:r>
        <w:t xml:space="preserve">Il faut également préciser que les comptages effectués </w:t>
      </w:r>
      <w:r w:rsidR="00E95241">
        <w:t xml:space="preserve">par la province le long </w:t>
      </w:r>
      <w:r>
        <w:t xml:space="preserve">des sentiers de randonnée du Grand Sud ont permis d’évaluer </w:t>
      </w:r>
      <w:r w:rsidR="00E95241">
        <w:t xml:space="preserve">leur fréquentation </w:t>
      </w:r>
      <w:r>
        <w:t>à un peu plus de 20 000 personnes par an</w:t>
      </w:r>
      <w:r w:rsidR="00E95241">
        <w:t>.</w:t>
      </w:r>
    </w:p>
    <w:p w14:paraId="7718EEE0" w14:textId="11CFE91B" w:rsidR="009832FC" w:rsidRDefault="00576C72" w:rsidP="00576C72">
      <w:pPr>
        <w:jc w:val="center"/>
      </w:pPr>
      <w:bookmarkStart w:id="64" w:name="_Toc471390157"/>
      <w:r w:rsidRPr="00F6512E">
        <w:rPr>
          <w:b/>
          <w:sz w:val="20"/>
        </w:rPr>
        <w:t xml:space="preserve">Tableau </w:t>
      </w:r>
      <w:r w:rsidRPr="00F6512E">
        <w:rPr>
          <w:b/>
          <w:sz w:val="20"/>
        </w:rPr>
        <w:fldChar w:fldCharType="begin"/>
      </w:r>
      <w:r w:rsidRPr="00F6512E">
        <w:rPr>
          <w:b/>
          <w:sz w:val="20"/>
        </w:rPr>
        <w:instrText xml:space="preserve"> SEQ Tableau \* ARABIC </w:instrText>
      </w:r>
      <w:r w:rsidRPr="00F6512E">
        <w:rPr>
          <w:b/>
          <w:sz w:val="20"/>
        </w:rPr>
        <w:fldChar w:fldCharType="separate"/>
      </w:r>
      <w:r w:rsidR="001F3DF0">
        <w:rPr>
          <w:b/>
          <w:noProof/>
          <w:sz w:val="20"/>
        </w:rPr>
        <w:t>5</w:t>
      </w:r>
      <w:r w:rsidRPr="00F6512E">
        <w:rPr>
          <w:b/>
          <w:noProof/>
          <w:sz w:val="20"/>
        </w:rPr>
        <w:fldChar w:fldCharType="end"/>
      </w:r>
      <w:r w:rsidRPr="00F6512E">
        <w:rPr>
          <w:b/>
          <w:sz w:val="20"/>
        </w:rPr>
        <w:t xml:space="preserve"> : </w:t>
      </w:r>
      <w:r>
        <w:rPr>
          <w:b/>
          <w:sz w:val="20"/>
        </w:rPr>
        <w:t xml:space="preserve">Synthèse du nombre de visiteurs ayant fréquenté le site classé en </w:t>
      </w:r>
      <w:r w:rsidR="000B07F6">
        <w:rPr>
          <w:b/>
          <w:sz w:val="20"/>
        </w:rPr>
        <w:t>2014.</w:t>
      </w:r>
      <w:bookmarkEnd w:id="64"/>
    </w:p>
    <w:tbl>
      <w:tblPr>
        <w:tblStyle w:val="Trameclaire-Accent3"/>
        <w:tblW w:w="0" w:type="auto"/>
        <w:jc w:val="center"/>
        <w:tblLook w:val="04A0" w:firstRow="1" w:lastRow="0" w:firstColumn="1" w:lastColumn="0" w:noHBand="0" w:noVBand="1"/>
      </w:tblPr>
      <w:tblGrid>
        <w:gridCol w:w="3218"/>
        <w:gridCol w:w="1610"/>
        <w:gridCol w:w="2450"/>
      </w:tblGrid>
      <w:tr w:rsidR="009832FC" w:rsidRPr="004619CF" w14:paraId="69F8E542" w14:textId="77777777" w:rsidTr="009832F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18" w:type="dxa"/>
          </w:tcPr>
          <w:p w14:paraId="0D8BE4C2" w14:textId="77777777" w:rsidR="009832FC" w:rsidRPr="004619CF" w:rsidRDefault="009832FC" w:rsidP="009832FC">
            <w:pPr>
              <w:rPr>
                <w:b w:val="0"/>
                <w:sz w:val="20"/>
                <w:szCs w:val="20"/>
              </w:rPr>
            </w:pPr>
            <w:r w:rsidRPr="004619CF">
              <w:rPr>
                <w:b w:val="0"/>
                <w:sz w:val="20"/>
                <w:szCs w:val="20"/>
              </w:rPr>
              <w:t>Site</w:t>
            </w:r>
          </w:p>
        </w:tc>
        <w:tc>
          <w:tcPr>
            <w:tcW w:w="1610" w:type="dxa"/>
          </w:tcPr>
          <w:p w14:paraId="4AD391DC" w14:textId="77777777" w:rsidR="009832FC" w:rsidRPr="004619CF" w:rsidRDefault="009832FC" w:rsidP="009832FC">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4619CF">
              <w:rPr>
                <w:b w:val="0"/>
                <w:sz w:val="20"/>
                <w:szCs w:val="20"/>
              </w:rPr>
              <w:t>Nombre de visiteurs annuel</w:t>
            </w:r>
          </w:p>
        </w:tc>
        <w:tc>
          <w:tcPr>
            <w:tcW w:w="2450" w:type="dxa"/>
          </w:tcPr>
          <w:p w14:paraId="318F8548" w14:textId="77777777" w:rsidR="009832FC" w:rsidRPr="004619CF" w:rsidRDefault="009832FC" w:rsidP="009832FC">
            <w:pPr>
              <w:jc w:val="center"/>
              <w:cnfStyle w:val="100000000000" w:firstRow="1" w:lastRow="0" w:firstColumn="0" w:lastColumn="0" w:oddVBand="0" w:evenVBand="0" w:oddHBand="0" w:evenHBand="0" w:firstRowFirstColumn="0" w:firstRowLastColumn="0" w:lastRowFirstColumn="0" w:lastRowLastColumn="0"/>
              <w:rPr>
                <w:b w:val="0"/>
                <w:sz w:val="20"/>
                <w:szCs w:val="20"/>
              </w:rPr>
            </w:pPr>
            <w:r>
              <w:rPr>
                <w:b w:val="0"/>
                <w:sz w:val="20"/>
                <w:szCs w:val="20"/>
              </w:rPr>
              <w:t>Source</w:t>
            </w:r>
          </w:p>
        </w:tc>
      </w:tr>
      <w:tr w:rsidR="009832FC" w:rsidRPr="004619CF" w14:paraId="66964064" w14:textId="77777777" w:rsidTr="009832F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18" w:type="dxa"/>
          </w:tcPr>
          <w:p w14:paraId="0C800778" w14:textId="77777777" w:rsidR="009832FC" w:rsidRPr="004619CF" w:rsidRDefault="009832FC" w:rsidP="009832FC">
            <w:pPr>
              <w:rPr>
                <w:b w:val="0"/>
                <w:sz w:val="20"/>
                <w:szCs w:val="20"/>
              </w:rPr>
            </w:pPr>
            <w:r>
              <w:rPr>
                <w:b w:val="0"/>
                <w:sz w:val="20"/>
                <w:szCs w:val="20"/>
              </w:rPr>
              <w:t>Parc Provincial de la Rivière Bleue</w:t>
            </w:r>
          </w:p>
        </w:tc>
        <w:tc>
          <w:tcPr>
            <w:tcW w:w="1610" w:type="dxa"/>
          </w:tcPr>
          <w:p w14:paraId="26AB4F0D" w14:textId="77777777" w:rsidR="009832FC" w:rsidRPr="004619CF" w:rsidRDefault="009832FC" w:rsidP="009832FC">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30 000</w:t>
            </w:r>
          </w:p>
        </w:tc>
        <w:tc>
          <w:tcPr>
            <w:tcW w:w="2450" w:type="dxa"/>
          </w:tcPr>
          <w:p w14:paraId="15047201" w14:textId="77777777" w:rsidR="009832FC" w:rsidRDefault="009832FC" w:rsidP="009832FC">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province sud</w:t>
            </w:r>
          </w:p>
        </w:tc>
      </w:tr>
      <w:tr w:rsidR="009832FC" w:rsidRPr="004619CF" w14:paraId="33C67F41" w14:textId="77777777" w:rsidTr="009832FC">
        <w:trPr>
          <w:jc w:val="center"/>
        </w:trPr>
        <w:tc>
          <w:tcPr>
            <w:cnfStyle w:val="001000000000" w:firstRow="0" w:lastRow="0" w:firstColumn="1" w:lastColumn="0" w:oddVBand="0" w:evenVBand="0" w:oddHBand="0" w:evenHBand="0" w:firstRowFirstColumn="0" w:firstRowLastColumn="0" w:lastRowFirstColumn="0" w:lastRowLastColumn="0"/>
            <w:tcW w:w="3218" w:type="dxa"/>
          </w:tcPr>
          <w:p w14:paraId="2D3126BA" w14:textId="77777777" w:rsidR="009832FC" w:rsidRPr="004619CF" w:rsidRDefault="009832FC" w:rsidP="009832FC">
            <w:pPr>
              <w:rPr>
                <w:b w:val="0"/>
                <w:sz w:val="20"/>
                <w:szCs w:val="20"/>
              </w:rPr>
            </w:pPr>
            <w:r>
              <w:rPr>
                <w:b w:val="0"/>
                <w:sz w:val="20"/>
                <w:szCs w:val="20"/>
              </w:rPr>
              <w:t>Chutes de la Madeleine</w:t>
            </w:r>
          </w:p>
        </w:tc>
        <w:tc>
          <w:tcPr>
            <w:tcW w:w="1610" w:type="dxa"/>
          </w:tcPr>
          <w:p w14:paraId="51A784B6" w14:textId="04A59213" w:rsidR="009832FC" w:rsidRPr="004619CF" w:rsidRDefault="00B47112" w:rsidP="009832FC">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10 000</w:t>
            </w:r>
          </w:p>
        </w:tc>
        <w:tc>
          <w:tcPr>
            <w:tcW w:w="2450" w:type="dxa"/>
          </w:tcPr>
          <w:p w14:paraId="229B1D79" w14:textId="77777777" w:rsidR="009832FC" w:rsidRDefault="009832FC" w:rsidP="009832FC">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province sud</w:t>
            </w:r>
          </w:p>
        </w:tc>
      </w:tr>
      <w:tr w:rsidR="009832FC" w:rsidRPr="004619CF" w14:paraId="79D68BF0" w14:textId="77777777" w:rsidTr="009832F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18" w:type="dxa"/>
          </w:tcPr>
          <w:p w14:paraId="610CA15A" w14:textId="77777777" w:rsidR="009832FC" w:rsidRPr="004619CF" w:rsidRDefault="009832FC" w:rsidP="009832FC">
            <w:pPr>
              <w:rPr>
                <w:b w:val="0"/>
                <w:sz w:val="20"/>
                <w:szCs w:val="20"/>
              </w:rPr>
            </w:pPr>
            <w:proofErr w:type="spellStart"/>
            <w:r>
              <w:rPr>
                <w:b w:val="0"/>
                <w:sz w:val="20"/>
                <w:szCs w:val="20"/>
              </w:rPr>
              <w:t>Netcha</w:t>
            </w:r>
            <w:proofErr w:type="spellEnd"/>
          </w:p>
        </w:tc>
        <w:tc>
          <w:tcPr>
            <w:tcW w:w="1610" w:type="dxa"/>
          </w:tcPr>
          <w:p w14:paraId="3C96D123" w14:textId="7E2C0554" w:rsidR="009832FC" w:rsidRPr="004619CF" w:rsidRDefault="009832FC" w:rsidP="009832FC">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6 5</w:t>
            </w:r>
            <w:r w:rsidR="00B47112">
              <w:rPr>
                <w:sz w:val="20"/>
                <w:szCs w:val="20"/>
              </w:rPr>
              <w:t>00</w:t>
            </w:r>
          </w:p>
        </w:tc>
        <w:tc>
          <w:tcPr>
            <w:tcW w:w="2450" w:type="dxa"/>
          </w:tcPr>
          <w:p w14:paraId="00E20495" w14:textId="77777777" w:rsidR="009832FC" w:rsidRDefault="009832FC" w:rsidP="009832FC">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province sud</w:t>
            </w:r>
          </w:p>
        </w:tc>
      </w:tr>
      <w:tr w:rsidR="009832FC" w:rsidRPr="004619CF" w14:paraId="285DAED9" w14:textId="77777777" w:rsidTr="009832FC">
        <w:trPr>
          <w:jc w:val="center"/>
        </w:trPr>
        <w:tc>
          <w:tcPr>
            <w:cnfStyle w:val="001000000000" w:firstRow="0" w:lastRow="0" w:firstColumn="1" w:lastColumn="0" w:oddVBand="0" w:evenVBand="0" w:oddHBand="0" w:evenHBand="0" w:firstRowFirstColumn="0" w:firstRowLastColumn="0" w:lastRowFirstColumn="0" w:lastRowLastColumn="0"/>
            <w:tcW w:w="3218" w:type="dxa"/>
          </w:tcPr>
          <w:p w14:paraId="36C35ECA" w14:textId="77777777" w:rsidR="009832FC" w:rsidRPr="004619CF" w:rsidRDefault="009832FC" w:rsidP="009832FC">
            <w:pPr>
              <w:rPr>
                <w:b w:val="0"/>
                <w:sz w:val="20"/>
                <w:szCs w:val="20"/>
              </w:rPr>
            </w:pPr>
            <w:r>
              <w:rPr>
                <w:b w:val="0"/>
                <w:sz w:val="20"/>
                <w:szCs w:val="20"/>
              </w:rPr>
              <w:t>Bois du Sud</w:t>
            </w:r>
          </w:p>
        </w:tc>
        <w:tc>
          <w:tcPr>
            <w:tcW w:w="1610" w:type="dxa"/>
          </w:tcPr>
          <w:p w14:paraId="00184048" w14:textId="4134181F" w:rsidR="009832FC" w:rsidRPr="004619CF" w:rsidRDefault="00B47112" w:rsidP="009832FC">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4 000</w:t>
            </w:r>
          </w:p>
        </w:tc>
        <w:tc>
          <w:tcPr>
            <w:tcW w:w="2450" w:type="dxa"/>
          </w:tcPr>
          <w:p w14:paraId="3D66B5EA" w14:textId="77777777" w:rsidR="009832FC" w:rsidRDefault="009832FC" w:rsidP="009832FC">
            <w:pPr>
              <w:jc w:val="center"/>
              <w:cnfStyle w:val="000000000000" w:firstRow="0" w:lastRow="0" w:firstColumn="0" w:lastColumn="0" w:oddVBand="0" w:evenVBand="0" w:oddHBand="0" w:evenHBand="0" w:firstRowFirstColumn="0" w:firstRowLastColumn="0" w:lastRowFirstColumn="0" w:lastRowLastColumn="0"/>
              <w:rPr>
                <w:sz w:val="20"/>
                <w:szCs w:val="20"/>
              </w:rPr>
            </w:pPr>
            <w:r w:rsidRPr="00F91799">
              <w:rPr>
                <w:sz w:val="20"/>
                <w:szCs w:val="20"/>
              </w:rPr>
              <w:t>province sud</w:t>
            </w:r>
          </w:p>
        </w:tc>
      </w:tr>
      <w:tr w:rsidR="009832FC" w:rsidRPr="004619CF" w14:paraId="5598FE2C" w14:textId="77777777" w:rsidTr="009832F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18" w:type="dxa"/>
          </w:tcPr>
          <w:p w14:paraId="4E31E158" w14:textId="77777777" w:rsidR="009832FC" w:rsidRDefault="009832FC" w:rsidP="009832FC">
            <w:pPr>
              <w:rPr>
                <w:b w:val="0"/>
                <w:sz w:val="20"/>
                <w:szCs w:val="20"/>
              </w:rPr>
            </w:pPr>
            <w:r>
              <w:rPr>
                <w:b w:val="0"/>
                <w:sz w:val="20"/>
                <w:szCs w:val="20"/>
              </w:rPr>
              <w:t>Total</w:t>
            </w:r>
          </w:p>
        </w:tc>
        <w:tc>
          <w:tcPr>
            <w:tcW w:w="1610" w:type="dxa"/>
          </w:tcPr>
          <w:p w14:paraId="6A9ED4AB" w14:textId="629B01F2" w:rsidR="009832FC" w:rsidRDefault="00B47112" w:rsidP="00B47112">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50</w:t>
            </w:r>
            <w:r w:rsidR="009832FC">
              <w:rPr>
                <w:sz w:val="20"/>
                <w:szCs w:val="20"/>
              </w:rPr>
              <w:t xml:space="preserve"> </w:t>
            </w:r>
            <w:r>
              <w:rPr>
                <w:sz w:val="20"/>
                <w:szCs w:val="20"/>
              </w:rPr>
              <w:t>500</w:t>
            </w:r>
          </w:p>
        </w:tc>
        <w:tc>
          <w:tcPr>
            <w:tcW w:w="2450" w:type="dxa"/>
          </w:tcPr>
          <w:p w14:paraId="6A518CF2" w14:textId="77777777" w:rsidR="009832FC" w:rsidRDefault="009832FC" w:rsidP="009832FC">
            <w:pPr>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21421AF9" w14:textId="77777777" w:rsidR="005850DF" w:rsidRDefault="005850DF" w:rsidP="006B70E6"/>
    <w:p w14:paraId="5ADF44A0" w14:textId="77777777" w:rsidR="00E6276B" w:rsidRDefault="00E6276B" w:rsidP="00E6276B"/>
    <w:p w14:paraId="1F84E93D" w14:textId="77777777" w:rsidR="00E6276B" w:rsidRDefault="00E6276B" w:rsidP="00E6276B"/>
    <w:p w14:paraId="2372550B" w14:textId="5DC936BF" w:rsidR="00E6276B" w:rsidRPr="00E6276B" w:rsidRDefault="00E6276B" w:rsidP="00E6276B">
      <w:r>
        <w:t xml:space="preserve"> </w:t>
      </w:r>
    </w:p>
    <w:p w14:paraId="5DAA6707" w14:textId="2E9883E7" w:rsidR="00F52FB4" w:rsidRDefault="00B56141" w:rsidP="00B56141">
      <w:pPr>
        <w:tabs>
          <w:tab w:val="left" w:pos="1260"/>
        </w:tabs>
      </w:pPr>
      <w:r>
        <w:tab/>
      </w:r>
    </w:p>
    <w:p w14:paraId="4CF3CEC6" w14:textId="16D0E151" w:rsidR="00EC2094" w:rsidRDefault="00EC2094">
      <w:pPr>
        <w:spacing w:after="160" w:line="259" w:lineRule="auto"/>
        <w:jc w:val="left"/>
        <w:rPr>
          <w:rFonts w:ascii="Arial" w:eastAsiaTheme="minorHAnsi" w:hAnsi="Arial"/>
          <w:b/>
          <w:sz w:val="32"/>
          <w:szCs w:val="32"/>
          <w:lang w:eastAsia="en-US"/>
          <w14:shadow w14:blurRad="50800" w14:dist="38100" w14:dir="2700000" w14:sx="100000" w14:sy="100000" w14:kx="0" w14:ky="0" w14:algn="tl">
            <w14:srgbClr w14:val="000000">
              <w14:alpha w14:val="60000"/>
            </w14:srgbClr>
          </w14:shadow>
        </w:rPr>
      </w:pPr>
    </w:p>
    <w:p w14:paraId="715467FC" w14:textId="77777777" w:rsidR="00B56141" w:rsidRDefault="00B56141">
      <w:pPr>
        <w:spacing w:after="160" w:line="259" w:lineRule="auto"/>
        <w:jc w:val="left"/>
        <w:rPr>
          <w:rFonts w:ascii="Arial" w:eastAsiaTheme="minorHAnsi" w:hAnsi="Arial"/>
          <w:b/>
          <w:sz w:val="32"/>
          <w:szCs w:val="32"/>
          <w:lang w:eastAsia="en-US"/>
          <w14:shadow w14:blurRad="50800" w14:dist="38100" w14:dir="2700000" w14:sx="100000" w14:sy="100000" w14:kx="0" w14:ky="0" w14:algn="tl">
            <w14:srgbClr w14:val="000000">
              <w14:alpha w14:val="60000"/>
            </w14:srgbClr>
          </w14:shadow>
        </w:rPr>
      </w:pPr>
      <w:r>
        <w:br w:type="page"/>
      </w:r>
    </w:p>
    <w:p w14:paraId="37F8C3F9" w14:textId="0E3D5176" w:rsidR="00B56141" w:rsidRDefault="00B56141" w:rsidP="00B56141">
      <w:pPr>
        <w:pStyle w:val="Titre0"/>
      </w:pPr>
      <w:bookmarkStart w:id="65" w:name="_Toc471390087"/>
      <w:r>
        <w:t>Vocation à accueillir du site Ramsar</w:t>
      </w:r>
      <w:bookmarkEnd w:id="65"/>
    </w:p>
    <w:p w14:paraId="616AC560" w14:textId="77777777" w:rsidR="00B56141" w:rsidRDefault="00B56141" w:rsidP="00B56141"/>
    <w:p w14:paraId="4ADB6F1F" w14:textId="21322066" w:rsidR="00B56141" w:rsidRDefault="00B56141" w:rsidP="00B56141">
      <w:r w:rsidRPr="00B56141">
        <w:t>Accueillir du public quel qu’il soit dans un sit</w:t>
      </w:r>
      <w:r>
        <w:t xml:space="preserve">e naturel tel que le site Ramsar des Lacs du </w:t>
      </w:r>
      <w:r w:rsidR="008E4C7D">
        <w:t xml:space="preserve">Grand </w:t>
      </w:r>
      <w:r>
        <w:t>Sud</w:t>
      </w:r>
      <w:r w:rsidR="0029378C">
        <w:t>,</w:t>
      </w:r>
      <w:r>
        <w:t xml:space="preserve"> </w:t>
      </w:r>
      <w:r w:rsidRPr="00B56141">
        <w:t xml:space="preserve">c’est se préoccuper à la fois de la sauvegarde et de la valorisation de ces espaces : mieux le faire connaître, sensibiliser à sa fragilité, sa rareté ou à la richesse d’un patrimoine parfois mis sous pression. C’est aussi une source de retombées économiques locales. L’ouverture au public d’un espace naturel parfois sensible et fragile oblige à s’interroger sur la capacité de ce dernier à supporter la présence de ce nouveau public. En d’autres termes cela implique une réflexion sur le dimensionnement des aménagements afin de s’assurer qu’ils ne menacent pas la pérennité des habitats et espèces. </w:t>
      </w:r>
    </w:p>
    <w:p w14:paraId="559A9155" w14:textId="4BACB482" w:rsidR="00301F2D" w:rsidRDefault="00E95693" w:rsidP="00B56141">
      <w:r>
        <w:t xml:space="preserve">Un des objectifs du classement à la convention Ramsar était que ce dernier constitue un </w:t>
      </w:r>
      <w:r w:rsidR="00AD360A">
        <w:t xml:space="preserve">levier pour le développement économique de la région Grand Sud, notamment au travers le développement d’un tourisme durable. </w:t>
      </w:r>
    </w:p>
    <w:p w14:paraId="61D8862F" w14:textId="500DF908" w:rsidR="001C50C4" w:rsidRDefault="001C50C4" w:rsidP="00B56141">
      <w:r w:rsidRPr="00B56141">
        <w:t xml:space="preserve">Aujourd’hui, </w:t>
      </w:r>
      <w:r>
        <w:t>des</w:t>
      </w:r>
      <w:r w:rsidRPr="00B56141">
        <w:t xml:space="preserve"> infrastructure</w:t>
      </w:r>
      <w:r w:rsidR="0029378C">
        <w:t>s</w:t>
      </w:r>
      <w:r w:rsidRPr="00B56141">
        <w:t xml:space="preserve"> </w:t>
      </w:r>
      <w:r w:rsidR="0029378C">
        <w:t>et des</w:t>
      </w:r>
      <w:r w:rsidRPr="00B56141">
        <w:t xml:space="preserve"> activité</w:t>
      </w:r>
      <w:r>
        <w:t>s</w:t>
      </w:r>
      <w:r w:rsidRPr="00B56141">
        <w:t xml:space="preserve"> </w:t>
      </w:r>
      <w:r>
        <w:t xml:space="preserve">touristiques existent au sein du site classé ou en périphérie de celui-ci. Au sein du site classé, ces infrastructures </w:t>
      </w:r>
      <w:r w:rsidR="0029378C">
        <w:t>et des</w:t>
      </w:r>
      <w:r>
        <w:t xml:space="preserve"> activités sont essentiellement concentrées au sein des aires </w:t>
      </w:r>
      <w:r w:rsidR="0029378C">
        <w:t xml:space="preserve">accueillant du public : </w:t>
      </w:r>
      <w:r>
        <w:t xml:space="preserve">Parc Provincial de la Rivière Bleue, </w:t>
      </w:r>
      <w:proofErr w:type="spellStart"/>
      <w:r>
        <w:t>Netcha</w:t>
      </w:r>
      <w:proofErr w:type="spellEnd"/>
      <w:r>
        <w:t>, Boi</w:t>
      </w:r>
      <w:r w:rsidR="0029378C">
        <w:t>s du Sud, Chute de la Madeleine</w:t>
      </w:r>
      <w:r>
        <w:t>. Entre ces aires protégées</w:t>
      </w:r>
      <w:r w:rsidR="0029378C">
        <w:t>,</w:t>
      </w:r>
      <w:r>
        <w:t xml:space="preserve"> existent également un réseau de sentiers pédestres et </w:t>
      </w:r>
      <w:r w:rsidR="0029378C">
        <w:t xml:space="preserve">de </w:t>
      </w:r>
      <w:r>
        <w:t>pistes cyclables les reliant entre-elles et à d’autres sites touristiques du Grand Sud localisés en périphérie du site Ramsar. Dans les chapitres suivants</w:t>
      </w:r>
      <w:r w:rsidR="0029378C">
        <w:t>,</w:t>
      </w:r>
      <w:r>
        <w:t xml:space="preserve"> un descriptif synthétique des activités et infrastructures présentes est fait.</w:t>
      </w:r>
    </w:p>
    <w:p w14:paraId="0BE9F99F" w14:textId="30B6BC6C" w:rsidR="009B1E1E" w:rsidRDefault="009B1E1E" w:rsidP="00301F2D">
      <w:pPr>
        <w:pStyle w:val="Titre1"/>
      </w:pPr>
      <w:bookmarkStart w:id="66" w:name="_Toc471390088"/>
      <w:r>
        <w:t>Les activités et infr</w:t>
      </w:r>
      <w:r w:rsidR="00B16DA0">
        <w:t>a</w:t>
      </w:r>
      <w:r>
        <w:t>structures existantes</w:t>
      </w:r>
      <w:bookmarkEnd w:id="66"/>
    </w:p>
    <w:p w14:paraId="3230BCB5" w14:textId="46C3D53E" w:rsidR="00301F2D" w:rsidRPr="00301F2D" w:rsidRDefault="00301F2D" w:rsidP="009B1E1E">
      <w:pPr>
        <w:pStyle w:val="Titre2"/>
      </w:pPr>
      <w:bookmarkStart w:id="67" w:name="_Toc471390089"/>
      <w:r>
        <w:t xml:space="preserve">Les </w:t>
      </w:r>
      <w:r w:rsidR="001C50C4">
        <w:t>aires protégées</w:t>
      </w:r>
      <w:bookmarkEnd w:id="67"/>
    </w:p>
    <w:p w14:paraId="05FAF09B" w14:textId="4BC99309" w:rsidR="00B56141" w:rsidRDefault="000B07F6" w:rsidP="00B16DA0">
      <w:pPr>
        <w:pStyle w:val="Titre3"/>
      </w:pPr>
      <w:r w:rsidRPr="00827DB5">
        <w:rPr>
          <w:noProof/>
        </w:rPr>
        <w:drawing>
          <wp:anchor distT="0" distB="0" distL="114300" distR="114300" simplePos="0" relativeHeight="251767808" behindDoc="0" locked="0" layoutInCell="1" allowOverlap="1" wp14:anchorId="6FEDAB74" wp14:editId="64F1A80B">
            <wp:simplePos x="0" y="0"/>
            <wp:positionH relativeFrom="column">
              <wp:posOffset>4316095</wp:posOffset>
            </wp:positionH>
            <wp:positionV relativeFrom="paragraph">
              <wp:posOffset>285750</wp:posOffset>
            </wp:positionV>
            <wp:extent cx="2094865" cy="1445895"/>
            <wp:effectExtent l="0" t="0" r="0" b="1905"/>
            <wp:wrapTight wrapText="bothSides">
              <wp:wrapPolygon edited="0">
                <wp:start x="0" y="0"/>
                <wp:lineTo x="0" y="21249"/>
                <wp:lineTo x="21214" y="21249"/>
                <wp:lineTo x="21214" y="0"/>
                <wp:lineTo x="0" y="0"/>
              </wp:wrapPolygon>
            </wp:wrapTight>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2094865" cy="1445895"/>
                    </a:xfrm>
                    <a:prstGeom prst="rect">
                      <a:avLst/>
                    </a:prstGeom>
                    <a:noFill/>
                    <a:ln>
                      <a:noFill/>
                    </a:ln>
                  </pic:spPr>
                </pic:pic>
              </a:graphicData>
            </a:graphic>
          </wp:anchor>
        </w:drawing>
      </w:r>
      <w:r w:rsidR="00B56141">
        <w:t>Le Parc Provincial de la Rivière Bleue</w:t>
      </w:r>
    </w:p>
    <w:p w14:paraId="06ED0E21" w14:textId="5194929E" w:rsidR="00B56141" w:rsidRDefault="00B56141" w:rsidP="00B56141">
      <w:r>
        <w:t xml:space="preserve">Créé en 1980, le PPRB s’étend sur plus de 22.000 ha de maquis miniers et forêt humide </w:t>
      </w:r>
      <w:proofErr w:type="spellStart"/>
      <w:r>
        <w:t>ultramafique</w:t>
      </w:r>
      <w:proofErr w:type="spellEnd"/>
      <w:r>
        <w:t xml:space="preserve">. Il englobe l’ensemble des bassins versants de la Rivière Bleue et de la Rivière Blanche, qui alimentent le réservoir hydroélectrique de Yaté. </w:t>
      </w:r>
    </w:p>
    <w:p w14:paraId="4F43B4B8" w14:textId="77777777" w:rsidR="00B56141" w:rsidRDefault="00B56141" w:rsidP="00B56141">
      <w:r>
        <w:t xml:space="preserve">Ce parc abrite de nombreux vestiges de l’exploitation forestière et minière ancienne, permettant aux visiteurs d’en apprendre plus sur l’Histoire de la région. </w:t>
      </w:r>
    </w:p>
    <w:p w14:paraId="7378E18A" w14:textId="24362D3A" w:rsidR="00B56141" w:rsidRDefault="00B56141" w:rsidP="00B56141">
      <w:r>
        <w:t xml:space="preserve">Plusieurs </w:t>
      </w:r>
      <w:r w:rsidR="0029378C">
        <w:t xml:space="preserve">zones </w:t>
      </w:r>
      <w:r>
        <w:t xml:space="preserve">du PPRB ont été aménagées pour attirer et accueillir le public, mais  également pour lui faciliter la découverte de cet environnement unique. Des aménagements </w:t>
      </w:r>
      <w:r w:rsidR="0029378C">
        <w:t>permettant les loisirs de pleine nature</w:t>
      </w:r>
      <w:r>
        <w:t xml:space="preserve"> ont été mis en place, tels que :</w:t>
      </w:r>
    </w:p>
    <w:p w14:paraId="7F715E25" w14:textId="77777777" w:rsidR="00B56141" w:rsidRDefault="00B56141" w:rsidP="00F1488B">
      <w:pPr>
        <w:pStyle w:val="Paragraphedeliste"/>
        <w:numPr>
          <w:ilvl w:val="0"/>
          <w:numId w:val="32"/>
        </w:numPr>
        <w:spacing w:after="0"/>
      </w:pPr>
      <w:r>
        <w:t>des pistes de randonnées pédestres,</w:t>
      </w:r>
    </w:p>
    <w:p w14:paraId="3B35AAC0" w14:textId="2241B5D9" w:rsidR="00B56141" w:rsidRDefault="00B56141" w:rsidP="00F1488B">
      <w:pPr>
        <w:pStyle w:val="Paragraphedeliste"/>
        <w:numPr>
          <w:ilvl w:val="0"/>
          <w:numId w:val="32"/>
        </w:numPr>
        <w:spacing w:after="0"/>
      </w:pPr>
      <w:r>
        <w:t xml:space="preserve">des pistes pour </w:t>
      </w:r>
      <w:r w:rsidR="0029378C">
        <w:t xml:space="preserve">les </w:t>
      </w:r>
      <w:r>
        <w:t xml:space="preserve">randonnées VTT ou </w:t>
      </w:r>
      <w:proofErr w:type="spellStart"/>
      <w:r>
        <w:t>Footbike</w:t>
      </w:r>
      <w:proofErr w:type="spellEnd"/>
      <w:r>
        <w:t>,</w:t>
      </w:r>
    </w:p>
    <w:p w14:paraId="14E46497" w14:textId="77777777" w:rsidR="00B56141" w:rsidRDefault="00B56141" w:rsidP="00F1488B">
      <w:pPr>
        <w:pStyle w:val="Paragraphedeliste"/>
        <w:numPr>
          <w:ilvl w:val="0"/>
          <w:numId w:val="32"/>
        </w:numPr>
        <w:spacing w:after="0"/>
      </w:pPr>
      <w:r>
        <w:t>des zones de bivouac.</w:t>
      </w:r>
    </w:p>
    <w:p w14:paraId="18F3AA5B" w14:textId="0869BF94" w:rsidR="00B56141" w:rsidRDefault="0029378C" w:rsidP="00B56141">
      <w:r>
        <w:t>Aujourd’hui, neuf</w:t>
      </w:r>
      <w:r w:rsidR="00B56141">
        <w:t xml:space="preserve"> prestataires privés opèrent au sein du parc et propose</w:t>
      </w:r>
      <w:r>
        <w:t xml:space="preserve">nt des activités aux visiteurs : </w:t>
      </w:r>
      <w:r w:rsidR="00B56141">
        <w:t xml:space="preserve">grimpes d’arbres, locations de VTT et </w:t>
      </w:r>
      <w:proofErr w:type="spellStart"/>
      <w:r w:rsidR="00B56141">
        <w:t>footbikes</w:t>
      </w:r>
      <w:proofErr w:type="spellEnd"/>
      <w:r w:rsidR="00B56141">
        <w:t>, ballades en kayak, randonnées pédestres guidées, accueil de visites gu</w:t>
      </w:r>
      <w:r>
        <w:t>idées (japonais, croisiéristes)</w:t>
      </w:r>
      <w:r w:rsidR="00B56141">
        <w:t>.</w:t>
      </w:r>
      <w:r w:rsidR="00AD360A">
        <w:t xml:space="preserve"> Une activité de </w:t>
      </w:r>
      <w:proofErr w:type="spellStart"/>
      <w:r w:rsidR="00AD360A">
        <w:t>Bird-Watching</w:t>
      </w:r>
      <w:proofErr w:type="spellEnd"/>
      <w:r w:rsidR="00AD360A">
        <w:t xml:space="preserve"> est également </w:t>
      </w:r>
      <w:r>
        <w:t>réalisée au sein du parc par un prestataire privé</w:t>
      </w:r>
      <w:r w:rsidR="00AD360A">
        <w:t xml:space="preserve">. </w:t>
      </w:r>
    </w:p>
    <w:p w14:paraId="56DB330F" w14:textId="77777777" w:rsidR="00B56141" w:rsidRDefault="00B56141" w:rsidP="00B56141"/>
    <w:p w14:paraId="3242A3A9" w14:textId="77777777" w:rsidR="00B56141" w:rsidRDefault="00B56141" w:rsidP="00B56141">
      <w:pPr>
        <w:spacing w:after="160" w:line="259" w:lineRule="auto"/>
        <w:jc w:val="left"/>
        <w:rPr>
          <w:rFonts w:ascii="Arial" w:hAnsi="Arial"/>
          <w:b/>
          <w:color w:val="4F81BD"/>
          <w:sz w:val="24"/>
          <w:szCs w:val="24"/>
        </w:rPr>
      </w:pPr>
      <w:r>
        <w:br w:type="page"/>
      </w:r>
    </w:p>
    <w:p w14:paraId="418D62BC" w14:textId="5BE73900" w:rsidR="00B56141" w:rsidRDefault="00B56141" w:rsidP="00B16DA0">
      <w:pPr>
        <w:pStyle w:val="Titre3"/>
      </w:pPr>
      <w:r>
        <w:t xml:space="preserve">La réserve </w:t>
      </w:r>
      <w:r w:rsidR="0029378C">
        <w:t xml:space="preserve">naturelle </w:t>
      </w:r>
      <w:r>
        <w:t>des Chutes de la Madeleine</w:t>
      </w:r>
    </w:p>
    <w:p w14:paraId="6811A60E" w14:textId="5082A398" w:rsidR="00B56141" w:rsidRDefault="00B56141" w:rsidP="00B56141">
      <w:r>
        <w:t xml:space="preserve">La réserve des chutes de la Madeleine couvre environ 400 ha de maquis minier et de reliquats de forêt humide </w:t>
      </w:r>
      <w:proofErr w:type="spellStart"/>
      <w:r>
        <w:t>ultramafique</w:t>
      </w:r>
      <w:proofErr w:type="spellEnd"/>
      <w:r>
        <w:t xml:space="preserve">. Cette réserve le long de la Rivière des Lacs, illustre le fort taux d’endémisme de la flore du site classé. Le long du sentier botanique, on peut observer les 168 espèces végétales différentes qui composent la zone, parmi </w:t>
      </w:r>
      <w:proofErr w:type="gramStart"/>
      <w:r>
        <w:t>lesquelles</w:t>
      </w:r>
      <w:proofErr w:type="gramEnd"/>
      <w:r>
        <w:t xml:space="preserve"> sept conifères primitifs, vestiges du Gondwana. La rivière des Lacs qui traverse la réserve abrite les célèbres Chutes de la Madeleine. Ancien lieu de baignade des néo-calédoniens, le site est aujourd’hui fermé à ce loisir afin d’assurer la protection de la végétation rare présente sur les berges (bois bouchons…) </w:t>
      </w:r>
    </w:p>
    <w:p w14:paraId="081C462C" w14:textId="77777777" w:rsidR="00B56141" w:rsidRDefault="00B56141" w:rsidP="00B56141"/>
    <w:p w14:paraId="3FBCCCB8" w14:textId="77777777" w:rsidR="00B56141" w:rsidRDefault="00B56141" w:rsidP="00B16DA0">
      <w:pPr>
        <w:pStyle w:val="Titre3"/>
      </w:pPr>
      <w:r>
        <w:t xml:space="preserve">Les AGDR de </w:t>
      </w:r>
      <w:proofErr w:type="spellStart"/>
      <w:r>
        <w:t>Netcha</w:t>
      </w:r>
      <w:proofErr w:type="spellEnd"/>
      <w:r>
        <w:t xml:space="preserve"> et Bois du Sud</w:t>
      </w:r>
    </w:p>
    <w:p w14:paraId="17A8966D" w14:textId="582DA4DA" w:rsidR="00B56141" w:rsidRDefault="00B56141" w:rsidP="00B56141">
      <w:r w:rsidRPr="007E0508">
        <w:rPr>
          <w:noProof/>
        </w:rPr>
        <w:drawing>
          <wp:anchor distT="0" distB="0" distL="114300" distR="114300" simplePos="0" relativeHeight="251768832" behindDoc="0" locked="0" layoutInCell="1" allowOverlap="1" wp14:anchorId="662AD779" wp14:editId="0CA60943">
            <wp:simplePos x="0" y="0"/>
            <wp:positionH relativeFrom="column">
              <wp:posOffset>3323590</wp:posOffset>
            </wp:positionH>
            <wp:positionV relativeFrom="paragraph">
              <wp:posOffset>15240</wp:posOffset>
            </wp:positionV>
            <wp:extent cx="3136900" cy="2076450"/>
            <wp:effectExtent l="0" t="0" r="12700" b="6350"/>
            <wp:wrapSquare wrapText="bothSides"/>
            <wp:docPr id="4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3136900" cy="2076450"/>
                    </a:xfrm>
                    <a:prstGeom prst="rect">
                      <a:avLst/>
                    </a:prstGeom>
                    <a:noFill/>
                    <a:ln>
                      <a:noFill/>
                    </a:ln>
                  </pic:spPr>
                </pic:pic>
              </a:graphicData>
            </a:graphic>
          </wp:anchor>
        </w:drawing>
      </w:r>
      <w:r>
        <w:t xml:space="preserve">Localisé à proximité de la réserve des chutes de la Madeleine, le site de </w:t>
      </w:r>
      <w:proofErr w:type="spellStart"/>
      <w:r>
        <w:t>Netcha</w:t>
      </w:r>
      <w:proofErr w:type="spellEnd"/>
      <w:r>
        <w:t xml:space="preserve"> a été aménagé pour compenser l’interdiction de baignade et de bivouac à l’intérieur de la réserve. Ce site comprend plusieurs emplacements de camping, des farés, et des sanitaires.  Des activités y sont proposées comme le VTT ou le </w:t>
      </w:r>
      <w:proofErr w:type="spellStart"/>
      <w:r>
        <w:t>kayaking</w:t>
      </w:r>
      <w:proofErr w:type="spellEnd"/>
      <w:r>
        <w:t xml:space="preserve">. Des sentiers de randonnées traversent le site et des visites guidées pour les touristes japonais et croisiéristes y sont </w:t>
      </w:r>
      <w:proofErr w:type="gramStart"/>
      <w:r>
        <w:t>organisées</w:t>
      </w:r>
      <w:proofErr w:type="gramEnd"/>
      <w:r>
        <w:t xml:space="preserve">.  La gestion de cette AGDR a été </w:t>
      </w:r>
      <w:r w:rsidR="00BD0DD2">
        <w:t>confiée à un prestataire privé.</w:t>
      </w:r>
    </w:p>
    <w:p w14:paraId="399F8F04" w14:textId="07650266" w:rsidR="00B56141" w:rsidRDefault="00B56141" w:rsidP="00B56141">
      <w:r>
        <w:t xml:space="preserve">Le site des Bois du Sud est localisé en face de l’entrée du PPRB. Créée en 2009, cette AGDR a été mise en place pour offrir un site de bivouac à proximité du PPRB tout en permettant la conservation du patrimoine naturel. Comme pour le site de </w:t>
      </w:r>
      <w:proofErr w:type="spellStart"/>
      <w:r>
        <w:t>Netcha</w:t>
      </w:r>
      <w:proofErr w:type="spellEnd"/>
      <w:r>
        <w:t xml:space="preserve">, sa gestion a été </w:t>
      </w:r>
      <w:r w:rsidR="0029378C">
        <w:t>confiée</w:t>
      </w:r>
      <w:r>
        <w:t xml:space="preserve"> à un prestataire privé.</w:t>
      </w:r>
    </w:p>
    <w:p w14:paraId="46577E97" w14:textId="77777777" w:rsidR="00A71213" w:rsidRDefault="00A71213" w:rsidP="00B56141"/>
    <w:p w14:paraId="535A9813" w14:textId="6519CF49" w:rsidR="001C50C4" w:rsidRDefault="001C50C4" w:rsidP="00B16DA0">
      <w:pPr>
        <w:pStyle w:val="Titre2"/>
      </w:pPr>
      <w:bookmarkStart w:id="68" w:name="_Toc471390090"/>
      <w:r>
        <w:t>Les structures d’hébergement</w:t>
      </w:r>
      <w:bookmarkEnd w:id="68"/>
    </w:p>
    <w:p w14:paraId="2A4FA64E" w14:textId="588D65B7" w:rsidR="00336D1A" w:rsidRDefault="00336D1A" w:rsidP="00336D1A">
      <w:r>
        <w:t>Plusieurs structures d’hébergement sont aujourd’hui présentes au sein du site Ramsar et en périphérie. Le tableau ci-dessous liste ces structures.</w:t>
      </w:r>
    </w:p>
    <w:p w14:paraId="6E9079F5" w14:textId="77777777" w:rsidR="00336D1A" w:rsidRDefault="00336D1A" w:rsidP="00336D1A"/>
    <w:p w14:paraId="5D8EFA47" w14:textId="731A60DE" w:rsidR="00336D1A" w:rsidRPr="000B07F6" w:rsidRDefault="000B07F6" w:rsidP="00336D1A">
      <w:pPr>
        <w:pStyle w:val="Titre6"/>
        <w:jc w:val="center"/>
        <w:rPr>
          <w:i w:val="0"/>
          <w:u w:val="none"/>
        </w:rPr>
      </w:pPr>
      <w:bookmarkStart w:id="69" w:name="_Toc471390158"/>
      <w:r w:rsidRPr="000B07F6">
        <w:rPr>
          <w:b/>
          <w:i w:val="0"/>
          <w:sz w:val="20"/>
          <w:u w:val="none"/>
        </w:rPr>
        <w:t xml:space="preserve">Tableau </w:t>
      </w:r>
      <w:r w:rsidRPr="000B07F6">
        <w:rPr>
          <w:b/>
          <w:i w:val="0"/>
          <w:sz w:val="20"/>
          <w:u w:val="none"/>
        </w:rPr>
        <w:fldChar w:fldCharType="begin"/>
      </w:r>
      <w:r w:rsidRPr="000B07F6">
        <w:rPr>
          <w:b/>
          <w:i w:val="0"/>
          <w:sz w:val="20"/>
          <w:u w:val="none"/>
        </w:rPr>
        <w:instrText xml:space="preserve"> SEQ Tableau \* ARABIC </w:instrText>
      </w:r>
      <w:r w:rsidRPr="000B07F6">
        <w:rPr>
          <w:b/>
          <w:i w:val="0"/>
          <w:sz w:val="20"/>
          <w:u w:val="none"/>
        </w:rPr>
        <w:fldChar w:fldCharType="separate"/>
      </w:r>
      <w:r w:rsidR="001F3DF0">
        <w:rPr>
          <w:b/>
          <w:i w:val="0"/>
          <w:noProof/>
          <w:sz w:val="20"/>
          <w:u w:val="none"/>
        </w:rPr>
        <w:t>7</w:t>
      </w:r>
      <w:r w:rsidRPr="000B07F6">
        <w:rPr>
          <w:b/>
          <w:i w:val="0"/>
          <w:noProof/>
          <w:sz w:val="20"/>
          <w:u w:val="none"/>
        </w:rPr>
        <w:fldChar w:fldCharType="end"/>
      </w:r>
      <w:r w:rsidRPr="000B07F6">
        <w:rPr>
          <w:b/>
          <w:i w:val="0"/>
          <w:sz w:val="20"/>
          <w:u w:val="none"/>
        </w:rPr>
        <w:t> :</w:t>
      </w:r>
      <w:r w:rsidRPr="000B07F6">
        <w:rPr>
          <w:b/>
          <w:sz w:val="20"/>
          <w:u w:val="none"/>
        </w:rPr>
        <w:t xml:space="preserve"> </w:t>
      </w:r>
      <w:r w:rsidR="00336D1A" w:rsidRPr="000B07F6">
        <w:rPr>
          <w:b/>
          <w:i w:val="0"/>
          <w:sz w:val="20"/>
          <w:u w:val="none"/>
        </w:rPr>
        <w:t>les structures d’hébergement existantes au droit du site pilote*</w:t>
      </w:r>
      <w:bookmarkEnd w:id="69"/>
      <w:r w:rsidR="00336D1A" w:rsidRPr="000B07F6">
        <w:rPr>
          <w:i w:val="0"/>
          <w:sz w:val="20"/>
          <w:u w:val="none"/>
        </w:rPr>
        <w:t xml:space="preserve"> </w:t>
      </w:r>
    </w:p>
    <w:tbl>
      <w:tblPr>
        <w:tblStyle w:val="Grilledutableau"/>
        <w:tblW w:w="0" w:type="auto"/>
        <w:jc w:val="center"/>
        <w:tblLook w:val="04A0" w:firstRow="1" w:lastRow="0" w:firstColumn="1" w:lastColumn="0" w:noHBand="0" w:noVBand="1"/>
      </w:tblPr>
      <w:tblGrid>
        <w:gridCol w:w="2257"/>
        <w:gridCol w:w="2694"/>
        <w:gridCol w:w="4097"/>
      </w:tblGrid>
      <w:tr w:rsidR="0029378C" w14:paraId="6CD5298A" w14:textId="77777777" w:rsidTr="0029378C">
        <w:trPr>
          <w:jc w:val="center"/>
        </w:trPr>
        <w:tc>
          <w:tcPr>
            <w:tcW w:w="2257" w:type="dxa"/>
            <w:shd w:val="clear" w:color="auto" w:fill="D9D9D9" w:themeFill="background1" w:themeFillShade="D9"/>
          </w:tcPr>
          <w:p w14:paraId="2550BD47" w14:textId="77777777" w:rsidR="00336D1A" w:rsidRPr="006B5923" w:rsidRDefault="00336D1A" w:rsidP="00336D1A">
            <w:pPr>
              <w:jc w:val="center"/>
              <w:rPr>
                <w:b/>
              </w:rPr>
            </w:pPr>
            <w:r w:rsidRPr="006B5923">
              <w:rPr>
                <w:b/>
              </w:rPr>
              <w:t>Type d’hébergement</w:t>
            </w:r>
          </w:p>
        </w:tc>
        <w:tc>
          <w:tcPr>
            <w:tcW w:w="2694" w:type="dxa"/>
            <w:shd w:val="clear" w:color="auto" w:fill="D9D9D9" w:themeFill="background1" w:themeFillShade="D9"/>
          </w:tcPr>
          <w:p w14:paraId="257A0B96" w14:textId="77777777" w:rsidR="00336D1A" w:rsidRPr="006B5923" w:rsidRDefault="00336D1A" w:rsidP="00336D1A">
            <w:pPr>
              <w:jc w:val="center"/>
              <w:rPr>
                <w:b/>
              </w:rPr>
            </w:pPr>
            <w:r w:rsidRPr="006B5923">
              <w:rPr>
                <w:b/>
              </w:rPr>
              <w:t>Identité</w:t>
            </w:r>
          </w:p>
        </w:tc>
        <w:tc>
          <w:tcPr>
            <w:tcW w:w="4097" w:type="dxa"/>
            <w:shd w:val="clear" w:color="auto" w:fill="D9D9D9" w:themeFill="background1" w:themeFillShade="D9"/>
          </w:tcPr>
          <w:p w14:paraId="561B3536" w14:textId="77777777" w:rsidR="00336D1A" w:rsidRPr="006B5923" w:rsidRDefault="00336D1A" w:rsidP="00336D1A">
            <w:pPr>
              <w:jc w:val="center"/>
              <w:rPr>
                <w:b/>
              </w:rPr>
            </w:pPr>
            <w:proofErr w:type="spellStart"/>
            <w:r w:rsidRPr="006B5923">
              <w:rPr>
                <w:b/>
              </w:rPr>
              <w:t>Nbre</w:t>
            </w:r>
            <w:proofErr w:type="spellEnd"/>
            <w:r w:rsidRPr="006B5923">
              <w:rPr>
                <w:b/>
              </w:rPr>
              <w:t xml:space="preserve"> de visiteurs</w:t>
            </w:r>
          </w:p>
        </w:tc>
      </w:tr>
      <w:tr w:rsidR="0029378C" w14:paraId="1C51E033" w14:textId="77777777" w:rsidTr="0029378C">
        <w:trPr>
          <w:jc w:val="center"/>
        </w:trPr>
        <w:tc>
          <w:tcPr>
            <w:tcW w:w="2257" w:type="dxa"/>
          </w:tcPr>
          <w:p w14:paraId="48A77391" w14:textId="77777777" w:rsidR="00336D1A" w:rsidRDefault="00336D1A" w:rsidP="00336D1A">
            <w:pPr>
              <w:jc w:val="center"/>
            </w:pPr>
            <w:r>
              <w:t xml:space="preserve">Hôtel </w:t>
            </w:r>
            <w:proofErr w:type="spellStart"/>
            <w:r>
              <w:t>écolodge</w:t>
            </w:r>
            <w:proofErr w:type="spellEnd"/>
          </w:p>
        </w:tc>
        <w:tc>
          <w:tcPr>
            <w:tcW w:w="2694" w:type="dxa"/>
          </w:tcPr>
          <w:p w14:paraId="5B0952D2" w14:textId="77777777" w:rsidR="00336D1A" w:rsidRDefault="00336D1A" w:rsidP="00336D1A">
            <w:proofErr w:type="spellStart"/>
            <w:r>
              <w:t>Kanua</w:t>
            </w:r>
            <w:proofErr w:type="spellEnd"/>
            <w:r>
              <w:t xml:space="preserve"> </w:t>
            </w:r>
            <w:proofErr w:type="spellStart"/>
            <w:r>
              <w:t>Tera</w:t>
            </w:r>
            <w:proofErr w:type="spellEnd"/>
            <w:r>
              <w:t>. 18 bungalows (2 à 3 adultes + 2 enfants)</w:t>
            </w:r>
          </w:p>
        </w:tc>
        <w:tc>
          <w:tcPr>
            <w:tcW w:w="4097" w:type="dxa"/>
          </w:tcPr>
          <w:p w14:paraId="0FBB37A1" w14:textId="77777777" w:rsidR="00336D1A" w:rsidRDefault="00336D1A" w:rsidP="00336D1A">
            <w:r>
              <w:t>Taux de remplissage annuel 60%</w:t>
            </w:r>
          </w:p>
        </w:tc>
      </w:tr>
      <w:tr w:rsidR="0029378C" w14:paraId="56F371C3" w14:textId="77777777" w:rsidTr="0029378C">
        <w:trPr>
          <w:jc w:val="center"/>
        </w:trPr>
        <w:tc>
          <w:tcPr>
            <w:tcW w:w="2257" w:type="dxa"/>
            <w:vMerge w:val="restart"/>
          </w:tcPr>
          <w:p w14:paraId="0C12CDA9" w14:textId="77777777" w:rsidR="00336D1A" w:rsidRDefault="00336D1A" w:rsidP="00336D1A">
            <w:pPr>
              <w:jc w:val="center"/>
            </w:pPr>
          </w:p>
          <w:p w14:paraId="48688AA9" w14:textId="77777777" w:rsidR="00336D1A" w:rsidRDefault="00336D1A" w:rsidP="00336D1A">
            <w:pPr>
              <w:jc w:val="center"/>
            </w:pPr>
            <w:r>
              <w:t>Gîtes</w:t>
            </w:r>
          </w:p>
        </w:tc>
        <w:tc>
          <w:tcPr>
            <w:tcW w:w="2694" w:type="dxa"/>
          </w:tcPr>
          <w:p w14:paraId="6D9C4D0F" w14:textId="77777777" w:rsidR="00336D1A" w:rsidRDefault="00336D1A" w:rsidP="00336D1A"/>
          <w:p w14:paraId="20452639" w14:textId="77777777" w:rsidR="00336D1A" w:rsidRDefault="00336D1A" w:rsidP="00336D1A">
            <w:r>
              <w:t>St. Gabriel (+camping)</w:t>
            </w:r>
          </w:p>
        </w:tc>
        <w:tc>
          <w:tcPr>
            <w:tcW w:w="4097" w:type="dxa"/>
          </w:tcPr>
          <w:p w14:paraId="17D8103B" w14:textId="77777777" w:rsidR="00336D1A" w:rsidRDefault="00336D1A" w:rsidP="00336D1A">
            <w:r>
              <w:t>50 à 60 personnes par semaine (pendant les vacances et longs week-ends)</w:t>
            </w:r>
          </w:p>
        </w:tc>
      </w:tr>
      <w:tr w:rsidR="0029378C" w14:paraId="15D5DD78" w14:textId="77777777" w:rsidTr="0029378C">
        <w:trPr>
          <w:jc w:val="center"/>
        </w:trPr>
        <w:tc>
          <w:tcPr>
            <w:tcW w:w="2257" w:type="dxa"/>
            <w:vMerge/>
          </w:tcPr>
          <w:p w14:paraId="546026DF" w14:textId="77777777" w:rsidR="00336D1A" w:rsidRDefault="00336D1A" w:rsidP="00336D1A">
            <w:pPr>
              <w:jc w:val="center"/>
            </w:pPr>
          </w:p>
        </w:tc>
        <w:tc>
          <w:tcPr>
            <w:tcW w:w="2694" w:type="dxa"/>
          </w:tcPr>
          <w:p w14:paraId="07C01B79" w14:textId="77777777" w:rsidR="00336D1A" w:rsidRDefault="00336D1A" w:rsidP="00336D1A">
            <w:proofErr w:type="spellStart"/>
            <w:r>
              <w:t>Iya</w:t>
            </w:r>
            <w:proofErr w:type="spellEnd"/>
          </w:p>
        </w:tc>
        <w:tc>
          <w:tcPr>
            <w:tcW w:w="4097" w:type="dxa"/>
          </w:tcPr>
          <w:p w14:paraId="6FEA97FE" w14:textId="77777777" w:rsidR="00336D1A" w:rsidRDefault="00336D1A" w:rsidP="00336D1A">
            <w:r>
              <w:t>Non communiqué</w:t>
            </w:r>
          </w:p>
        </w:tc>
      </w:tr>
      <w:tr w:rsidR="0029378C" w14:paraId="1E002400" w14:textId="77777777" w:rsidTr="0029378C">
        <w:trPr>
          <w:jc w:val="center"/>
        </w:trPr>
        <w:tc>
          <w:tcPr>
            <w:tcW w:w="2257" w:type="dxa"/>
            <w:vMerge w:val="restart"/>
          </w:tcPr>
          <w:p w14:paraId="489DF12D" w14:textId="77777777" w:rsidR="00336D1A" w:rsidRDefault="00336D1A" w:rsidP="00336D1A">
            <w:pPr>
              <w:jc w:val="center"/>
            </w:pPr>
          </w:p>
          <w:p w14:paraId="5133399D" w14:textId="77777777" w:rsidR="0029378C" w:rsidRDefault="0029378C" w:rsidP="00336D1A">
            <w:pPr>
              <w:jc w:val="center"/>
            </w:pPr>
          </w:p>
          <w:p w14:paraId="4A7A515F" w14:textId="53C8961A" w:rsidR="00336D1A" w:rsidRDefault="0029378C" w:rsidP="0029378C">
            <w:pPr>
              <w:jc w:val="center"/>
            </w:pPr>
            <w:r>
              <w:t>Camping</w:t>
            </w:r>
          </w:p>
        </w:tc>
        <w:tc>
          <w:tcPr>
            <w:tcW w:w="2694" w:type="dxa"/>
          </w:tcPr>
          <w:p w14:paraId="51908D51" w14:textId="77777777" w:rsidR="00336D1A" w:rsidRDefault="00336D1A" w:rsidP="00336D1A">
            <w:proofErr w:type="spellStart"/>
            <w:r>
              <w:t>Unia</w:t>
            </w:r>
            <w:proofErr w:type="spellEnd"/>
          </w:p>
        </w:tc>
        <w:tc>
          <w:tcPr>
            <w:tcW w:w="4097" w:type="dxa"/>
          </w:tcPr>
          <w:p w14:paraId="318A342B" w14:textId="77777777" w:rsidR="00336D1A" w:rsidRDefault="00336D1A" w:rsidP="00336D1A">
            <w:pPr>
              <w:rPr>
                <w:rFonts w:eastAsiaTheme="minorEastAsia"/>
                <w:sz w:val="24"/>
                <w:szCs w:val="24"/>
              </w:rPr>
            </w:pPr>
            <w:r>
              <w:t>Entre 10 et 20 personnes par semaine (pendant les congés et longs week-ends)</w:t>
            </w:r>
          </w:p>
        </w:tc>
      </w:tr>
      <w:tr w:rsidR="0029378C" w14:paraId="7532D093" w14:textId="77777777" w:rsidTr="0029378C">
        <w:trPr>
          <w:jc w:val="center"/>
        </w:trPr>
        <w:tc>
          <w:tcPr>
            <w:tcW w:w="2257" w:type="dxa"/>
            <w:vMerge/>
          </w:tcPr>
          <w:p w14:paraId="0671C754" w14:textId="77777777" w:rsidR="00336D1A" w:rsidRDefault="00336D1A" w:rsidP="00336D1A">
            <w:pPr>
              <w:jc w:val="center"/>
            </w:pPr>
          </w:p>
        </w:tc>
        <w:tc>
          <w:tcPr>
            <w:tcW w:w="2694" w:type="dxa"/>
          </w:tcPr>
          <w:p w14:paraId="55F8A540" w14:textId="77777777" w:rsidR="00336D1A" w:rsidRDefault="00336D1A" w:rsidP="00336D1A">
            <w:proofErr w:type="spellStart"/>
            <w:r>
              <w:t>Atti</w:t>
            </w:r>
            <w:proofErr w:type="spellEnd"/>
          </w:p>
        </w:tc>
        <w:tc>
          <w:tcPr>
            <w:tcW w:w="4097" w:type="dxa"/>
          </w:tcPr>
          <w:p w14:paraId="3EE869E2" w14:textId="77777777" w:rsidR="00336D1A" w:rsidRDefault="00336D1A" w:rsidP="00336D1A">
            <w:r>
              <w:t>Ne fonctionne quasiment plus</w:t>
            </w:r>
          </w:p>
        </w:tc>
      </w:tr>
      <w:tr w:rsidR="0029378C" w14:paraId="1CFB4076" w14:textId="77777777" w:rsidTr="0029378C">
        <w:trPr>
          <w:jc w:val="center"/>
        </w:trPr>
        <w:tc>
          <w:tcPr>
            <w:tcW w:w="2257" w:type="dxa"/>
            <w:vMerge/>
          </w:tcPr>
          <w:p w14:paraId="39789090" w14:textId="77777777" w:rsidR="00336D1A" w:rsidRDefault="00336D1A" w:rsidP="00336D1A">
            <w:pPr>
              <w:jc w:val="center"/>
            </w:pPr>
          </w:p>
        </w:tc>
        <w:tc>
          <w:tcPr>
            <w:tcW w:w="2694" w:type="dxa"/>
          </w:tcPr>
          <w:p w14:paraId="614EB336" w14:textId="77777777" w:rsidR="00336D1A" w:rsidRDefault="00336D1A" w:rsidP="00336D1A">
            <w:r>
              <w:t>Port Boisé</w:t>
            </w:r>
          </w:p>
        </w:tc>
        <w:tc>
          <w:tcPr>
            <w:tcW w:w="4097" w:type="dxa"/>
          </w:tcPr>
          <w:p w14:paraId="233E02B9" w14:textId="77777777" w:rsidR="00336D1A" w:rsidRDefault="00336D1A" w:rsidP="00336D1A">
            <w:r>
              <w:t>Entre 40 et 70 personnes par semaine (période de vacances/longs week-ends)</w:t>
            </w:r>
          </w:p>
        </w:tc>
      </w:tr>
      <w:tr w:rsidR="0029378C" w14:paraId="53739373" w14:textId="77777777" w:rsidTr="0029378C">
        <w:trPr>
          <w:jc w:val="center"/>
        </w:trPr>
        <w:tc>
          <w:tcPr>
            <w:tcW w:w="2257" w:type="dxa"/>
            <w:vMerge w:val="restart"/>
            <w:shd w:val="clear" w:color="auto" w:fill="E7E6E6" w:themeFill="background2"/>
          </w:tcPr>
          <w:p w14:paraId="6DE4ACC1" w14:textId="77777777" w:rsidR="00336D1A" w:rsidRDefault="00336D1A" w:rsidP="00336D1A">
            <w:pPr>
              <w:jc w:val="center"/>
            </w:pPr>
            <w:r>
              <w:t>Aires aménagées pour le camping</w:t>
            </w:r>
          </w:p>
        </w:tc>
        <w:tc>
          <w:tcPr>
            <w:tcW w:w="2694" w:type="dxa"/>
            <w:shd w:val="clear" w:color="auto" w:fill="E7E6E6" w:themeFill="background2"/>
          </w:tcPr>
          <w:p w14:paraId="78C469A9" w14:textId="77777777" w:rsidR="00336D1A" w:rsidRDefault="00336D1A" w:rsidP="00336D1A">
            <w:r>
              <w:t>Bois du Sud</w:t>
            </w:r>
          </w:p>
        </w:tc>
        <w:tc>
          <w:tcPr>
            <w:tcW w:w="4097" w:type="dxa"/>
            <w:shd w:val="clear" w:color="auto" w:fill="E7E6E6" w:themeFill="background2"/>
          </w:tcPr>
          <w:p w14:paraId="22167AD9" w14:textId="77777777" w:rsidR="00336D1A" w:rsidRDefault="00336D1A" w:rsidP="00336D1A">
            <w:r>
              <w:t>1.000 nuitées pas an (2014)</w:t>
            </w:r>
          </w:p>
        </w:tc>
      </w:tr>
      <w:tr w:rsidR="0029378C" w14:paraId="4054A55D" w14:textId="77777777" w:rsidTr="0029378C">
        <w:trPr>
          <w:jc w:val="center"/>
        </w:trPr>
        <w:tc>
          <w:tcPr>
            <w:tcW w:w="2257" w:type="dxa"/>
            <w:vMerge/>
            <w:shd w:val="clear" w:color="auto" w:fill="E7E6E6" w:themeFill="background2"/>
          </w:tcPr>
          <w:p w14:paraId="13EC7A99" w14:textId="77777777" w:rsidR="00336D1A" w:rsidRDefault="00336D1A" w:rsidP="00336D1A"/>
        </w:tc>
        <w:tc>
          <w:tcPr>
            <w:tcW w:w="2694" w:type="dxa"/>
            <w:shd w:val="clear" w:color="auto" w:fill="E7E6E6" w:themeFill="background2"/>
          </w:tcPr>
          <w:p w14:paraId="7227EE8F" w14:textId="77777777" w:rsidR="00336D1A" w:rsidRDefault="00336D1A" w:rsidP="00336D1A">
            <w:proofErr w:type="spellStart"/>
            <w:r>
              <w:t>Netcha</w:t>
            </w:r>
            <w:proofErr w:type="spellEnd"/>
          </w:p>
        </w:tc>
        <w:tc>
          <w:tcPr>
            <w:tcW w:w="4097" w:type="dxa"/>
            <w:shd w:val="clear" w:color="auto" w:fill="E7E6E6" w:themeFill="background2"/>
          </w:tcPr>
          <w:p w14:paraId="00F7DFE3" w14:textId="77777777" w:rsidR="00336D1A" w:rsidRDefault="00336D1A" w:rsidP="00336D1A">
            <w:r>
              <w:t>1.324 nuitées par an (2014)</w:t>
            </w:r>
          </w:p>
        </w:tc>
      </w:tr>
      <w:tr w:rsidR="0029378C" w14:paraId="77CEE368" w14:textId="77777777" w:rsidTr="0029378C">
        <w:trPr>
          <w:jc w:val="center"/>
        </w:trPr>
        <w:tc>
          <w:tcPr>
            <w:tcW w:w="2257" w:type="dxa"/>
            <w:shd w:val="clear" w:color="auto" w:fill="E7E6E6" w:themeFill="background2"/>
          </w:tcPr>
          <w:p w14:paraId="55049B63" w14:textId="5DD11BD8" w:rsidR="00336D1A" w:rsidRDefault="00336D1A" w:rsidP="00336D1A">
            <w:pPr>
              <w:jc w:val="center"/>
            </w:pPr>
            <w:r>
              <w:t xml:space="preserve">Aires de </w:t>
            </w:r>
            <w:proofErr w:type="spellStart"/>
            <w:r>
              <w:t>bivouack</w:t>
            </w:r>
            <w:proofErr w:type="spellEnd"/>
          </w:p>
        </w:tc>
        <w:tc>
          <w:tcPr>
            <w:tcW w:w="2694" w:type="dxa"/>
            <w:shd w:val="clear" w:color="auto" w:fill="E7E6E6" w:themeFill="background2"/>
          </w:tcPr>
          <w:p w14:paraId="2CCA16EF" w14:textId="61DC0925" w:rsidR="00336D1A" w:rsidRDefault="00336D1A" w:rsidP="00336D1A">
            <w:r>
              <w:t>Plusieurs</w:t>
            </w:r>
            <w:r w:rsidR="00CE42BF">
              <w:t xml:space="preserve"> aires de bivouac</w:t>
            </w:r>
            <w:r>
              <w:t xml:space="preserve"> au sein du PPRB</w:t>
            </w:r>
          </w:p>
        </w:tc>
        <w:tc>
          <w:tcPr>
            <w:tcW w:w="4097" w:type="dxa"/>
            <w:shd w:val="clear" w:color="auto" w:fill="E7E6E6" w:themeFill="background2"/>
          </w:tcPr>
          <w:p w14:paraId="5FDE8CDD" w14:textId="4969CB9D" w:rsidR="00336D1A" w:rsidRDefault="00336D1A" w:rsidP="00336D1A">
            <w:r>
              <w:t>-</w:t>
            </w:r>
          </w:p>
        </w:tc>
      </w:tr>
    </w:tbl>
    <w:p w14:paraId="34C2BFAA" w14:textId="436341B9" w:rsidR="00336D1A" w:rsidRDefault="00336D1A" w:rsidP="00336D1A">
      <w:bookmarkStart w:id="70" w:name="_Toc328722047"/>
      <w:r>
        <w:rPr>
          <w:b/>
          <w:sz w:val="20"/>
          <w:szCs w:val="20"/>
        </w:rPr>
        <w:t>*</w:t>
      </w:r>
      <w:r>
        <w:rPr>
          <w:sz w:val="20"/>
          <w:szCs w:val="20"/>
        </w:rPr>
        <w:t>L</w:t>
      </w:r>
      <w:r w:rsidRPr="008B503F">
        <w:rPr>
          <w:sz w:val="20"/>
          <w:szCs w:val="20"/>
        </w:rPr>
        <w:t>es taux d’occupation sont approximatifs et se basent sur les données parfois peu structurées fournies par les opérateurs. A noter également que ces comptages inclu</w:t>
      </w:r>
      <w:r>
        <w:rPr>
          <w:sz w:val="20"/>
          <w:szCs w:val="20"/>
        </w:rPr>
        <w:t>ent</w:t>
      </w:r>
      <w:r w:rsidRPr="008B503F">
        <w:rPr>
          <w:sz w:val="20"/>
          <w:szCs w:val="20"/>
        </w:rPr>
        <w:t xml:space="preserve"> pour le </w:t>
      </w:r>
      <w:proofErr w:type="spellStart"/>
      <w:r w:rsidRPr="008B503F">
        <w:rPr>
          <w:sz w:val="20"/>
          <w:szCs w:val="20"/>
        </w:rPr>
        <w:t>Kanua</w:t>
      </w:r>
      <w:proofErr w:type="spellEnd"/>
      <w:r w:rsidRPr="008B503F">
        <w:rPr>
          <w:sz w:val="20"/>
          <w:szCs w:val="20"/>
        </w:rPr>
        <w:t xml:space="preserve"> </w:t>
      </w:r>
      <w:proofErr w:type="spellStart"/>
      <w:r w:rsidRPr="008B503F">
        <w:rPr>
          <w:sz w:val="20"/>
          <w:szCs w:val="20"/>
        </w:rPr>
        <w:t>Tera</w:t>
      </w:r>
      <w:proofErr w:type="spellEnd"/>
      <w:r w:rsidRPr="008B503F">
        <w:rPr>
          <w:sz w:val="20"/>
          <w:szCs w:val="20"/>
        </w:rPr>
        <w:t xml:space="preserve"> et le gîte St Gabriel les séjours des employés des entreprises de la zone (</w:t>
      </w:r>
      <w:proofErr w:type="spellStart"/>
      <w:r w:rsidRPr="008B503F">
        <w:rPr>
          <w:sz w:val="20"/>
          <w:szCs w:val="20"/>
        </w:rPr>
        <w:t>Enercal</w:t>
      </w:r>
      <w:proofErr w:type="spellEnd"/>
      <w:r w:rsidRPr="008B503F">
        <w:rPr>
          <w:sz w:val="20"/>
          <w:szCs w:val="20"/>
        </w:rPr>
        <w:t>, Vale NC et leurs sous-traitants).</w:t>
      </w:r>
      <w:r>
        <w:rPr>
          <w:sz w:val="20"/>
          <w:szCs w:val="20"/>
        </w:rPr>
        <w:t xml:space="preserve"> En grisé : les deux infrastructures d’accueil présentes au sein du site classé. </w:t>
      </w:r>
    </w:p>
    <w:p w14:paraId="2B8F5529" w14:textId="76D5C05E" w:rsidR="00336D1A" w:rsidRDefault="00336D1A" w:rsidP="00E429F6">
      <w:r>
        <w:t>L’analyse des retours fait par les différents clients</w:t>
      </w:r>
      <w:r w:rsidR="00CE42BF">
        <w:t>,</w:t>
      </w:r>
      <w:r>
        <w:t xml:space="preserve"> menée dans le cadre d’une étude de faisabilité sur l’écotourisme da</w:t>
      </w:r>
      <w:r w:rsidR="00CE42BF">
        <w:t xml:space="preserve">ns la Grand Sud, a mis en lumière des avis plutôt négatifs concernant les différents gîtes et </w:t>
      </w:r>
      <w:proofErr w:type="spellStart"/>
      <w:r w:rsidR="00CE42BF">
        <w:t>Ecolodge</w:t>
      </w:r>
      <w:proofErr w:type="spellEnd"/>
      <w:r w:rsidR="00CE42BF">
        <w:t xml:space="preserve"> de la région. La propreté des gîtes et l’état des sanitaires sont souvent cités comme des facteurs négatifs. Si à l’</w:t>
      </w:r>
      <w:proofErr w:type="spellStart"/>
      <w:r w:rsidR="00CE42BF">
        <w:t>écolodge</w:t>
      </w:r>
      <w:proofErr w:type="spellEnd"/>
      <w:r w:rsidR="00CE42BF">
        <w:t xml:space="preserve"> le standing est de meilleure qualité, ce dernier est souvent perçu comme insuffisant en regard des prix pratiqués (entre 19 000 et 25 000 F CFP la nuit). Seule l’aire de bivouac de la </w:t>
      </w:r>
      <w:proofErr w:type="spellStart"/>
      <w:r w:rsidR="00CE42BF">
        <w:t>Netcha</w:t>
      </w:r>
      <w:proofErr w:type="spellEnd"/>
      <w:r w:rsidR="00CE42BF">
        <w:t>, seule aire de bivouac référencée</w:t>
      </w:r>
      <w:r w:rsidR="0029378C">
        <w:t xml:space="preserve"> sur les sites internet ayant servi à cette enquête</w:t>
      </w:r>
      <w:r w:rsidR="00CE42BF">
        <w:t>, bénéficie d’avis très favorables. Les aménagements et l’accueil y sont considérés comme les points forts de même que l’environnement naturel exceptionnel du site</w:t>
      </w:r>
      <w:r w:rsidR="00FB7E81">
        <w:t xml:space="preserve">. </w:t>
      </w:r>
    </w:p>
    <w:p w14:paraId="38103CDE" w14:textId="12B9B5BF" w:rsidR="00FB7E81" w:rsidRDefault="00FB7E81" w:rsidP="00E429F6">
      <w:r>
        <w:t xml:space="preserve">Concernant le site de </w:t>
      </w:r>
      <w:proofErr w:type="spellStart"/>
      <w:r>
        <w:t>Netcha</w:t>
      </w:r>
      <w:proofErr w:type="spellEnd"/>
      <w:r>
        <w:t>, des réflexions sont en cours pour proposer en plus du bivouac, un hébergement de gamme supérieur (chalet bois</w:t>
      </w:r>
      <w:r w:rsidR="0029378C">
        <w:t xml:space="preserve"> – com. pers. DEFE</w:t>
      </w:r>
      <w:r>
        <w:t xml:space="preserve">). </w:t>
      </w:r>
    </w:p>
    <w:p w14:paraId="029023B7" w14:textId="77777777" w:rsidR="00E429F6" w:rsidRPr="00E429F6" w:rsidRDefault="00E429F6" w:rsidP="00E429F6"/>
    <w:p w14:paraId="4D0F7CD2" w14:textId="7A5F87BA" w:rsidR="00E429F6" w:rsidRDefault="00E429F6" w:rsidP="00B16DA0">
      <w:pPr>
        <w:pStyle w:val="Titre2"/>
      </w:pPr>
      <w:bookmarkStart w:id="71" w:name="_Toc471390091"/>
      <w:r>
        <w:t>Les activités de sport-nature</w:t>
      </w:r>
      <w:bookmarkEnd w:id="71"/>
    </w:p>
    <w:p w14:paraId="0F78C78F" w14:textId="501A2F6D" w:rsidR="00772F09" w:rsidRDefault="00772F09" w:rsidP="00772F09">
      <w:r>
        <w:t>L’offre touristique actuelle sur le site Ramsar est en adéquation avec le profil naturel du site. L’essentiel de l’offre se focalise sur un tourisme nature ou sport-aventure. Le tableau suivant synthétise les différents opérateurs actifs.</w:t>
      </w:r>
    </w:p>
    <w:p w14:paraId="33FC4503" w14:textId="2AE266E1" w:rsidR="00772F09" w:rsidRDefault="000B07F6" w:rsidP="00772F09">
      <w:pPr>
        <w:jc w:val="center"/>
      </w:pPr>
      <w:bookmarkStart w:id="72" w:name="_Toc471390159"/>
      <w:r w:rsidRPr="00F6512E">
        <w:rPr>
          <w:b/>
          <w:sz w:val="20"/>
        </w:rPr>
        <w:t xml:space="preserve">Tableau </w:t>
      </w:r>
      <w:r w:rsidRPr="00F6512E">
        <w:rPr>
          <w:b/>
          <w:sz w:val="20"/>
        </w:rPr>
        <w:fldChar w:fldCharType="begin"/>
      </w:r>
      <w:r w:rsidRPr="00F6512E">
        <w:rPr>
          <w:b/>
          <w:sz w:val="20"/>
        </w:rPr>
        <w:instrText xml:space="preserve"> SEQ Tableau \* ARABIC </w:instrText>
      </w:r>
      <w:r w:rsidRPr="00F6512E">
        <w:rPr>
          <w:b/>
          <w:sz w:val="20"/>
        </w:rPr>
        <w:fldChar w:fldCharType="separate"/>
      </w:r>
      <w:r w:rsidR="001F3DF0">
        <w:rPr>
          <w:b/>
          <w:noProof/>
          <w:sz w:val="20"/>
        </w:rPr>
        <w:t>8</w:t>
      </w:r>
      <w:r w:rsidRPr="00F6512E">
        <w:rPr>
          <w:b/>
          <w:noProof/>
          <w:sz w:val="20"/>
        </w:rPr>
        <w:fldChar w:fldCharType="end"/>
      </w:r>
      <w:r w:rsidRPr="00F6512E">
        <w:rPr>
          <w:b/>
          <w:sz w:val="20"/>
        </w:rPr>
        <w:t xml:space="preserve"> : </w:t>
      </w:r>
      <w:r w:rsidR="00772F09" w:rsidRPr="000B07F6">
        <w:rPr>
          <w:b/>
          <w:sz w:val="20"/>
        </w:rPr>
        <w:t>Opérateurs touristiques proposant des activités sur le site Ramsar</w:t>
      </w:r>
      <w:bookmarkEnd w:id="72"/>
    </w:p>
    <w:tbl>
      <w:tblPr>
        <w:tblStyle w:val="Grilledutableau"/>
        <w:tblpPr w:leftFromText="141" w:rightFromText="141" w:vertAnchor="text" w:tblpXSpec="center" w:tblpY="1"/>
        <w:tblOverlap w:val="never"/>
        <w:tblW w:w="0" w:type="auto"/>
        <w:tblLook w:val="04A0" w:firstRow="1" w:lastRow="0" w:firstColumn="1" w:lastColumn="0" w:noHBand="0" w:noVBand="1"/>
      </w:tblPr>
      <w:tblGrid>
        <w:gridCol w:w="2424"/>
        <w:gridCol w:w="2078"/>
        <w:gridCol w:w="2734"/>
        <w:gridCol w:w="2045"/>
      </w:tblGrid>
      <w:tr w:rsidR="00772F09" w14:paraId="27C8BEE9" w14:textId="77777777" w:rsidTr="00772F09">
        <w:tc>
          <w:tcPr>
            <w:tcW w:w="2424" w:type="dxa"/>
            <w:shd w:val="clear" w:color="auto" w:fill="E6E6E6"/>
          </w:tcPr>
          <w:p w14:paraId="1429D907" w14:textId="77777777" w:rsidR="00772F09" w:rsidRPr="009260D2" w:rsidRDefault="00772F09" w:rsidP="00772F09">
            <w:pPr>
              <w:jc w:val="center"/>
              <w:rPr>
                <w:b/>
              </w:rPr>
            </w:pPr>
            <w:r>
              <w:rPr>
                <w:b/>
              </w:rPr>
              <w:t>Secteur</w:t>
            </w:r>
            <w:r w:rsidRPr="009260D2">
              <w:rPr>
                <w:b/>
              </w:rPr>
              <w:t xml:space="preserve"> d’activité</w:t>
            </w:r>
          </w:p>
        </w:tc>
        <w:tc>
          <w:tcPr>
            <w:tcW w:w="2078" w:type="dxa"/>
            <w:shd w:val="clear" w:color="auto" w:fill="E6E6E6"/>
          </w:tcPr>
          <w:p w14:paraId="24778FED" w14:textId="77777777" w:rsidR="00772F09" w:rsidRPr="009260D2" w:rsidRDefault="00772F09" w:rsidP="00772F09">
            <w:pPr>
              <w:jc w:val="center"/>
              <w:rPr>
                <w:b/>
              </w:rPr>
            </w:pPr>
            <w:r w:rsidRPr="009260D2">
              <w:rPr>
                <w:b/>
              </w:rPr>
              <w:t>Types d’activités</w:t>
            </w:r>
          </w:p>
        </w:tc>
        <w:tc>
          <w:tcPr>
            <w:tcW w:w="2734" w:type="dxa"/>
            <w:shd w:val="clear" w:color="auto" w:fill="E6E6E6"/>
          </w:tcPr>
          <w:p w14:paraId="19D93B49" w14:textId="77777777" w:rsidR="00772F09" w:rsidRPr="009260D2" w:rsidRDefault="00772F09" w:rsidP="00772F09">
            <w:pPr>
              <w:jc w:val="center"/>
              <w:rPr>
                <w:b/>
              </w:rPr>
            </w:pPr>
            <w:r w:rsidRPr="009260D2">
              <w:rPr>
                <w:b/>
              </w:rPr>
              <w:t>Opérateurs</w:t>
            </w:r>
          </w:p>
        </w:tc>
        <w:tc>
          <w:tcPr>
            <w:tcW w:w="2045" w:type="dxa"/>
            <w:shd w:val="clear" w:color="auto" w:fill="E6E6E6"/>
          </w:tcPr>
          <w:p w14:paraId="3DC41E3C" w14:textId="77777777" w:rsidR="00772F09" w:rsidRPr="009260D2" w:rsidRDefault="00772F09" w:rsidP="00772F09">
            <w:pPr>
              <w:jc w:val="center"/>
              <w:rPr>
                <w:b/>
              </w:rPr>
            </w:pPr>
            <w:r w:rsidRPr="009260D2">
              <w:rPr>
                <w:b/>
              </w:rPr>
              <w:t>Sites</w:t>
            </w:r>
          </w:p>
        </w:tc>
      </w:tr>
      <w:tr w:rsidR="00772F09" w14:paraId="340BAA51" w14:textId="77777777" w:rsidTr="00772F09">
        <w:tc>
          <w:tcPr>
            <w:tcW w:w="2424" w:type="dxa"/>
            <w:vMerge w:val="restart"/>
            <w:vAlign w:val="center"/>
          </w:tcPr>
          <w:p w14:paraId="5B50C5B0" w14:textId="77777777" w:rsidR="00772F09" w:rsidRDefault="00772F09" w:rsidP="00772F09">
            <w:pPr>
              <w:jc w:val="center"/>
            </w:pPr>
            <w:r>
              <w:t>Activités terrestres</w:t>
            </w:r>
          </w:p>
        </w:tc>
        <w:tc>
          <w:tcPr>
            <w:tcW w:w="2078" w:type="dxa"/>
            <w:vMerge w:val="restart"/>
            <w:vAlign w:val="center"/>
          </w:tcPr>
          <w:p w14:paraId="44BCD0FF" w14:textId="77777777" w:rsidR="00772F09" w:rsidRDefault="00772F09" w:rsidP="00772F09">
            <w:pPr>
              <w:jc w:val="center"/>
            </w:pPr>
            <w:r>
              <w:t>Randonnée pédestre guidée</w:t>
            </w:r>
          </w:p>
        </w:tc>
        <w:tc>
          <w:tcPr>
            <w:tcW w:w="2734" w:type="dxa"/>
            <w:vAlign w:val="center"/>
          </w:tcPr>
          <w:p w14:paraId="1AAA9B3C" w14:textId="77777777" w:rsidR="00772F09" w:rsidRDefault="00772F09" w:rsidP="00772F09">
            <w:pPr>
              <w:jc w:val="center"/>
            </w:pPr>
            <w:proofErr w:type="spellStart"/>
            <w:r>
              <w:t>Caledonia</w:t>
            </w:r>
            <w:proofErr w:type="spellEnd"/>
            <w:r>
              <w:t xml:space="preserve"> tour</w:t>
            </w:r>
          </w:p>
        </w:tc>
        <w:tc>
          <w:tcPr>
            <w:tcW w:w="2045" w:type="dxa"/>
          </w:tcPr>
          <w:p w14:paraId="1E12030C" w14:textId="77777777" w:rsidR="00772F09" w:rsidRDefault="00772F09" w:rsidP="00772F09">
            <w:r>
              <w:t>Sentiers du PPRB</w:t>
            </w:r>
          </w:p>
        </w:tc>
      </w:tr>
      <w:tr w:rsidR="00772F09" w14:paraId="722BB4CB" w14:textId="77777777" w:rsidTr="00772F09">
        <w:tc>
          <w:tcPr>
            <w:tcW w:w="2424" w:type="dxa"/>
            <w:vMerge/>
            <w:vAlign w:val="center"/>
          </w:tcPr>
          <w:p w14:paraId="3E91BFCA" w14:textId="77777777" w:rsidR="00772F09" w:rsidRDefault="00772F09" w:rsidP="00772F09">
            <w:pPr>
              <w:jc w:val="center"/>
            </w:pPr>
          </w:p>
        </w:tc>
        <w:tc>
          <w:tcPr>
            <w:tcW w:w="2078" w:type="dxa"/>
            <w:vMerge/>
            <w:vAlign w:val="center"/>
          </w:tcPr>
          <w:p w14:paraId="78778477" w14:textId="77777777" w:rsidR="00772F09" w:rsidRDefault="00772F09" w:rsidP="00772F09">
            <w:pPr>
              <w:jc w:val="center"/>
            </w:pPr>
          </w:p>
        </w:tc>
        <w:tc>
          <w:tcPr>
            <w:tcW w:w="2734" w:type="dxa"/>
            <w:vAlign w:val="center"/>
          </w:tcPr>
          <w:p w14:paraId="1C21D280" w14:textId="77777777" w:rsidR="00772F09" w:rsidRDefault="00772F09" w:rsidP="00772F09">
            <w:pPr>
              <w:jc w:val="center"/>
            </w:pPr>
            <w:proofErr w:type="spellStart"/>
            <w:r>
              <w:t>Caltours</w:t>
            </w:r>
            <w:proofErr w:type="spellEnd"/>
          </w:p>
        </w:tc>
        <w:tc>
          <w:tcPr>
            <w:tcW w:w="2045" w:type="dxa"/>
          </w:tcPr>
          <w:p w14:paraId="58954959" w14:textId="77777777" w:rsidR="00772F09" w:rsidRDefault="00772F09" w:rsidP="00772F09">
            <w:r>
              <w:t>Sentiers du PPRB</w:t>
            </w:r>
          </w:p>
        </w:tc>
      </w:tr>
      <w:tr w:rsidR="00772F09" w14:paraId="1214006A" w14:textId="77777777" w:rsidTr="00772F09">
        <w:tc>
          <w:tcPr>
            <w:tcW w:w="2424" w:type="dxa"/>
            <w:vMerge/>
          </w:tcPr>
          <w:p w14:paraId="11C3CB4E" w14:textId="77777777" w:rsidR="00772F09" w:rsidRDefault="00772F09" w:rsidP="00772F09"/>
        </w:tc>
        <w:tc>
          <w:tcPr>
            <w:tcW w:w="2078" w:type="dxa"/>
            <w:vAlign w:val="center"/>
          </w:tcPr>
          <w:p w14:paraId="1F5B370B" w14:textId="77777777" w:rsidR="00772F09" w:rsidRDefault="00772F09" w:rsidP="00772F09">
            <w:pPr>
              <w:jc w:val="center"/>
            </w:pPr>
            <w:r>
              <w:t>Grimpe d’arbres</w:t>
            </w:r>
          </w:p>
        </w:tc>
        <w:tc>
          <w:tcPr>
            <w:tcW w:w="2734" w:type="dxa"/>
            <w:vAlign w:val="center"/>
          </w:tcPr>
          <w:p w14:paraId="095B7452" w14:textId="77777777" w:rsidR="00772F09" w:rsidRDefault="00772F09" w:rsidP="00772F09">
            <w:pPr>
              <w:tabs>
                <w:tab w:val="left" w:pos="1385"/>
              </w:tabs>
              <w:jc w:val="center"/>
            </w:pPr>
            <w:r>
              <w:t>Loisir Concept</w:t>
            </w:r>
          </w:p>
        </w:tc>
        <w:tc>
          <w:tcPr>
            <w:tcW w:w="2045" w:type="dxa"/>
          </w:tcPr>
          <w:p w14:paraId="148A20AB" w14:textId="77777777" w:rsidR="00772F09" w:rsidRDefault="00772F09" w:rsidP="00772F09">
            <w:r>
              <w:t>PPRB</w:t>
            </w:r>
          </w:p>
        </w:tc>
      </w:tr>
      <w:tr w:rsidR="00772F09" w14:paraId="080586CE" w14:textId="77777777" w:rsidTr="00772F09">
        <w:tc>
          <w:tcPr>
            <w:tcW w:w="2424" w:type="dxa"/>
            <w:vMerge/>
          </w:tcPr>
          <w:p w14:paraId="24609024" w14:textId="77777777" w:rsidR="00772F09" w:rsidRDefault="00772F09" w:rsidP="00772F09"/>
        </w:tc>
        <w:tc>
          <w:tcPr>
            <w:tcW w:w="2078" w:type="dxa"/>
            <w:vAlign w:val="center"/>
          </w:tcPr>
          <w:p w14:paraId="2786804F" w14:textId="77777777" w:rsidR="00772F09" w:rsidRDefault="00772F09" w:rsidP="00772F09">
            <w:pPr>
              <w:jc w:val="center"/>
            </w:pPr>
            <w:r>
              <w:t>Camp multi-activités</w:t>
            </w:r>
          </w:p>
        </w:tc>
        <w:tc>
          <w:tcPr>
            <w:tcW w:w="2734" w:type="dxa"/>
            <w:vAlign w:val="center"/>
          </w:tcPr>
          <w:p w14:paraId="6DF51842" w14:textId="77777777" w:rsidR="00772F09" w:rsidRDefault="00772F09" w:rsidP="00772F09">
            <w:pPr>
              <w:tabs>
                <w:tab w:val="left" w:pos="1385"/>
              </w:tabs>
              <w:jc w:val="center"/>
            </w:pPr>
            <w:proofErr w:type="spellStart"/>
            <w:r>
              <w:t>Escal’aventure</w:t>
            </w:r>
            <w:proofErr w:type="spellEnd"/>
          </w:p>
        </w:tc>
        <w:tc>
          <w:tcPr>
            <w:tcW w:w="2045" w:type="dxa"/>
            <w:vAlign w:val="center"/>
          </w:tcPr>
          <w:p w14:paraId="6EB099B4" w14:textId="77777777" w:rsidR="00772F09" w:rsidRDefault="00772F09" w:rsidP="00772F09">
            <w:r>
              <w:t>PPRB</w:t>
            </w:r>
          </w:p>
        </w:tc>
      </w:tr>
      <w:tr w:rsidR="00772F09" w14:paraId="7F9E40D2" w14:textId="77777777" w:rsidTr="00772F09">
        <w:tc>
          <w:tcPr>
            <w:tcW w:w="2424" w:type="dxa"/>
            <w:vMerge/>
          </w:tcPr>
          <w:p w14:paraId="57113C6A" w14:textId="77777777" w:rsidR="00772F09" w:rsidRDefault="00772F09" w:rsidP="00772F09"/>
        </w:tc>
        <w:tc>
          <w:tcPr>
            <w:tcW w:w="2078" w:type="dxa"/>
            <w:vAlign w:val="center"/>
          </w:tcPr>
          <w:p w14:paraId="4B479575" w14:textId="77777777" w:rsidR="00772F09" w:rsidRDefault="00772F09" w:rsidP="00772F09">
            <w:pPr>
              <w:jc w:val="center"/>
            </w:pPr>
            <w:r>
              <w:t>VTT/</w:t>
            </w:r>
            <w:proofErr w:type="spellStart"/>
            <w:r>
              <w:t>Footbike</w:t>
            </w:r>
            <w:proofErr w:type="spellEnd"/>
          </w:p>
        </w:tc>
        <w:tc>
          <w:tcPr>
            <w:tcW w:w="2734" w:type="dxa"/>
            <w:vAlign w:val="center"/>
          </w:tcPr>
          <w:p w14:paraId="143D9960" w14:textId="77777777" w:rsidR="00772F09" w:rsidRDefault="00772F09" w:rsidP="00772F09">
            <w:pPr>
              <w:jc w:val="center"/>
            </w:pPr>
            <w:r>
              <w:t>Sud Loisir</w:t>
            </w:r>
          </w:p>
        </w:tc>
        <w:tc>
          <w:tcPr>
            <w:tcW w:w="2045" w:type="dxa"/>
          </w:tcPr>
          <w:p w14:paraId="1A31B29F" w14:textId="77777777" w:rsidR="00772F09" w:rsidRDefault="00772F09" w:rsidP="00772F09">
            <w:r>
              <w:t>PPRB</w:t>
            </w:r>
          </w:p>
        </w:tc>
      </w:tr>
      <w:tr w:rsidR="00772F09" w14:paraId="6B63BD50" w14:textId="77777777" w:rsidTr="00772F09">
        <w:tc>
          <w:tcPr>
            <w:tcW w:w="2424" w:type="dxa"/>
            <w:vMerge/>
          </w:tcPr>
          <w:p w14:paraId="7529A7EE" w14:textId="77777777" w:rsidR="00772F09" w:rsidRDefault="00772F09" w:rsidP="00772F09"/>
        </w:tc>
        <w:tc>
          <w:tcPr>
            <w:tcW w:w="2078" w:type="dxa"/>
            <w:vMerge w:val="restart"/>
            <w:vAlign w:val="center"/>
          </w:tcPr>
          <w:p w14:paraId="5A1C482D" w14:textId="77777777" w:rsidR="00772F09" w:rsidRDefault="00772F09" w:rsidP="00772F09">
            <w:pPr>
              <w:jc w:val="center"/>
            </w:pPr>
            <w:r>
              <w:t>Tour 4x4</w:t>
            </w:r>
          </w:p>
        </w:tc>
        <w:tc>
          <w:tcPr>
            <w:tcW w:w="2734" w:type="dxa"/>
            <w:vAlign w:val="center"/>
          </w:tcPr>
          <w:p w14:paraId="0A09C3C9" w14:textId="77777777" w:rsidR="00772F09" w:rsidRDefault="00772F09" w:rsidP="00772F09">
            <w:pPr>
              <w:jc w:val="center"/>
            </w:pPr>
            <w:proofErr w:type="spellStart"/>
            <w:r>
              <w:t>Toutazimut</w:t>
            </w:r>
            <w:proofErr w:type="spellEnd"/>
          </w:p>
        </w:tc>
        <w:tc>
          <w:tcPr>
            <w:tcW w:w="2045" w:type="dxa"/>
          </w:tcPr>
          <w:p w14:paraId="33A8BCE7" w14:textId="2D033D45" w:rsidR="00772F09" w:rsidRDefault="00772F09" w:rsidP="00772F09">
            <w:r>
              <w:t>PPRB, plaine des Lacs</w:t>
            </w:r>
          </w:p>
        </w:tc>
      </w:tr>
      <w:tr w:rsidR="00772F09" w14:paraId="7842978A" w14:textId="77777777" w:rsidTr="00772F09">
        <w:tc>
          <w:tcPr>
            <w:tcW w:w="2424" w:type="dxa"/>
            <w:vMerge/>
          </w:tcPr>
          <w:p w14:paraId="6C628645" w14:textId="77777777" w:rsidR="00772F09" w:rsidRDefault="00772F09" w:rsidP="00772F09"/>
        </w:tc>
        <w:tc>
          <w:tcPr>
            <w:tcW w:w="2078" w:type="dxa"/>
            <w:vMerge/>
            <w:vAlign w:val="center"/>
          </w:tcPr>
          <w:p w14:paraId="1AC5E79A" w14:textId="77777777" w:rsidR="00772F09" w:rsidRDefault="00772F09" w:rsidP="00772F09">
            <w:pPr>
              <w:jc w:val="center"/>
            </w:pPr>
          </w:p>
        </w:tc>
        <w:tc>
          <w:tcPr>
            <w:tcW w:w="2734" w:type="dxa"/>
            <w:vAlign w:val="center"/>
          </w:tcPr>
          <w:p w14:paraId="3552AD07" w14:textId="77777777" w:rsidR="00772F09" w:rsidRDefault="00772F09" w:rsidP="00772F09">
            <w:pPr>
              <w:jc w:val="center"/>
            </w:pPr>
            <w:proofErr w:type="spellStart"/>
            <w:r>
              <w:t>Caledonia</w:t>
            </w:r>
            <w:proofErr w:type="spellEnd"/>
            <w:r>
              <w:t xml:space="preserve"> Tours</w:t>
            </w:r>
          </w:p>
        </w:tc>
        <w:tc>
          <w:tcPr>
            <w:tcW w:w="2045" w:type="dxa"/>
          </w:tcPr>
          <w:p w14:paraId="3FC4B438" w14:textId="77777777" w:rsidR="00772F09" w:rsidRDefault="00772F09" w:rsidP="00772F09">
            <w:r>
              <w:t>PPRB</w:t>
            </w:r>
          </w:p>
        </w:tc>
      </w:tr>
      <w:tr w:rsidR="00772F09" w14:paraId="245F81CE" w14:textId="77777777" w:rsidTr="00772F09">
        <w:tc>
          <w:tcPr>
            <w:tcW w:w="2424" w:type="dxa"/>
            <w:vMerge/>
          </w:tcPr>
          <w:p w14:paraId="2DBC891D" w14:textId="77777777" w:rsidR="00772F09" w:rsidRDefault="00772F09" w:rsidP="00772F09"/>
        </w:tc>
        <w:tc>
          <w:tcPr>
            <w:tcW w:w="2078" w:type="dxa"/>
            <w:vMerge w:val="restart"/>
            <w:vAlign w:val="center"/>
          </w:tcPr>
          <w:p w14:paraId="34E4DA4E" w14:textId="77777777" w:rsidR="00772F09" w:rsidRDefault="00772F09" w:rsidP="00772F09">
            <w:pPr>
              <w:jc w:val="center"/>
            </w:pPr>
            <w:r>
              <w:t>Tour navette</w:t>
            </w:r>
          </w:p>
        </w:tc>
        <w:tc>
          <w:tcPr>
            <w:tcW w:w="2734" w:type="dxa"/>
            <w:vAlign w:val="center"/>
          </w:tcPr>
          <w:p w14:paraId="4A97A1BA" w14:textId="77777777" w:rsidR="00772F09" w:rsidRDefault="00772F09" w:rsidP="00772F09">
            <w:pPr>
              <w:jc w:val="center"/>
            </w:pPr>
            <w:proofErr w:type="spellStart"/>
            <w:r>
              <w:t>Sweety</w:t>
            </w:r>
            <w:proofErr w:type="spellEnd"/>
            <w:r>
              <w:t xml:space="preserve"> Tours &amp; Transport</w:t>
            </w:r>
          </w:p>
        </w:tc>
        <w:tc>
          <w:tcPr>
            <w:tcW w:w="2045" w:type="dxa"/>
            <w:vMerge w:val="restart"/>
          </w:tcPr>
          <w:p w14:paraId="362429AC" w14:textId="5B1B4DD4" w:rsidR="00772F09" w:rsidRDefault="00772F09" w:rsidP="00772F09">
            <w:r>
              <w:t>PPRB, chutes de la Madeleine</w:t>
            </w:r>
          </w:p>
        </w:tc>
      </w:tr>
      <w:tr w:rsidR="00772F09" w14:paraId="72E3E205" w14:textId="77777777" w:rsidTr="00772F09">
        <w:tc>
          <w:tcPr>
            <w:tcW w:w="2424" w:type="dxa"/>
            <w:vMerge/>
          </w:tcPr>
          <w:p w14:paraId="7F0378E6" w14:textId="77777777" w:rsidR="00772F09" w:rsidRDefault="00772F09" w:rsidP="00772F09"/>
        </w:tc>
        <w:tc>
          <w:tcPr>
            <w:tcW w:w="2078" w:type="dxa"/>
            <w:vMerge/>
            <w:vAlign w:val="center"/>
          </w:tcPr>
          <w:p w14:paraId="4342112E" w14:textId="77777777" w:rsidR="00772F09" w:rsidRDefault="00772F09" w:rsidP="00772F09">
            <w:pPr>
              <w:jc w:val="center"/>
            </w:pPr>
          </w:p>
        </w:tc>
        <w:tc>
          <w:tcPr>
            <w:tcW w:w="2734" w:type="dxa"/>
            <w:vAlign w:val="center"/>
          </w:tcPr>
          <w:p w14:paraId="5899F4D7" w14:textId="77777777" w:rsidR="00772F09" w:rsidRDefault="00772F09" w:rsidP="00772F09">
            <w:pPr>
              <w:jc w:val="center"/>
            </w:pPr>
            <w:proofErr w:type="spellStart"/>
            <w:r>
              <w:t>Caledonia</w:t>
            </w:r>
            <w:proofErr w:type="spellEnd"/>
            <w:r>
              <w:t xml:space="preserve"> Tours</w:t>
            </w:r>
          </w:p>
        </w:tc>
        <w:tc>
          <w:tcPr>
            <w:tcW w:w="2045" w:type="dxa"/>
            <w:vMerge/>
          </w:tcPr>
          <w:p w14:paraId="2552C1DC" w14:textId="77777777" w:rsidR="00772F09" w:rsidRDefault="00772F09" w:rsidP="00772F09"/>
        </w:tc>
      </w:tr>
      <w:tr w:rsidR="00772F09" w14:paraId="5558C570" w14:textId="77777777" w:rsidTr="00772F09">
        <w:tc>
          <w:tcPr>
            <w:tcW w:w="2424" w:type="dxa"/>
            <w:vMerge w:val="restart"/>
            <w:vAlign w:val="center"/>
          </w:tcPr>
          <w:p w14:paraId="2B62D680" w14:textId="77777777" w:rsidR="00772F09" w:rsidRDefault="00772F09" w:rsidP="00772F09">
            <w:pPr>
              <w:jc w:val="center"/>
            </w:pPr>
            <w:r>
              <w:t>Activités nautiques</w:t>
            </w:r>
          </w:p>
        </w:tc>
        <w:tc>
          <w:tcPr>
            <w:tcW w:w="2078" w:type="dxa"/>
            <w:vMerge w:val="restart"/>
            <w:vAlign w:val="center"/>
          </w:tcPr>
          <w:p w14:paraId="09CBA992" w14:textId="77777777" w:rsidR="00772F09" w:rsidRDefault="00772F09" w:rsidP="00772F09">
            <w:pPr>
              <w:jc w:val="center"/>
            </w:pPr>
            <w:r>
              <w:t>Ballade en kayak</w:t>
            </w:r>
          </w:p>
        </w:tc>
        <w:tc>
          <w:tcPr>
            <w:tcW w:w="2734" w:type="dxa"/>
            <w:vAlign w:val="center"/>
          </w:tcPr>
          <w:p w14:paraId="6534FAF0" w14:textId="77777777" w:rsidR="00772F09" w:rsidRDefault="00772F09" w:rsidP="00772F09">
            <w:pPr>
              <w:jc w:val="center"/>
            </w:pPr>
            <w:r>
              <w:t>Aventure Pulsion</w:t>
            </w:r>
          </w:p>
        </w:tc>
        <w:tc>
          <w:tcPr>
            <w:tcW w:w="2045" w:type="dxa"/>
          </w:tcPr>
          <w:p w14:paraId="3C8BAC2B" w14:textId="27A0957F" w:rsidR="00772F09" w:rsidRDefault="00772F09" w:rsidP="00772F09">
            <w:r>
              <w:t>PPRB</w:t>
            </w:r>
          </w:p>
        </w:tc>
      </w:tr>
      <w:tr w:rsidR="00772F09" w14:paraId="787236C5" w14:textId="77777777" w:rsidTr="00772F09">
        <w:tc>
          <w:tcPr>
            <w:tcW w:w="2424" w:type="dxa"/>
            <w:vMerge/>
          </w:tcPr>
          <w:p w14:paraId="499B2F08" w14:textId="77777777" w:rsidR="00772F09" w:rsidRDefault="00772F09" w:rsidP="00772F09"/>
        </w:tc>
        <w:tc>
          <w:tcPr>
            <w:tcW w:w="2078" w:type="dxa"/>
            <w:vMerge/>
            <w:vAlign w:val="center"/>
          </w:tcPr>
          <w:p w14:paraId="61681B79" w14:textId="77777777" w:rsidR="00772F09" w:rsidRDefault="00772F09" w:rsidP="00772F09">
            <w:pPr>
              <w:jc w:val="center"/>
            </w:pPr>
          </w:p>
        </w:tc>
        <w:tc>
          <w:tcPr>
            <w:tcW w:w="2734" w:type="dxa"/>
            <w:vAlign w:val="center"/>
          </w:tcPr>
          <w:p w14:paraId="71F2DB6D" w14:textId="77777777" w:rsidR="00772F09" w:rsidRDefault="00772F09" w:rsidP="00772F09">
            <w:pPr>
              <w:jc w:val="center"/>
            </w:pPr>
            <w:r>
              <w:t>Sud Loisir</w:t>
            </w:r>
          </w:p>
        </w:tc>
        <w:tc>
          <w:tcPr>
            <w:tcW w:w="2045" w:type="dxa"/>
          </w:tcPr>
          <w:p w14:paraId="0CD8E913" w14:textId="77777777" w:rsidR="00772F09" w:rsidRDefault="00772F09" w:rsidP="00772F09">
            <w:r>
              <w:t>PPRB</w:t>
            </w:r>
          </w:p>
        </w:tc>
      </w:tr>
      <w:tr w:rsidR="00772F09" w14:paraId="4FA61937" w14:textId="77777777" w:rsidTr="00772F09">
        <w:tc>
          <w:tcPr>
            <w:tcW w:w="2424" w:type="dxa"/>
            <w:vMerge/>
          </w:tcPr>
          <w:p w14:paraId="50AC1E99" w14:textId="77777777" w:rsidR="00772F09" w:rsidRDefault="00772F09" w:rsidP="00772F09"/>
        </w:tc>
        <w:tc>
          <w:tcPr>
            <w:tcW w:w="2078" w:type="dxa"/>
            <w:vMerge/>
            <w:vAlign w:val="center"/>
          </w:tcPr>
          <w:p w14:paraId="761EB74F" w14:textId="77777777" w:rsidR="00772F09" w:rsidRDefault="00772F09" w:rsidP="00772F09">
            <w:pPr>
              <w:jc w:val="center"/>
            </w:pPr>
          </w:p>
        </w:tc>
        <w:tc>
          <w:tcPr>
            <w:tcW w:w="2734" w:type="dxa"/>
            <w:vAlign w:val="center"/>
          </w:tcPr>
          <w:p w14:paraId="136B48D7" w14:textId="77777777" w:rsidR="00772F09" w:rsidRDefault="00772F09" w:rsidP="00772F09">
            <w:pPr>
              <w:jc w:val="center"/>
            </w:pPr>
            <w:r>
              <w:t>H2O Odyssée</w:t>
            </w:r>
          </w:p>
        </w:tc>
        <w:tc>
          <w:tcPr>
            <w:tcW w:w="2045" w:type="dxa"/>
          </w:tcPr>
          <w:p w14:paraId="15D60C64" w14:textId="7A01D95A" w:rsidR="00772F09" w:rsidRDefault="00772F09" w:rsidP="00772F09">
            <w:r>
              <w:t>PPRB</w:t>
            </w:r>
          </w:p>
        </w:tc>
      </w:tr>
    </w:tbl>
    <w:p w14:paraId="2C1CD96B" w14:textId="77777777" w:rsidR="00772F09" w:rsidRDefault="00772F09" w:rsidP="00772F09"/>
    <w:p w14:paraId="21D6FA37" w14:textId="4E350097" w:rsidR="00772F09" w:rsidRDefault="00772F09" w:rsidP="00772F09">
      <w:r>
        <w:t>La quasi-totalité de ces opérateurs sont des entreprises basées à Nouméa ou sur le Grand Nouméa et qui développent tout ou partie de leur activité sur le site Ramsar et de manière plus large dans le Grand Sud.</w:t>
      </w:r>
    </w:p>
    <w:p w14:paraId="18126142" w14:textId="77777777" w:rsidR="00772F09" w:rsidRPr="00772F09" w:rsidRDefault="00772F09" w:rsidP="00772F09"/>
    <w:p w14:paraId="4E0EED04" w14:textId="0C2094FA" w:rsidR="00E429F6" w:rsidRPr="00E429F6" w:rsidRDefault="00A71213" w:rsidP="00B16DA0">
      <w:pPr>
        <w:pStyle w:val="Titre3"/>
      </w:pPr>
      <w:r>
        <w:t>La randonnée</w:t>
      </w:r>
    </w:p>
    <w:bookmarkEnd w:id="70"/>
    <w:p w14:paraId="25A0378E" w14:textId="483C2219" w:rsidR="00A71213" w:rsidRDefault="00A71213" w:rsidP="00A71213">
      <w:r>
        <w:t xml:space="preserve">La randonnée est l’un des produits touristiques phares à l’échelle du Grand Sud. Cette activité de sport-loisir permet en effet de découvrir la beauté des paysages du site, mais également l’histoire de la zone. Depuis plusieurs années, </w:t>
      </w:r>
      <w:r w:rsidR="0029378C">
        <w:t xml:space="preserve">la province Sud (DJS et PPRB) </w:t>
      </w:r>
      <w:r>
        <w:t xml:space="preserve">développe et entretient des sentiers de randonnées dans la région. Plusieurs d’entre eux, dédiés aux randonnées pédestres, équestres et au VTT, ont d’ores et déjà été balisés : </w:t>
      </w:r>
    </w:p>
    <w:p w14:paraId="0E800E1E" w14:textId="6520F235" w:rsidR="00A71213" w:rsidRDefault="00A71213" w:rsidP="00F1488B">
      <w:pPr>
        <w:pStyle w:val="Paragraphedeliste"/>
        <w:numPr>
          <w:ilvl w:val="0"/>
          <w:numId w:val="33"/>
        </w:numPr>
        <w:spacing w:after="0"/>
      </w:pPr>
      <w:r>
        <w:t>Le GR NC1 : ce sentier a pour point de départ la Baie de la Somme en Baie de Prony, et permet en plusieurs jours de traverser tout l</w:t>
      </w:r>
      <w:r w:rsidR="0029378C">
        <w:t xml:space="preserve">e Grand Sud vers le Nord, pour </w:t>
      </w:r>
      <w:r>
        <w:t>at</w:t>
      </w:r>
      <w:r w:rsidR="0029378C">
        <w:t xml:space="preserve">teindre la vallée de la </w:t>
      </w:r>
      <w:proofErr w:type="spellStart"/>
      <w:r w:rsidR="0029378C">
        <w:t>Dumbéa</w:t>
      </w:r>
      <w:proofErr w:type="spellEnd"/>
      <w:r w:rsidR="0029378C">
        <w:t xml:space="preserve">. Il </w:t>
      </w:r>
      <w:r>
        <w:t xml:space="preserve">traverse le site classé. Ce GR relie la baie de Prony, les aires protégées de </w:t>
      </w:r>
      <w:proofErr w:type="spellStart"/>
      <w:r>
        <w:t>Netcha</w:t>
      </w:r>
      <w:proofErr w:type="spellEnd"/>
      <w:r>
        <w:t xml:space="preserve"> et du Parc Provincial de la Rivière Bleue (PPRB) avant de remonter vers la </w:t>
      </w:r>
      <w:proofErr w:type="spellStart"/>
      <w:r>
        <w:t>Dumbéa</w:t>
      </w:r>
      <w:proofErr w:type="spellEnd"/>
      <w:r>
        <w:t xml:space="preserve">. Plusieurs refuges ont été aménagés (refuge des </w:t>
      </w:r>
      <w:proofErr w:type="spellStart"/>
      <w:r>
        <w:t>Néocallitropsis</w:t>
      </w:r>
      <w:proofErr w:type="spellEnd"/>
      <w:r>
        <w:t xml:space="preserve">, </w:t>
      </w:r>
      <w:proofErr w:type="spellStart"/>
      <w:r>
        <w:t>Netcha</w:t>
      </w:r>
      <w:proofErr w:type="spellEnd"/>
      <w:r>
        <w:t xml:space="preserve">, </w:t>
      </w:r>
      <w:proofErr w:type="spellStart"/>
      <w:r>
        <w:t>Ouénarou</w:t>
      </w:r>
      <w:proofErr w:type="spellEnd"/>
      <w:r>
        <w:t xml:space="preserve">, des </w:t>
      </w:r>
      <w:proofErr w:type="spellStart"/>
      <w:r>
        <w:t>Triastaniopsis</w:t>
      </w:r>
      <w:proofErr w:type="spellEnd"/>
      <w:r>
        <w:t xml:space="preserve">, des </w:t>
      </w:r>
      <w:proofErr w:type="spellStart"/>
      <w:r>
        <w:t>Mulletiers</w:t>
      </w:r>
      <w:proofErr w:type="spellEnd"/>
      <w:r>
        <w:t xml:space="preserve">, de la Mine Soleil). Ce GR permet aux randonneurs de découvrir la nature du Grand Sud, ainsi que les différents vestiges des exploitations minières et forestières des siècles derniers. </w:t>
      </w:r>
    </w:p>
    <w:p w14:paraId="61AA4BF8" w14:textId="77777777" w:rsidR="00A71213" w:rsidRDefault="00A71213" w:rsidP="00F1488B">
      <w:pPr>
        <w:pStyle w:val="Paragraphedeliste"/>
        <w:numPr>
          <w:ilvl w:val="0"/>
          <w:numId w:val="33"/>
        </w:numPr>
        <w:spacing w:after="0"/>
      </w:pPr>
      <w:r>
        <w:t>Plusieurs autres sentiers de Promenade Randonnée (PR) sont également balisés (12 au sein du PPRB et 4 dans le reste du site). Comme le GR, ces sentiers permettent de découvrir la beauté naturelle du site, ainsi que les nombreux vestiges culturels présents.</w:t>
      </w:r>
    </w:p>
    <w:p w14:paraId="3BF8C1C2" w14:textId="77777777" w:rsidR="0029378C" w:rsidRDefault="00A71213" w:rsidP="00F1488B">
      <w:pPr>
        <w:pStyle w:val="Paragraphedeliste"/>
        <w:numPr>
          <w:ilvl w:val="0"/>
          <w:numId w:val="33"/>
        </w:numPr>
        <w:spacing w:after="0"/>
      </w:pPr>
      <w:r>
        <w:t xml:space="preserve">Depuis 2011, 142 km de circuits VTT ont été aménagés par la province Sud autour du site de </w:t>
      </w:r>
      <w:proofErr w:type="spellStart"/>
      <w:r>
        <w:t>Netcha</w:t>
      </w:r>
      <w:proofErr w:type="spellEnd"/>
      <w:r>
        <w:t>. Ces pistes relient les différentes zones de la région  (Plaine des Lacs, Creek Pernod, Pic du Pins, Carénage). Elles sont en accès libre et sont entretenues par la province Sud.</w:t>
      </w:r>
    </w:p>
    <w:p w14:paraId="5D315656" w14:textId="6B315C3D" w:rsidR="00A71213" w:rsidRDefault="0029378C" w:rsidP="00F1488B">
      <w:pPr>
        <w:pStyle w:val="Paragraphedeliste"/>
        <w:numPr>
          <w:ilvl w:val="0"/>
          <w:numId w:val="33"/>
        </w:numPr>
        <w:spacing w:after="0"/>
      </w:pPr>
      <w:r>
        <w:t xml:space="preserve">Plusieurs pistes pour la randonnée en VTT ou </w:t>
      </w:r>
      <w:proofErr w:type="spellStart"/>
      <w:r>
        <w:t>Footbike</w:t>
      </w:r>
      <w:proofErr w:type="spellEnd"/>
      <w:r>
        <w:t xml:space="preserve"> sont également présentes au sein du PPRB.</w:t>
      </w:r>
      <w:r w:rsidR="00A71213">
        <w:t xml:space="preserve">  </w:t>
      </w:r>
    </w:p>
    <w:p w14:paraId="48CA1B00" w14:textId="77777777" w:rsidR="00A71213" w:rsidRDefault="00A71213" w:rsidP="00A71213">
      <w:r>
        <w:t>Près de 400 km de sentiers concernent le site Ramsar et on y comptabilise :</w:t>
      </w:r>
    </w:p>
    <w:p w14:paraId="0C7AAF36" w14:textId="77777777" w:rsidR="00A71213" w:rsidRDefault="00A71213" w:rsidP="00F83C87">
      <w:pPr>
        <w:pStyle w:val="Paragraphedeliste"/>
        <w:numPr>
          <w:ilvl w:val="0"/>
          <w:numId w:val="44"/>
        </w:numPr>
      </w:pPr>
      <w:r>
        <w:t>18 sentiers de petite randonnée ;</w:t>
      </w:r>
    </w:p>
    <w:p w14:paraId="59A066C9" w14:textId="77777777" w:rsidR="00A71213" w:rsidRDefault="00A71213" w:rsidP="00F83C87">
      <w:pPr>
        <w:pStyle w:val="Paragraphedeliste"/>
        <w:numPr>
          <w:ilvl w:val="0"/>
          <w:numId w:val="44"/>
        </w:numPr>
      </w:pPr>
      <w:r>
        <w:t>7 étapes du GR qui reliera à termes la pointe Sud de la Grande Terre à la pointe Nord ;</w:t>
      </w:r>
    </w:p>
    <w:p w14:paraId="1F114BA4" w14:textId="778D7F42" w:rsidR="00772F09" w:rsidRDefault="00772F09" w:rsidP="00F83C87">
      <w:pPr>
        <w:pStyle w:val="Paragraphedeliste"/>
        <w:numPr>
          <w:ilvl w:val="0"/>
          <w:numId w:val="44"/>
        </w:numPr>
      </w:pPr>
      <w:r>
        <w:t>9 pistes cyclables re</w:t>
      </w:r>
      <w:r w:rsidR="00AB766A">
        <w:t>présentant 142 km de pistes VTT ;</w:t>
      </w:r>
    </w:p>
    <w:p w14:paraId="016E4749" w14:textId="0A57ECCF" w:rsidR="00AB766A" w:rsidRDefault="00AB766A" w:rsidP="00F83C87">
      <w:pPr>
        <w:pStyle w:val="Paragraphedeliste"/>
        <w:numPr>
          <w:ilvl w:val="0"/>
          <w:numId w:val="44"/>
        </w:numPr>
      </w:pPr>
      <w:r>
        <w:t xml:space="preserve">pistes VTT et </w:t>
      </w:r>
      <w:proofErr w:type="spellStart"/>
      <w:r>
        <w:t>Footbike</w:t>
      </w:r>
      <w:proofErr w:type="spellEnd"/>
      <w:r>
        <w:t xml:space="preserve"> du PPRB</w:t>
      </w:r>
    </w:p>
    <w:p w14:paraId="0C2E29AB" w14:textId="308E2BA8" w:rsidR="00A71213" w:rsidRDefault="00A71213" w:rsidP="00772F09">
      <w:pPr>
        <w:jc w:val="center"/>
      </w:pPr>
      <w:bookmarkStart w:id="73" w:name="_Toc471390146"/>
      <w:r w:rsidRPr="000B07F6">
        <w:rPr>
          <w:b/>
          <w:noProof/>
          <w:sz w:val="20"/>
        </w:rPr>
        <w:drawing>
          <wp:anchor distT="0" distB="0" distL="114300" distR="114300" simplePos="0" relativeHeight="251770880" behindDoc="0" locked="0" layoutInCell="1" allowOverlap="1" wp14:anchorId="041B1AB7" wp14:editId="57AEC1CA">
            <wp:simplePos x="0" y="0"/>
            <wp:positionH relativeFrom="column">
              <wp:posOffset>783590</wp:posOffset>
            </wp:positionH>
            <wp:positionV relativeFrom="paragraph">
              <wp:posOffset>-60325</wp:posOffset>
            </wp:positionV>
            <wp:extent cx="4997450" cy="4376420"/>
            <wp:effectExtent l="0" t="0" r="6350" b="0"/>
            <wp:wrapTopAndBottom/>
            <wp:docPr id="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4997450" cy="4376420"/>
                    </a:xfrm>
                    <a:prstGeom prst="rect">
                      <a:avLst/>
                    </a:prstGeom>
                    <a:noFill/>
                    <a:ln>
                      <a:noFill/>
                    </a:ln>
                  </pic:spPr>
                </pic:pic>
              </a:graphicData>
            </a:graphic>
          </wp:anchor>
        </w:drawing>
      </w:r>
      <w:bookmarkStart w:id="74" w:name="_Toc452368344"/>
      <w:bookmarkStart w:id="75" w:name="_Toc326421033"/>
      <w:r w:rsidRPr="000B07F6">
        <w:rPr>
          <w:b/>
          <w:sz w:val="20"/>
        </w:rPr>
        <w:t xml:space="preserve">Figure </w:t>
      </w:r>
      <w:r w:rsidR="0006523E" w:rsidRPr="000B07F6">
        <w:rPr>
          <w:b/>
          <w:sz w:val="20"/>
        </w:rPr>
        <w:fldChar w:fldCharType="begin"/>
      </w:r>
      <w:r w:rsidR="0006523E" w:rsidRPr="000B07F6">
        <w:rPr>
          <w:b/>
          <w:sz w:val="20"/>
        </w:rPr>
        <w:instrText xml:space="preserve"> SEQ Figure \* ARABIC </w:instrText>
      </w:r>
      <w:r w:rsidR="0006523E" w:rsidRPr="000B07F6">
        <w:rPr>
          <w:b/>
          <w:sz w:val="20"/>
        </w:rPr>
        <w:fldChar w:fldCharType="separate"/>
      </w:r>
      <w:r w:rsidR="00AA1C93">
        <w:rPr>
          <w:b/>
          <w:noProof/>
          <w:sz w:val="20"/>
        </w:rPr>
        <w:t>27</w:t>
      </w:r>
      <w:r w:rsidR="0006523E" w:rsidRPr="000B07F6">
        <w:rPr>
          <w:b/>
          <w:noProof/>
          <w:sz w:val="20"/>
        </w:rPr>
        <w:fldChar w:fldCharType="end"/>
      </w:r>
      <w:r w:rsidRPr="000B07F6">
        <w:rPr>
          <w:b/>
          <w:sz w:val="20"/>
        </w:rPr>
        <w:t xml:space="preserve"> : Les différents itinéraires cyclables des boucles de </w:t>
      </w:r>
      <w:proofErr w:type="spellStart"/>
      <w:r w:rsidRPr="000B07F6">
        <w:rPr>
          <w:b/>
          <w:sz w:val="20"/>
        </w:rPr>
        <w:t>Netcha</w:t>
      </w:r>
      <w:proofErr w:type="spellEnd"/>
      <w:r w:rsidRPr="00702E66">
        <w:t>.</w:t>
      </w:r>
      <w:bookmarkEnd w:id="73"/>
      <w:bookmarkEnd w:id="74"/>
      <w:bookmarkEnd w:id="75"/>
    </w:p>
    <w:p w14:paraId="50F80F9D" w14:textId="77777777" w:rsidR="00772F09" w:rsidRDefault="00772F09" w:rsidP="00A71213"/>
    <w:p w14:paraId="62013EF7" w14:textId="17E6F167" w:rsidR="00A71213" w:rsidRDefault="00AB766A" w:rsidP="00A71213">
      <w:r>
        <w:t>D’autres</w:t>
      </w:r>
      <w:r w:rsidR="00A71213">
        <w:t xml:space="preserve"> sentiers existent également autour du site classé et sont utilisés par les habitants des tribus voisines pour amener les touristes en promenade. Ces sentiers se situe</w:t>
      </w:r>
      <w:r>
        <w:t>nt</w:t>
      </w:r>
      <w:r w:rsidR="00A71213">
        <w:t xml:space="preserve"> au niveau de la tribu de </w:t>
      </w:r>
      <w:proofErr w:type="spellStart"/>
      <w:r w:rsidR="00A71213">
        <w:t>Goro</w:t>
      </w:r>
      <w:proofErr w:type="spellEnd"/>
      <w:r w:rsidR="00A71213">
        <w:t xml:space="preserve">, le long de la cascade de </w:t>
      </w:r>
      <w:proofErr w:type="spellStart"/>
      <w:r w:rsidR="00A71213">
        <w:t>Goro</w:t>
      </w:r>
      <w:proofErr w:type="spellEnd"/>
      <w:r w:rsidR="00A71213">
        <w:t xml:space="preserve"> sur la </w:t>
      </w:r>
      <w:proofErr w:type="spellStart"/>
      <w:r w:rsidR="00A71213">
        <w:t>Wadjana</w:t>
      </w:r>
      <w:proofErr w:type="spellEnd"/>
      <w:r w:rsidR="00A71213">
        <w:t xml:space="preserve"> et permettent de remonter jusqu’à la plaine des Lacs. Des sentiers partant de la côte Est au niveau de la tribu de </w:t>
      </w:r>
      <w:proofErr w:type="spellStart"/>
      <w:r w:rsidR="00A71213">
        <w:t>Touaourou</w:t>
      </w:r>
      <w:proofErr w:type="spellEnd"/>
      <w:r w:rsidR="00A71213">
        <w:t xml:space="preserve"> existent également et sont conseillés aux touristes par le personnel du gîte St Gabriel. </w:t>
      </w:r>
    </w:p>
    <w:p w14:paraId="37A39C52" w14:textId="2F1C8694" w:rsidR="00336D1A" w:rsidRDefault="00A71213" w:rsidP="00A71213">
      <w:r>
        <w:t>Au niveau de la tribu d’</w:t>
      </w:r>
      <w:proofErr w:type="spellStart"/>
      <w:r>
        <w:t>Unia</w:t>
      </w:r>
      <w:proofErr w:type="spellEnd"/>
      <w:r>
        <w:t xml:space="preserve">, des sentiers reliant la tribu au PPRB en longeant la rivière </w:t>
      </w:r>
      <w:proofErr w:type="spellStart"/>
      <w:r>
        <w:t>Pourina</w:t>
      </w:r>
      <w:proofErr w:type="spellEnd"/>
      <w:r>
        <w:t>, sont connus par les habi</w:t>
      </w:r>
      <w:r w:rsidR="00AB766A">
        <w:t>tants de la tribu. C</w:t>
      </w:r>
      <w:r>
        <w:t>es habitants souhaiteraient y développer des activités de randonnée pédestre (Grand chef d’</w:t>
      </w:r>
      <w:proofErr w:type="spellStart"/>
      <w:r>
        <w:t>Unia</w:t>
      </w:r>
      <w:proofErr w:type="spellEnd"/>
      <w:r>
        <w:t>, com. pers.).</w:t>
      </w:r>
      <w:r w:rsidR="00AB766A">
        <w:t xml:space="preserve"> Aujourd’hui ces sentiers ne répondent aux normes de la FFRP et ne sont donc pas identifiés comme GR ou PR.</w:t>
      </w:r>
    </w:p>
    <w:p w14:paraId="1AB0DA6C" w14:textId="77777777" w:rsidR="00336D1A" w:rsidRDefault="00336D1A" w:rsidP="00336D1A"/>
    <w:p w14:paraId="0DB8128A" w14:textId="58FFEDB2" w:rsidR="00336D1A" w:rsidRDefault="00A71213" w:rsidP="00B16DA0">
      <w:pPr>
        <w:pStyle w:val="Titre3"/>
      </w:pPr>
      <w:r>
        <w:t>Le Kayak</w:t>
      </w:r>
    </w:p>
    <w:p w14:paraId="6E02CC87" w14:textId="6A00B442" w:rsidR="00FB7E81" w:rsidRDefault="00A71213" w:rsidP="00FB7E81">
      <w:r w:rsidRPr="00A71213">
        <w:t>Trois opérateurs permettent aujourd’hui d’eff</w:t>
      </w:r>
      <w:r w:rsidR="00FB7E81">
        <w:t xml:space="preserve">ectuer des randonnées en kayak sur le réservoir de Yaté à partir du PPRB. Le produit phare est </w:t>
      </w:r>
      <w:r w:rsidRPr="00A71213">
        <w:t xml:space="preserve">la balade dans la forêt </w:t>
      </w:r>
      <w:r w:rsidR="00FB7E81">
        <w:t>noyée à la</w:t>
      </w:r>
      <w:r w:rsidRPr="00A71213">
        <w:t xml:space="preserve"> pleine lune</w:t>
      </w:r>
      <w:r w:rsidR="00FB7E81">
        <w:t>. Ce produit</w:t>
      </w:r>
      <w:r w:rsidRPr="00A71213">
        <w:t xml:space="preserve"> attire plus de 1 000 touristes  par an. Il</w:t>
      </w:r>
      <w:r w:rsidR="00FB7E81">
        <w:t>s</w:t>
      </w:r>
      <w:r w:rsidRPr="00A71213">
        <w:t xml:space="preserve"> offre</w:t>
      </w:r>
      <w:r w:rsidR="00FB7E81">
        <w:t>nt</w:t>
      </w:r>
      <w:r w:rsidRPr="00A71213">
        <w:t xml:space="preserve"> également des sorties pour des groupes scolaires et des comités d’entreprise (300 à 400 personnes/an).</w:t>
      </w:r>
    </w:p>
    <w:p w14:paraId="0C966C16" w14:textId="7463A7BD" w:rsidR="00A71213" w:rsidRPr="00A71213" w:rsidRDefault="00A71213" w:rsidP="00FB7E81">
      <w:r w:rsidRPr="00A71213">
        <w:t xml:space="preserve">Cette activité est idéale pour découvrir des paysages et zones naturelles difficilement accessibles par la terre. </w:t>
      </w:r>
    </w:p>
    <w:p w14:paraId="0783C499" w14:textId="77777777" w:rsidR="001C50C4" w:rsidRDefault="001C50C4" w:rsidP="001C50C4"/>
    <w:p w14:paraId="635AE2AC" w14:textId="77777777" w:rsidR="00B16DA0" w:rsidRPr="001C50C4" w:rsidRDefault="00B16DA0" w:rsidP="001C50C4"/>
    <w:p w14:paraId="064068E2" w14:textId="77777777" w:rsidR="00B56141" w:rsidRDefault="00B56141" w:rsidP="00B16DA0">
      <w:pPr>
        <w:pStyle w:val="Titre3"/>
      </w:pPr>
      <w:r>
        <w:t>La pêche sportive</w:t>
      </w:r>
    </w:p>
    <w:p w14:paraId="20CBE0CC" w14:textId="7AA6BDAF" w:rsidR="00B56141" w:rsidRDefault="00B56141" w:rsidP="00B56141">
      <w:r>
        <w:t>Au niveau du réservoir hydroélectrique de Yaté, le Black Bass (</w:t>
      </w:r>
      <w:proofErr w:type="spellStart"/>
      <w:r w:rsidRPr="00D64BBC">
        <w:rPr>
          <w:i/>
        </w:rPr>
        <w:t>Micropterus</w:t>
      </w:r>
      <w:proofErr w:type="spellEnd"/>
      <w:r w:rsidRPr="00D64BBC">
        <w:rPr>
          <w:i/>
        </w:rPr>
        <w:t xml:space="preserve"> </w:t>
      </w:r>
      <w:proofErr w:type="spellStart"/>
      <w:r w:rsidRPr="00D64BBC">
        <w:rPr>
          <w:i/>
        </w:rPr>
        <w:t>salmoides</w:t>
      </w:r>
      <w:proofErr w:type="spellEnd"/>
      <w:r>
        <w:t xml:space="preserve">) a été introduit dans les années 60 afin de permettre le développement de la pêche sportive. </w:t>
      </w:r>
      <w:r w:rsidR="00AB766A">
        <w:t>Réglementée</w:t>
      </w:r>
      <w:r>
        <w:t xml:space="preserve"> par </w:t>
      </w:r>
      <w:r w:rsidR="00AB766A">
        <w:t xml:space="preserve">le Code de l’Environnement de </w:t>
      </w:r>
      <w:r>
        <w:t>la province Sud, cette pêche fait l’obj</w:t>
      </w:r>
      <w:r w:rsidR="00AB766A">
        <w:t>et d’un encadrement particulier : o</w:t>
      </w:r>
      <w:r>
        <w:t>uverte du 1</w:t>
      </w:r>
      <w:r w:rsidRPr="00D64BBC">
        <w:rPr>
          <w:vertAlign w:val="superscript"/>
        </w:rPr>
        <w:t>er</w:t>
      </w:r>
      <w:r>
        <w:t xml:space="preserve"> janvier au 30 septembre, elle ne peut être pratiquée que suite à la demande d’un permis de pêche auprès de</w:t>
      </w:r>
      <w:r w:rsidR="00AB766A">
        <w:t xml:space="preserve"> la province</w:t>
      </w:r>
      <w:r>
        <w:t>. Ce sont environ 500 demandes par an qui sont effectuées.</w:t>
      </w:r>
    </w:p>
    <w:p w14:paraId="4EC7EC68" w14:textId="77777777" w:rsidR="00B56141" w:rsidRDefault="00B56141" w:rsidP="00B56141"/>
    <w:p w14:paraId="60258FFB" w14:textId="77777777" w:rsidR="00250E66" w:rsidRDefault="00250E66" w:rsidP="00250E66">
      <w:pPr>
        <w:pStyle w:val="conclusion"/>
      </w:pPr>
      <w:r>
        <w:t>Le site Ramsar bénéficie d’ores et déjà de l’existence d’infrastructures et d’activités touristiques. Ces activités essentiellement développées au sein des aires protégées pouvant accueillir du public sont basées sur la nature. Il s’agit en effet d’activité de sport-nature telles que la randonnée pédestre ou à vélo, le kayac ou la pêche sportive.  Au sein du site des aires de bivouacs ont été aménagées par la province et permettent aux visiteurs de passer une ou plusieurs nuits sur place. En périphérie du site, sur la côte Est, plusieurs structures d’hébergement existent au niveau des différentes tribus de Yaté. Ces structures mériteraient aujourd’hui d’être renforcées afin de mieux correspondre aux attentes des touristes.</w:t>
      </w:r>
    </w:p>
    <w:p w14:paraId="73FE0D3C" w14:textId="521C16B2" w:rsidR="00250E66" w:rsidRDefault="00250E66" w:rsidP="00250E66">
      <w:pPr>
        <w:pStyle w:val="conclusion"/>
      </w:pPr>
      <w:r>
        <w:t>De nouveaux</w:t>
      </w:r>
      <w:r w:rsidR="004B28DA">
        <w:t xml:space="preserve"> produits touristiques continuent</w:t>
      </w:r>
      <w:r>
        <w:t xml:space="preserve"> à voir le jour</w:t>
      </w:r>
      <w:r w:rsidR="00970BB1">
        <w:t xml:space="preserve"> (</w:t>
      </w:r>
      <w:proofErr w:type="spellStart"/>
      <w:r w:rsidR="00970BB1">
        <w:t>Birdwatching</w:t>
      </w:r>
      <w:proofErr w:type="spellEnd"/>
      <w:r w:rsidR="00970BB1">
        <w:t>)</w:t>
      </w:r>
      <w:r>
        <w:t xml:space="preserve"> ou sont en projet au niveau du site.</w:t>
      </w:r>
      <w:r w:rsidR="0034176D">
        <w:t xml:space="preserve"> La compatibilité avec les objectifs de conservation du site de certains de ces projets comme le développement d’activités de loisirs motorisées (quad, motocross, 4x4) ou de sport aérien (parapente), devra également être étudiée. </w:t>
      </w:r>
    </w:p>
    <w:p w14:paraId="4C251C84" w14:textId="1D079DB5" w:rsidR="00013382" w:rsidRDefault="00013382" w:rsidP="00772F09">
      <w:pPr>
        <w:pStyle w:val="Titre1"/>
      </w:pPr>
      <w:bookmarkStart w:id="76" w:name="_Toc471390092"/>
      <w:r>
        <w:t>Le développement de l’écotourisme dans le Grand Sud</w:t>
      </w:r>
      <w:bookmarkEnd w:id="76"/>
    </w:p>
    <w:p w14:paraId="6D9364B7" w14:textId="7854305F" w:rsidR="006C4CD2" w:rsidRDefault="006C4CD2" w:rsidP="006C4CD2">
      <w:r>
        <w:t>Aujourd’hui en adéquation avec le</w:t>
      </w:r>
      <w:r w:rsidR="004B28DA">
        <w:t>s orientations issues des assis</w:t>
      </w:r>
      <w:r>
        <w:t xml:space="preserve">es du tourisme qui se sont tenues fin 2015 et début 2016, la province Sud souhaite développer le tourisme nature dans le Grand Sud et plus particulièrement l’écotourisme. </w:t>
      </w:r>
      <w:r w:rsidRPr="006C4CD2">
        <w:t xml:space="preserve">Selon The International </w:t>
      </w:r>
      <w:proofErr w:type="spellStart"/>
      <w:r w:rsidRPr="006C4CD2">
        <w:t>Ecotourism</w:t>
      </w:r>
      <w:proofErr w:type="spellEnd"/>
      <w:r w:rsidRPr="006C4CD2">
        <w:t xml:space="preserve"> Society (TIES), l’écotourisme est : «un tourisme responsable au sein de zones naturelles qui participe à leur conservation, au </w:t>
      </w:r>
      <w:proofErr w:type="spellStart"/>
      <w:r w:rsidRPr="006C4CD2">
        <w:t>bien être</w:t>
      </w:r>
      <w:proofErr w:type="spellEnd"/>
      <w:r w:rsidRPr="006C4CD2">
        <w:t xml:space="preserve"> des populations locales et qui contribue à l’éducation des différents acteurs ».</w:t>
      </w:r>
      <w:r w:rsidR="003F5835">
        <w:t xml:space="preserve"> L’écotourisme se défini</w:t>
      </w:r>
      <w:r w:rsidR="0034176D">
        <w:t>t par six</w:t>
      </w:r>
      <w:r>
        <w:t xml:space="preserve"> points</w:t>
      </w:r>
      <w:r w:rsidR="003F5835">
        <w:t> :</w:t>
      </w:r>
    </w:p>
    <w:p w14:paraId="624BC01C" w14:textId="04321309" w:rsidR="003F5835" w:rsidRDefault="003F5835" w:rsidP="00F83C87">
      <w:pPr>
        <w:pStyle w:val="Paragraphedeliste"/>
        <w:numPr>
          <w:ilvl w:val="0"/>
          <w:numId w:val="49"/>
        </w:numPr>
      </w:pPr>
      <w:r>
        <w:t>un tourisme vers des destinations naturelles ;</w:t>
      </w:r>
    </w:p>
    <w:p w14:paraId="1010FE50" w14:textId="17BF8E6C" w:rsidR="003F5835" w:rsidRDefault="003F5835" w:rsidP="00F83C87">
      <w:pPr>
        <w:pStyle w:val="Paragraphedeliste"/>
        <w:numPr>
          <w:ilvl w:val="0"/>
          <w:numId w:val="49"/>
        </w:numPr>
      </w:pPr>
      <w:r>
        <w:t>la minimisation des impacts liés à l’activité touristique ;</w:t>
      </w:r>
    </w:p>
    <w:p w14:paraId="2AC77C29" w14:textId="7050BC4B" w:rsidR="003F5835" w:rsidRDefault="003F5835" w:rsidP="00F83C87">
      <w:pPr>
        <w:pStyle w:val="Paragraphedeliste"/>
        <w:numPr>
          <w:ilvl w:val="0"/>
          <w:numId w:val="49"/>
        </w:numPr>
      </w:pPr>
      <w:r>
        <w:t>la production de bénéfices financiers en faveur de la conservation</w:t>
      </w:r>
      <w:r w:rsidR="004B28DA">
        <w:t> ;</w:t>
      </w:r>
    </w:p>
    <w:p w14:paraId="09EE7CCB" w14:textId="77777777" w:rsidR="003F5835" w:rsidRDefault="003F5835" w:rsidP="00F83C87">
      <w:pPr>
        <w:pStyle w:val="Paragraphedeliste"/>
        <w:numPr>
          <w:ilvl w:val="0"/>
          <w:numId w:val="49"/>
        </w:numPr>
      </w:pPr>
      <w:r>
        <w:t>la production de bénéfices financiers ou source d’emplois en faveurs des populations locales ;</w:t>
      </w:r>
    </w:p>
    <w:p w14:paraId="5B908852" w14:textId="77777777" w:rsidR="003F5835" w:rsidRDefault="003F5835" w:rsidP="00F83C87">
      <w:pPr>
        <w:pStyle w:val="Paragraphedeliste"/>
        <w:numPr>
          <w:ilvl w:val="0"/>
          <w:numId w:val="49"/>
        </w:numPr>
      </w:pPr>
      <w:r>
        <w:t>le respect des cultures locales ;</w:t>
      </w:r>
    </w:p>
    <w:p w14:paraId="6CDB9F63" w14:textId="77777777" w:rsidR="003F5835" w:rsidRDefault="003F5835" w:rsidP="00F83C87">
      <w:pPr>
        <w:pStyle w:val="Paragraphedeliste"/>
        <w:numPr>
          <w:ilvl w:val="0"/>
          <w:numId w:val="49"/>
        </w:numPr>
      </w:pPr>
      <w:r>
        <w:t>le soutien des droits de l’Homme et des processus démocratiques.</w:t>
      </w:r>
    </w:p>
    <w:p w14:paraId="107DFB39" w14:textId="05012212" w:rsidR="003F5835" w:rsidRDefault="00FB2157" w:rsidP="003F5835">
      <w:r>
        <w:t>Le site Ramsar est, avec le Grand Lagon Sud inscrit au patrimoine mondial,  l’un des atouts naturels reconnus à l’échelle internationale, sur lequel le développement de l’</w:t>
      </w:r>
      <w:proofErr w:type="spellStart"/>
      <w:r>
        <w:t>écotourimse</w:t>
      </w:r>
      <w:proofErr w:type="spellEnd"/>
      <w:r>
        <w:t xml:space="preserve"> dans la région pourra s’appuyer. La récente étude de faisabilité relative à ce type de tourisme menée à l’échelle du Grand Sud a émis un certain nombre de recommandations qui pourront aider les différents acteurs intervenant sur le site Ramsar et en périphérie à développer des activités écotouristiques</w:t>
      </w:r>
      <w:r w:rsidR="0034176D">
        <w:t xml:space="preserve"> (</w:t>
      </w:r>
      <w:proofErr w:type="spellStart"/>
      <w:r w:rsidR="0034176D">
        <w:t>Gavoty</w:t>
      </w:r>
      <w:proofErr w:type="spellEnd"/>
      <w:r w:rsidR="0034176D">
        <w:t xml:space="preserve"> </w:t>
      </w:r>
      <w:r w:rsidR="0034176D" w:rsidRPr="0034176D">
        <w:rPr>
          <w:i/>
        </w:rPr>
        <w:t xml:space="preserve">et </w:t>
      </w:r>
      <w:proofErr w:type="gramStart"/>
      <w:r w:rsidR="0034176D" w:rsidRPr="0034176D">
        <w:rPr>
          <w:i/>
        </w:rPr>
        <w:t>al</w:t>
      </w:r>
      <w:r w:rsidR="0034176D">
        <w:t>.,</w:t>
      </w:r>
      <w:proofErr w:type="gramEnd"/>
      <w:r w:rsidR="0034176D">
        <w:t xml:space="preserve"> 2015)</w:t>
      </w:r>
      <w:r>
        <w:t>.</w:t>
      </w:r>
    </w:p>
    <w:p w14:paraId="1D81664A" w14:textId="14F8BBBF" w:rsidR="00FB2157" w:rsidRDefault="00FB2157" w:rsidP="003F5835">
      <w:r>
        <w:t>Le tableau suivant synthétise</w:t>
      </w:r>
      <w:r w:rsidR="00E00820">
        <w:t xml:space="preserve"> </w:t>
      </w:r>
      <w:r>
        <w:t xml:space="preserve">les recommandations pouvant s’appliquer </w:t>
      </w:r>
      <w:r w:rsidR="00E00820">
        <w:t xml:space="preserve">directement </w:t>
      </w:r>
      <w:r>
        <w:t>aux acteurs du site et à ceux vivant à proximité</w:t>
      </w:r>
      <w:r w:rsidR="00176758">
        <w:t>, en les adaptant</w:t>
      </w:r>
      <w:r>
        <w:t xml:space="preserve">. </w:t>
      </w:r>
      <w:r w:rsidR="00E00820">
        <w:t xml:space="preserve">L’ensemble des recommandations sont consultables dans l’étude de </w:t>
      </w:r>
      <w:proofErr w:type="spellStart"/>
      <w:r w:rsidR="00E00820">
        <w:t>Gavoty</w:t>
      </w:r>
      <w:proofErr w:type="spellEnd"/>
      <w:r w:rsidR="00E00820">
        <w:t xml:space="preserve"> </w:t>
      </w:r>
      <w:r w:rsidR="00E00820" w:rsidRPr="00E00820">
        <w:rPr>
          <w:i/>
        </w:rPr>
        <w:t xml:space="preserve">et </w:t>
      </w:r>
      <w:proofErr w:type="gramStart"/>
      <w:r w:rsidR="00E00820" w:rsidRPr="00E00820">
        <w:rPr>
          <w:i/>
        </w:rPr>
        <w:t>al</w:t>
      </w:r>
      <w:r w:rsidR="00E00820">
        <w:t>.,</w:t>
      </w:r>
      <w:proofErr w:type="gramEnd"/>
      <w:r w:rsidR="00E00820">
        <w:t xml:space="preserve"> 2016. </w:t>
      </w:r>
    </w:p>
    <w:p w14:paraId="41F2E9D7" w14:textId="407E7F64" w:rsidR="003F5835" w:rsidRDefault="003F5835" w:rsidP="003F5835">
      <w:r>
        <w:t xml:space="preserve"> </w:t>
      </w:r>
    </w:p>
    <w:p w14:paraId="58576730" w14:textId="77777777" w:rsidR="0034176D" w:rsidRDefault="0034176D" w:rsidP="003F5835"/>
    <w:p w14:paraId="2C1E81BE" w14:textId="77777777" w:rsidR="0034176D" w:rsidRPr="006C4CD2" w:rsidRDefault="0034176D" w:rsidP="003F5835"/>
    <w:p w14:paraId="4A8BC3D4" w14:textId="1784AFC2" w:rsidR="006C4CD2" w:rsidRPr="006C4CD2" w:rsidRDefault="000B07F6" w:rsidP="006C4CD2">
      <w:bookmarkStart w:id="77" w:name="_Toc471390160"/>
      <w:r w:rsidRPr="00F6512E">
        <w:rPr>
          <w:b/>
          <w:sz w:val="20"/>
        </w:rPr>
        <w:t xml:space="preserve">Tableau </w:t>
      </w:r>
      <w:r w:rsidRPr="00F6512E">
        <w:rPr>
          <w:b/>
          <w:sz w:val="20"/>
        </w:rPr>
        <w:fldChar w:fldCharType="begin"/>
      </w:r>
      <w:r w:rsidRPr="00F6512E">
        <w:rPr>
          <w:b/>
          <w:sz w:val="20"/>
        </w:rPr>
        <w:instrText xml:space="preserve"> SEQ Tableau \* ARABIC </w:instrText>
      </w:r>
      <w:r w:rsidRPr="00F6512E">
        <w:rPr>
          <w:b/>
          <w:sz w:val="20"/>
        </w:rPr>
        <w:fldChar w:fldCharType="separate"/>
      </w:r>
      <w:r w:rsidR="001F3DF0">
        <w:rPr>
          <w:b/>
          <w:noProof/>
          <w:sz w:val="20"/>
        </w:rPr>
        <w:t>9</w:t>
      </w:r>
      <w:r w:rsidRPr="00F6512E">
        <w:rPr>
          <w:b/>
          <w:noProof/>
          <w:sz w:val="20"/>
        </w:rPr>
        <w:fldChar w:fldCharType="end"/>
      </w:r>
      <w:r w:rsidRPr="00F6512E">
        <w:rPr>
          <w:b/>
          <w:sz w:val="20"/>
        </w:rPr>
        <w:t xml:space="preserve"> : </w:t>
      </w:r>
      <w:r>
        <w:rPr>
          <w:b/>
          <w:sz w:val="20"/>
        </w:rPr>
        <w:t xml:space="preserve">Synthèse des recommandations établies pour le développement de l’écotourisme dans le Grand Sud </w:t>
      </w:r>
      <w:r w:rsidR="0034176D">
        <w:rPr>
          <w:b/>
          <w:sz w:val="20"/>
        </w:rPr>
        <w:t xml:space="preserve"> (</w:t>
      </w:r>
      <w:proofErr w:type="spellStart"/>
      <w:r w:rsidR="0034176D">
        <w:rPr>
          <w:b/>
          <w:sz w:val="20"/>
        </w:rPr>
        <w:t>Gavoty</w:t>
      </w:r>
      <w:proofErr w:type="spellEnd"/>
      <w:r w:rsidR="0034176D">
        <w:rPr>
          <w:b/>
          <w:sz w:val="20"/>
        </w:rPr>
        <w:t xml:space="preserve"> </w:t>
      </w:r>
      <w:r w:rsidR="0034176D" w:rsidRPr="0034176D">
        <w:rPr>
          <w:b/>
          <w:i/>
          <w:sz w:val="20"/>
        </w:rPr>
        <w:t xml:space="preserve">et </w:t>
      </w:r>
      <w:proofErr w:type="gramStart"/>
      <w:r w:rsidR="0034176D" w:rsidRPr="0034176D">
        <w:rPr>
          <w:b/>
          <w:i/>
          <w:sz w:val="20"/>
        </w:rPr>
        <w:t>al.,</w:t>
      </w:r>
      <w:proofErr w:type="gramEnd"/>
      <w:r w:rsidR="0034176D">
        <w:rPr>
          <w:b/>
          <w:sz w:val="20"/>
        </w:rPr>
        <w:t xml:space="preserve"> 2015)</w:t>
      </w:r>
      <w:bookmarkEnd w:id="77"/>
    </w:p>
    <w:tbl>
      <w:tblPr>
        <w:tblStyle w:val="Ombrageclair"/>
        <w:tblW w:w="0" w:type="auto"/>
        <w:tblLook w:val="04A0" w:firstRow="1" w:lastRow="0" w:firstColumn="1" w:lastColumn="0" w:noHBand="0" w:noVBand="1"/>
      </w:tblPr>
      <w:tblGrid>
        <w:gridCol w:w="5172"/>
        <w:gridCol w:w="5173"/>
      </w:tblGrid>
      <w:tr w:rsidR="00E00820" w14:paraId="54E80630" w14:textId="77777777" w:rsidTr="00E008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2" w:type="dxa"/>
          </w:tcPr>
          <w:p w14:paraId="1F380F12" w14:textId="7888F498" w:rsidR="00E00820" w:rsidRDefault="000B07F6" w:rsidP="000B07F6">
            <w:pPr>
              <w:jc w:val="center"/>
            </w:pPr>
            <w:r>
              <w:t>T</w:t>
            </w:r>
            <w:r w:rsidR="00E00820">
              <w:t>hématique</w:t>
            </w:r>
          </w:p>
        </w:tc>
        <w:tc>
          <w:tcPr>
            <w:tcW w:w="5173" w:type="dxa"/>
          </w:tcPr>
          <w:p w14:paraId="44A6FA95" w14:textId="7359316C" w:rsidR="00E00820" w:rsidRDefault="00E00820" w:rsidP="00013382">
            <w:pPr>
              <w:cnfStyle w:val="100000000000" w:firstRow="1" w:lastRow="0" w:firstColumn="0" w:lastColumn="0" w:oddVBand="0" w:evenVBand="0" w:oddHBand="0" w:evenHBand="0" w:firstRowFirstColumn="0" w:firstRowLastColumn="0" w:lastRowFirstColumn="0" w:lastRowLastColumn="0"/>
            </w:pPr>
            <w:r>
              <w:t>Recommandations</w:t>
            </w:r>
          </w:p>
        </w:tc>
      </w:tr>
      <w:tr w:rsidR="00176758" w14:paraId="69D4FC45" w14:textId="77777777" w:rsidTr="00176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2" w:type="dxa"/>
            <w:vMerge w:val="restart"/>
            <w:vAlign w:val="center"/>
          </w:tcPr>
          <w:p w14:paraId="64423408" w14:textId="4E043F5D" w:rsidR="00176758" w:rsidRPr="000B07F6" w:rsidRDefault="00176758" w:rsidP="00176758">
            <w:pPr>
              <w:jc w:val="center"/>
              <w:rPr>
                <w:sz w:val="20"/>
              </w:rPr>
            </w:pPr>
            <w:r w:rsidRPr="000B07F6">
              <w:rPr>
                <w:sz w:val="20"/>
              </w:rPr>
              <w:t>Planification</w:t>
            </w:r>
          </w:p>
        </w:tc>
        <w:tc>
          <w:tcPr>
            <w:tcW w:w="5173" w:type="dxa"/>
          </w:tcPr>
          <w:p w14:paraId="14428F7D" w14:textId="77777777" w:rsidR="00176758" w:rsidRPr="0034176D" w:rsidRDefault="00176758" w:rsidP="00E00820">
            <w:pPr>
              <w:cnfStyle w:val="000000100000" w:firstRow="0" w:lastRow="0" w:firstColumn="0" w:lastColumn="0" w:oddVBand="0" w:evenVBand="0" w:oddHBand="1" w:evenHBand="0" w:firstRowFirstColumn="0" w:firstRowLastColumn="0" w:lastRowFirstColumn="0" w:lastRowLastColumn="0"/>
              <w:rPr>
                <w:sz w:val="18"/>
              </w:rPr>
            </w:pPr>
            <w:r w:rsidRPr="0034176D">
              <w:rPr>
                <w:sz w:val="18"/>
              </w:rPr>
              <w:t>Au niveau des tribus voisines du site :</w:t>
            </w:r>
          </w:p>
          <w:p w14:paraId="1AD230A7" w14:textId="5CC03344" w:rsidR="00176758" w:rsidRPr="0034176D" w:rsidRDefault="00176758" w:rsidP="00F83C87">
            <w:pPr>
              <w:pStyle w:val="Paragraphedeliste"/>
              <w:numPr>
                <w:ilvl w:val="0"/>
                <w:numId w:val="50"/>
              </w:numPr>
              <w:ind w:left="357" w:hanging="284"/>
              <w:cnfStyle w:val="000000100000" w:firstRow="0" w:lastRow="0" w:firstColumn="0" w:lastColumn="0" w:oddVBand="0" w:evenVBand="0" w:oddHBand="1" w:evenHBand="0" w:firstRowFirstColumn="0" w:firstRowLastColumn="0" w:lastRowFirstColumn="0" w:lastRowLastColumn="0"/>
              <w:rPr>
                <w:sz w:val="18"/>
              </w:rPr>
            </w:pPr>
            <w:r w:rsidRPr="0034176D">
              <w:rPr>
                <w:sz w:val="18"/>
              </w:rPr>
              <w:t>identifier les projets touristiques et/ou activités économiques (transports, vente de fruits et légumes, produits de la mer, artisanat local,…), souhaités par chaque tribu et pouvant avoir un lien avec le site Ramsar</w:t>
            </w:r>
          </w:p>
          <w:p w14:paraId="062A10D9" w14:textId="7DE55581" w:rsidR="00176758" w:rsidRPr="0034176D" w:rsidRDefault="00176758" w:rsidP="00F83C87">
            <w:pPr>
              <w:pStyle w:val="Paragraphedeliste"/>
              <w:numPr>
                <w:ilvl w:val="0"/>
                <w:numId w:val="50"/>
              </w:numPr>
              <w:ind w:left="357" w:hanging="284"/>
              <w:cnfStyle w:val="000000100000" w:firstRow="0" w:lastRow="0" w:firstColumn="0" w:lastColumn="0" w:oddVBand="0" w:evenVBand="0" w:oddHBand="1" w:evenHBand="0" w:firstRowFirstColumn="0" w:firstRowLastColumn="0" w:lastRowFirstColumn="0" w:lastRowLastColumn="0"/>
              <w:rPr>
                <w:sz w:val="18"/>
              </w:rPr>
            </w:pPr>
            <w:r w:rsidRPr="0034176D">
              <w:rPr>
                <w:sz w:val="18"/>
              </w:rPr>
              <w:t>identifier les ressources existantes et les moyens à mettre en œuvre</w:t>
            </w:r>
          </w:p>
          <w:p w14:paraId="5AD2F384" w14:textId="7ACED095" w:rsidR="00176758" w:rsidRPr="0034176D" w:rsidRDefault="00176758" w:rsidP="00F83C87">
            <w:pPr>
              <w:pStyle w:val="Paragraphedeliste"/>
              <w:numPr>
                <w:ilvl w:val="0"/>
                <w:numId w:val="50"/>
              </w:numPr>
              <w:ind w:left="357" w:hanging="284"/>
              <w:cnfStyle w:val="000000100000" w:firstRow="0" w:lastRow="0" w:firstColumn="0" w:lastColumn="0" w:oddVBand="0" w:evenVBand="0" w:oddHBand="1" w:evenHBand="0" w:firstRowFirstColumn="0" w:firstRowLastColumn="0" w:lastRowFirstColumn="0" w:lastRowLastColumn="0"/>
              <w:rPr>
                <w:sz w:val="18"/>
              </w:rPr>
            </w:pPr>
            <w:r w:rsidRPr="0034176D">
              <w:rPr>
                <w:sz w:val="18"/>
              </w:rPr>
              <w:t>identifier les partenariats possibles avec les opérateurs privés pour lancer les activités.</w:t>
            </w:r>
          </w:p>
        </w:tc>
      </w:tr>
      <w:tr w:rsidR="00176758" w14:paraId="7A06D448" w14:textId="77777777" w:rsidTr="00E00820">
        <w:tc>
          <w:tcPr>
            <w:cnfStyle w:val="001000000000" w:firstRow="0" w:lastRow="0" w:firstColumn="1" w:lastColumn="0" w:oddVBand="0" w:evenVBand="0" w:oddHBand="0" w:evenHBand="0" w:firstRowFirstColumn="0" w:firstRowLastColumn="0" w:lastRowFirstColumn="0" w:lastRowLastColumn="0"/>
            <w:tcW w:w="5172" w:type="dxa"/>
            <w:vMerge/>
          </w:tcPr>
          <w:p w14:paraId="2ADEE3CB" w14:textId="3DBB9EA9" w:rsidR="00176758" w:rsidRPr="000B07F6" w:rsidRDefault="00176758" w:rsidP="00013382">
            <w:pPr>
              <w:rPr>
                <w:sz w:val="20"/>
              </w:rPr>
            </w:pPr>
          </w:p>
        </w:tc>
        <w:tc>
          <w:tcPr>
            <w:tcW w:w="5173" w:type="dxa"/>
          </w:tcPr>
          <w:p w14:paraId="43D5BED5" w14:textId="320109D7" w:rsidR="00176758" w:rsidRPr="0034176D" w:rsidRDefault="00176758" w:rsidP="00013382">
            <w:pPr>
              <w:cnfStyle w:val="000000000000" w:firstRow="0" w:lastRow="0" w:firstColumn="0" w:lastColumn="0" w:oddVBand="0" w:evenVBand="0" w:oddHBand="0" w:evenHBand="0" w:firstRowFirstColumn="0" w:firstRowLastColumn="0" w:lastRowFirstColumn="0" w:lastRowLastColumn="0"/>
              <w:rPr>
                <w:sz w:val="18"/>
              </w:rPr>
            </w:pPr>
            <w:r w:rsidRPr="0034176D">
              <w:rPr>
                <w:sz w:val="18"/>
              </w:rPr>
              <w:t xml:space="preserve">Améliorer les infrastructures existantes (réfection </w:t>
            </w:r>
            <w:proofErr w:type="gramStart"/>
            <w:r w:rsidRPr="0034176D">
              <w:rPr>
                <w:sz w:val="18"/>
              </w:rPr>
              <w:t>des route</w:t>
            </w:r>
            <w:proofErr w:type="gramEnd"/>
            <w:r w:rsidRPr="0034176D">
              <w:rPr>
                <w:sz w:val="18"/>
              </w:rPr>
              <w:t>, panneaux de signalisation, …), mais également la qualité des structures d’hébergement et/ou en mettre en place de nouvelles.</w:t>
            </w:r>
          </w:p>
        </w:tc>
      </w:tr>
      <w:tr w:rsidR="00176758" w14:paraId="354FBC2D" w14:textId="77777777" w:rsidTr="00E008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2" w:type="dxa"/>
            <w:vMerge/>
          </w:tcPr>
          <w:p w14:paraId="730AC55D" w14:textId="77777777" w:rsidR="00176758" w:rsidRPr="000B07F6" w:rsidRDefault="00176758" w:rsidP="00013382">
            <w:pPr>
              <w:rPr>
                <w:sz w:val="20"/>
              </w:rPr>
            </w:pPr>
          </w:p>
        </w:tc>
        <w:tc>
          <w:tcPr>
            <w:tcW w:w="5173" w:type="dxa"/>
          </w:tcPr>
          <w:p w14:paraId="7F4280AF" w14:textId="64DA89E2" w:rsidR="00176758" w:rsidRPr="0034176D" w:rsidRDefault="00176758" w:rsidP="00013382">
            <w:pPr>
              <w:cnfStyle w:val="000000100000" w:firstRow="0" w:lastRow="0" w:firstColumn="0" w:lastColumn="0" w:oddVBand="0" w:evenVBand="0" w:oddHBand="1" w:evenHBand="0" w:firstRowFirstColumn="0" w:firstRowLastColumn="0" w:lastRowFirstColumn="0" w:lastRowLastColumn="0"/>
              <w:rPr>
                <w:sz w:val="18"/>
              </w:rPr>
            </w:pPr>
            <w:r w:rsidRPr="0034176D">
              <w:rPr>
                <w:sz w:val="18"/>
              </w:rPr>
              <w:t xml:space="preserve">Privilégier les infrastructures et produits touristiques proposant une immersion dans l’environnement naturel et culturel du site, tout en le préservant. </w:t>
            </w:r>
          </w:p>
        </w:tc>
      </w:tr>
      <w:tr w:rsidR="00176758" w14:paraId="74B4C4DD" w14:textId="77777777" w:rsidTr="00E00820">
        <w:trPr>
          <w:trHeight w:val="389"/>
        </w:trPr>
        <w:tc>
          <w:tcPr>
            <w:cnfStyle w:val="001000000000" w:firstRow="0" w:lastRow="0" w:firstColumn="1" w:lastColumn="0" w:oddVBand="0" w:evenVBand="0" w:oddHBand="0" w:evenHBand="0" w:firstRowFirstColumn="0" w:firstRowLastColumn="0" w:lastRowFirstColumn="0" w:lastRowLastColumn="0"/>
            <w:tcW w:w="5172" w:type="dxa"/>
            <w:vMerge/>
          </w:tcPr>
          <w:p w14:paraId="4EF2D4E7" w14:textId="77777777" w:rsidR="00176758" w:rsidRPr="000B07F6" w:rsidRDefault="00176758" w:rsidP="00013382">
            <w:pPr>
              <w:rPr>
                <w:sz w:val="20"/>
              </w:rPr>
            </w:pPr>
          </w:p>
        </w:tc>
        <w:tc>
          <w:tcPr>
            <w:tcW w:w="5173" w:type="dxa"/>
            <w:vMerge w:val="restart"/>
          </w:tcPr>
          <w:p w14:paraId="54DE717E" w14:textId="2EE88B2E" w:rsidR="00176758" w:rsidRPr="0034176D" w:rsidRDefault="00176758" w:rsidP="00013382">
            <w:pPr>
              <w:cnfStyle w:val="000000000000" w:firstRow="0" w:lastRow="0" w:firstColumn="0" w:lastColumn="0" w:oddVBand="0" w:evenVBand="0" w:oddHBand="0" w:evenHBand="0" w:firstRowFirstColumn="0" w:firstRowLastColumn="0" w:lastRowFirstColumn="0" w:lastRowLastColumn="0"/>
              <w:rPr>
                <w:sz w:val="18"/>
              </w:rPr>
            </w:pPr>
            <w:r w:rsidRPr="0034176D">
              <w:rPr>
                <w:sz w:val="18"/>
              </w:rPr>
              <w:t>Etre en adéquation avec les autres composantes du plan de gestion environnementale du site</w:t>
            </w:r>
          </w:p>
        </w:tc>
      </w:tr>
      <w:tr w:rsidR="00176758" w14:paraId="7914F06B" w14:textId="77777777" w:rsidTr="00E008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2" w:type="dxa"/>
          </w:tcPr>
          <w:p w14:paraId="38B32391" w14:textId="77777777" w:rsidR="00176758" w:rsidRPr="000B07F6" w:rsidRDefault="00176758" w:rsidP="00013382">
            <w:pPr>
              <w:rPr>
                <w:sz w:val="20"/>
              </w:rPr>
            </w:pPr>
          </w:p>
        </w:tc>
        <w:tc>
          <w:tcPr>
            <w:tcW w:w="5173" w:type="dxa"/>
            <w:vMerge/>
          </w:tcPr>
          <w:p w14:paraId="4B683DBA" w14:textId="77777777" w:rsidR="00176758" w:rsidRPr="0034176D" w:rsidRDefault="00176758" w:rsidP="00013382">
            <w:pPr>
              <w:cnfStyle w:val="000000100000" w:firstRow="0" w:lastRow="0" w:firstColumn="0" w:lastColumn="0" w:oddVBand="0" w:evenVBand="0" w:oddHBand="1" w:evenHBand="0" w:firstRowFirstColumn="0" w:firstRowLastColumn="0" w:lastRowFirstColumn="0" w:lastRowLastColumn="0"/>
              <w:rPr>
                <w:sz w:val="18"/>
              </w:rPr>
            </w:pPr>
          </w:p>
        </w:tc>
      </w:tr>
      <w:tr w:rsidR="005D22C6" w14:paraId="3E53DBFF" w14:textId="77777777" w:rsidTr="005D22C6">
        <w:tc>
          <w:tcPr>
            <w:cnfStyle w:val="001000000000" w:firstRow="0" w:lastRow="0" w:firstColumn="1" w:lastColumn="0" w:oddVBand="0" w:evenVBand="0" w:oddHBand="0" w:evenHBand="0" w:firstRowFirstColumn="0" w:firstRowLastColumn="0" w:lastRowFirstColumn="0" w:lastRowLastColumn="0"/>
            <w:tcW w:w="5172" w:type="dxa"/>
            <w:vMerge w:val="restart"/>
            <w:vAlign w:val="center"/>
          </w:tcPr>
          <w:p w14:paraId="75C42570" w14:textId="0FECF485" w:rsidR="005D22C6" w:rsidRPr="000B07F6" w:rsidRDefault="005D22C6" w:rsidP="005D22C6">
            <w:pPr>
              <w:jc w:val="center"/>
              <w:rPr>
                <w:sz w:val="20"/>
              </w:rPr>
            </w:pPr>
            <w:r w:rsidRPr="000B07F6">
              <w:rPr>
                <w:sz w:val="20"/>
              </w:rPr>
              <w:t>Soutien à l’entreprenariat écotouristique</w:t>
            </w:r>
          </w:p>
        </w:tc>
        <w:tc>
          <w:tcPr>
            <w:tcW w:w="5173" w:type="dxa"/>
          </w:tcPr>
          <w:p w14:paraId="00DD2151" w14:textId="58E4168A" w:rsidR="005D22C6" w:rsidRPr="0034176D" w:rsidRDefault="005D22C6" w:rsidP="00013382">
            <w:pPr>
              <w:cnfStyle w:val="000000000000" w:firstRow="0" w:lastRow="0" w:firstColumn="0" w:lastColumn="0" w:oddVBand="0" w:evenVBand="0" w:oddHBand="0" w:evenHBand="0" w:firstRowFirstColumn="0" w:firstRowLastColumn="0" w:lastRowFirstColumn="0" w:lastRowLastColumn="0"/>
              <w:rPr>
                <w:sz w:val="18"/>
              </w:rPr>
            </w:pPr>
            <w:r w:rsidRPr="0034176D">
              <w:rPr>
                <w:sz w:val="18"/>
              </w:rPr>
              <w:t xml:space="preserve">Création d’une base de données des entrepreneurs écotouristiques pour mieux connaître et suivre le développement de leur activité et offrir des solutions adaptées à leurs besoins. </w:t>
            </w:r>
          </w:p>
        </w:tc>
      </w:tr>
      <w:tr w:rsidR="005D22C6" w14:paraId="5256EEC7" w14:textId="77777777" w:rsidTr="00E008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2" w:type="dxa"/>
            <w:vMerge/>
          </w:tcPr>
          <w:p w14:paraId="6CAB7939" w14:textId="77777777" w:rsidR="005D22C6" w:rsidRPr="000B07F6" w:rsidRDefault="005D22C6" w:rsidP="00013382">
            <w:pPr>
              <w:rPr>
                <w:sz w:val="20"/>
              </w:rPr>
            </w:pPr>
          </w:p>
        </w:tc>
        <w:tc>
          <w:tcPr>
            <w:tcW w:w="5173" w:type="dxa"/>
          </w:tcPr>
          <w:p w14:paraId="0956646A" w14:textId="53514E14" w:rsidR="005D22C6" w:rsidRPr="0034176D" w:rsidRDefault="005D22C6" w:rsidP="00013382">
            <w:pPr>
              <w:cnfStyle w:val="000000100000" w:firstRow="0" w:lastRow="0" w:firstColumn="0" w:lastColumn="0" w:oddVBand="0" w:evenVBand="0" w:oddHBand="1" w:evenHBand="0" w:firstRowFirstColumn="0" w:firstRowLastColumn="0" w:lastRowFirstColumn="0" w:lastRowLastColumn="0"/>
              <w:rPr>
                <w:sz w:val="18"/>
              </w:rPr>
            </w:pPr>
            <w:r w:rsidRPr="0034176D">
              <w:rPr>
                <w:sz w:val="18"/>
              </w:rPr>
              <w:t>Mise en place d’enquête auprès des visiteurs du site pour mieux cibler leurs attentes et leurs disponibilités à payer différentes catégories de services.</w:t>
            </w:r>
          </w:p>
        </w:tc>
      </w:tr>
      <w:tr w:rsidR="005D22C6" w14:paraId="78C6C734" w14:textId="77777777" w:rsidTr="00E00820">
        <w:tc>
          <w:tcPr>
            <w:cnfStyle w:val="001000000000" w:firstRow="0" w:lastRow="0" w:firstColumn="1" w:lastColumn="0" w:oddVBand="0" w:evenVBand="0" w:oddHBand="0" w:evenHBand="0" w:firstRowFirstColumn="0" w:firstRowLastColumn="0" w:lastRowFirstColumn="0" w:lastRowLastColumn="0"/>
            <w:tcW w:w="5172" w:type="dxa"/>
            <w:vMerge/>
          </w:tcPr>
          <w:p w14:paraId="5674BA93" w14:textId="77777777" w:rsidR="005D22C6" w:rsidRPr="000B07F6" w:rsidRDefault="005D22C6" w:rsidP="00013382">
            <w:pPr>
              <w:rPr>
                <w:sz w:val="20"/>
              </w:rPr>
            </w:pPr>
          </w:p>
        </w:tc>
        <w:tc>
          <w:tcPr>
            <w:tcW w:w="5173" w:type="dxa"/>
          </w:tcPr>
          <w:p w14:paraId="572670EB" w14:textId="77EECB8A" w:rsidR="005D22C6" w:rsidRPr="0034176D" w:rsidRDefault="005D22C6" w:rsidP="00013382">
            <w:pPr>
              <w:cnfStyle w:val="000000000000" w:firstRow="0" w:lastRow="0" w:firstColumn="0" w:lastColumn="0" w:oddVBand="0" w:evenVBand="0" w:oddHBand="0" w:evenHBand="0" w:firstRowFirstColumn="0" w:firstRowLastColumn="0" w:lastRowFirstColumn="0" w:lastRowLastColumn="0"/>
              <w:rPr>
                <w:sz w:val="18"/>
              </w:rPr>
            </w:pPr>
            <w:r w:rsidRPr="0034176D">
              <w:rPr>
                <w:sz w:val="18"/>
              </w:rPr>
              <w:t>Créer un label ou marque collective provincial « écotourisme » pouvant s’inscrire dans les certifications internationales existantes sur l’écotourisme</w:t>
            </w:r>
          </w:p>
        </w:tc>
      </w:tr>
      <w:tr w:rsidR="005D22C6" w14:paraId="40C86ECF" w14:textId="77777777" w:rsidTr="00E008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2" w:type="dxa"/>
            <w:vMerge/>
          </w:tcPr>
          <w:p w14:paraId="486201B1" w14:textId="77777777" w:rsidR="005D22C6" w:rsidRPr="000B07F6" w:rsidRDefault="005D22C6" w:rsidP="00013382">
            <w:pPr>
              <w:rPr>
                <w:sz w:val="20"/>
              </w:rPr>
            </w:pPr>
          </w:p>
        </w:tc>
        <w:tc>
          <w:tcPr>
            <w:tcW w:w="5173" w:type="dxa"/>
          </w:tcPr>
          <w:p w14:paraId="72E7C6F4" w14:textId="71FDFD6A" w:rsidR="005D22C6" w:rsidRPr="0034176D" w:rsidRDefault="005D22C6" w:rsidP="00013382">
            <w:pPr>
              <w:cnfStyle w:val="000000100000" w:firstRow="0" w:lastRow="0" w:firstColumn="0" w:lastColumn="0" w:oddVBand="0" w:evenVBand="0" w:oddHBand="1" w:evenHBand="0" w:firstRowFirstColumn="0" w:firstRowLastColumn="0" w:lastRowFirstColumn="0" w:lastRowLastColumn="0"/>
              <w:rPr>
                <w:sz w:val="18"/>
              </w:rPr>
            </w:pPr>
            <w:r w:rsidRPr="0034176D">
              <w:rPr>
                <w:sz w:val="18"/>
              </w:rPr>
              <w:t>Favoriser les interactions public/privés et opérateurs privés/populations locales</w:t>
            </w:r>
          </w:p>
        </w:tc>
      </w:tr>
      <w:tr w:rsidR="005D22C6" w14:paraId="2414EC5E" w14:textId="77777777" w:rsidTr="005D22C6">
        <w:tc>
          <w:tcPr>
            <w:cnfStyle w:val="001000000000" w:firstRow="0" w:lastRow="0" w:firstColumn="1" w:lastColumn="0" w:oddVBand="0" w:evenVBand="0" w:oddHBand="0" w:evenHBand="0" w:firstRowFirstColumn="0" w:firstRowLastColumn="0" w:lastRowFirstColumn="0" w:lastRowLastColumn="0"/>
            <w:tcW w:w="5172" w:type="dxa"/>
            <w:vMerge w:val="restart"/>
            <w:shd w:val="clear" w:color="auto" w:fill="BFBFBF" w:themeFill="background1" w:themeFillShade="BF"/>
            <w:vAlign w:val="center"/>
          </w:tcPr>
          <w:p w14:paraId="15B3D452" w14:textId="37EFBAC7" w:rsidR="005D22C6" w:rsidRPr="000B07F6" w:rsidRDefault="005D22C6" w:rsidP="005D22C6">
            <w:pPr>
              <w:jc w:val="center"/>
              <w:rPr>
                <w:sz w:val="20"/>
              </w:rPr>
            </w:pPr>
            <w:r w:rsidRPr="000B07F6">
              <w:rPr>
                <w:sz w:val="20"/>
              </w:rPr>
              <w:t>Sensibilisation/</w:t>
            </w:r>
            <w:r w:rsidRPr="000B07F6">
              <w:rPr>
                <w:sz w:val="20"/>
                <w:shd w:val="clear" w:color="auto" w:fill="BFBFBF" w:themeFill="background1" w:themeFillShade="BF"/>
              </w:rPr>
              <w:t>renforcement de capacité</w:t>
            </w:r>
          </w:p>
        </w:tc>
        <w:tc>
          <w:tcPr>
            <w:tcW w:w="5173" w:type="dxa"/>
          </w:tcPr>
          <w:p w14:paraId="2EE50C48" w14:textId="511E1E19" w:rsidR="005D22C6" w:rsidRPr="0034176D" w:rsidRDefault="005D22C6" w:rsidP="00013382">
            <w:pPr>
              <w:cnfStyle w:val="000000000000" w:firstRow="0" w:lastRow="0" w:firstColumn="0" w:lastColumn="0" w:oddVBand="0" w:evenVBand="0" w:oddHBand="0" w:evenHBand="0" w:firstRowFirstColumn="0" w:firstRowLastColumn="0" w:lastRowFirstColumn="0" w:lastRowLastColumn="0"/>
              <w:rPr>
                <w:sz w:val="18"/>
              </w:rPr>
            </w:pPr>
            <w:r w:rsidRPr="0034176D">
              <w:rPr>
                <w:sz w:val="18"/>
              </w:rPr>
              <w:t>Organiser une campagne de formation à l’écotourisme</w:t>
            </w:r>
          </w:p>
        </w:tc>
      </w:tr>
      <w:tr w:rsidR="005D22C6" w14:paraId="5675BE97" w14:textId="77777777" w:rsidTr="005D22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2" w:type="dxa"/>
            <w:vMerge/>
            <w:shd w:val="clear" w:color="auto" w:fill="BFBFBF" w:themeFill="background1" w:themeFillShade="BF"/>
          </w:tcPr>
          <w:p w14:paraId="05A85E76" w14:textId="77777777" w:rsidR="005D22C6" w:rsidRPr="000B07F6" w:rsidRDefault="005D22C6" w:rsidP="00013382">
            <w:pPr>
              <w:rPr>
                <w:sz w:val="20"/>
              </w:rPr>
            </w:pPr>
          </w:p>
        </w:tc>
        <w:tc>
          <w:tcPr>
            <w:tcW w:w="5173" w:type="dxa"/>
          </w:tcPr>
          <w:p w14:paraId="273C7C35" w14:textId="04E8A03A" w:rsidR="005D22C6" w:rsidRPr="0034176D" w:rsidRDefault="005D22C6" w:rsidP="00013382">
            <w:pPr>
              <w:cnfStyle w:val="000000100000" w:firstRow="0" w:lastRow="0" w:firstColumn="0" w:lastColumn="0" w:oddVBand="0" w:evenVBand="0" w:oddHBand="1" w:evenHBand="0" w:firstRowFirstColumn="0" w:firstRowLastColumn="0" w:lastRowFirstColumn="0" w:lastRowLastColumn="0"/>
              <w:rPr>
                <w:sz w:val="18"/>
              </w:rPr>
            </w:pPr>
            <w:r w:rsidRPr="0034176D">
              <w:rPr>
                <w:sz w:val="18"/>
              </w:rPr>
              <w:t>Promouvoir les échanges d’expériences avec des pays voisins comme l’Australie et la Nouvelle-Zélande qui ont déjà largement développé l’écotourisme</w:t>
            </w:r>
          </w:p>
        </w:tc>
      </w:tr>
      <w:tr w:rsidR="005D22C6" w14:paraId="22EB61FE" w14:textId="77777777" w:rsidTr="005D22C6">
        <w:tc>
          <w:tcPr>
            <w:cnfStyle w:val="001000000000" w:firstRow="0" w:lastRow="0" w:firstColumn="1" w:lastColumn="0" w:oddVBand="0" w:evenVBand="0" w:oddHBand="0" w:evenHBand="0" w:firstRowFirstColumn="0" w:firstRowLastColumn="0" w:lastRowFirstColumn="0" w:lastRowLastColumn="0"/>
            <w:tcW w:w="5172" w:type="dxa"/>
            <w:vMerge/>
            <w:shd w:val="clear" w:color="auto" w:fill="BFBFBF" w:themeFill="background1" w:themeFillShade="BF"/>
          </w:tcPr>
          <w:p w14:paraId="21C10851" w14:textId="77777777" w:rsidR="005D22C6" w:rsidRPr="000B07F6" w:rsidRDefault="005D22C6" w:rsidP="00013382">
            <w:pPr>
              <w:rPr>
                <w:sz w:val="20"/>
              </w:rPr>
            </w:pPr>
          </w:p>
        </w:tc>
        <w:tc>
          <w:tcPr>
            <w:tcW w:w="5173" w:type="dxa"/>
          </w:tcPr>
          <w:p w14:paraId="0568DCCD" w14:textId="6BB87D6C" w:rsidR="005D22C6" w:rsidRPr="0034176D" w:rsidRDefault="005D22C6" w:rsidP="00013382">
            <w:pPr>
              <w:cnfStyle w:val="000000000000" w:firstRow="0" w:lastRow="0" w:firstColumn="0" w:lastColumn="0" w:oddVBand="0" w:evenVBand="0" w:oddHBand="0" w:evenHBand="0" w:firstRowFirstColumn="0" w:firstRowLastColumn="0" w:lastRowFirstColumn="0" w:lastRowLastColumn="0"/>
              <w:rPr>
                <w:sz w:val="18"/>
              </w:rPr>
            </w:pPr>
            <w:r w:rsidRPr="0034176D">
              <w:rPr>
                <w:sz w:val="18"/>
              </w:rPr>
              <w:t>Etablir un groupe d’expert en charge de suivre le développement de l’écotourisme et évaluer la qualité des prestations</w:t>
            </w:r>
          </w:p>
        </w:tc>
      </w:tr>
      <w:tr w:rsidR="005D22C6" w14:paraId="6583DA81" w14:textId="77777777" w:rsidTr="005D22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2" w:type="dxa"/>
            <w:vMerge/>
            <w:shd w:val="clear" w:color="auto" w:fill="BFBFBF" w:themeFill="background1" w:themeFillShade="BF"/>
          </w:tcPr>
          <w:p w14:paraId="7CB6C683" w14:textId="77777777" w:rsidR="005D22C6" w:rsidRPr="000B07F6" w:rsidRDefault="005D22C6" w:rsidP="00013382">
            <w:pPr>
              <w:rPr>
                <w:sz w:val="20"/>
              </w:rPr>
            </w:pPr>
          </w:p>
        </w:tc>
        <w:tc>
          <w:tcPr>
            <w:tcW w:w="5173" w:type="dxa"/>
          </w:tcPr>
          <w:p w14:paraId="0AEA9C89" w14:textId="616862A8" w:rsidR="005D22C6" w:rsidRPr="0034176D" w:rsidRDefault="005D22C6" w:rsidP="00013382">
            <w:pPr>
              <w:cnfStyle w:val="000000100000" w:firstRow="0" w:lastRow="0" w:firstColumn="0" w:lastColumn="0" w:oddVBand="0" w:evenVBand="0" w:oddHBand="1" w:evenHBand="0" w:firstRowFirstColumn="0" w:firstRowLastColumn="0" w:lastRowFirstColumn="0" w:lastRowLastColumn="0"/>
              <w:rPr>
                <w:sz w:val="18"/>
              </w:rPr>
            </w:pPr>
            <w:r w:rsidRPr="0034176D">
              <w:rPr>
                <w:sz w:val="18"/>
              </w:rPr>
              <w:t>Mettre en place une campag</w:t>
            </w:r>
            <w:r w:rsidR="00823A6E" w:rsidRPr="0034176D">
              <w:rPr>
                <w:sz w:val="18"/>
              </w:rPr>
              <w:t>ne de sensibilisation aux vertu</w:t>
            </w:r>
            <w:r w:rsidRPr="0034176D">
              <w:rPr>
                <w:sz w:val="18"/>
              </w:rPr>
              <w:t xml:space="preserve">s de l’écotourisme pour le site Ramsar, visant les tours opérateurs et autres professionnels </w:t>
            </w:r>
            <w:proofErr w:type="gramStart"/>
            <w:r w:rsidRPr="0034176D">
              <w:rPr>
                <w:sz w:val="18"/>
              </w:rPr>
              <w:t>du tourismes</w:t>
            </w:r>
            <w:proofErr w:type="gramEnd"/>
            <w:r w:rsidRPr="0034176D">
              <w:rPr>
                <w:sz w:val="18"/>
              </w:rPr>
              <w:t xml:space="preserve"> (hôteliers de Nouméa,…), afin qu’ils contribuent à stimuler la demande. </w:t>
            </w:r>
          </w:p>
        </w:tc>
      </w:tr>
      <w:tr w:rsidR="005D22C6" w14:paraId="4E3A9FFA" w14:textId="77777777" w:rsidTr="00E60726">
        <w:tc>
          <w:tcPr>
            <w:cnfStyle w:val="001000000000" w:firstRow="0" w:lastRow="0" w:firstColumn="1" w:lastColumn="0" w:oddVBand="0" w:evenVBand="0" w:oddHBand="0" w:evenHBand="0" w:firstRowFirstColumn="0" w:firstRowLastColumn="0" w:lastRowFirstColumn="0" w:lastRowLastColumn="0"/>
            <w:tcW w:w="5172" w:type="dxa"/>
            <w:shd w:val="clear" w:color="auto" w:fill="FFFFFF" w:themeFill="background1"/>
            <w:vAlign w:val="center"/>
          </w:tcPr>
          <w:p w14:paraId="3AA9B55C" w14:textId="0F80513A" w:rsidR="005D22C6" w:rsidRPr="000B07F6" w:rsidRDefault="00E60726" w:rsidP="00E60726">
            <w:pPr>
              <w:jc w:val="center"/>
              <w:rPr>
                <w:sz w:val="20"/>
              </w:rPr>
            </w:pPr>
            <w:r w:rsidRPr="000B07F6">
              <w:rPr>
                <w:sz w:val="20"/>
              </w:rPr>
              <w:t>Mécanismes de financement</w:t>
            </w:r>
          </w:p>
        </w:tc>
        <w:tc>
          <w:tcPr>
            <w:tcW w:w="5173" w:type="dxa"/>
            <w:shd w:val="clear" w:color="auto" w:fill="FFFFFF" w:themeFill="background1"/>
          </w:tcPr>
          <w:p w14:paraId="1B9F6D8E" w14:textId="295AA309" w:rsidR="005D22C6" w:rsidRPr="0034176D" w:rsidRDefault="00E60726" w:rsidP="00013382">
            <w:pPr>
              <w:cnfStyle w:val="000000000000" w:firstRow="0" w:lastRow="0" w:firstColumn="0" w:lastColumn="0" w:oddVBand="0" w:evenVBand="0" w:oddHBand="0" w:evenHBand="0" w:firstRowFirstColumn="0" w:firstRowLastColumn="0" w:lastRowFirstColumn="0" w:lastRowLastColumn="0"/>
              <w:rPr>
                <w:sz w:val="18"/>
              </w:rPr>
            </w:pPr>
            <w:r w:rsidRPr="0034176D">
              <w:rPr>
                <w:sz w:val="18"/>
              </w:rPr>
              <w:t>Mise en place de mécanismes financiers permettant de générer des recettes pour la conservation du site Ramsar</w:t>
            </w:r>
          </w:p>
        </w:tc>
      </w:tr>
    </w:tbl>
    <w:p w14:paraId="73E7C1ED" w14:textId="6125434A" w:rsidR="00013382" w:rsidRDefault="00013382" w:rsidP="00013382"/>
    <w:p w14:paraId="450F9920" w14:textId="1C2674AA" w:rsidR="006C4CD2" w:rsidRDefault="00E60726" w:rsidP="00013382">
      <w:r>
        <w:t>Concernant le dernier point du tableau ci-dessus, une étude relative aux mécanismes financiers pouvant générer des recettes pour le financement de la gestion environnementale en province Sud est en cours. Cette étude a pour site pilote le Grand Sud, dont le site Ramsar et les aires protégées qui le compose.</w:t>
      </w:r>
    </w:p>
    <w:p w14:paraId="720066FF" w14:textId="77777777" w:rsidR="006C4CD2" w:rsidRDefault="006C4CD2" w:rsidP="00013382"/>
    <w:p w14:paraId="3B96BDCF" w14:textId="1FDA2DC8" w:rsidR="00823A6E" w:rsidRDefault="00823A6E" w:rsidP="00823A6E">
      <w:pPr>
        <w:pStyle w:val="conclusion"/>
      </w:pPr>
      <w:r>
        <w:t>Le site Ramsar est aujourd’hui perçu comme un moteur du développement de l’activité touristique pour l’ensemble de la région du Grand Sud. La nouvelle stratégie de développement de l’activité touristique de la province Sud issue des ateliers du tourisme qui se sont tenus fin 2015/début 2016, a identifié le tourisme vert et le tourisme culturel comme les principaux types de tourismes à développer en s’appuyant notamment sur  les sites reconnus au niveau international, tel le site Ramsar des Lacs du Grands Sud ou les sites UNESCO. En adéquation avec ces orientations, le développement de l’écotourisme est souhaité par la province, notamment à l’échelle du Grand Sud où le site Ramsar constitue un maillon clé pour un tel type de tourisme.</w:t>
      </w:r>
    </w:p>
    <w:p w14:paraId="45E6A00C" w14:textId="77777777" w:rsidR="00823A6E" w:rsidRPr="00013382" w:rsidRDefault="00823A6E" w:rsidP="00013382"/>
    <w:p w14:paraId="592DA8CB" w14:textId="2F7CB3FB" w:rsidR="00772F09" w:rsidRDefault="00B16DA0" w:rsidP="00772F09">
      <w:pPr>
        <w:pStyle w:val="Titre1"/>
      </w:pPr>
      <w:bookmarkStart w:id="78" w:name="_Toc471390093"/>
      <w:r>
        <w:t xml:space="preserve">Capacité </w:t>
      </w:r>
      <w:proofErr w:type="spellStart"/>
      <w:r>
        <w:t>a</w:t>
      </w:r>
      <w:proofErr w:type="spellEnd"/>
      <w:r>
        <w:t xml:space="preserve"> accueillir le public</w:t>
      </w:r>
      <w:bookmarkEnd w:id="78"/>
    </w:p>
    <w:p w14:paraId="5E117CF9" w14:textId="6D44D46E" w:rsidR="00B16DA0" w:rsidRDefault="00B16DA0" w:rsidP="00B16DA0">
      <w:pPr>
        <w:pStyle w:val="Titre2"/>
      </w:pPr>
      <w:bookmarkStart w:id="79" w:name="_Toc471390094"/>
      <w:r>
        <w:t>La capacité d’accueil</w:t>
      </w:r>
      <w:bookmarkEnd w:id="79"/>
    </w:p>
    <w:p w14:paraId="04965FE0" w14:textId="6BABF1E3" w:rsidR="00B16DA0" w:rsidRDefault="00B16DA0" w:rsidP="00B16DA0">
      <w:pPr>
        <w:pStyle w:val="Titre3"/>
      </w:pPr>
      <w:r>
        <w:t>Le public cible</w:t>
      </w:r>
      <w:r w:rsidR="00FE107F">
        <w:t xml:space="preserve"> et niveau de fréquentation</w:t>
      </w:r>
    </w:p>
    <w:p w14:paraId="5567E8F9" w14:textId="2563148C" w:rsidR="00B16DA0" w:rsidRDefault="0034176D" w:rsidP="00B16DA0">
      <w:r>
        <w:t>L</w:t>
      </w:r>
      <w:r w:rsidR="00B16DA0">
        <w:t>e principal public du site Ramsar est composé par les résidents calédoniens du Grand Nouméa</w:t>
      </w:r>
      <w:r w:rsidR="000B6155">
        <w:t xml:space="preserve"> qui viennent passer la journée ou le week-end dans le Grand Sud</w:t>
      </w:r>
      <w:r w:rsidR="00B16DA0">
        <w:t>. Quelques touristes internationaux descendus dans les hôtels de la capitale profitent d’excursions organisées à la journée vers le PPRB ou les autres aires protégées, pour venir découvrir cet environnement unique.</w:t>
      </w:r>
    </w:p>
    <w:p w14:paraId="3E6B7AAA" w14:textId="6454852D" w:rsidR="00FE107F" w:rsidRDefault="0034176D" w:rsidP="00B16DA0">
      <w:r>
        <w:t>C</w:t>
      </w:r>
      <w:r w:rsidR="00FE107F">
        <w:t xml:space="preserve">e sont un peu plus de 50 000 personnes </w:t>
      </w:r>
      <w:r w:rsidR="004B28DA">
        <w:t xml:space="preserve">qui </w:t>
      </w:r>
      <w:r w:rsidR="00FE107F">
        <w:t xml:space="preserve">visitent le site Ramsar chaque année. Il faut également prendre en compte le fait que 3 600 cyclistes ont arpenté les pistes VTT de </w:t>
      </w:r>
      <w:proofErr w:type="spellStart"/>
      <w:r w:rsidR="00FE107F">
        <w:t>Netcha</w:t>
      </w:r>
      <w:proofErr w:type="spellEnd"/>
      <w:r w:rsidR="00FE107F">
        <w:t xml:space="preserve"> en 2015 et la même année 21 000 personnes ont randonné le long des sentiers du Grand Sud qui sillonnent en partie le site Ramsar. </w:t>
      </w:r>
      <w:r>
        <w:t>Des pics de fréquentation peuvent également être observés lors des quelques évènementiels organisés sur le site et portés par la province Sud (</w:t>
      </w:r>
      <w:proofErr w:type="spellStart"/>
      <w:r>
        <w:t>Netch’Aventure</w:t>
      </w:r>
      <w:proofErr w:type="spellEnd"/>
      <w:r>
        <w:t>, journée mondiale de l’environnement) ou des évènements sportifs comme la Gigawatt.</w:t>
      </w:r>
    </w:p>
    <w:p w14:paraId="414E0B4C" w14:textId="77777777" w:rsidR="000B6155" w:rsidRDefault="000B6155" w:rsidP="00B16DA0"/>
    <w:p w14:paraId="6A143ADF" w14:textId="25237C2B" w:rsidR="000B6155" w:rsidRDefault="000B6155" w:rsidP="000B6155">
      <w:pPr>
        <w:pStyle w:val="Titre3"/>
      </w:pPr>
      <w:r>
        <w:t>Les attentes du public</w:t>
      </w:r>
    </w:p>
    <w:p w14:paraId="5B652C88" w14:textId="386BC2B3" w:rsidR="000B6155" w:rsidRPr="000B6155" w:rsidRDefault="000B6155" w:rsidP="000B6155">
      <w:r w:rsidRPr="000B6155">
        <w:t>Les principales att</w:t>
      </w:r>
      <w:r>
        <w:t>entes des publics s</w:t>
      </w:r>
      <w:r w:rsidRPr="000B6155">
        <w:t>ont</w:t>
      </w:r>
      <w:r w:rsidR="00905109">
        <w:t xml:space="preserve"> </w:t>
      </w:r>
      <w:r w:rsidRPr="000B6155">
        <w:t>:</w:t>
      </w:r>
    </w:p>
    <w:p w14:paraId="787311EC" w14:textId="77777777" w:rsidR="00905109" w:rsidRPr="000B6155" w:rsidRDefault="00905109" w:rsidP="00F83C87">
      <w:pPr>
        <w:pStyle w:val="Paragraphedeliste"/>
        <w:numPr>
          <w:ilvl w:val="0"/>
          <w:numId w:val="45"/>
        </w:numPr>
        <w:rPr>
          <w:lang w:val="x-none"/>
        </w:rPr>
      </w:pPr>
      <w:r w:rsidRPr="000B6155">
        <w:t>de pratiquer une activité sportive dans un cadre naturel préservé</w:t>
      </w:r>
      <w:r>
        <w:t xml:space="preserve"> et à forte valeur esthétique ;</w:t>
      </w:r>
    </w:p>
    <w:p w14:paraId="11C7F94E" w14:textId="77777777" w:rsidR="00905109" w:rsidRPr="000B6155" w:rsidRDefault="00905109" w:rsidP="00F83C87">
      <w:pPr>
        <w:pStyle w:val="Paragraphedeliste"/>
        <w:numPr>
          <w:ilvl w:val="0"/>
          <w:numId w:val="45"/>
        </w:numPr>
        <w:rPr>
          <w:lang w:val="x-none"/>
        </w:rPr>
      </w:pPr>
      <w:r w:rsidRPr="000B6155">
        <w:t>la possibilité de pouvoir se détendre et se ressourcer dans un environnement naturel serein</w:t>
      </w:r>
      <w:r>
        <w:t> ;</w:t>
      </w:r>
    </w:p>
    <w:p w14:paraId="6E0A735E" w14:textId="77777777" w:rsidR="00905109" w:rsidRPr="000B6155" w:rsidRDefault="00905109" w:rsidP="00F83C87">
      <w:pPr>
        <w:pStyle w:val="Paragraphedeliste"/>
        <w:numPr>
          <w:ilvl w:val="0"/>
          <w:numId w:val="45"/>
        </w:numPr>
        <w:rPr>
          <w:lang w:val="x-none"/>
        </w:rPr>
      </w:pPr>
      <w:r>
        <w:t xml:space="preserve">de pouvoir découvrir </w:t>
      </w:r>
      <w:proofErr w:type="gramStart"/>
      <w:r>
        <w:t>les modes de vie traditionnel</w:t>
      </w:r>
      <w:proofErr w:type="gramEnd"/>
      <w:r>
        <w:t xml:space="preserve"> des populations locales présentes en périphérie du site. </w:t>
      </w:r>
    </w:p>
    <w:p w14:paraId="60A5BFE9" w14:textId="147B2B92" w:rsidR="00DC13C2" w:rsidRPr="00DC13C2" w:rsidRDefault="00DC13C2" w:rsidP="00F83C87">
      <w:pPr>
        <w:pStyle w:val="Paragraphedeliste"/>
        <w:numPr>
          <w:ilvl w:val="0"/>
          <w:numId w:val="45"/>
        </w:numPr>
        <w:rPr>
          <w:lang w:val="x-none"/>
        </w:rPr>
      </w:pPr>
      <w:r>
        <w:rPr>
          <w:lang w:val="x-none"/>
        </w:rPr>
        <w:t>de découvrir le fonctionnement des zones humides de la région des Grands Lacs, ainsi que la biodiversité exceptionnelle qu’elle abrite;</w:t>
      </w:r>
    </w:p>
    <w:p w14:paraId="58EAF8E5" w14:textId="3498DFEC" w:rsidR="000B6155" w:rsidRDefault="000B6155" w:rsidP="000B6155">
      <w:r>
        <w:t>Une fois au sein du site ces différents publics sont donc libres de pratiquer les activités de loisirs, sport et découvertes proposées.</w:t>
      </w:r>
    </w:p>
    <w:p w14:paraId="495B48CD" w14:textId="33E05993" w:rsidR="000B6155" w:rsidRDefault="000B6155" w:rsidP="000B6155">
      <w:r>
        <w:t xml:space="preserve">Ils sont alors considérés soit comme individuels évoluant au sein du site (randonnées pédestres, VTT, …), soit comme </w:t>
      </w:r>
      <w:r w:rsidR="008E5158">
        <w:t>accompagnés</w:t>
      </w:r>
      <w:r>
        <w:t xml:space="preserve"> lors de la pratique de certaines activités (visites guidées, </w:t>
      </w:r>
      <w:proofErr w:type="spellStart"/>
      <w:r>
        <w:t>Birdwatching</w:t>
      </w:r>
      <w:proofErr w:type="spellEnd"/>
      <w:r>
        <w:t>, kayac, …).</w:t>
      </w:r>
    </w:p>
    <w:p w14:paraId="4E04B19F" w14:textId="21F8BF02" w:rsidR="000B6155" w:rsidRDefault="000B6155" w:rsidP="000B6155">
      <w:r>
        <w:t>En termes de mise en place d’une politique de gestion à l’échelle d’un territoire de 44 000 ha</w:t>
      </w:r>
      <w:r w:rsidR="00905109">
        <w:t>,</w:t>
      </w:r>
      <w:r>
        <w:t xml:space="preserve"> cela impliquera des approches ciblées et complémentaires afin de viser à la fois les pratiquants individuels et ceux bénéficiant d’un encadrement professionnel. </w:t>
      </w:r>
    </w:p>
    <w:p w14:paraId="251EEFBD" w14:textId="0F75F089" w:rsidR="000B6155" w:rsidRDefault="000B6155" w:rsidP="000B6155">
      <w:r>
        <w:t>Par exemple, la sensibilisation aux règles de gestion en vigueur de pratiquant</w:t>
      </w:r>
      <w:r w:rsidR="004B28DA">
        <w:t>s</w:t>
      </w:r>
      <w:r>
        <w:t xml:space="preserve"> individuel</w:t>
      </w:r>
      <w:r w:rsidR="004B28DA">
        <w:t>s</w:t>
      </w:r>
      <w:r>
        <w:t xml:space="preserve"> passe souvent par la présence sur le terrain d’agents, alors que la sensibilisation des pratiquan</w:t>
      </w:r>
      <w:r w:rsidR="004B28DA">
        <w:t>ts encadrés se fera au travers d</w:t>
      </w:r>
      <w:r>
        <w:t>es professionnels en charge de l’activité, professionnels sensibilisés au préalable et dont l’engagement peut so</w:t>
      </w:r>
      <w:r w:rsidR="004B28DA">
        <w:t>uvent se matérialiser au travers</w:t>
      </w:r>
      <w:r>
        <w:t xml:space="preserve"> la mise en place d’une charte ou convention avec le gestionnaire du site. </w:t>
      </w:r>
    </w:p>
    <w:p w14:paraId="795F8446" w14:textId="77777777" w:rsidR="000B6155" w:rsidRDefault="000B6155" w:rsidP="000B6155"/>
    <w:p w14:paraId="60626EA2" w14:textId="67E4B350" w:rsidR="000B6155" w:rsidRDefault="000B6155" w:rsidP="000B6155">
      <w:pPr>
        <w:pStyle w:val="Titre2"/>
      </w:pPr>
      <w:bookmarkStart w:id="80" w:name="_Toc471390095"/>
      <w:r>
        <w:t>La capacité de charge</w:t>
      </w:r>
      <w:bookmarkEnd w:id="80"/>
    </w:p>
    <w:p w14:paraId="339ECD4D" w14:textId="51AC672D" w:rsidR="000B6155" w:rsidRPr="000B6155" w:rsidRDefault="000B6155" w:rsidP="000B6155">
      <w:r w:rsidRPr="000B6155">
        <w:t xml:space="preserve">Il faut garder à l’esprit que l’un des enjeux prioritaires </w:t>
      </w:r>
      <w:r>
        <w:t>du site Ramsar</w:t>
      </w:r>
      <w:r w:rsidRPr="000B6155">
        <w:t xml:space="preserve"> est d’allier développement économique et préservation de la biodiversité. Il est donc primordial de</w:t>
      </w:r>
      <w:r>
        <w:t xml:space="preserve"> s’assurer que les activités </w:t>
      </w:r>
      <w:r w:rsidRPr="000B6155">
        <w:t xml:space="preserve">touristiques proposées pour faire découvrir les richesses naturelles et culturelles du </w:t>
      </w:r>
      <w:r>
        <w:t>site</w:t>
      </w:r>
      <w:r w:rsidRPr="000B6155">
        <w:t xml:space="preserve"> conservent bien tout leur caractère durable et ne deviennent pas à leur tour des menaces ou pressions pour l’environnement. </w:t>
      </w:r>
    </w:p>
    <w:p w14:paraId="5EC46BE4" w14:textId="77777777" w:rsidR="00905109" w:rsidRDefault="000B6155" w:rsidP="000B6155">
      <w:r w:rsidRPr="000B6155">
        <w:t>A ses débuts, la capacité de charge était définie comme le seuil d’activités récréatives qu’un espace peut supporter pour garantir aux usagers, de façon durable et constante, un bien-être physique et psychologique lors de leurs loisirs dans un environnement de qualité » (</w:t>
      </w:r>
      <w:proofErr w:type="spellStart"/>
      <w:r w:rsidRPr="000B6155">
        <w:t>Wagar</w:t>
      </w:r>
      <w:proofErr w:type="spellEnd"/>
      <w:r w:rsidRPr="000B6155">
        <w:t xml:space="preserve">, 1964). Cette notion a depuis évoluée pour intégrer toutes les dimensions naturelles, humaines et économiques d’un espace.  En 2007, </w:t>
      </w:r>
      <w:proofErr w:type="spellStart"/>
      <w:r w:rsidRPr="000B6155">
        <w:t>Duvat</w:t>
      </w:r>
      <w:proofErr w:type="spellEnd"/>
      <w:r w:rsidRPr="000B6155">
        <w:t xml:space="preserve"> et Magnan lors d’une conférence débat sur la fréquentation de l’île de Ré précisaient que la capacité de charge était : « </w:t>
      </w:r>
      <w:r w:rsidRPr="000B6155">
        <w:rPr>
          <w:i/>
        </w:rPr>
        <w:t>le seuil de fréquentation d’un territoire au-delà duquel apparaissent, d’une part, des dysfonctionnements relatifs à la saturation des infrastructures (routes, aires de stationnement, réseaux…) et d’autre part, des problèmes environnementaux et sociétaux</w:t>
      </w:r>
      <w:r w:rsidRPr="000B6155">
        <w:t xml:space="preserve"> ». </w:t>
      </w:r>
    </w:p>
    <w:p w14:paraId="3AF7D005" w14:textId="2AFBFE54" w:rsidR="00905109" w:rsidRDefault="000B6155" w:rsidP="000B6155">
      <w:r w:rsidRPr="000B6155">
        <w:t xml:space="preserve">Brigand et </w:t>
      </w:r>
      <w:proofErr w:type="spellStart"/>
      <w:r w:rsidRPr="000B6155">
        <w:t>Leberre</w:t>
      </w:r>
      <w:proofErr w:type="spellEnd"/>
      <w:r w:rsidRPr="000B6155">
        <w:t xml:space="preserve"> dans leur étude sur la ca</w:t>
      </w:r>
      <w:r w:rsidR="004B28DA">
        <w:t>pacité d’accueil de l’île d’Yeu</w:t>
      </w:r>
      <w:r w:rsidRPr="000B6155">
        <w:t xml:space="preserve"> ont résumé la capacité de charge comme étant : </w:t>
      </w:r>
    </w:p>
    <w:p w14:paraId="53C63520" w14:textId="77777777" w:rsidR="00905109" w:rsidRDefault="00905109" w:rsidP="00905109">
      <w:pPr>
        <w:jc w:val="center"/>
        <w:rPr>
          <w:b/>
        </w:rPr>
      </w:pPr>
    </w:p>
    <w:p w14:paraId="63F4CEF4" w14:textId="0E6D28AE" w:rsidR="00905109" w:rsidRDefault="00905109" w:rsidP="00905109">
      <w:pPr>
        <w:jc w:val="center"/>
        <w:rPr>
          <w:b/>
        </w:rPr>
      </w:pPr>
      <w:r w:rsidRPr="00905109">
        <w:rPr>
          <w:b/>
        </w:rPr>
        <w:t>Capacité de Charge = CAI + CP + CE + CPH +CPV</w:t>
      </w:r>
    </w:p>
    <w:p w14:paraId="0E4873C8" w14:textId="77777777" w:rsidR="00905109" w:rsidRPr="00905109" w:rsidRDefault="00905109" w:rsidP="00905109">
      <w:pPr>
        <w:jc w:val="center"/>
        <w:rPr>
          <w:b/>
        </w:rPr>
      </w:pPr>
    </w:p>
    <w:p w14:paraId="0CBE4C38" w14:textId="4DB18501" w:rsidR="00905109" w:rsidRPr="00905109" w:rsidRDefault="00905109" w:rsidP="00905109">
      <w:pPr>
        <w:rPr>
          <w:sz w:val="18"/>
        </w:rPr>
      </w:pPr>
      <w:r w:rsidRPr="00905109">
        <w:rPr>
          <w:sz w:val="18"/>
        </w:rPr>
        <w:t>CAI = Capacité d’accueil des infrastructures (hébergements et infrastructures routières)</w:t>
      </w:r>
    </w:p>
    <w:p w14:paraId="2E4858FF" w14:textId="6C24D4E3" w:rsidR="00905109" w:rsidRPr="00905109" w:rsidRDefault="00905109" w:rsidP="00905109">
      <w:pPr>
        <w:rPr>
          <w:sz w:val="18"/>
        </w:rPr>
      </w:pPr>
      <w:r w:rsidRPr="00905109">
        <w:rPr>
          <w:sz w:val="18"/>
        </w:rPr>
        <w:t>CP = Capacité physique (la fréquentation que peut accueillir l’île en termes de sécurité)</w:t>
      </w:r>
    </w:p>
    <w:p w14:paraId="5C07E872" w14:textId="5627E698" w:rsidR="00905109" w:rsidRPr="00905109" w:rsidRDefault="00905109" w:rsidP="00905109">
      <w:pPr>
        <w:rPr>
          <w:sz w:val="18"/>
        </w:rPr>
      </w:pPr>
      <w:r w:rsidRPr="00905109">
        <w:rPr>
          <w:sz w:val="18"/>
        </w:rPr>
        <w:t>CE = Capacité écologique (la fréquentation que peut accueillir l’île en fonction de la disponibilité en ressources naturelles et de l’état de conservation de la faune et de la flore)</w:t>
      </w:r>
    </w:p>
    <w:p w14:paraId="47E8BDED" w14:textId="4CA7A313" w:rsidR="00905109" w:rsidRPr="00905109" w:rsidRDefault="00905109" w:rsidP="00905109">
      <w:pPr>
        <w:rPr>
          <w:sz w:val="18"/>
        </w:rPr>
      </w:pPr>
      <w:r w:rsidRPr="00905109">
        <w:rPr>
          <w:sz w:val="18"/>
        </w:rPr>
        <w:t>CPH = Capacité psychologique des habitants de l’île (la fréquentation que peut accueillir l’île selon les habitants)</w:t>
      </w:r>
    </w:p>
    <w:p w14:paraId="75F0F9A5" w14:textId="2C0671CC" w:rsidR="00905109" w:rsidRPr="00905109" w:rsidRDefault="00905109" w:rsidP="00905109">
      <w:pPr>
        <w:rPr>
          <w:sz w:val="16"/>
        </w:rPr>
      </w:pPr>
      <w:r w:rsidRPr="00905109">
        <w:rPr>
          <w:sz w:val="16"/>
        </w:rPr>
        <w:t xml:space="preserve">CPV = </w:t>
      </w:r>
      <w:r w:rsidRPr="00905109">
        <w:rPr>
          <w:sz w:val="18"/>
        </w:rPr>
        <w:t>Capacité psychologique des visiteurs (la fréquentation que peut accueillir l’île selon l’avis des visiteurs et résidents secondaires)</w:t>
      </w:r>
    </w:p>
    <w:p w14:paraId="288AFC1D" w14:textId="77777777" w:rsidR="00905109" w:rsidRDefault="00905109" w:rsidP="00905109">
      <w:pPr>
        <w:jc w:val="right"/>
      </w:pPr>
    </w:p>
    <w:p w14:paraId="47944253" w14:textId="77777777" w:rsidR="000B6155" w:rsidRPr="000B6155" w:rsidRDefault="000B6155" w:rsidP="000B6155">
      <w:r w:rsidRPr="000B6155">
        <w:t xml:space="preserve">Le processus de définition de la capacité de charge prend donc en compte deux parties complémentaires : </w:t>
      </w:r>
    </w:p>
    <w:p w14:paraId="1DC13D66" w14:textId="77777777" w:rsidR="000B6155" w:rsidRPr="000B6155" w:rsidRDefault="000B6155" w:rsidP="00F83C87">
      <w:pPr>
        <w:pStyle w:val="Paragraphedeliste"/>
        <w:numPr>
          <w:ilvl w:val="0"/>
          <w:numId w:val="46"/>
        </w:numPr>
        <w:rPr>
          <w:lang w:val="x-none"/>
        </w:rPr>
      </w:pPr>
      <w:r w:rsidRPr="000B6155">
        <w:t>une partie descriptive de l’espace étudié (physique, écologique, sociale et économique) et du type d’impacts attendus qui définira le type de capacité de charge par thème</w:t>
      </w:r>
    </w:p>
    <w:p w14:paraId="195D4454" w14:textId="77777777" w:rsidR="000B6155" w:rsidRPr="000B6155" w:rsidRDefault="000B6155" w:rsidP="00F83C87">
      <w:pPr>
        <w:pStyle w:val="Paragraphedeliste"/>
        <w:numPr>
          <w:ilvl w:val="0"/>
          <w:numId w:val="46"/>
        </w:numPr>
        <w:rPr>
          <w:lang w:val="x-none"/>
        </w:rPr>
      </w:pPr>
      <w:r w:rsidRPr="000B6155">
        <w:t>une partie évaluative qui définit les niveaux d’impact acceptables. Elle commence par définir les conditions désirables/supportables en spécifiant les niveaux acceptables de changement (choix de l’étalonnage et des curseurs) pour chaque type de capacité de charge.</w:t>
      </w:r>
    </w:p>
    <w:p w14:paraId="38306DB8" w14:textId="3342E1F1" w:rsidR="000B6155" w:rsidRPr="000B6155" w:rsidRDefault="000B6155" w:rsidP="000B6155">
      <w:r w:rsidRPr="000B6155">
        <w:t xml:space="preserve">Appliqué au </w:t>
      </w:r>
      <w:r>
        <w:t>site Ramsar</w:t>
      </w:r>
      <w:r w:rsidRPr="000B6155">
        <w:t xml:space="preserve">, calculer la capacité de charge du </w:t>
      </w:r>
      <w:r>
        <w:t>site</w:t>
      </w:r>
      <w:r w:rsidRPr="000B6155">
        <w:t xml:space="preserve"> revient donc à évaluer les différentes capacités de charge inhérentes à l’ensem</w:t>
      </w:r>
      <w:r w:rsidR="00DC13C2">
        <w:t>ble des milieux naturels qui s</w:t>
      </w:r>
      <w:r w:rsidRPr="000B6155">
        <w:t xml:space="preserve">ont ouverts à la fréquentation au travers les activités présentées dans le paragraphe précédents. En l’état actuel des connaissances sur l’impact de la fréquentation humaine sur les différents milieux naturels calédoniens il apparait difficile de définir pour chacun d’entre eux une valeur seuil permettant de garantir leur conservation. </w:t>
      </w:r>
    </w:p>
    <w:p w14:paraId="6074CF83" w14:textId="6CCCD25A" w:rsidR="00970BB1" w:rsidRPr="000B6155" w:rsidRDefault="000B6155" w:rsidP="000B6155">
      <w:r w:rsidRPr="000B6155">
        <w:t>Pour certains paramètres tels le taux de satisfaction des visiteurs, la capacité d’accueil ou la capacité physique définie sur les bases du nombre de personnes pouvant être accueillies sur site en toute sécurité, le calcul pourra</w:t>
      </w:r>
      <w:r w:rsidR="00DC13C2">
        <w:t>it</w:t>
      </w:r>
      <w:r w:rsidRPr="000B6155">
        <w:t xml:space="preserve"> être effectué, moyennant la mise en place d’éco</w:t>
      </w:r>
      <w:r w:rsidR="00DC13C2">
        <w:t>-</w:t>
      </w:r>
      <w:r w:rsidRPr="000B6155">
        <w:t>compteur</w:t>
      </w:r>
      <w:r w:rsidR="00DC13C2">
        <w:t>s</w:t>
      </w:r>
      <w:r w:rsidRPr="000B6155">
        <w:t xml:space="preserve"> ou d’enquêtes. Il sera en revanche plus délicat d’évaluer le seuil de fréquentation au-delà duquel une altération inacceptable des différents milieux naturels survient. </w:t>
      </w:r>
    </w:p>
    <w:p w14:paraId="6F26C8D8" w14:textId="49F080C5" w:rsidR="000B6155" w:rsidRDefault="00DC13C2" w:rsidP="00DC13C2">
      <w:pPr>
        <w:pStyle w:val="Titre1"/>
      </w:pPr>
      <w:bookmarkStart w:id="81" w:name="_Toc471390096"/>
      <w:r>
        <w:t>L’intérêt pédagogique du site</w:t>
      </w:r>
      <w:bookmarkEnd w:id="81"/>
    </w:p>
    <w:p w14:paraId="2A88E8FF" w14:textId="2D01B6EC" w:rsidR="00DC13C2" w:rsidRPr="00DC13C2" w:rsidRDefault="00DC13C2" w:rsidP="00DC13C2">
      <w:pPr>
        <w:pStyle w:val="Titre2"/>
      </w:pPr>
      <w:bookmarkStart w:id="82" w:name="_Toc471390097"/>
      <w:r>
        <w:t>Intérêt « nature </w:t>
      </w:r>
      <w:r w:rsidR="00B864FE">
        <w:t>et paysages</w:t>
      </w:r>
      <w:r>
        <w:t>»</w:t>
      </w:r>
      <w:bookmarkEnd w:id="82"/>
    </w:p>
    <w:p w14:paraId="42D40D3B" w14:textId="176CA914" w:rsidR="00FE107F" w:rsidRDefault="00483330" w:rsidP="00B16DA0">
      <w:r>
        <w:t xml:space="preserve">Le site des Lacs du </w:t>
      </w:r>
      <w:r w:rsidR="008E4C7D">
        <w:t xml:space="preserve">Grand </w:t>
      </w:r>
      <w:r>
        <w:t xml:space="preserve">Sud constitue une vitrine unique du fonctionnement d’un pseudo-karst </w:t>
      </w:r>
      <w:proofErr w:type="spellStart"/>
      <w:r>
        <w:t>péridotitique</w:t>
      </w:r>
      <w:proofErr w:type="spellEnd"/>
      <w:r>
        <w:t>, mais également d’une zone humide abritant une biodiversité unique au monde.  Le ta</w:t>
      </w:r>
      <w:r w:rsidR="00FB1AB1">
        <w:t xml:space="preserve">bleau suivant synthétise les zones humides et espèces pouvant être mises en valeurs. </w:t>
      </w:r>
    </w:p>
    <w:p w14:paraId="474DC58D" w14:textId="77777777" w:rsidR="000B07F6" w:rsidRDefault="000B07F6" w:rsidP="00B16DA0"/>
    <w:p w14:paraId="4FB0EAA5" w14:textId="7123CB87" w:rsidR="00A17737" w:rsidRDefault="000B07F6" w:rsidP="00B16DA0">
      <w:bookmarkStart w:id="83" w:name="_Toc471390161"/>
      <w:r w:rsidRPr="00F6512E">
        <w:rPr>
          <w:b/>
          <w:sz w:val="20"/>
        </w:rPr>
        <w:t xml:space="preserve">Tableau </w:t>
      </w:r>
      <w:r w:rsidRPr="00F6512E">
        <w:rPr>
          <w:b/>
          <w:sz w:val="20"/>
        </w:rPr>
        <w:fldChar w:fldCharType="begin"/>
      </w:r>
      <w:r w:rsidRPr="00F6512E">
        <w:rPr>
          <w:b/>
          <w:sz w:val="20"/>
        </w:rPr>
        <w:instrText xml:space="preserve"> SEQ Tableau \* ARABIC </w:instrText>
      </w:r>
      <w:r w:rsidRPr="00F6512E">
        <w:rPr>
          <w:b/>
          <w:sz w:val="20"/>
        </w:rPr>
        <w:fldChar w:fldCharType="separate"/>
      </w:r>
      <w:r w:rsidR="001F3DF0">
        <w:rPr>
          <w:b/>
          <w:noProof/>
          <w:sz w:val="20"/>
        </w:rPr>
        <w:t>10</w:t>
      </w:r>
      <w:r w:rsidRPr="00F6512E">
        <w:rPr>
          <w:b/>
          <w:noProof/>
          <w:sz w:val="20"/>
        </w:rPr>
        <w:fldChar w:fldCharType="end"/>
      </w:r>
      <w:r w:rsidRPr="00F6512E">
        <w:rPr>
          <w:b/>
          <w:sz w:val="20"/>
        </w:rPr>
        <w:t xml:space="preserve"> : </w:t>
      </w:r>
      <w:r w:rsidRPr="000B07F6">
        <w:rPr>
          <w:b/>
          <w:sz w:val="20"/>
          <w:szCs w:val="20"/>
        </w:rPr>
        <w:t>Synthèse des zones humides et espèces affiliées pouvant être mises en valeur</w:t>
      </w:r>
      <w:bookmarkEnd w:id="83"/>
    </w:p>
    <w:tbl>
      <w:tblPr>
        <w:tblW w:w="9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9"/>
        <w:gridCol w:w="1882"/>
        <w:gridCol w:w="2329"/>
        <w:gridCol w:w="1606"/>
        <w:gridCol w:w="2410"/>
      </w:tblGrid>
      <w:tr w:rsidR="008203A4" w:rsidRPr="00DE7694" w14:paraId="2FF03E74" w14:textId="77777777" w:rsidTr="009B4394">
        <w:trPr>
          <w:trHeight w:val="556"/>
        </w:trPr>
        <w:tc>
          <w:tcPr>
            <w:tcW w:w="1709" w:type="dxa"/>
            <w:tcBorders>
              <w:bottom w:val="single" w:sz="4" w:space="0" w:color="auto"/>
            </w:tcBorders>
            <w:shd w:val="clear" w:color="auto" w:fill="92D050"/>
            <w:vAlign w:val="center"/>
          </w:tcPr>
          <w:p w14:paraId="23FA2F48" w14:textId="1EDBBB80" w:rsidR="008203A4" w:rsidRPr="00DE7694" w:rsidRDefault="008203A4" w:rsidP="00FB1AB1">
            <w:pPr>
              <w:jc w:val="center"/>
              <w:rPr>
                <w:b/>
                <w:color w:val="FFFFFF"/>
                <w:szCs w:val="20"/>
              </w:rPr>
            </w:pPr>
            <w:r>
              <w:rPr>
                <w:b/>
                <w:color w:val="FFFFFF"/>
                <w:szCs w:val="20"/>
              </w:rPr>
              <w:t>Secteur</w:t>
            </w:r>
          </w:p>
        </w:tc>
        <w:tc>
          <w:tcPr>
            <w:tcW w:w="1882" w:type="dxa"/>
            <w:tcBorders>
              <w:bottom w:val="single" w:sz="4" w:space="0" w:color="auto"/>
            </w:tcBorders>
            <w:shd w:val="clear" w:color="auto" w:fill="92D050"/>
            <w:vAlign w:val="center"/>
          </w:tcPr>
          <w:p w14:paraId="4FF4B280" w14:textId="77777777" w:rsidR="008203A4" w:rsidRPr="00DE7694" w:rsidRDefault="008203A4" w:rsidP="00FB1AB1">
            <w:pPr>
              <w:jc w:val="center"/>
              <w:rPr>
                <w:b/>
                <w:color w:val="FFFFFF"/>
                <w:szCs w:val="20"/>
              </w:rPr>
            </w:pPr>
            <w:r w:rsidRPr="00DE7694">
              <w:rPr>
                <w:b/>
                <w:color w:val="FFFFFF"/>
                <w:szCs w:val="20"/>
              </w:rPr>
              <w:t>Type de publics</w:t>
            </w:r>
          </w:p>
        </w:tc>
        <w:tc>
          <w:tcPr>
            <w:tcW w:w="2329" w:type="dxa"/>
            <w:tcBorders>
              <w:bottom w:val="single" w:sz="4" w:space="0" w:color="auto"/>
            </w:tcBorders>
            <w:shd w:val="clear" w:color="auto" w:fill="92D050"/>
            <w:vAlign w:val="center"/>
          </w:tcPr>
          <w:p w14:paraId="7970AE11" w14:textId="26F122A6" w:rsidR="008203A4" w:rsidRPr="00DE7694" w:rsidRDefault="008203A4" w:rsidP="009B4394">
            <w:pPr>
              <w:jc w:val="center"/>
              <w:rPr>
                <w:b/>
                <w:color w:val="FFFFFF"/>
                <w:szCs w:val="20"/>
              </w:rPr>
            </w:pPr>
            <w:r>
              <w:rPr>
                <w:b/>
                <w:color w:val="FFFFFF"/>
                <w:szCs w:val="20"/>
              </w:rPr>
              <w:t>« infrastructure </w:t>
            </w:r>
            <w:proofErr w:type="spellStart"/>
            <w:r w:rsidR="00EF1B24">
              <w:rPr>
                <w:b/>
                <w:color w:val="FFFFFF"/>
                <w:szCs w:val="20"/>
              </w:rPr>
              <w:t>péda</w:t>
            </w:r>
            <w:r w:rsidR="009B4394">
              <w:rPr>
                <w:b/>
                <w:color w:val="FFFFFF"/>
                <w:szCs w:val="20"/>
              </w:rPr>
              <w:t>-</w:t>
            </w:r>
            <w:r w:rsidR="00EF1B24">
              <w:rPr>
                <w:b/>
                <w:color w:val="FFFFFF"/>
                <w:szCs w:val="20"/>
              </w:rPr>
              <w:t>gogiques</w:t>
            </w:r>
            <w:proofErr w:type="spellEnd"/>
            <w:r w:rsidR="00EF1B24">
              <w:rPr>
                <w:b/>
                <w:color w:val="FFFFFF"/>
                <w:szCs w:val="20"/>
              </w:rPr>
              <w:t xml:space="preserve"> existantes</w:t>
            </w:r>
            <w:r>
              <w:rPr>
                <w:b/>
                <w:color w:val="FFFFFF"/>
                <w:szCs w:val="20"/>
              </w:rPr>
              <w:t>»</w:t>
            </w:r>
            <w:r w:rsidRPr="00DE7694">
              <w:rPr>
                <w:b/>
                <w:color w:val="FFFFFF"/>
                <w:szCs w:val="20"/>
              </w:rPr>
              <w:t xml:space="preserve"> </w:t>
            </w:r>
          </w:p>
        </w:tc>
        <w:tc>
          <w:tcPr>
            <w:tcW w:w="1606" w:type="dxa"/>
            <w:tcBorders>
              <w:bottom w:val="single" w:sz="4" w:space="0" w:color="auto"/>
            </w:tcBorders>
            <w:shd w:val="clear" w:color="auto" w:fill="92D050"/>
            <w:vAlign w:val="center"/>
          </w:tcPr>
          <w:p w14:paraId="17363A7E" w14:textId="77777777" w:rsidR="008203A4" w:rsidRPr="00DE7694" w:rsidRDefault="008203A4" w:rsidP="00FB1AB1">
            <w:pPr>
              <w:jc w:val="center"/>
              <w:rPr>
                <w:b/>
                <w:color w:val="FFFFFF"/>
                <w:szCs w:val="20"/>
              </w:rPr>
            </w:pPr>
            <w:r w:rsidRPr="00DE7694">
              <w:rPr>
                <w:b/>
                <w:color w:val="FFFFFF"/>
                <w:szCs w:val="20"/>
              </w:rPr>
              <w:t>Accès</w:t>
            </w:r>
          </w:p>
        </w:tc>
        <w:tc>
          <w:tcPr>
            <w:tcW w:w="2410" w:type="dxa"/>
            <w:tcBorders>
              <w:bottom w:val="single" w:sz="4" w:space="0" w:color="auto"/>
            </w:tcBorders>
            <w:shd w:val="clear" w:color="auto" w:fill="92D050"/>
          </w:tcPr>
          <w:p w14:paraId="166EB3B1" w14:textId="42C95CC3" w:rsidR="008203A4" w:rsidRPr="00DE7694" w:rsidRDefault="008203A4" w:rsidP="00FB1AB1">
            <w:pPr>
              <w:jc w:val="center"/>
              <w:rPr>
                <w:b/>
                <w:color w:val="FFFFFF"/>
                <w:szCs w:val="20"/>
              </w:rPr>
            </w:pPr>
            <w:r w:rsidRPr="00DE7694">
              <w:rPr>
                <w:b/>
                <w:color w:val="FFFFFF"/>
                <w:szCs w:val="20"/>
              </w:rPr>
              <w:t>Potentiel d’interprétation</w:t>
            </w:r>
            <w:r w:rsidR="008E5158">
              <w:rPr>
                <w:rStyle w:val="Appelnotedebasdep"/>
                <w:b/>
                <w:color w:val="FFFFFF"/>
                <w:szCs w:val="20"/>
              </w:rPr>
              <w:footnoteReference w:id="3"/>
            </w:r>
          </w:p>
        </w:tc>
      </w:tr>
      <w:tr w:rsidR="008203A4" w:rsidRPr="00DE7694" w14:paraId="6CAE0695" w14:textId="77777777" w:rsidTr="009B4394">
        <w:tc>
          <w:tcPr>
            <w:tcW w:w="1709" w:type="dxa"/>
            <w:shd w:val="clear" w:color="auto" w:fill="FFFFFF"/>
            <w:vAlign w:val="center"/>
          </w:tcPr>
          <w:p w14:paraId="2E98C7FA" w14:textId="2A65B11F" w:rsidR="008203A4" w:rsidRPr="00DE7694" w:rsidRDefault="008203A4" w:rsidP="00FB1AB1">
            <w:pPr>
              <w:jc w:val="center"/>
              <w:rPr>
                <w:b/>
                <w:sz w:val="20"/>
                <w:szCs w:val="20"/>
              </w:rPr>
            </w:pPr>
            <w:r>
              <w:rPr>
                <w:b/>
                <w:sz w:val="20"/>
                <w:szCs w:val="20"/>
              </w:rPr>
              <w:t>Plaine des Lacs</w:t>
            </w:r>
          </w:p>
        </w:tc>
        <w:tc>
          <w:tcPr>
            <w:tcW w:w="1882" w:type="dxa"/>
            <w:shd w:val="clear" w:color="auto" w:fill="FFFFFF"/>
            <w:vAlign w:val="center"/>
          </w:tcPr>
          <w:p w14:paraId="4A414133" w14:textId="77777777" w:rsidR="008203A4" w:rsidRPr="00DE7694" w:rsidRDefault="008203A4" w:rsidP="00FB1AB1">
            <w:pPr>
              <w:jc w:val="left"/>
              <w:rPr>
                <w:sz w:val="20"/>
                <w:szCs w:val="20"/>
              </w:rPr>
            </w:pPr>
            <w:r w:rsidRPr="00DE7694">
              <w:rPr>
                <w:sz w:val="20"/>
                <w:szCs w:val="20"/>
              </w:rPr>
              <w:t>Scolaires</w:t>
            </w:r>
          </w:p>
          <w:p w14:paraId="446F2DB9" w14:textId="77777777" w:rsidR="008203A4" w:rsidRPr="00DE7694" w:rsidRDefault="008203A4" w:rsidP="00FB1AB1">
            <w:pPr>
              <w:jc w:val="left"/>
              <w:rPr>
                <w:sz w:val="20"/>
                <w:szCs w:val="20"/>
              </w:rPr>
            </w:pPr>
            <w:r w:rsidRPr="00DE7694">
              <w:rPr>
                <w:sz w:val="20"/>
                <w:szCs w:val="20"/>
              </w:rPr>
              <w:t>Touristes locaux et internationaux</w:t>
            </w:r>
          </w:p>
        </w:tc>
        <w:tc>
          <w:tcPr>
            <w:tcW w:w="2329" w:type="dxa"/>
            <w:shd w:val="clear" w:color="auto" w:fill="FFFFFF"/>
            <w:vAlign w:val="center"/>
          </w:tcPr>
          <w:p w14:paraId="7839F722" w14:textId="77787E49" w:rsidR="008203A4" w:rsidRPr="00DE7694" w:rsidRDefault="008203A4" w:rsidP="00FB1AB1">
            <w:pPr>
              <w:jc w:val="center"/>
              <w:rPr>
                <w:sz w:val="20"/>
                <w:szCs w:val="20"/>
              </w:rPr>
            </w:pPr>
            <w:r>
              <w:rPr>
                <w:sz w:val="20"/>
                <w:szCs w:val="20"/>
              </w:rPr>
              <w:t>aucune</w:t>
            </w:r>
          </w:p>
        </w:tc>
        <w:tc>
          <w:tcPr>
            <w:tcW w:w="1606" w:type="dxa"/>
            <w:shd w:val="clear" w:color="auto" w:fill="FFFFFF"/>
            <w:vAlign w:val="center"/>
          </w:tcPr>
          <w:p w14:paraId="75C05595" w14:textId="69084E6D" w:rsidR="008203A4" w:rsidRPr="00DE7694" w:rsidRDefault="008203A4" w:rsidP="008E5158">
            <w:pPr>
              <w:jc w:val="left"/>
              <w:rPr>
                <w:sz w:val="20"/>
                <w:szCs w:val="20"/>
              </w:rPr>
            </w:pPr>
            <w:r w:rsidRPr="00DE7694">
              <w:rPr>
                <w:sz w:val="20"/>
                <w:szCs w:val="20"/>
              </w:rPr>
              <w:t xml:space="preserve">Accès libre </w:t>
            </w:r>
            <w:r>
              <w:rPr>
                <w:sz w:val="20"/>
                <w:szCs w:val="20"/>
              </w:rPr>
              <w:t xml:space="preserve">et </w:t>
            </w:r>
            <w:r w:rsidR="008E5158">
              <w:rPr>
                <w:sz w:val="20"/>
                <w:szCs w:val="20"/>
              </w:rPr>
              <w:t>accompagné</w:t>
            </w:r>
          </w:p>
        </w:tc>
        <w:tc>
          <w:tcPr>
            <w:tcW w:w="2410" w:type="dxa"/>
            <w:shd w:val="clear" w:color="auto" w:fill="FFFFFF"/>
            <w:vAlign w:val="center"/>
          </w:tcPr>
          <w:p w14:paraId="6EA02EE3" w14:textId="75075BE9" w:rsidR="008203A4" w:rsidRPr="00DE7694" w:rsidRDefault="008203A4" w:rsidP="00FB1AB1">
            <w:pPr>
              <w:jc w:val="left"/>
              <w:rPr>
                <w:sz w:val="18"/>
                <w:szCs w:val="20"/>
              </w:rPr>
            </w:pPr>
            <w:r>
              <w:rPr>
                <w:sz w:val="18"/>
                <w:szCs w:val="20"/>
              </w:rPr>
              <w:t xml:space="preserve">Découverte des zones humides et des signes visibles du fonctionnement du pseudo-karst </w:t>
            </w:r>
            <w:proofErr w:type="spellStart"/>
            <w:r>
              <w:rPr>
                <w:sz w:val="18"/>
                <w:szCs w:val="20"/>
              </w:rPr>
              <w:t>péridotitique</w:t>
            </w:r>
            <w:proofErr w:type="spellEnd"/>
          </w:p>
          <w:p w14:paraId="60C47AF6" w14:textId="77777777" w:rsidR="008203A4" w:rsidRPr="00DE7694" w:rsidRDefault="008203A4" w:rsidP="00FB1AB1">
            <w:pPr>
              <w:jc w:val="left"/>
              <w:rPr>
                <w:sz w:val="18"/>
                <w:szCs w:val="20"/>
              </w:rPr>
            </w:pPr>
            <w:r w:rsidRPr="00DE7694">
              <w:rPr>
                <w:sz w:val="18"/>
                <w:szCs w:val="20"/>
              </w:rPr>
              <w:t>Paysage</w:t>
            </w:r>
          </w:p>
        </w:tc>
      </w:tr>
      <w:tr w:rsidR="008203A4" w:rsidRPr="00DE7694" w14:paraId="76D738B1" w14:textId="77777777" w:rsidTr="009B4394">
        <w:tc>
          <w:tcPr>
            <w:tcW w:w="1709" w:type="dxa"/>
            <w:shd w:val="clear" w:color="auto" w:fill="FFFFFF"/>
            <w:vAlign w:val="center"/>
          </w:tcPr>
          <w:p w14:paraId="7B306E63" w14:textId="1C38A52D" w:rsidR="008203A4" w:rsidRPr="00DE7694" w:rsidRDefault="008203A4" w:rsidP="00FB1AB1">
            <w:pPr>
              <w:jc w:val="center"/>
              <w:rPr>
                <w:b/>
                <w:sz w:val="20"/>
                <w:szCs w:val="20"/>
              </w:rPr>
            </w:pPr>
            <w:proofErr w:type="spellStart"/>
            <w:r>
              <w:rPr>
                <w:b/>
                <w:sz w:val="20"/>
                <w:szCs w:val="20"/>
              </w:rPr>
              <w:t>Netcha</w:t>
            </w:r>
            <w:proofErr w:type="spellEnd"/>
            <w:r>
              <w:rPr>
                <w:b/>
                <w:sz w:val="20"/>
                <w:szCs w:val="20"/>
              </w:rPr>
              <w:t>/Chute de la Madeleine et flore endémique</w:t>
            </w:r>
          </w:p>
        </w:tc>
        <w:tc>
          <w:tcPr>
            <w:tcW w:w="1882" w:type="dxa"/>
            <w:shd w:val="clear" w:color="auto" w:fill="FFFFFF"/>
            <w:vAlign w:val="center"/>
          </w:tcPr>
          <w:p w14:paraId="0C07BA7D" w14:textId="11108777" w:rsidR="008203A4" w:rsidRPr="00DE7694" w:rsidRDefault="008203A4" w:rsidP="00FB1AB1">
            <w:pPr>
              <w:jc w:val="left"/>
              <w:rPr>
                <w:sz w:val="20"/>
                <w:szCs w:val="20"/>
              </w:rPr>
            </w:pPr>
            <w:r>
              <w:rPr>
                <w:sz w:val="20"/>
                <w:szCs w:val="20"/>
              </w:rPr>
              <w:t>Botanistes</w:t>
            </w:r>
          </w:p>
          <w:p w14:paraId="1F89FDE4" w14:textId="77777777" w:rsidR="008203A4" w:rsidRPr="00DE7694" w:rsidRDefault="008203A4" w:rsidP="00FB1AB1">
            <w:pPr>
              <w:jc w:val="left"/>
              <w:rPr>
                <w:sz w:val="20"/>
                <w:szCs w:val="20"/>
              </w:rPr>
            </w:pPr>
            <w:r w:rsidRPr="00DE7694">
              <w:rPr>
                <w:sz w:val="20"/>
                <w:szCs w:val="20"/>
              </w:rPr>
              <w:t>Scolaires</w:t>
            </w:r>
          </w:p>
          <w:p w14:paraId="0BDDDB50" w14:textId="77777777" w:rsidR="008203A4" w:rsidRPr="00DE7694" w:rsidRDefault="008203A4" w:rsidP="00FB1AB1">
            <w:pPr>
              <w:jc w:val="left"/>
              <w:rPr>
                <w:sz w:val="20"/>
                <w:szCs w:val="20"/>
              </w:rPr>
            </w:pPr>
            <w:r w:rsidRPr="00DE7694">
              <w:rPr>
                <w:sz w:val="20"/>
                <w:szCs w:val="20"/>
              </w:rPr>
              <w:t>Touristes locaux et internationaux</w:t>
            </w:r>
          </w:p>
        </w:tc>
        <w:tc>
          <w:tcPr>
            <w:tcW w:w="2329" w:type="dxa"/>
            <w:shd w:val="clear" w:color="auto" w:fill="FFFFFF"/>
            <w:vAlign w:val="center"/>
          </w:tcPr>
          <w:p w14:paraId="59334A7A" w14:textId="55F4A20D" w:rsidR="00B864FE" w:rsidRPr="00B864FE" w:rsidRDefault="008203A4" w:rsidP="00F83C87">
            <w:pPr>
              <w:pStyle w:val="Paragraphedeliste"/>
              <w:numPr>
                <w:ilvl w:val="0"/>
                <w:numId w:val="47"/>
              </w:numPr>
              <w:ind w:left="237" w:hanging="219"/>
              <w:jc w:val="left"/>
              <w:rPr>
                <w:sz w:val="20"/>
                <w:szCs w:val="20"/>
              </w:rPr>
            </w:pPr>
            <w:r w:rsidRPr="008203A4">
              <w:rPr>
                <w:sz w:val="20"/>
                <w:szCs w:val="20"/>
              </w:rPr>
              <w:t>Sentier botanique</w:t>
            </w:r>
          </w:p>
        </w:tc>
        <w:tc>
          <w:tcPr>
            <w:tcW w:w="1606" w:type="dxa"/>
            <w:shd w:val="clear" w:color="auto" w:fill="FFFFFF"/>
            <w:vAlign w:val="center"/>
          </w:tcPr>
          <w:p w14:paraId="7FB6883B" w14:textId="68B3CAFE" w:rsidR="008203A4" w:rsidRPr="00DE7694" w:rsidRDefault="008203A4" w:rsidP="00D861B6">
            <w:pPr>
              <w:jc w:val="left"/>
              <w:rPr>
                <w:sz w:val="20"/>
                <w:szCs w:val="20"/>
              </w:rPr>
            </w:pPr>
            <w:r w:rsidRPr="00DE7694">
              <w:rPr>
                <w:sz w:val="20"/>
                <w:szCs w:val="20"/>
              </w:rPr>
              <w:t xml:space="preserve">Accès libre </w:t>
            </w:r>
            <w:r>
              <w:rPr>
                <w:sz w:val="20"/>
                <w:szCs w:val="20"/>
              </w:rPr>
              <w:t>et encadré</w:t>
            </w:r>
          </w:p>
        </w:tc>
        <w:tc>
          <w:tcPr>
            <w:tcW w:w="2410" w:type="dxa"/>
            <w:shd w:val="clear" w:color="auto" w:fill="FFFFFF"/>
            <w:vAlign w:val="center"/>
          </w:tcPr>
          <w:p w14:paraId="1895481B" w14:textId="72319E8F" w:rsidR="008203A4" w:rsidRDefault="008203A4" w:rsidP="00FB1AB1">
            <w:pPr>
              <w:jc w:val="left"/>
              <w:rPr>
                <w:sz w:val="18"/>
                <w:szCs w:val="20"/>
              </w:rPr>
            </w:pPr>
            <w:r w:rsidRPr="00DE7694">
              <w:rPr>
                <w:sz w:val="18"/>
                <w:szCs w:val="20"/>
              </w:rPr>
              <w:t xml:space="preserve">Découverte </w:t>
            </w:r>
            <w:r>
              <w:rPr>
                <w:sz w:val="18"/>
                <w:szCs w:val="20"/>
              </w:rPr>
              <w:t>de la rivière des Lacs et de la flore liée aux milieux aquatiques (bois bouchon)</w:t>
            </w:r>
          </w:p>
          <w:p w14:paraId="1236F71E" w14:textId="61B2F1B8" w:rsidR="007A4375" w:rsidRDefault="007A4375" w:rsidP="00FB1AB1">
            <w:pPr>
              <w:jc w:val="left"/>
              <w:rPr>
                <w:sz w:val="18"/>
                <w:szCs w:val="20"/>
              </w:rPr>
            </w:pPr>
            <w:r>
              <w:rPr>
                <w:sz w:val="18"/>
                <w:szCs w:val="20"/>
              </w:rPr>
              <w:t xml:space="preserve">Découverte du </w:t>
            </w:r>
            <w:r w:rsidRPr="007A4375">
              <w:rPr>
                <w:i/>
                <w:sz w:val="18"/>
                <w:szCs w:val="20"/>
              </w:rPr>
              <w:t xml:space="preserve">G. </w:t>
            </w:r>
            <w:proofErr w:type="spellStart"/>
            <w:r w:rsidRPr="007A4375">
              <w:rPr>
                <w:i/>
                <w:sz w:val="18"/>
                <w:szCs w:val="20"/>
              </w:rPr>
              <w:t>neocaledonicus</w:t>
            </w:r>
            <w:proofErr w:type="spellEnd"/>
          </w:p>
          <w:p w14:paraId="016968DC" w14:textId="19B6688D" w:rsidR="008203A4" w:rsidRDefault="008203A4" w:rsidP="00FB1AB1">
            <w:pPr>
              <w:jc w:val="left"/>
              <w:rPr>
                <w:sz w:val="18"/>
                <w:szCs w:val="20"/>
              </w:rPr>
            </w:pPr>
            <w:r>
              <w:rPr>
                <w:sz w:val="18"/>
                <w:szCs w:val="20"/>
              </w:rPr>
              <w:t>Découverte du cycle de l’eau</w:t>
            </w:r>
          </w:p>
          <w:p w14:paraId="749CD892" w14:textId="724707F9" w:rsidR="008203A4" w:rsidRPr="00DE7694" w:rsidRDefault="008203A4" w:rsidP="00FB1AB1">
            <w:pPr>
              <w:jc w:val="left"/>
              <w:rPr>
                <w:sz w:val="18"/>
                <w:szCs w:val="20"/>
              </w:rPr>
            </w:pPr>
            <w:r>
              <w:rPr>
                <w:sz w:val="18"/>
                <w:szCs w:val="20"/>
              </w:rPr>
              <w:t>Découverte de la flore endémique des forêts et maquis du sud</w:t>
            </w:r>
          </w:p>
          <w:p w14:paraId="29B09880" w14:textId="77777777" w:rsidR="008203A4" w:rsidRPr="00DE7694" w:rsidRDefault="008203A4" w:rsidP="00FB1AB1">
            <w:pPr>
              <w:jc w:val="left"/>
              <w:rPr>
                <w:sz w:val="18"/>
                <w:szCs w:val="20"/>
              </w:rPr>
            </w:pPr>
            <w:r w:rsidRPr="00DE7694">
              <w:rPr>
                <w:sz w:val="18"/>
                <w:szCs w:val="20"/>
              </w:rPr>
              <w:t>Paysage</w:t>
            </w:r>
          </w:p>
        </w:tc>
      </w:tr>
      <w:tr w:rsidR="00B864FE" w:rsidRPr="00DE7694" w14:paraId="57360C74" w14:textId="77777777" w:rsidTr="009B4394">
        <w:tc>
          <w:tcPr>
            <w:tcW w:w="1709" w:type="dxa"/>
            <w:shd w:val="clear" w:color="auto" w:fill="FFFFFF"/>
            <w:vAlign w:val="center"/>
          </w:tcPr>
          <w:p w14:paraId="36E64FD1" w14:textId="4F88B234" w:rsidR="00B864FE" w:rsidRDefault="00B864FE" w:rsidP="00FB1AB1">
            <w:pPr>
              <w:jc w:val="center"/>
              <w:rPr>
                <w:b/>
                <w:sz w:val="20"/>
                <w:szCs w:val="20"/>
              </w:rPr>
            </w:pPr>
            <w:r>
              <w:rPr>
                <w:b/>
                <w:sz w:val="20"/>
                <w:szCs w:val="20"/>
              </w:rPr>
              <w:t>Bois du Sud</w:t>
            </w:r>
          </w:p>
        </w:tc>
        <w:tc>
          <w:tcPr>
            <w:tcW w:w="1882" w:type="dxa"/>
            <w:shd w:val="clear" w:color="auto" w:fill="FFFFFF"/>
            <w:vAlign w:val="center"/>
          </w:tcPr>
          <w:p w14:paraId="18C4D2C4" w14:textId="77777777" w:rsidR="00B864FE" w:rsidRPr="00DE7694" w:rsidRDefault="00B864FE" w:rsidP="00B864FE">
            <w:pPr>
              <w:jc w:val="left"/>
              <w:rPr>
                <w:sz w:val="20"/>
                <w:szCs w:val="20"/>
              </w:rPr>
            </w:pPr>
            <w:r>
              <w:rPr>
                <w:sz w:val="20"/>
                <w:szCs w:val="20"/>
              </w:rPr>
              <w:t>Botanistes</w:t>
            </w:r>
          </w:p>
          <w:p w14:paraId="3C90D89F" w14:textId="2B6B85D2" w:rsidR="00B864FE" w:rsidRDefault="00B864FE" w:rsidP="00B864FE">
            <w:pPr>
              <w:jc w:val="left"/>
              <w:rPr>
                <w:sz w:val="20"/>
                <w:szCs w:val="20"/>
              </w:rPr>
            </w:pPr>
            <w:r w:rsidRPr="00DE7694">
              <w:rPr>
                <w:sz w:val="20"/>
                <w:szCs w:val="20"/>
              </w:rPr>
              <w:t>Touristes locaux et internationaux</w:t>
            </w:r>
          </w:p>
        </w:tc>
        <w:tc>
          <w:tcPr>
            <w:tcW w:w="2329" w:type="dxa"/>
            <w:shd w:val="clear" w:color="auto" w:fill="FFFFFF"/>
            <w:vAlign w:val="center"/>
          </w:tcPr>
          <w:p w14:paraId="1BD3217B" w14:textId="0B9820A2" w:rsidR="00B864FE" w:rsidRPr="008203A4" w:rsidRDefault="00B864FE" w:rsidP="00F83C87">
            <w:pPr>
              <w:pStyle w:val="Paragraphedeliste"/>
              <w:numPr>
                <w:ilvl w:val="0"/>
                <w:numId w:val="47"/>
              </w:numPr>
              <w:ind w:left="237" w:hanging="219"/>
              <w:jc w:val="left"/>
              <w:rPr>
                <w:sz w:val="20"/>
                <w:szCs w:val="20"/>
              </w:rPr>
            </w:pPr>
            <w:r>
              <w:rPr>
                <w:sz w:val="20"/>
                <w:szCs w:val="20"/>
              </w:rPr>
              <w:t>Point de vue de la Forêt caché</w:t>
            </w:r>
          </w:p>
        </w:tc>
        <w:tc>
          <w:tcPr>
            <w:tcW w:w="1606" w:type="dxa"/>
            <w:shd w:val="clear" w:color="auto" w:fill="FFFFFF"/>
            <w:vAlign w:val="center"/>
          </w:tcPr>
          <w:p w14:paraId="0DB83DBC" w14:textId="0F836913" w:rsidR="00B864FE" w:rsidRPr="00DE7694" w:rsidRDefault="00B864FE" w:rsidP="00D861B6">
            <w:pPr>
              <w:jc w:val="left"/>
              <w:rPr>
                <w:sz w:val="20"/>
                <w:szCs w:val="20"/>
              </w:rPr>
            </w:pPr>
            <w:r w:rsidRPr="00DE7694">
              <w:rPr>
                <w:sz w:val="20"/>
                <w:szCs w:val="20"/>
              </w:rPr>
              <w:t xml:space="preserve">Accès libre </w:t>
            </w:r>
            <w:r>
              <w:rPr>
                <w:sz w:val="20"/>
                <w:szCs w:val="20"/>
              </w:rPr>
              <w:t>et encadré</w:t>
            </w:r>
          </w:p>
        </w:tc>
        <w:tc>
          <w:tcPr>
            <w:tcW w:w="2410" w:type="dxa"/>
            <w:shd w:val="clear" w:color="auto" w:fill="FFFFFF"/>
            <w:vAlign w:val="center"/>
          </w:tcPr>
          <w:p w14:paraId="3F62C888" w14:textId="77777777" w:rsidR="00B864FE" w:rsidRDefault="00B864FE" w:rsidP="00FB1AB1">
            <w:pPr>
              <w:jc w:val="left"/>
              <w:rPr>
                <w:sz w:val="18"/>
                <w:szCs w:val="20"/>
              </w:rPr>
            </w:pPr>
            <w:r>
              <w:rPr>
                <w:sz w:val="18"/>
                <w:szCs w:val="20"/>
              </w:rPr>
              <w:t>Découverte du paysage des zones humides</w:t>
            </w:r>
          </w:p>
          <w:p w14:paraId="702504CC" w14:textId="4EA33F40" w:rsidR="00B864FE" w:rsidRPr="00DE7694" w:rsidRDefault="00B864FE" w:rsidP="00FB1AB1">
            <w:pPr>
              <w:jc w:val="left"/>
              <w:rPr>
                <w:sz w:val="18"/>
                <w:szCs w:val="20"/>
              </w:rPr>
            </w:pPr>
            <w:r>
              <w:rPr>
                <w:sz w:val="18"/>
                <w:szCs w:val="20"/>
              </w:rPr>
              <w:t xml:space="preserve">Découverte </w:t>
            </w:r>
          </w:p>
        </w:tc>
      </w:tr>
      <w:tr w:rsidR="008203A4" w:rsidRPr="00DE7694" w14:paraId="5AAFAAFD" w14:textId="77777777" w:rsidTr="009B4394">
        <w:tc>
          <w:tcPr>
            <w:tcW w:w="1709" w:type="dxa"/>
            <w:shd w:val="clear" w:color="auto" w:fill="FFFFFF"/>
            <w:vAlign w:val="center"/>
          </w:tcPr>
          <w:p w14:paraId="39A6E878" w14:textId="7EB58D9A" w:rsidR="008203A4" w:rsidRPr="00DE7694" w:rsidRDefault="008203A4" w:rsidP="00FB1AB1">
            <w:pPr>
              <w:jc w:val="center"/>
              <w:rPr>
                <w:b/>
                <w:sz w:val="20"/>
                <w:szCs w:val="20"/>
              </w:rPr>
            </w:pPr>
            <w:r>
              <w:rPr>
                <w:b/>
                <w:sz w:val="20"/>
                <w:szCs w:val="20"/>
              </w:rPr>
              <w:t xml:space="preserve">Parc </w:t>
            </w:r>
            <w:r w:rsidR="008E5158">
              <w:rPr>
                <w:b/>
                <w:sz w:val="20"/>
                <w:szCs w:val="20"/>
              </w:rPr>
              <w:t xml:space="preserve">Provincial </w:t>
            </w:r>
            <w:r>
              <w:rPr>
                <w:b/>
                <w:sz w:val="20"/>
                <w:szCs w:val="20"/>
              </w:rPr>
              <w:t>de la rivière bleue</w:t>
            </w:r>
          </w:p>
        </w:tc>
        <w:tc>
          <w:tcPr>
            <w:tcW w:w="1882" w:type="dxa"/>
            <w:shd w:val="clear" w:color="auto" w:fill="FFFFFF"/>
            <w:vAlign w:val="center"/>
          </w:tcPr>
          <w:p w14:paraId="53311B55" w14:textId="77777777" w:rsidR="008203A4" w:rsidRDefault="008203A4" w:rsidP="00FB1AB1">
            <w:pPr>
              <w:jc w:val="left"/>
              <w:rPr>
                <w:sz w:val="20"/>
                <w:szCs w:val="20"/>
              </w:rPr>
            </w:pPr>
            <w:r w:rsidRPr="00DE7694">
              <w:rPr>
                <w:sz w:val="20"/>
                <w:szCs w:val="20"/>
              </w:rPr>
              <w:t>Ornithologues</w:t>
            </w:r>
          </w:p>
          <w:p w14:paraId="17CF98DA" w14:textId="1227AE5A" w:rsidR="008203A4" w:rsidRPr="00DE7694" w:rsidRDefault="008203A4" w:rsidP="00FB1AB1">
            <w:pPr>
              <w:jc w:val="left"/>
              <w:rPr>
                <w:sz w:val="20"/>
                <w:szCs w:val="20"/>
              </w:rPr>
            </w:pPr>
            <w:r>
              <w:rPr>
                <w:sz w:val="20"/>
                <w:szCs w:val="20"/>
              </w:rPr>
              <w:t>Botanistes</w:t>
            </w:r>
          </w:p>
          <w:p w14:paraId="1DF2809F" w14:textId="77777777" w:rsidR="008203A4" w:rsidRPr="00DE7694" w:rsidRDefault="008203A4" w:rsidP="00FB1AB1">
            <w:pPr>
              <w:jc w:val="left"/>
              <w:rPr>
                <w:sz w:val="20"/>
                <w:szCs w:val="20"/>
              </w:rPr>
            </w:pPr>
            <w:r w:rsidRPr="00DE7694">
              <w:rPr>
                <w:sz w:val="20"/>
                <w:szCs w:val="20"/>
              </w:rPr>
              <w:t>Scolaires</w:t>
            </w:r>
          </w:p>
          <w:p w14:paraId="7B3D0716" w14:textId="77777777" w:rsidR="008203A4" w:rsidRPr="00DE7694" w:rsidRDefault="008203A4" w:rsidP="00FB1AB1">
            <w:pPr>
              <w:jc w:val="left"/>
              <w:rPr>
                <w:sz w:val="20"/>
                <w:szCs w:val="20"/>
              </w:rPr>
            </w:pPr>
            <w:r w:rsidRPr="00DE7694">
              <w:rPr>
                <w:sz w:val="20"/>
                <w:szCs w:val="20"/>
              </w:rPr>
              <w:t>Touristes locaux et internationaux</w:t>
            </w:r>
          </w:p>
        </w:tc>
        <w:tc>
          <w:tcPr>
            <w:tcW w:w="2329" w:type="dxa"/>
            <w:shd w:val="clear" w:color="auto" w:fill="FFFFFF"/>
            <w:vAlign w:val="center"/>
          </w:tcPr>
          <w:p w14:paraId="6491ABC8" w14:textId="77777777" w:rsidR="008203A4" w:rsidRPr="00EF1B24" w:rsidRDefault="008203A4" w:rsidP="00F83C87">
            <w:pPr>
              <w:pStyle w:val="Paragraphedeliste"/>
              <w:numPr>
                <w:ilvl w:val="0"/>
                <w:numId w:val="47"/>
              </w:numPr>
              <w:ind w:left="237" w:hanging="237"/>
              <w:jc w:val="left"/>
              <w:rPr>
                <w:sz w:val="20"/>
                <w:szCs w:val="20"/>
              </w:rPr>
            </w:pPr>
            <w:r w:rsidRPr="00EF1B24">
              <w:rPr>
                <w:sz w:val="20"/>
                <w:szCs w:val="20"/>
              </w:rPr>
              <w:t xml:space="preserve">Sentier botanique du </w:t>
            </w:r>
            <w:proofErr w:type="spellStart"/>
            <w:r w:rsidRPr="00EF1B24">
              <w:rPr>
                <w:sz w:val="20"/>
                <w:szCs w:val="20"/>
              </w:rPr>
              <w:t>Palmetum</w:t>
            </w:r>
            <w:proofErr w:type="spellEnd"/>
          </w:p>
          <w:p w14:paraId="4377FBD6" w14:textId="77777777" w:rsidR="008203A4" w:rsidRPr="00EF1B24" w:rsidRDefault="008203A4" w:rsidP="00F83C87">
            <w:pPr>
              <w:pStyle w:val="Paragraphedeliste"/>
              <w:numPr>
                <w:ilvl w:val="0"/>
                <w:numId w:val="47"/>
              </w:numPr>
              <w:ind w:left="237" w:hanging="237"/>
              <w:jc w:val="left"/>
              <w:rPr>
                <w:sz w:val="20"/>
                <w:szCs w:val="20"/>
              </w:rPr>
            </w:pPr>
            <w:r w:rsidRPr="00EF1B24">
              <w:rPr>
                <w:sz w:val="20"/>
                <w:szCs w:val="20"/>
              </w:rPr>
              <w:t>Exposition permanente à la maison du parc</w:t>
            </w:r>
          </w:p>
          <w:p w14:paraId="35F8C9F9" w14:textId="131632DA" w:rsidR="00BD0A09" w:rsidRDefault="00BD0A09" w:rsidP="00F83C87">
            <w:pPr>
              <w:pStyle w:val="Paragraphedeliste"/>
              <w:numPr>
                <w:ilvl w:val="0"/>
                <w:numId w:val="47"/>
              </w:numPr>
              <w:ind w:left="237" w:hanging="237"/>
              <w:jc w:val="left"/>
              <w:rPr>
                <w:sz w:val="20"/>
                <w:szCs w:val="20"/>
              </w:rPr>
            </w:pPr>
            <w:r>
              <w:rPr>
                <w:sz w:val="20"/>
                <w:szCs w:val="20"/>
              </w:rPr>
              <w:t>Panneau sur la Faune-Flore terrestres</w:t>
            </w:r>
          </w:p>
          <w:p w14:paraId="6F45C117" w14:textId="7702017F" w:rsidR="008203A4" w:rsidRPr="00EF1B24" w:rsidRDefault="008203A4" w:rsidP="00F83C87">
            <w:pPr>
              <w:pStyle w:val="Paragraphedeliste"/>
              <w:numPr>
                <w:ilvl w:val="0"/>
                <w:numId w:val="47"/>
              </w:numPr>
              <w:ind w:left="237" w:hanging="237"/>
              <w:jc w:val="left"/>
              <w:rPr>
                <w:sz w:val="20"/>
                <w:szCs w:val="20"/>
              </w:rPr>
            </w:pPr>
            <w:proofErr w:type="spellStart"/>
            <w:r w:rsidRPr="00EF1B24">
              <w:rPr>
                <w:sz w:val="20"/>
                <w:szCs w:val="20"/>
              </w:rPr>
              <w:t>Birdwatching</w:t>
            </w:r>
            <w:proofErr w:type="spellEnd"/>
          </w:p>
        </w:tc>
        <w:tc>
          <w:tcPr>
            <w:tcW w:w="1606" w:type="dxa"/>
            <w:shd w:val="clear" w:color="auto" w:fill="FFFFFF"/>
            <w:vAlign w:val="center"/>
          </w:tcPr>
          <w:p w14:paraId="7BF1F3A1" w14:textId="6C22D04D" w:rsidR="008203A4" w:rsidRPr="00DE7694" w:rsidRDefault="008203A4" w:rsidP="00D861B6">
            <w:pPr>
              <w:jc w:val="left"/>
              <w:rPr>
                <w:sz w:val="20"/>
                <w:szCs w:val="20"/>
              </w:rPr>
            </w:pPr>
            <w:r w:rsidRPr="00DE7694">
              <w:rPr>
                <w:sz w:val="20"/>
                <w:szCs w:val="20"/>
              </w:rPr>
              <w:t xml:space="preserve">Accès </w:t>
            </w:r>
            <w:r>
              <w:rPr>
                <w:sz w:val="20"/>
                <w:szCs w:val="20"/>
              </w:rPr>
              <w:t>libre</w:t>
            </w:r>
            <w:r w:rsidRPr="00DE7694">
              <w:rPr>
                <w:sz w:val="20"/>
                <w:szCs w:val="20"/>
              </w:rPr>
              <w:t xml:space="preserve"> et encadré</w:t>
            </w:r>
          </w:p>
        </w:tc>
        <w:tc>
          <w:tcPr>
            <w:tcW w:w="2410" w:type="dxa"/>
            <w:shd w:val="clear" w:color="auto" w:fill="FFFFFF"/>
            <w:vAlign w:val="center"/>
          </w:tcPr>
          <w:p w14:paraId="0C1C588F" w14:textId="2B178B61" w:rsidR="008203A4" w:rsidRDefault="008203A4" w:rsidP="00FB1AB1">
            <w:pPr>
              <w:jc w:val="left"/>
              <w:rPr>
                <w:sz w:val="18"/>
                <w:szCs w:val="20"/>
              </w:rPr>
            </w:pPr>
            <w:r w:rsidRPr="00DE7694">
              <w:rPr>
                <w:sz w:val="18"/>
                <w:szCs w:val="20"/>
              </w:rPr>
              <w:t xml:space="preserve">Découverte </w:t>
            </w:r>
            <w:r>
              <w:rPr>
                <w:sz w:val="18"/>
                <w:szCs w:val="20"/>
              </w:rPr>
              <w:t>de la forêt humides et des espèces végétales</w:t>
            </w:r>
          </w:p>
          <w:p w14:paraId="05D59E6D" w14:textId="33CDD5B8" w:rsidR="008203A4" w:rsidRDefault="008203A4" w:rsidP="00FB1AB1">
            <w:pPr>
              <w:jc w:val="left"/>
              <w:rPr>
                <w:sz w:val="18"/>
                <w:szCs w:val="20"/>
              </w:rPr>
            </w:pPr>
            <w:r>
              <w:rPr>
                <w:sz w:val="18"/>
                <w:szCs w:val="20"/>
              </w:rPr>
              <w:t>Découverte du rôle des forêts dans le cycle de l’eau</w:t>
            </w:r>
          </w:p>
          <w:p w14:paraId="414ADD95" w14:textId="1AF40124" w:rsidR="008203A4" w:rsidRDefault="008203A4" w:rsidP="00FB1AB1">
            <w:pPr>
              <w:jc w:val="left"/>
              <w:rPr>
                <w:sz w:val="18"/>
                <w:szCs w:val="20"/>
              </w:rPr>
            </w:pPr>
            <w:r>
              <w:rPr>
                <w:sz w:val="18"/>
                <w:szCs w:val="20"/>
              </w:rPr>
              <w:t xml:space="preserve">Observation et écoute des oiseaux </w:t>
            </w:r>
          </w:p>
          <w:p w14:paraId="1DDC79E7" w14:textId="2E3D52C2" w:rsidR="008203A4" w:rsidRPr="00DE7694" w:rsidRDefault="008203A4" w:rsidP="00FB1AB1">
            <w:pPr>
              <w:jc w:val="left"/>
              <w:rPr>
                <w:sz w:val="18"/>
                <w:szCs w:val="20"/>
              </w:rPr>
            </w:pPr>
            <w:r>
              <w:rPr>
                <w:sz w:val="18"/>
                <w:szCs w:val="20"/>
              </w:rPr>
              <w:t xml:space="preserve">Observation </w:t>
            </w:r>
            <w:proofErr w:type="gramStart"/>
            <w:r>
              <w:rPr>
                <w:sz w:val="18"/>
                <w:szCs w:val="20"/>
              </w:rPr>
              <w:t>des gecko</w:t>
            </w:r>
            <w:proofErr w:type="gramEnd"/>
            <w:r>
              <w:rPr>
                <w:sz w:val="18"/>
                <w:szCs w:val="20"/>
              </w:rPr>
              <w:t xml:space="preserve"> et scinques</w:t>
            </w:r>
          </w:p>
          <w:p w14:paraId="1F31F5CE" w14:textId="207ECE85" w:rsidR="008203A4" w:rsidRPr="00DE7694" w:rsidRDefault="008203A4" w:rsidP="00FB1AB1">
            <w:pPr>
              <w:rPr>
                <w:sz w:val="18"/>
                <w:szCs w:val="20"/>
              </w:rPr>
            </w:pPr>
            <w:r>
              <w:rPr>
                <w:sz w:val="18"/>
                <w:szCs w:val="20"/>
              </w:rPr>
              <w:t>Découverte de la forêt noyée</w:t>
            </w:r>
          </w:p>
        </w:tc>
      </w:tr>
      <w:tr w:rsidR="008203A4" w:rsidRPr="00DE7694" w14:paraId="3B257502" w14:textId="77777777" w:rsidTr="009B4394">
        <w:tc>
          <w:tcPr>
            <w:tcW w:w="1709" w:type="dxa"/>
            <w:shd w:val="clear" w:color="auto" w:fill="FFFFFF"/>
            <w:vAlign w:val="center"/>
          </w:tcPr>
          <w:p w14:paraId="0209D8CF" w14:textId="27068E3E" w:rsidR="008203A4" w:rsidRDefault="008203A4" w:rsidP="00FB1AB1">
            <w:pPr>
              <w:jc w:val="center"/>
              <w:rPr>
                <w:b/>
                <w:sz w:val="20"/>
                <w:szCs w:val="20"/>
              </w:rPr>
            </w:pPr>
            <w:r>
              <w:rPr>
                <w:b/>
                <w:sz w:val="20"/>
                <w:szCs w:val="20"/>
              </w:rPr>
              <w:t>Réservoir hydroélectrique de Yaté</w:t>
            </w:r>
          </w:p>
        </w:tc>
        <w:tc>
          <w:tcPr>
            <w:tcW w:w="1882" w:type="dxa"/>
            <w:shd w:val="clear" w:color="auto" w:fill="FFFFFF"/>
            <w:vAlign w:val="center"/>
          </w:tcPr>
          <w:p w14:paraId="418BA30F" w14:textId="77777777" w:rsidR="008203A4" w:rsidRDefault="008203A4" w:rsidP="00FB1AB1">
            <w:pPr>
              <w:jc w:val="left"/>
              <w:rPr>
                <w:sz w:val="20"/>
                <w:szCs w:val="20"/>
              </w:rPr>
            </w:pPr>
            <w:r>
              <w:rPr>
                <w:sz w:val="20"/>
                <w:szCs w:val="20"/>
              </w:rPr>
              <w:t>Scolaires</w:t>
            </w:r>
          </w:p>
          <w:p w14:paraId="4ECF2B34" w14:textId="59F8E4E5" w:rsidR="008203A4" w:rsidRPr="00DE7694" w:rsidRDefault="008203A4" w:rsidP="00FB1AB1">
            <w:pPr>
              <w:jc w:val="left"/>
              <w:rPr>
                <w:sz w:val="20"/>
                <w:szCs w:val="20"/>
              </w:rPr>
            </w:pPr>
            <w:r>
              <w:rPr>
                <w:sz w:val="20"/>
                <w:szCs w:val="20"/>
              </w:rPr>
              <w:t>Touristes locaux et internationaux</w:t>
            </w:r>
          </w:p>
        </w:tc>
        <w:tc>
          <w:tcPr>
            <w:tcW w:w="2329" w:type="dxa"/>
            <w:shd w:val="clear" w:color="auto" w:fill="FFFFFF"/>
            <w:vAlign w:val="center"/>
          </w:tcPr>
          <w:p w14:paraId="7CB957F6" w14:textId="1148EEAB" w:rsidR="008203A4" w:rsidRPr="00BD0A09" w:rsidRDefault="00BD0A09" w:rsidP="00F83C87">
            <w:pPr>
              <w:pStyle w:val="Paragraphedeliste"/>
              <w:numPr>
                <w:ilvl w:val="0"/>
                <w:numId w:val="48"/>
              </w:numPr>
              <w:ind w:left="237" w:hanging="237"/>
              <w:jc w:val="left"/>
              <w:rPr>
                <w:sz w:val="20"/>
                <w:szCs w:val="20"/>
              </w:rPr>
            </w:pPr>
            <w:r>
              <w:rPr>
                <w:sz w:val="20"/>
                <w:szCs w:val="20"/>
              </w:rPr>
              <w:t>Point de vue Col de Yaté</w:t>
            </w:r>
          </w:p>
        </w:tc>
        <w:tc>
          <w:tcPr>
            <w:tcW w:w="1606" w:type="dxa"/>
            <w:shd w:val="clear" w:color="auto" w:fill="FFFFFF"/>
            <w:vAlign w:val="center"/>
          </w:tcPr>
          <w:p w14:paraId="0B86F08D" w14:textId="605E804D" w:rsidR="008203A4" w:rsidRPr="00DE7694" w:rsidRDefault="008203A4" w:rsidP="00D861B6">
            <w:pPr>
              <w:jc w:val="left"/>
              <w:rPr>
                <w:sz w:val="20"/>
                <w:szCs w:val="20"/>
              </w:rPr>
            </w:pPr>
            <w:r w:rsidRPr="00DE7694">
              <w:rPr>
                <w:sz w:val="20"/>
                <w:szCs w:val="20"/>
              </w:rPr>
              <w:t xml:space="preserve">Accès </w:t>
            </w:r>
            <w:r>
              <w:rPr>
                <w:sz w:val="20"/>
                <w:szCs w:val="20"/>
              </w:rPr>
              <w:t>libre</w:t>
            </w:r>
            <w:r w:rsidRPr="00DE7694">
              <w:rPr>
                <w:sz w:val="20"/>
                <w:szCs w:val="20"/>
              </w:rPr>
              <w:t xml:space="preserve"> et encadré</w:t>
            </w:r>
          </w:p>
        </w:tc>
        <w:tc>
          <w:tcPr>
            <w:tcW w:w="2410" w:type="dxa"/>
            <w:shd w:val="clear" w:color="auto" w:fill="FFFFFF"/>
            <w:vAlign w:val="center"/>
          </w:tcPr>
          <w:p w14:paraId="52C71961" w14:textId="4CC09F73" w:rsidR="008203A4" w:rsidRPr="00DE7694" w:rsidRDefault="008203A4" w:rsidP="00EF1B24">
            <w:pPr>
              <w:jc w:val="left"/>
              <w:rPr>
                <w:sz w:val="18"/>
                <w:szCs w:val="20"/>
              </w:rPr>
            </w:pPr>
            <w:r>
              <w:rPr>
                <w:sz w:val="18"/>
                <w:szCs w:val="20"/>
              </w:rPr>
              <w:t xml:space="preserve">Découverte de la </w:t>
            </w:r>
            <w:r w:rsidR="00EF1B24">
              <w:rPr>
                <w:sz w:val="18"/>
                <w:szCs w:val="20"/>
              </w:rPr>
              <w:t>forêt noyée</w:t>
            </w:r>
          </w:p>
        </w:tc>
      </w:tr>
    </w:tbl>
    <w:p w14:paraId="560317B2" w14:textId="24FB5BAE" w:rsidR="00A17737" w:rsidRDefault="00A17737" w:rsidP="00B16DA0"/>
    <w:p w14:paraId="294FDDAB" w14:textId="57AEFEC7" w:rsidR="00A8673C" w:rsidRDefault="003C0EA9" w:rsidP="00A8673C">
      <w:pPr>
        <w:pStyle w:val="Titre2"/>
      </w:pPr>
      <w:bookmarkStart w:id="84" w:name="_Toc471390098"/>
      <w:r>
        <w:t xml:space="preserve">Intérêt « culturels </w:t>
      </w:r>
      <w:r w:rsidR="00A8673C">
        <w:t>»</w:t>
      </w:r>
      <w:bookmarkEnd w:id="84"/>
    </w:p>
    <w:p w14:paraId="3712138D" w14:textId="46B2968D" w:rsidR="001C21A2" w:rsidRDefault="00A8673C" w:rsidP="00A8673C">
      <w:r>
        <w:t xml:space="preserve">Le site </w:t>
      </w:r>
      <w:r w:rsidR="00781E26">
        <w:t xml:space="preserve">classé n’abrite pas de site culturel en lien avec </w:t>
      </w:r>
      <w:r w:rsidR="002D0DB9">
        <w:t>la population mélanésienne présente</w:t>
      </w:r>
      <w:r w:rsidR="00781E26">
        <w:t xml:space="preserve"> en périphérie</w:t>
      </w:r>
      <w:r w:rsidR="00013382">
        <w:t>, à l’exception de quelques pétroglyphes dans la vallée de Rivière Bleue</w:t>
      </w:r>
      <w:r w:rsidR="00781E26">
        <w:t>. Par contre</w:t>
      </w:r>
      <w:r w:rsidR="002D0DB9">
        <w:t>,</w:t>
      </w:r>
      <w:r w:rsidR="00781E26">
        <w:t xml:space="preserve"> de nombreux vestiges des activités forestières et minières des siècles derniers sont dispersés </w:t>
      </w:r>
      <w:r w:rsidR="00AC192B">
        <w:t xml:space="preserve">notamment </w:t>
      </w:r>
      <w:r w:rsidR="00781E26">
        <w:t xml:space="preserve">au sein du périmètre du PPRB. </w:t>
      </w:r>
      <w:r w:rsidR="001C21A2">
        <w:t xml:space="preserve">Outre les vestiges des activités passées, l’exploitation actuelle du site (hydroélectricité, </w:t>
      </w:r>
      <w:r w:rsidR="00152FD7">
        <w:t>sylviculture)</w:t>
      </w:r>
      <w:r w:rsidR="001C21A2">
        <w:t xml:space="preserve"> constitue également </w:t>
      </w:r>
      <w:r w:rsidR="00152FD7">
        <w:t>un</w:t>
      </w:r>
      <w:r w:rsidR="001C21A2">
        <w:t xml:space="preserve"> </w:t>
      </w:r>
      <w:r w:rsidR="00152FD7">
        <w:t>élément</w:t>
      </w:r>
      <w:r w:rsidR="003C0EA9">
        <w:t xml:space="preserve"> appartenant à la culture de la régio</w:t>
      </w:r>
      <w:r w:rsidR="00152FD7">
        <w:t>n et pouvant donc être valorisée</w:t>
      </w:r>
      <w:r w:rsidR="003C0EA9">
        <w:t>.</w:t>
      </w:r>
    </w:p>
    <w:p w14:paraId="566ADFF8" w14:textId="77777777" w:rsidR="00152FD7" w:rsidRDefault="00152FD7" w:rsidP="00A8673C">
      <w:r>
        <w:t xml:space="preserve">Par exemple des produits touristiques plus « vastes » peuvent être envisagés comme : </w:t>
      </w:r>
    </w:p>
    <w:p w14:paraId="558E9C74" w14:textId="1552D19A" w:rsidR="00152FD7" w:rsidRDefault="00152FD7" w:rsidP="00F83C87">
      <w:pPr>
        <w:pStyle w:val="Paragraphedeliste"/>
        <w:numPr>
          <w:ilvl w:val="0"/>
          <w:numId w:val="48"/>
        </w:numPr>
      </w:pPr>
      <w:r>
        <w:t>« la mine d’hier et d’aujourd’hui » avec la visite des vestiges de la mine Anna et du site de Vale-NC ;</w:t>
      </w:r>
    </w:p>
    <w:p w14:paraId="4C467E88" w14:textId="3DF50AFE" w:rsidR="00152FD7" w:rsidRDefault="00580256" w:rsidP="00F83C87">
      <w:pPr>
        <w:pStyle w:val="Paragraphedeliste"/>
        <w:numPr>
          <w:ilvl w:val="0"/>
          <w:numId w:val="48"/>
        </w:numPr>
      </w:pPr>
      <w:r>
        <w:t>« Des forêts e</w:t>
      </w:r>
      <w:r w:rsidR="00152FD7">
        <w:t xml:space="preserve">t des Hommes » avec la visite des vestiges de l’exploitation forestière passée et des plantations sylvicoles de la SAEM Sud Forêt. </w:t>
      </w:r>
    </w:p>
    <w:p w14:paraId="1A8E03F3" w14:textId="4771030B" w:rsidR="000B07F6" w:rsidRDefault="00AC192B" w:rsidP="00A8673C">
      <w:r>
        <w:t>Les principaux vestiges culturels</w:t>
      </w:r>
      <w:r w:rsidR="001C21A2">
        <w:t xml:space="preserve"> présents au sein du site sont synthétisés dans le tableau ci-dessous.</w:t>
      </w:r>
    </w:p>
    <w:p w14:paraId="553A5259" w14:textId="6ADF5604" w:rsidR="000B07F6" w:rsidRPr="00A8673C" w:rsidRDefault="000B07F6" w:rsidP="00A8673C">
      <w:bookmarkStart w:id="85" w:name="_Toc471390162"/>
      <w:r w:rsidRPr="00F6512E">
        <w:rPr>
          <w:b/>
          <w:sz w:val="20"/>
        </w:rPr>
        <w:t xml:space="preserve">Tableau </w:t>
      </w:r>
      <w:r w:rsidRPr="00F6512E">
        <w:rPr>
          <w:b/>
          <w:sz w:val="20"/>
        </w:rPr>
        <w:fldChar w:fldCharType="begin"/>
      </w:r>
      <w:r w:rsidRPr="00F6512E">
        <w:rPr>
          <w:b/>
          <w:sz w:val="20"/>
        </w:rPr>
        <w:instrText xml:space="preserve"> SEQ Tableau \* ARABIC </w:instrText>
      </w:r>
      <w:r w:rsidRPr="00F6512E">
        <w:rPr>
          <w:b/>
          <w:sz w:val="20"/>
        </w:rPr>
        <w:fldChar w:fldCharType="separate"/>
      </w:r>
      <w:r w:rsidR="001F3DF0">
        <w:rPr>
          <w:b/>
          <w:noProof/>
          <w:sz w:val="20"/>
        </w:rPr>
        <w:t>11</w:t>
      </w:r>
      <w:r w:rsidRPr="00F6512E">
        <w:rPr>
          <w:b/>
          <w:noProof/>
          <w:sz w:val="20"/>
        </w:rPr>
        <w:fldChar w:fldCharType="end"/>
      </w:r>
      <w:r w:rsidRPr="00F6512E">
        <w:rPr>
          <w:b/>
          <w:sz w:val="20"/>
        </w:rPr>
        <w:t xml:space="preserve"> : </w:t>
      </w:r>
      <w:r>
        <w:rPr>
          <w:b/>
          <w:sz w:val="20"/>
        </w:rPr>
        <w:t>Synthèse des vestiges culturels pouvant être mise en valeur</w:t>
      </w:r>
      <w:bookmarkEnd w:id="85"/>
    </w:p>
    <w:tbl>
      <w:tblPr>
        <w:tblW w:w="9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9"/>
        <w:gridCol w:w="1882"/>
        <w:gridCol w:w="2329"/>
        <w:gridCol w:w="1606"/>
        <w:gridCol w:w="2410"/>
      </w:tblGrid>
      <w:tr w:rsidR="003C0EA9" w:rsidRPr="00DE7694" w14:paraId="50404E1F" w14:textId="77777777" w:rsidTr="003C0EA9">
        <w:trPr>
          <w:trHeight w:val="556"/>
        </w:trPr>
        <w:tc>
          <w:tcPr>
            <w:tcW w:w="1709" w:type="dxa"/>
            <w:tcBorders>
              <w:bottom w:val="single" w:sz="4" w:space="0" w:color="auto"/>
            </w:tcBorders>
            <w:shd w:val="clear" w:color="auto" w:fill="92D050"/>
            <w:vAlign w:val="center"/>
          </w:tcPr>
          <w:p w14:paraId="01BF5CF0" w14:textId="77777777" w:rsidR="003C0EA9" w:rsidRPr="00DE7694" w:rsidRDefault="003C0EA9" w:rsidP="003C0EA9">
            <w:pPr>
              <w:jc w:val="center"/>
              <w:rPr>
                <w:b/>
                <w:color w:val="FFFFFF"/>
                <w:szCs w:val="20"/>
              </w:rPr>
            </w:pPr>
            <w:r>
              <w:rPr>
                <w:b/>
                <w:color w:val="FFFFFF"/>
                <w:szCs w:val="20"/>
              </w:rPr>
              <w:t>Secteur</w:t>
            </w:r>
          </w:p>
        </w:tc>
        <w:tc>
          <w:tcPr>
            <w:tcW w:w="1882" w:type="dxa"/>
            <w:tcBorders>
              <w:bottom w:val="single" w:sz="4" w:space="0" w:color="auto"/>
            </w:tcBorders>
            <w:shd w:val="clear" w:color="auto" w:fill="92D050"/>
            <w:vAlign w:val="center"/>
          </w:tcPr>
          <w:p w14:paraId="255D0AC0" w14:textId="77777777" w:rsidR="003C0EA9" w:rsidRPr="00DE7694" w:rsidRDefault="003C0EA9" w:rsidP="003C0EA9">
            <w:pPr>
              <w:jc w:val="center"/>
              <w:rPr>
                <w:b/>
                <w:color w:val="FFFFFF"/>
                <w:szCs w:val="20"/>
              </w:rPr>
            </w:pPr>
            <w:r w:rsidRPr="00DE7694">
              <w:rPr>
                <w:b/>
                <w:color w:val="FFFFFF"/>
                <w:szCs w:val="20"/>
              </w:rPr>
              <w:t>Type de publics</w:t>
            </w:r>
          </w:p>
        </w:tc>
        <w:tc>
          <w:tcPr>
            <w:tcW w:w="2329" w:type="dxa"/>
            <w:tcBorders>
              <w:bottom w:val="single" w:sz="4" w:space="0" w:color="auto"/>
            </w:tcBorders>
            <w:shd w:val="clear" w:color="auto" w:fill="92D050"/>
            <w:vAlign w:val="center"/>
          </w:tcPr>
          <w:p w14:paraId="7D723DFE" w14:textId="3BD01C30" w:rsidR="003C0EA9" w:rsidRPr="00DE7694" w:rsidRDefault="003C0EA9" w:rsidP="003C0EA9">
            <w:pPr>
              <w:jc w:val="center"/>
              <w:rPr>
                <w:b/>
                <w:color w:val="FFFFFF"/>
                <w:szCs w:val="20"/>
              </w:rPr>
            </w:pPr>
            <w:r>
              <w:rPr>
                <w:b/>
                <w:color w:val="FFFFFF"/>
                <w:szCs w:val="20"/>
              </w:rPr>
              <w:t>« vestiges présents»</w:t>
            </w:r>
            <w:r w:rsidRPr="00DE7694">
              <w:rPr>
                <w:b/>
                <w:color w:val="FFFFFF"/>
                <w:szCs w:val="20"/>
              </w:rPr>
              <w:t xml:space="preserve"> </w:t>
            </w:r>
          </w:p>
        </w:tc>
        <w:tc>
          <w:tcPr>
            <w:tcW w:w="1606" w:type="dxa"/>
            <w:tcBorders>
              <w:bottom w:val="single" w:sz="4" w:space="0" w:color="auto"/>
            </w:tcBorders>
            <w:shd w:val="clear" w:color="auto" w:fill="92D050"/>
            <w:vAlign w:val="center"/>
          </w:tcPr>
          <w:p w14:paraId="22C12CBD" w14:textId="77777777" w:rsidR="003C0EA9" w:rsidRPr="00DE7694" w:rsidRDefault="003C0EA9" w:rsidP="003C0EA9">
            <w:pPr>
              <w:jc w:val="center"/>
              <w:rPr>
                <w:b/>
                <w:color w:val="FFFFFF"/>
                <w:szCs w:val="20"/>
              </w:rPr>
            </w:pPr>
            <w:r w:rsidRPr="00DE7694">
              <w:rPr>
                <w:b/>
                <w:color w:val="FFFFFF"/>
                <w:szCs w:val="20"/>
              </w:rPr>
              <w:t>Accès</w:t>
            </w:r>
          </w:p>
        </w:tc>
        <w:tc>
          <w:tcPr>
            <w:tcW w:w="2410" w:type="dxa"/>
            <w:tcBorders>
              <w:bottom w:val="single" w:sz="4" w:space="0" w:color="auto"/>
            </w:tcBorders>
            <w:shd w:val="clear" w:color="auto" w:fill="92D050"/>
          </w:tcPr>
          <w:p w14:paraId="67DE250D" w14:textId="77777777" w:rsidR="003C0EA9" w:rsidRPr="00DE7694" w:rsidRDefault="003C0EA9" w:rsidP="003C0EA9">
            <w:pPr>
              <w:jc w:val="center"/>
              <w:rPr>
                <w:b/>
                <w:color w:val="FFFFFF"/>
                <w:szCs w:val="20"/>
              </w:rPr>
            </w:pPr>
            <w:r w:rsidRPr="00DE7694">
              <w:rPr>
                <w:b/>
                <w:color w:val="FFFFFF"/>
                <w:szCs w:val="20"/>
              </w:rPr>
              <w:t>Potentiel d’interprétation</w:t>
            </w:r>
          </w:p>
        </w:tc>
      </w:tr>
      <w:tr w:rsidR="003C0EA9" w:rsidRPr="00DE7694" w14:paraId="14CC5D9E" w14:textId="77777777" w:rsidTr="003C0EA9">
        <w:tc>
          <w:tcPr>
            <w:tcW w:w="1709" w:type="dxa"/>
            <w:shd w:val="clear" w:color="auto" w:fill="FFFFFF"/>
            <w:vAlign w:val="center"/>
          </w:tcPr>
          <w:p w14:paraId="0B10D17C" w14:textId="4A439567" w:rsidR="003C0EA9" w:rsidRPr="00DE7694" w:rsidRDefault="003C0EA9" w:rsidP="003C0EA9">
            <w:pPr>
              <w:jc w:val="center"/>
              <w:rPr>
                <w:b/>
                <w:sz w:val="20"/>
                <w:szCs w:val="20"/>
              </w:rPr>
            </w:pPr>
            <w:r>
              <w:rPr>
                <w:b/>
                <w:sz w:val="20"/>
                <w:szCs w:val="20"/>
              </w:rPr>
              <w:t xml:space="preserve">Parc </w:t>
            </w:r>
            <w:r w:rsidR="00152FD7">
              <w:rPr>
                <w:b/>
                <w:sz w:val="20"/>
                <w:szCs w:val="20"/>
              </w:rPr>
              <w:t xml:space="preserve">Provincial </w:t>
            </w:r>
            <w:r>
              <w:rPr>
                <w:b/>
                <w:sz w:val="20"/>
                <w:szCs w:val="20"/>
              </w:rPr>
              <w:t>de la rivière bleue</w:t>
            </w:r>
          </w:p>
        </w:tc>
        <w:tc>
          <w:tcPr>
            <w:tcW w:w="1882" w:type="dxa"/>
            <w:shd w:val="clear" w:color="auto" w:fill="FFFFFF"/>
            <w:vAlign w:val="center"/>
          </w:tcPr>
          <w:p w14:paraId="0A090DF1" w14:textId="77777777" w:rsidR="003C0EA9" w:rsidRPr="00DE7694" w:rsidRDefault="003C0EA9" w:rsidP="003C0EA9">
            <w:pPr>
              <w:jc w:val="left"/>
              <w:rPr>
                <w:sz w:val="20"/>
                <w:szCs w:val="20"/>
              </w:rPr>
            </w:pPr>
            <w:r w:rsidRPr="00DE7694">
              <w:rPr>
                <w:sz w:val="20"/>
                <w:szCs w:val="20"/>
              </w:rPr>
              <w:t>Scolaires</w:t>
            </w:r>
          </w:p>
          <w:p w14:paraId="18687CD8" w14:textId="77777777" w:rsidR="003C0EA9" w:rsidRPr="00DE7694" w:rsidRDefault="003C0EA9" w:rsidP="003C0EA9">
            <w:pPr>
              <w:jc w:val="left"/>
              <w:rPr>
                <w:sz w:val="20"/>
                <w:szCs w:val="20"/>
              </w:rPr>
            </w:pPr>
            <w:r w:rsidRPr="00DE7694">
              <w:rPr>
                <w:sz w:val="20"/>
                <w:szCs w:val="20"/>
              </w:rPr>
              <w:t>Touristes locaux et internationaux</w:t>
            </w:r>
          </w:p>
        </w:tc>
        <w:tc>
          <w:tcPr>
            <w:tcW w:w="2329" w:type="dxa"/>
            <w:shd w:val="clear" w:color="auto" w:fill="FFFFFF"/>
            <w:vAlign w:val="center"/>
          </w:tcPr>
          <w:p w14:paraId="7B8A16F9" w14:textId="6BD6BC29" w:rsidR="003C0EA9" w:rsidRPr="00EF1B24" w:rsidRDefault="003C0EA9" w:rsidP="00F83C87">
            <w:pPr>
              <w:pStyle w:val="Paragraphedeliste"/>
              <w:numPr>
                <w:ilvl w:val="0"/>
                <w:numId w:val="47"/>
              </w:numPr>
              <w:ind w:left="237" w:hanging="237"/>
              <w:jc w:val="left"/>
              <w:rPr>
                <w:sz w:val="20"/>
                <w:szCs w:val="20"/>
              </w:rPr>
            </w:pPr>
            <w:r>
              <w:rPr>
                <w:sz w:val="20"/>
                <w:szCs w:val="20"/>
              </w:rPr>
              <w:t>La locomobile</w:t>
            </w:r>
          </w:p>
          <w:p w14:paraId="27FD4F75" w14:textId="77777777" w:rsidR="003C0EA9" w:rsidRDefault="003C0EA9" w:rsidP="00F83C87">
            <w:pPr>
              <w:pStyle w:val="Paragraphedeliste"/>
              <w:numPr>
                <w:ilvl w:val="0"/>
                <w:numId w:val="47"/>
              </w:numPr>
              <w:ind w:left="237" w:hanging="237"/>
              <w:jc w:val="left"/>
              <w:rPr>
                <w:sz w:val="20"/>
                <w:szCs w:val="20"/>
              </w:rPr>
            </w:pPr>
            <w:r>
              <w:rPr>
                <w:sz w:val="20"/>
                <w:szCs w:val="20"/>
              </w:rPr>
              <w:t>La mine renaissance</w:t>
            </w:r>
          </w:p>
          <w:p w14:paraId="3BDDF7F9" w14:textId="5EDBE426" w:rsidR="003C0EA9" w:rsidRDefault="003C0EA9" w:rsidP="00F83C87">
            <w:pPr>
              <w:pStyle w:val="Paragraphedeliste"/>
              <w:numPr>
                <w:ilvl w:val="0"/>
                <w:numId w:val="47"/>
              </w:numPr>
              <w:ind w:left="237" w:hanging="237"/>
              <w:jc w:val="left"/>
              <w:rPr>
                <w:sz w:val="20"/>
                <w:szCs w:val="20"/>
              </w:rPr>
            </w:pPr>
            <w:r>
              <w:rPr>
                <w:sz w:val="20"/>
                <w:szCs w:val="20"/>
              </w:rPr>
              <w:t>L’ancien refuge</w:t>
            </w:r>
          </w:p>
          <w:p w14:paraId="4F5B4220" w14:textId="3C109005" w:rsidR="003C0EA9" w:rsidRDefault="003C0EA9" w:rsidP="00F83C87">
            <w:pPr>
              <w:pStyle w:val="Paragraphedeliste"/>
              <w:numPr>
                <w:ilvl w:val="0"/>
                <w:numId w:val="47"/>
              </w:numPr>
              <w:ind w:left="237" w:hanging="237"/>
              <w:jc w:val="left"/>
              <w:rPr>
                <w:sz w:val="20"/>
                <w:szCs w:val="20"/>
              </w:rPr>
            </w:pPr>
            <w:r>
              <w:rPr>
                <w:sz w:val="20"/>
                <w:szCs w:val="20"/>
              </w:rPr>
              <w:t>Pont Germain</w:t>
            </w:r>
          </w:p>
          <w:p w14:paraId="214E0988" w14:textId="77777777" w:rsidR="003C0EA9" w:rsidRDefault="003C0EA9" w:rsidP="00F83C87">
            <w:pPr>
              <w:pStyle w:val="Paragraphedeliste"/>
              <w:numPr>
                <w:ilvl w:val="0"/>
                <w:numId w:val="47"/>
              </w:numPr>
              <w:ind w:left="237" w:hanging="237"/>
              <w:jc w:val="left"/>
              <w:rPr>
                <w:sz w:val="20"/>
                <w:szCs w:val="20"/>
              </w:rPr>
            </w:pPr>
            <w:r>
              <w:rPr>
                <w:sz w:val="20"/>
                <w:szCs w:val="20"/>
              </w:rPr>
              <w:t>Pont Pérignon</w:t>
            </w:r>
          </w:p>
          <w:p w14:paraId="7B049E69" w14:textId="49D07D2C" w:rsidR="00013382" w:rsidRPr="00EF1B24" w:rsidRDefault="00013382" w:rsidP="00F83C87">
            <w:pPr>
              <w:pStyle w:val="Paragraphedeliste"/>
              <w:numPr>
                <w:ilvl w:val="0"/>
                <w:numId w:val="47"/>
              </w:numPr>
              <w:ind w:left="237" w:hanging="237"/>
              <w:jc w:val="left"/>
              <w:rPr>
                <w:sz w:val="20"/>
                <w:szCs w:val="20"/>
              </w:rPr>
            </w:pPr>
            <w:r>
              <w:rPr>
                <w:sz w:val="20"/>
                <w:szCs w:val="20"/>
              </w:rPr>
              <w:t>Pétroglyphes</w:t>
            </w:r>
          </w:p>
        </w:tc>
        <w:tc>
          <w:tcPr>
            <w:tcW w:w="1606" w:type="dxa"/>
            <w:shd w:val="clear" w:color="auto" w:fill="FFFFFF"/>
            <w:vAlign w:val="center"/>
          </w:tcPr>
          <w:p w14:paraId="7B3E2BB6" w14:textId="77777777" w:rsidR="003C0EA9" w:rsidRPr="00DE7694" w:rsidRDefault="003C0EA9" w:rsidP="003C0EA9">
            <w:pPr>
              <w:jc w:val="left"/>
              <w:rPr>
                <w:sz w:val="20"/>
                <w:szCs w:val="20"/>
              </w:rPr>
            </w:pPr>
            <w:r w:rsidRPr="00DE7694">
              <w:rPr>
                <w:sz w:val="20"/>
                <w:szCs w:val="20"/>
              </w:rPr>
              <w:t xml:space="preserve">Accès </w:t>
            </w:r>
            <w:r>
              <w:rPr>
                <w:sz w:val="20"/>
                <w:szCs w:val="20"/>
              </w:rPr>
              <w:t>libre</w:t>
            </w:r>
            <w:r w:rsidRPr="00DE7694">
              <w:rPr>
                <w:sz w:val="20"/>
                <w:szCs w:val="20"/>
              </w:rPr>
              <w:t xml:space="preserve"> et encadré</w:t>
            </w:r>
          </w:p>
        </w:tc>
        <w:tc>
          <w:tcPr>
            <w:tcW w:w="2410" w:type="dxa"/>
            <w:shd w:val="clear" w:color="auto" w:fill="FFFFFF"/>
            <w:vAlign w:val="center"/>
          </w:tcPr>
          <w:p w14:paraId="5B9F54E5" w14:textId="77777777" w:rsidR="003C0EA9" w:rsidRDefault="003C0EA9" w:rsidP="003C0EA9">
            <w:pPr>
              <w:rPr>
                <w:sz w:val="18"/>
                <w:szCs w:val="20"/>
              </w:rPr>
            </w:pPr>
            <w:r>
              <w:rPr>
                <w:sz w:val="18"/>
                <w:szCs w:val="20"/>
              </w:rPr>
              <w:t>Découverte de l’exploitation forestière passée</w:t>
            </w:r>
          </w:p>
          <w:p w14:paraId="65D418E8" w14:textId="79F1CBD1" w:rsidR="00013382" w:rsidRPr="00DE7694" w:rsidRDefault="003C0EA9" w:rsidP="003C0EA9">
            <w:pPr>
              <w:rPr>
                <w:sz w:val="18"/>
                <w:szCs w:val="20"/>
              </w:rPr>
            </w:pPr>
            <w:r>
              <w:rPr>
                <w:sz w:val="18"/>
                <w:szCs w:val="20"/>
              </w:rPr>
              <w:t>Découverte de l’exploitation minière passée</w:t>
            </w:r>
          </w:p>
        </w:tc>
      </w:tr>
      <w:tr w:rsidR="003C0EA9" w:rsidRPr="00DE7694" w14:paraId="7FD382D4" w14:textId="77777777" w:rsidTr="003C0EA9">
        <w:tc>
          <w:tcPr>
            <w:tcW w:w="1709" w:type="dxa"/>
            <w:shd w:val="clear" w:color="auto" w:fill="FFFFFF"/>
            <w:vAlign w:val="center"/>
          </w:tcPr>
          <w:p w14:paraId="7F3027FF" w14:textId="0A88B840" w:rsidR="003C0EA9" w:rsidRDefault="003C0EA9" w:rsidP="003C0EA9">
            <w:pPr>
              <w:jc w:val="center"/>
              <w:rPr>
                <w:b/>
                <w:sz w:val="20"/>
                <w:szCs w:val="20"/>
              </w:rPr>
            </w:pPr>
            <w:r>
              <w:rPr>
                <w:b/>
                <w:sz w:val="20"/>
                <w:szCs w:val="20"/>
              </w:rPr>
              <w:t>Réservoir hydroélectrique de Yaté</w:t>
            </w:r>
          </w:p>
        </w:tc>
        <w:tc>
          <w:tcPr>
            <w:tcW w:w="1882" w:type="dxa"/>
            <w:shd w:val="clear" w:color="auto" w:fill="FFFFFF"/>
            <w:vAlign w:val="center"/>
          </w:tcPr>
          <w:p w14:paraId="757B6B47" w14:textId="77777777" w:rsidR="003C0EA9" w:rsidRDefault="003C0EA9" w:rsidP="003C0EA9">
            <w:pPr>
              <w:jc w:val="left"/>
              <w:rPr>
                <w:sz w:val="20"/>
                <w:szCs w:val="20"/>
              </w:rPr>
            </w:pPr>
            <w:r>
              <w:rPr>
                <w:sz w:val="20"/>
                <w:szCs w:val="20"/>
              </w:rPr>
              <w:t>Scolaires</w:t>
            </w:r>
          </w:p>
          <w:p w14:paraId="1ACF768F" w14:textId="77777777" w:rsidR="003C0EA9" w:rsidRPr="00DE7694" w:rsidRDefault="003C0EA9" w:rsidP="003C0EA9">
            <w:pPr>
              <w:jc w:val="left"/>
              <w:rPr>
                <w:sz w:val="20"/>
                <w:szCs w:val="20"/>
              </w:rPr>
            </w:pPr>
            <w:r>
              <w:rPr>
                <w:sz w:val="20"/>
                <w:szCs w:val="20"/>
              </w:rPr>
              <w:t>Touristes locaux et internationaux</w:t>
            </w:r>
          </w:p>
        </w:tc>
        <w:tc>
          <w:tcPr>
            <w:tcW w:w="2329" w:type="dxa"/>
            <w:shd w:val="clear" w:color="auto" w:fill="FFFFFF"/>
            <w:vAlign w:val="center"/>
          </w:tcPr>
          <w:p w14:paraId="240417DB" w14:textId="21FFF2C2" w:rsidR="003C0EA9" w:rsidRPr="00BD0A09" w:rsidRDefault="003C0EA9" w:rsidP="00F83C87">
            <w:pPr>
              <w:pStyle w:val="Paragraphedeliste"/>
              <w:numPr>
                <w:ilvl w:val="0"/>
                <w:numId w:val="48"/>
              </w:numPr>
              <w:ind w:left="237" w:hanging="237"/>
              <w:jc w:val="left"/>
              <w:rPr>
                <w:sz w:val="20"/>
                <w:szCs w:val="20"/>
              </w:rPr>
            </w:pPr>
            <w:r>
              <w:rPr>
                <w:sz w:val="20"/>
                <w:szCs w:val="20"/>
              </w:rPr>
              <w:t>Barrage de Yaté</w:t>
            </w:r>
          </w:p>
        </w:tc>
        <w:tc>
          <w:tcPr>
            <w:tcW w:w="1606" w:type="dxa"/>
            <w:shd w:val="clear" w:color="auto" w:fill="FFFFFF"/>
            <w:vAlign w:val="center"/>
          </w:tcPr>
          <w:p w14:paraId="4C13E01C" w14:textId="77777777" w:rsidR="003C0EA9" w:rsidRPr="00DE7694" w:rsidRDefault="003C0EA9" w:rsidP="003C0EA9">
            <w:pPr>
              <w:jc w:val="left"/>
              <w:rPr>
                <w:sz w:val="20"/>
                <w:szCs w:val="20"/>
              </w:rPr>
            </w:pPr>
            <w:r w:rsidRPr="00DE7694">
              <w:rPr>
                <w:sz w:val="20"/>
                <w:szCs w:val="20"/>
              </w:rPr>
              <w:t xml:space="preserve">Accès </w:t>
            </w:r>
            <w:r>
              <w:rPr>
                <w:sz w:val="20"/>
                <w:szCs w:val="20"/>
              </w:rPr>
              <w:t>libre</w:t>
            </w:r>
            <w:r w:rsidRPr="00DE7694">
              <w:rPr>
                <w:sz w:val="20"/>
                <w:szCs w:val="20"/>
              </w:rPr>
              <w:t xml:space="preserve"> et encadré</w:t>
            </w:r>
          </w:p>
        </w:tc>
        <w:tc>
          <w:tcPr>
            <w:tcW w:w="2410" w:type="dxa"/>
            <w:shd w:val="clear" w:color="auto" w:fill="FFFFFF"/>
            <w:vAlign w:val="center"/>
          </w:tcPr>
          <w:p w14:paraId="31896AD0" w14:textId="1EE9931A" w:rsidR="003C0EA9" w:rsidRPr="00DE7694" w:rsidRDefault="003C0EA9" w:rsidP="003C0EA9">
            <w:pPr>
              <w:jc w:val="left"/>
              <w:rPr>
                <w:sz w:val="18"/>
                <w:szCs w:val="20"/>
              </w:rPr>
            </w:pPr>
            <w:r>
              <w:rPr>
                <w:sz w:val="18"/>
                <w:szCs w:val="20"/>
              </w:rPr>
              <w:t>Découverte de la production hydroélectrique  et de l’histoire de la construction du barrage</w:t>
            </w:r>
          </w:p>
        </w:tc>
      </w:tr>
      <w:tr w:rsidR="00152FD7" w:rsidRPr="00DE7694" w14:paraId="33CC9381" w14:textId="77777777" w:rsidTr="003C0EA9">
        <w:tc>
          <w:tcPr>
            <w:tcW w:w="1709" w:type="dxa"/>
            <w:shd w:val="clear" w:color="auto" w:fill="FFFFFF"/>
            <w:vAlign w:val="center"/>
          </w:tcPr>
          <w:p w14:paraId="0E598355" w14:textId="1DC76C95" w:rsidR="00152FD7" w:rsidRDefault="00152FD7" w:rsidP="003C0EA9">
            <w:pPr>
              <w:jc w:val="center"/>
              <w:rPr>
                <w:b/>
                <w:sz w:val="20"/>
                <w:szCs w:val="20"/>
              </w:rPr>
            </w:pPr>
            <w:proofErr w:type="spellStart"/>
            <w:r>
              <w:rPr>
                <w:b/>
                <w:sz w:val="20"/>
                <w:szCs w:val="20"/>
              </w:rPr>
              <w:t>Netcha</w:t>
            </w:r>
            <w:proofErr w:type="spellEnd"/>
            <w:r>
              <w:rPr>
                <w:b/>
                <w:sz w:val="20"/>
                <w:szCs w:val="20"/>
              </w:rPr>
              <w:t>/Chute de la Madeleine</w:t>
            </w:r>
          </w:p>
        </w:tc>
        <w:tc>
          <w:tcPr>
            <w:tcW w:w="1882" w:type="dxa"/>
            <w:shd w:val="clear" w:color="auto" w:fill="FFFFFF"/>
            <w:vAlign w:val="center"/>
          </w:tcPr>
          <w:p w14:paraId="48B9952D" w14:textId="77777777" w:rsidR="00152FD7" w:rsidRDefault="00152FD7" w:rsidP="00152FD7">
            <w:pPr>
              <w:jc w:val="left"/>
              <w:rPr>
                <w:sz w:val="20"/>
                <w:szCs w:val="20"/>
              </w:rPr>
            </w:pPr>
            <w:r>
              <w:rPr>
                <w:sz w:val="20"/>
                <w:szCs w:val="20"/>
              </w:rPr>
              <w:t>Scolaires</w:t>
            </w:r>
          </w:p>
          <w:p w14:paraId="1B1005A2" w14:textId="129CB106" w:rsidR="00152FD7" w:rsidRDefault="00152FD7" w:rsidP="00152FD7">
            <w:pPr>
              <w:jc w:val="left"/>
              <w:rPr>
                <w:sz w:val="20"/>
                <w:szCs w:val="20"/>
              </w:rPr>
            </w:pPr>
            <w:r>
              <w:rPr>
                <w:sz w:val="20"/>
                <w:szCs w:val="20"/>
              </w:rPr>
              <w:t>Touristes locaux et internationaux</w:t>
            </w:r>
          </w:p>
        </w:tc>
        <w:tc>
          <w:tcPr>
            <w:tcW w:w="2329" w:type="dxa"/>
            <w:shd w:val="clear" w:color="auto" w:fill="FFFFFF"/>
            <w:vAlign w:val="center"/>
          </w:tcPr>
          <w:p w14:paraId="55E870B2" w14:textId="77777777" w:rsidR="00152FD7" w:rsidRDefault="00152FD7" w:rsidP="00F83C87">
            <w:pPr>
              <w:pStyle w:val="Paragraphedeliste"/>
              <w:numPr>
                <w:ilvl w:val="0"/>
                <w:numId w:val="48"/>
              </w:numPr>
              <w:ind w:left="237" w:hanging="237"/>
              <w:jc w:val="left"/>
              <w:rPr>
                <w:sz w:val="20"/>
                <w:szCs w:val="20"/>
              </w:rPr>
            </w:pPr>
            <w:r>
              <w:rPr>
                <w:sz w:val="20"/>
                <w:szCs w:val="20"/>
              </w:rPr>
              <w:t>Vestiges de l’exploitation forestière</w:t>
            </w:r>
          </w:p>
          <w:p w14:paraId="08E9EE38" w14:textId="77777777" w:rsidR="00152FD7" w:rsidRDefault="00152FD7" w:rsidP="00F83C87">
            <w:pPr>
              <w:pStyle w:val="Paragraphedeliste"/>
              <w:numPr>
                <w:ilvl w:val="0"/>
                <w:numId w:val="48"/>
              </w:numPr>
              <w:ind w:left="237" w:hanging="237"/>
              <w:jc w:val="left"/>
              <w:rPr>
                <w:sz w:val="20"/>
                <w:szCs w:val="20"/>
              </w:rPr>
            </w:pPr>
            <w:r>
              <w:rPr>
                <w:sz w:val="20"/>
                <w:szCs w:val="20"/>
              </w:rPr>
              <w:t>plantations Sud Forêt</w:t>
            </w:r>
          </w:p>
          <w:p w14:paraId="50B4E2B4" w14:textId="1164A1AE" w:rsidR="00152FD7" w:rsidRDefault="00152FD7" w:rsidP="00F83C87">
            <w:pPr>
              <w:pStyle w:val="Paragraphedeliste"/>
              <w:numPr>
                <w:ilvl w:val="0"/>
                <w:numId w:val="48"/>
              </w:numPr>
              <w:ind w:left="237" w:hanging="237"/>
              <w:jc w:val="left"/>
              <w:rPr>
                <w:sz w:val="20"/>
                <w:szCs w:val="20"/>
              </w:rPr>
            </w:pPr>
            <w:r>
              <w:rPr>
                <w:sz w:val="20"/>
                <w:szCs w:val="20"/>
              </w:rPr>
              <w:t>Vestige exploitation minière</w:t>
            </w:r>
          </w:p>
        </w:tc>
        <w:tc>
          <w:tcPr>
            <w:tcW w:w="1606" w:type="dxa"/>
            <w:shd w:val="clear" w:color="auto" w:fill="FFFFFF"/>
            <w:vAlign w:val="center"/>
          </w:tcPr>
          <w:p w14:paraId="4669FED6" w14:textId="1EFC3370" w:rsidR="00152FD7" w:rsidRPr="00DE7694" w:rsidRDefault="00152FD7" w:rsidP="003C0EA9">
            <w:pPr>
              <w:jc w:val="left"/>
              <w:rPr>
                <w:sz w:val="20"/>
                <w:szCs w:val="20"/>
              </w:rPr>
            </w:pPr>
            <w:r w:rsidRPr="00DE7694">
              <w:rPr>
                <w:sz w:val="20"/>
                <w:szCs w:val="20"/>
              </w:rPr>
              <w:t xml:space="preserve">Accès </w:t>
            </w:r>
            <w:r>
              <w:rPr>
                <w:sz w:val="20"/>
                <w:szCs w:val="20"/>
              </w:rPr>
              <w:t>libre</w:t>
            </w:r>
            <w:r w:rsidRPr="00DE7694">
              <w:rPr>
                <w:sz w:val="20"/>
                <w:szCs w:val="20"/>
              </w:rPr>
              <w:t xml:space="preserve"> et encadré</w:t>
            </w:r>
          </w:p>
        </w:tc>
        <w:tc>
          <w:tcPr>
            <w:tcW w:w="2410" w:type="dxa"/>
            <w:shd w:val="clear" w:color="auto" w:fill="FFFFFF"/>
            <w:vAlign w:val="center"/>
          </w:tcPr>
          <w:p w14:paraId="5656E9DB" w14:textId="0C09B9BB" w:rsidR="00152FD7" w:rsidRDefault="00152FD7" w:rsidP="00152FD7">
            <w:pPr>
              <w:rPr>
                <w:sz w:val="18"/>
                <w:szCs w:val="20"/>
              </w:rPr>
            </w:pPr>
            <w:r>
              <w:rPr>
                <w:sz w:val="18"/>
                <w:szCs w:val="20"/>
              </w:rPr>
              <w:t>Découverte de l’exploitation forestière passée</w:t>
            </w:r>
          </w:p>
          <w:p w14:paraId="6B6243B6" w14:textId="10448DBA" w:rsidR="00152FD7" w:rsidRDefault="00152FD7" w:rsidP="003C0EA9">
            <w:pPr>
              <w:jc w:val="left"/>
              <w:rPr>
                <w:sz w:val="18"/>
                <w:szCs w:val="20"/>
              </w:rPr>
            </w:pPr>
            <w:r>
              <w:rPr>
                <w:sz w:val="18"/>
                <w:szCs w:val="20"/>
              </w:rPr>
              <w:t>Découverte de l’exploitation minière passée</w:t>
            </w:r>
          </w:p>
        </w:tc>
      </w:tr>
    </w:tbl>
    <w:p w14:paraId="0392F344" w14:textId="5138511A" w:rsidR="00B16DA0" w:rsidRPr="00B16DA0" w:rsidRDefault="00B16DA0" w:rsidP="00B16DA0"/>
    <w:p w14:paraId="07581AF1" w14:textId="77777777" w:rsidR="00B0773B" w:rsidRDefault="00B0773B" w:rsidP="00B0773B"/>
    <w:p w14:paraId="70031727" w14:textId="77777777" w:rsidR="00B0773B" w:rsidRPr="00B0773B" w:rsidRDefault="00B0773B" w:rsidP="00B0773B"/>
    <w:p w14:paraId="5BFE0542" w14:textId="77777777" w:rsidR="00D56F31" w:rsidRDefault="00D56F31" w:rsidP="00B56141"/>
    <w:p w14:paraId="66C53E6D" w14:textId="77777777" w:rsidR="00B56141" w:rsidRDefault="00B56141" w:rsidP="00B56141"/>
    <w:p w14:paraId="4DD84D82" w14:textId="77777777" w:rsidR="00B56141" w:rsidRDefault="00B56141">
      <w:pPr>
        <w:spacing w:after="160" w:line="259" w:lineRule="auto"/>
        <w:jc w:val="left"/>
        <w:rPr>
          <w:rFonts w:ascii="Arial" w:eastAsiaTheme="minorHAnsi" w:hAnsi="Arial"/>
          <w:b/>
          <w:sz w:val="32"/>
          <w:szCs w:val="32"/>
          <w:lang w:eastAsia="en-US"/>
          <w14:shadow w14:blurRad="50800" w14:dist="38100" w14:dir="2700000" w14:sx="100000" w14:sy="100000" w14:kx="0" w14:ky="0" w14:algn="tl">
            <w14:srgbClr w14:val="000000">
              <w14:alpha w14:val="60000"/>
            </w14:srgbClr>
          </w14:shadow>
        </w:rPr>
      </w:pPr>
      <w:r>
        <w:br w:type="page"/>
      </w:r>
    </w:p>
    <w:p w14:paraId="65375359" w14:textId="5822E5D7" w:rsidR="000F0A0C" w:rsidRDefault="0099474D" w:rsidP="001A698D">
      <w:pPr>
        <w:pStyle w:val="Titre0"/>
      </w:pPr>
      <w:bookmarkStart w:id="86" w:name="_Toc471390099"/>
      <w:r>
        <w:t>Pressions et menaces</w:t>
      </w:r>
      <w:bookmarkEnd w:id="86"/>
    </w:p>
    <w:p w14:paraId="7D977E25" w14:textId="77777777" w:rsidR="004F7F9A" w:rsidRDefault="004F7F9A" w:rsidP="004F7F9A"/>
    <w:p w14:paraId="5F8AA0AA" w14:textId="16297A7B" w:rsidR="004F7F9A" w:rsidRDefault="004F7F9A" w:rsidP="00152FD7">
      <w:r w:rsidRPr="003E5109">
        <w:t xml:space="preserve">Bien que le site </w:t>
      </w:r>
      <w:r>
        <w:t>Ramsar</w:t>
      </w:r>
      <w:r w:rsidRPr="003E5109">
        <w:t xml:space="preserve"> soit peu ou pas occupé par les populations de la région, les écosystèmes qui le composent ne sont pas indemnes de toute pression ou menace. </w:t>
      </w:r>
    </w:p>
    <w:p w14:paraId="3031B5FB" w14:textId="63FD5251" w:rsidR="00C95914" w:rsidRDefault="00C95914" w:rsidP="00152FD7">
      <w:pPr>
        <w:spacing w:after="200"/>
        <w:rPr>
          <w:szCs w:val="20"/>
        </w:rPr>
      </w:pPr>
      <w:r>
        <w:rPr>
          <w:szCs w:val="20"/>
        </w:rPr>
        <w:t>L</w:t>
      </w:r>
      <w:r w:rsidRPr="00D64BBC">
        <w:rPr>
          <w:szCs w:val="20"/>
        </w:rPr>
        <w:t xml:space="preserve">es principales </w:t>
      </w:r>
      <w:r>
        <w:rPr>
          <w:szCs w:val="20"/>
        </w:rPr>
        <w:t xml:space="preserve">sources de </w:t>
      </w:r>
      <w:r w:rsidRPr="00D64BBC">
        <w:rPr>
          <w:szCs w:val="20"/>
        </w:rPr>
        <w:t>pressions</w:t>
      </w:r>
      <w:r w:rsidRPr="00C50375">
        <w:rPr>
          <w:szCs w:val="20"/>
        </w:rPr>
        <w:t xml:space="preserve"> </w:t>
      </w:r>
      <w:r>
        <w:rPr>
          <w:szCs w:val="20"/>
        </w:rPr>
        <w:t xml:space="preserve">et/ou menaces </w:t>
      </w:r>
      <w:r w:rsidR="00A20F7B">
        <w:rPr>
          <w:szCs w:val="20"/>
        </w:rPr>
        <w:t xml:space="preserve">potentielles pour les écosystèmes du </w:t>
      </w:r>
      <w:r>
        <w:rPr>
          <w:szCs w:val="20"/>
        </w:rPr>
        <w:t>site Ramsar, qu’elles soien</w:t>
      </w:r>
      <w:r w:rsidR="00A20F7B">
        <w:rPr>
          <w:szCs w:val="20"/>
        </w:rPr>
        <w:t>t passées, actuelles ou à venir,</w:t>
      </w:r>
      <w:r>
        <w:rPr>
          <w:szCs w:val="20"/>
        </w:rPr>
        <w:t xml:space="preserve"> sont </w:t>
      </w:r>
      <w:r w:rsidR="00152FD7" w:rsidRPr="00FF47C7">
        <w:rPr>
          <w:szCs w:val="20"/>
        </w:rPr>
        <w:t>sur les milieux terrestres</w:t>
      </w:r>
      <w:r w:rsidR="00152FD7">
        <w:rPr>
          <w:szCs w:val="20"/>
        </w:rPr>
        <w:t xml:space="preserve"> </w:t>
      </w:r>
      <w:r>
        <w:rPr>
          <w:szCs w:val="20"/>
        </w:rPr>
        <w:t xml:space="preserve">: </w:t>
      </w:r>
    </w:p>
    <w:p w14:paraId="0F9B0582" w14:textId="7E21A4FD" w:rsidR="00C95914" w:rsidRPr="00152FD7" w:rsidRDefault="00C95914" w:rsidP="00F83C87">
      <w:pPr>
        <w:pStyle w:val="Paragraphedeliste"/>
        <w:numPr>
          <w:ilvl w:val="0"/>
          <w:numId w:val="35"/>
        </w:numPr>
        <w:spacing w:after="200"/>
        <w:rPr>
          <w:szCs w:val="20"/>
        </w:rPr>
      </w:pPr>
      <w:r w:rsidRPr="00152FD7">
        <w:rPr>
          <w:szCs w:val="20"/>
        </w:rPr>
        <w:t>la dégradation et destruction des habitats par l’exploitation minière ;</w:t>
      </w:r>
    </w:p>
    <w:p w14:paraId="492F0EFD" w14:textId="6BC36B01" w:rsidR="00C95914" w:rsidRPr="00152FD7" w:rsidRDefault="00C95914" w:rsidP="00F83C87">
      <w:pPr>
        <w:pStyle w:val="Paragraphedeliste"/>
        <w:numPr>
          <w:ilvl w:val="0"/>
          <w:numId w:val="35"/>
        </w:numPr>
        <w:spacing w:after="200"/>
        <w:rPr>
          <w:szCs w:val="20"/>
        </w:rPr>
      </w:pPr>
      <w:r w:rsidRPr="00152FD7">
        <w:rPr>
          <w:szCs w:val="20"/>
        </w:rPr>
        <w:t>la dégradation et destruction des habitats par les incendies ;</w:t>
      </w:r>
    </w:p>
    <w:p w14:paraId="2D5ED3AE" w14:textId="634C5381" w:rsidR="00C95914" w:rsidRPr="00152FD7" w:rsidRDefault="00C95914" w:rsidP="00F83C87">
      <w:pPr>
        <w:pStyle w:val="Paragraphedeliste"/>
        <w:numPr>
          <w:ilvl w:val="0"/>
          <w:numId w:val="35"/>
        </w:numPr>
        <w:spacing w:after="200"/>
        <w:rPr>
          <w:szCs w:val="20"/>
        </w:rPr>
      </w:pPr>
      <w:r w:rsidRPr="00152FD7">
        <w:rPr>
          <w:szCs w:val="20"/>
        </w:rPr>
        <w:t xml:space="preserve">la dégradation des </w:t>
      </w:r>
      <w:r w:rsidR="008B5921">
        <w:rPr>
          <w:szCs w:val="20"/>
        </w:rPr>
        <w:t>milieux naturels</w:t>
      </w:r>
      <w:r w:rsidRPr="00152FD7">
        <w:rPr>
          <w:szCs w:val="20"/>
        </w:rPr>
        <w:t xml:space="preserve"> </w:t>
      </w:r>
      <w:r w:rsidR="00A20F7B" w:rsidRPr="00152FD7">
        <w:rPr>
          <w:szCs w:val="20"/>
        </w:rPr>
        <w:t>lié</w:t>
      </w:r>
      <w:r w:rsidR="00152FD7">
        <w:rPr>
          <w:szCs w:val="20"/>
        </w:rPr>
        <w:t>e</w:t>
      </w:r>
      <w:r w:rsidR="00A20F7B" w:rsidRPr="00152FD7">
        <w:rPr>
          <w:szCs w:val="20"/>
        </w:rPr>
        <w:t xml:space="preserve"> au développement </w:t>
      </w:r>
      <w:r w:rsidRPr="00152FD7">
        <w:rPr>
          <w:szCs w:val="20"/>
        </w:rPr>
        <w:t>d’espèces exotiques envahissantes</w:t>
      </w:r>
      <w:r w:rsidR="00A20F7B" w:rsidRPr="00152FD7">
        <w:rPr>
          <w:szCs w:val="20"/>
        </w:rPr>
        <w:t> ;</w:t>
      </w:r>
    </w:p>
    <w:p w14:paraId="3806665F" w14:textId="0F18C5F4" w:rsidR="00A20F7B" w:rsidRPr="00152FD7" w:rsidRDefault="00A20F7B" w:rsidP="00F83C87">
      <w:pPr>
        <w:pStyle w:val="Paragraphedeliste"/>
        <w:numPr>
          <w:ilvl w:val="0"/>
          <w:numId w:val="35"/>
        </w:numPr>
        <w:spacing w:after="200"/>
        <w:rPr>
          <w:szCs w:val="20"/>
        </w:rPr>
      </w:pPr>
      <w:r w:rsidRPr="00152FD7">
        <w:rPr>
          <w:szCs w:val="20"/>
        </w:rPr>
        <w:t xml:space="preserve">les déchets liés à la fréquentation </w:t>
      </w:r>
      <w:r w:rsidR="00580256">
        <w:rPr>
          <w:szCs w:val="20"/>
        </w:rPr>
        <w:t>touristique</w:t>
      </w:r>
      <w:r w:rsidRPr="00152FD7">
        <w:rPr>
          <w:szCs w:val="20"/>
        </w:rPr>
        <w:t xml:space="preserve"> du site ;</w:t>
      </w:r>
    </w:p>
    <w:p w14:paraId="3E2EBB8F" w14:textId="029DF934" w:rsidR="00A20F7B" w:rsidRPr="00152FD7" w:rsidRDefault="00A20F7B" w:rsidP="00F83C87">
      <w:pPr>
        <w:pStyle w:val="Paragraphedeliste"/>
        <w:numPr>
          <w:ilvl w:val="0"/>
          <w:numId w:val="35"/>
        </w:numPr>
        <w:spacing w:after="200"/>
        <w:rPr>
          <w:szCs w:val="20"/>
        </w:rPr>
      </w:pPr>
      <w:r w:rsidRPr="00152FD7">
        <w:rPr>
          <w:szCs w:val="20"/>
        </w:rPr>
        <w:t>la sur-fréquentation de certains sites sensibles ;</w:t>
      </w:r>
    </w:p>
    <w:p w14:paraId="35416D29" w14:textId="2731B949" w:rsidR="00A20F7B" w:rsidRPr="00152FD7" w:rsidRDefault="00A20F7B" w:rsidP="00F83C87">
      <w:pPr>
        <w:pStyle w:val="Paragraphedeliste"/>
        <w:numPr>
          <w:ilvl w:val="0"/>
          <w:numId w:val="35"/>
        </w:numPr>
        <w:spacing w:after="200"/>
        <w:rPr>
          <w:szCs w:val="20"/>
        </w:rPr>
      </w:pPr>
      <w:r w:rsidRPr="00152FD7">
        <w:rPr>
          <w:szCs w:val="20"/>
        </w:rPr>
        <w:t xml:space="preserve">les </w:t>
      </w:r>
      <w:r w:rsidR="00152FD7">
        <w:rPr>
          <w:szCs w:val="20"/>
        </w:rPr>
        <w:t>mauvaises pratiques sylvicoles.</w:t>
      </w:r>
    </w:p>
    <w:p w14:paraId="29EB96E6" w14:textId="135DEC4C" w:rsidR="00C95914" w:rsidRPr="00152FD7" w:rsidRDefault="00152FD7" w:rsidP="00152FD7">
      <w:pPr>
        <w:spacing w:after="200"/>
        <w:ind w:left="360"/>
        <w:rPr>
          <w:szCs w:val="20"/>
        </w:rPr>
      </w:pPr>
      <w:r>
        <w:rPr>
          <w:szCs w:val="20"/>
        </w:rPr>
        <w:t>S</w:t>
      </w:r>
      <w:r w:rsidR="00C95914" w:rsidRPr="00152FD7">
        <w:rPr>
          <w:szCs w:val="20"/>
        </w:rPr>
        <w:t>ur les milieux</w:t>
      </w:r>
      <w:r w:rsidR="00A20F7B" w:rsidRPr="00152FD7">
        <w:rPr>
          <w:szCs w:val="20"/>
        </w:rPr>
        <w:t xml:space="preserve"> aquatiques</w:t>
      </w:r>
      <w:r>
        <w:rPr>
          <w:szCs w:val="20"/>
        </w:rPr>
        <w:t>,</w:t>
      </w:r>
      <w:r w:rsidR="00A20F7B" w:rsidRPr="00152FD7">
        <w:rPr>
          <w:szCs w:val="20"/>
        </w:rPr>
        <w:t xml:space="preserve"> certaines pressions et/ou menaces</w:t>
      </w:r>
      <w:r w:rsidR="00C95914" w:rsidRPr="00152FD7">
        <w:rPr>
          <w:szCs w:val="20"/>
        </w:rPr>
        <w:t xml:space="preserve"> pour les </w:t>
      </w:r>
      <w:r w:rsidR="00A20F7B" w:rsidRPr="00152FD7">
        <w:rPr>
          <w:szCs w:val="20"/>
        </w:rPr>
        <w:t>écosystèmes</w:t>
      </w:r>
      <w:r w:rsidR="00C95914" w:rsidRPr="00152FD7">
        <w:rPr>
          <w:szCs w:val="20"/>
        </w:rPr>
        <w:t xml:space="preserve"> terrestres sont susceptibles de générer :</w:t>
      </w:r>
    </w:p>
    <w:p w14:paraId="4E08C37B" w14:textId="76C9E324" w:rsidR="00C95914" w:rsidRDefault="00C95914" w:rsidP="00F83C87">
      <w:pPr>
        <w:pStyle w:val="Paragraphedeliste"/>
        <w:numPr>
          <w:ilvl w:val="0"/>
          <w:numId w:val="35"/>
        </w:numPr>
        <w:spacing w:after="200"/>
        <w:rPr>
          <w:szCs w:val="20"/>
        </w:rPr>
      </w:pPr>
      <w:r>
        <w:rPr>
          <w:szCs w:val="20"/>
        </w:rPr>
        <w:t xml:space="preserve">une </w:t>
      </w:r>
      <w:proofErr w:type="gramStart"/>
      <w:r>
        <w:rPr>
          <w:szCs w:val="20"/>
        </w:rPr>
        <w:t>modifications</w:t>
      </w:r>
      <w:proofErr w:type="gramEnd"/>
      <w:r>
        <w:rPr>
          <w:szCs w:val="20"/>
        </w:rPr>
        <w:t xml:space="preserve"> des débits des cours d’eau et des débits approvisionnant les zones humides </w:t>
      </w:r>
      <w:proofErr w:type="spellStart"/>
      <w:r>
        <w:rPr>
          <w:szCs w:val="20"/>
        </w:rPr>
        <w:t>lentiques</w:t>
      </w:r>
      <w:proofErr w:type="spellEnd"/>
      <w:r>
        <w:rPr>
          <w:szCs w:val="20"/>
        </w:rPr>
        <w:t> </w:t>
      </w:r>
      <w:r w:rsidR="00A20F7B">
        <w:rPr>
          <w:szCs w:val="20"/>
        </w:rPr>
        <w:t xml:space="preserve">(points 1, 2, 3, 6) </w:t>
      </w:r>
      <w:r>
        <w:rPr>
          <w:szCs w:val="20"/>
        </w:rPr>
        <w:t>;</w:t>
      </w:r>
    </w:p>
    <w:p w14:paraId="41401BED" w14:textId="4CCA9897" w:rsidR="00C95914" w:rsidRDefault="00C95914" w:rsidP="00F83C87">
      <w:pPr>
        <w:pStyle w:val="Paragraphedeliste"/>
        <w:numPr>
          <w:ilvl w:val="0"/>
          <w:numId w:val="35"/>
        </w:numPr>
        <w:spacing w:after="200"/>
        <w:rPr>
          <w:szCs w:val="20"/>
        </w:rPr>
      </w:pPr>
      <w:r>
        <w:rPr>
          <w:szCs w:val="20"/>
        </w:rPr>
        <w:t>une augmentation de la sédimentation dans les creeks en lien avec l’érosion provoquée par l’exploitation minière, les incendies et les espèces exotiques envahissantes</w:t>
      </w:r>
      <w:r w:rsidR="00A20F7B">
        <w:rPr>
          <w:szCs w:val="20"/>
        </w:rPr>
        <w:t xml:space="preserve"> (points 1, 2, 3, 6) ;</w:t>
      </w:r>
    </w:p>
    <w:p w14:paraId="134CBB50" w14:textId="5A8CD766" w:rsidR="00A20F7B" w:rsidRDefault="00A20F7B" w:rsidP="00F83C87">
      <w:pPr>
        <w:pStyle w:val="Paragraphedeliste"/>
        <w:numPr>
          <w:ilvl w:val="0"/>
          <w:numId w:val="35"/>
        </w:numPr>
        <w:spacing w:after="200"/>
        <w:rPr>
          <w:szCs w:val="20"/>
        </w:rPr>
      </w:pPr>
      <w:r>
        <w:rPr>
          <w:szCs w:val="20"/>
        </w:rPr>
        <w:t>une altération de la qualité chimique des zones humides que ce soit au travers les apports terrigènes, de macro-déchets ou les apports de produits chimiques (points 1 à 6).</w:t>
      </w:r>
    </w:p>
    <w:p w14:paraId="7A61EEB5" w14:textId="6FC6EBFF" w:rsidR="00C006E2" w:rsidRDefault="00C95914" w:rsidP="00152FD7">
      <w:pPr>
        <w:spacing w:after="200"/>
        <w:rPr>
          <w:szCs w:val="20"/>
        </w:rPr>
      </w:pPr>
      <w:r>
        <w:rPr>
          <w:szCs w:val="20"/>
        </w:rPr>
        <w:t>A ces pressions</w:t>
      </w:r>
      <w:r w:rsidR="00152FD7">
        <w:rPr>
          <w:szCs w:val="20"/>
        </w:rPr>
        <w:t>,</w:t>
      </w:r>
      <w:r>
        <w:rPr>
          <w:szCs w:val="20"/>
        </w:rPr>
        <w:t xml:space="preserve"> il faut également ajouter la menace que représentent </w:t>
      </w:r>
      <w:r w:rsidR="00A20F7B">
        <w:rPr>
          <w:szCs w:val="20"/>
        </w:rPr>
        <w:t xml:space="preserve">pour les espèces indigènes rares et menacées, </w:t>
      </w:r>
      <w:r>
        <w:rPr>
          <w:szCs w:val="20"/>
        </w:rPr>
        <w:t xml:space="preserve">les espèces exotiques envahissantes aquatiques </w:t>
      </w:r>
      <w:r w:rsidR="008B5921">
        <w:rPr>
          <w:szCs w:val="20"/>
        </w:rPr>
        <w:t xml:space="preserve">présentes </w:t>
      </w:r>
      <w:r w:rsidR="00A20F7B">
        <w:rPr>
          <w:szCs w:val="20"/>
        </w:rPr>
        <w:t>dans les lacs du site</w:t>
      </w:r>
      <w:r w:rsidR="00152FD7">
        <w:rPr>
          <w:szCs w:val="20"/>
        </w:rPr>
        <w:t xml:space="preserve">. </w:t>
      </w:r>
    </w:p>
    <w:p w14:paraId="537C2F8F" w14:textId="435BE125" w:rsidR="00C95914" w:rsidRDefault="00C006E2" w:rsidP="00152FD7">
      <w:pPr>
        <w:spacing w:after="200"/>
        <w:rPr>
          <w:szCs w:val="20"/>
        </w:rPr>
      </w:pPr>
      <w:r>
        <w:rPr>
          <w:szCs w:val="20"/>
        </w:rPr>
        <w:t>Enfin, l</w:t>
      </w:r>
      <w:r w:rsidR="00152FD7">
        <w:rPr>
          <w:szCs w:val="20"/>
        </w:rPr>
        <w:t>e changem</w:t>
      </w:r>
      <w:r>
        <w:rPr>
          <w:szCs w:val="20"/>
        </w:rPr>
        <w:t>ent climatique qui aujourd’hui menace l’ensemble des écosystèmes de la planète, représente également une menace tant pour les zones humides que pour les écosystèmes terrestres qui composent les bassins versants du site classé.</w:t>
      </w:r>
    </w:p>
    <w:p w14:paraId="2BECA2E3" w14:textId="1DA48837" w:rsidR="00C95914" w:rsidRPr="00A20F7B" w:rsidRDefault="00152FD7" w:rsidP="00152FD7">
      <w:pPr>
        <w:spacing w:after="200"/>
        <w:rPr>
          <w:szCs w:val="20"/>
        </w:rPr>
      </w:pPr>
      <w:proofErr w:type="spellStart"/>
      <w:r>
        <w:rPr>
          <w:szCs w:val="20"/>
        </w:rPr>
        <w:t>Q</w:t>
      </w:r>
      <w:r w:rsidR="00D30867">
        <w:rPr>
          <w:szCs w:val="20"/>
        </w:rPr>
        <w:t>uelques un</w:t>
      </w:r>
      <w:r w:rsidR="00C95914">
        <w:rPr>
          <w:szCs w:val="20"/>
        </w:rPr>
        <w:t>es</w:t>
      </w:r>
      <w:proofErr w:type="spellEnd"/>
      <w:r w:rsidR="00C95914">
        <w:rPr>
          <w:szCs w:val="20"/>
        </w:rPr>
        <w:t xml:space="preserve"> </w:t>
      </w:r>
      <w:r w:rsidR="00D30867">
        <w:rPr>
          <w:szCs w:val="20"/>
        </w:rPr>
        <w:t xml:space="preserve">des </w:t>
      </w:r>
      <w:r w:rsidR="00C95914">
        <w:rPr>
          <w:szCs w:val="20"/>
        </w:rPr>
        <w:t>principales pressions et menaces sont détaillées ci-après.</w:t>
      </w:r>
    </w:p>
    <w:p w14:paraId="37CF4F8C" w14:textId="69A54092" w:rsidR="004F7F9A" w:rsidRPr="00ED4463" w:rsidRDefault="004F7F9A" w:rsidP="00F1488B">
      <w:pPr>
        <w:pStyle w:val="Titre1"/>
        <w:numPr>
          <w:ilvl w:val="0"/>
          <w:numId w:val="7"/>
        </w:numPr>
      </w:pPr>
      <w:bookmarkStart w:id="87" w:name="_Toc471390100"/>
      <w:r>
        <w:t>Des cicatrices du pass</w:t>
      </w:r>
      <w:r w:rsidR="00580256">
        <w:t>é</w:t>
      </w:r>
      <w:bookmarkEnd w:id="87"/>
    </w:p>
    <w:p w14:paraId="53F2E3A7" w14:textId="53FC7DAA" w:rsidR="004F7F9A" w:rsidRPr="003E5109" w:rsidRDefault="004F7F9A" w:rsidP="004F7F9A">
      <w:r w:rsidRPr="003E5109">
        <w:t>Pour se rendre compte de l’effet des différentes pressions subies par le site du Grand Sud</w:t>
      </w:r>
      <w:r w:rsidR="00C006E2">
        <w:t>,</w:t>
      </w:r>
      <w:r w:rsidRPr="003E5109">
        <w:t xml:space="preserve"> il suffit de comparer la carte actuelle de distribution des différentes formations végétales avec celle de la distribution potentielle de ces mêmes formati</w:t>
      </w:r>
      <w:r w:rsidR="00C006E2">
        <w:t>ons végétales sans impact de l’H</w:t>
      </w:r>
      <w:r w:rsidRPr="003E5109">
        <w:t>omme dressée par les scientifiques du programme INC-NC (cf. Fig. n°</w:t>
      </w:r>
      <w:r w:rsidR="000B07F6">
        <w:t>28</w:t>
      </w:r>
      <w:r w:rsidRPr="003E5109">
        <w:t>). L’analyse conjointe de ces deux cartes révèle un net recul des formations forestières de basse et moyenne altitude qui occupaient l’ensemble de la région avant l’arrivée de l’</w:t>
      </w:r>
      <w:r w:rsidR="00580256">
        <w:t>H</w:t>
      </w:r>
      <w:r w:rsidRPr="003E5109">
        <w:t>omme, au profit d’un maquis de basse et moyenne altitude. Aujourd’hui</w:t>
      </w:r>
      <w:r w:rsidR="00C006E2">
        <w:t>,</w:t>
      </w:r>
      <w:r w:rsidRPr="003E5109">
        <w:t xml:space="preserve"> la forêt dense humide du Grand Sud ne se présente plus que sous la forme de petits lambeaux forestiers dispersés le long des flancs de colline, près des cours d’eau, sur des fortes pentes ou dans le fond des talwegs.</w:t>
      </w:r>
      <w:r>
        <w:t xml:space="preserve"> Il en est de même au sein du site Ramsar où</w:t>
      </w:r>
      <w:r w:rsidR="00B31D83">
        <w:t xml:space="preserve"> les formations de maquis occup</w:t>
      </w:r>
      <w:r>
        <w:t xml:space="preserve">ent </w:t>
      </w:r>
      <w:r w:rsidR="00C006E2">
        <w:t>en 2016</w:t>
      </w:r>
      <w:r w:rsidR="00B31D83">
        <w:t xml:space="preserve"> près de 16 000 ha, soit près de 40% du site.</w:t>
      </w:r>
    </w:p>
    <w:p w14:paraId="2814703C" w14:textId="77777777" w:rsidR="004F7F9A" w:rsidRDefault="004F7F9A" w:rsidP="004F7F9A">
      <w:r w:rsidRPr="00DA22FD">
        <w:rPr>
          <w:noProof/>
        </w:rPr>
        <w:drawing>
          <wp:inline distT="0" distB="0" distL="0" distR="0" wp14:anchorId="2E1AAB75" wp14:editId="5030708F">
            <wp:extent cx="6480175" cy="2409818"/>
            <wp:effectExtent l="19050" t="0" r="0" b="0"/>
            <wp:docPr id="5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srcRect/>
                    <a:stretch>
                      <a:fillRect/>
                    </a:stretch>
                  </pic:blipFill>
                  <pic:spPr bwMode="auto">
                    <a:xfrm>
                      <a:off x="0" y="0"/>
                      <a:ext cx="6480175" cy="2409818"/>
                    </a:xfrm>
                    <a:prstGeom prst="rect">
                      <a:avLst/>
                    </a:prstGeom>
                    <a:noFill/>
                    <a:ln w="9525">
                      <a:noFill/>
                      <a:miter lim="800000"/>
                      <a:headEnd/>
                      <a:tailEnd/>
                    </a:ln>
                  </pic:spPr>
                </pic:pic>
              </a:graphicData>
            </a:graphic>
          </wp:inline>
        </w:drawing>
      </w:r>
    </w:p>
    <w:p w14:paraId="33227D39" w14:textId="5E446F28" w:rsidR="004F7F9A" w:rsidRPr="000B07F6" w:rsidRDefault="004F7F9A" w:rsidP="004F7F9A">
      <w:pPr>
        <w:jc w:val="center"/>
        <w:rPr>
          <w:sz w:val="24"/>
        </w:rPr>
      </w:pPr>
      <w:bookmarkStart w:id="88" w:name="_Toc471390147"/>
      <w:r w:rsidRPr="000B07F6">
        <w:rPr>
          <w:b/>
          <w:sz w:val="20"/>
        </w:rPr>
        <w:t xml:space="preserve">Figure </w:t>
      </w:r>
      <w:r w:rsidRPr="000B07F6">
        <w:rPr>
          <w:b/>
          <w:sz w:val="20"/>
        </w:rPr>
        <w:fldChar w:fldCharType="begin"/>
      </w:r>
      <w:r w:rsidRPr="000B07F6">
        <w:rPr>
          <w:b/>
          <w:sz w:val="20"/>
        </w:rPr>
        <w:instrText xml:space="preserve"> SEQ Figure \* ARABIC </w:instrText>
      </w:r>
      <w:r w:rsidRPr="000B07F6">
        <w:rPr>
          <w:b/>
          <w:sz w:val="20"/>
        </w:rPr>
        <w:fldChar w:fldCharType="separate"/>
      </w:r>
      <w:r w:rsidR="00AA1C93">
        <w:rPr>
          <w:b/>
          <w:noProof/>
          <w:sz w:val="20"/>
        </w:rPr>
        <w:t>28</w:t>
      </w:r>
      <w:r w:rsidRPr="000B07F6">
        <w:rPr>
          <w:b/>
          <w:noProof/>
          <w:sz w:val="20"/>
        </w:rPr>
        <w:fldChar w:fldCharType="end"/>
      </w:r>
      <w:r w:rsidRPr="000B07F6">
        <w:rPr>
          <w:b/>
          <w:sz w:val="20"/>
        </w:rPr>
        <w:t xml:space="preserve"> – Carte de la distribution</w:t>
      </w:r>
      <w:r w:rsidR="00C006E2">
        <w:rPr>
          <w:b/>
          <w:sz w:val="20"/>
        </w:rPr>
        <w:t xml:space="preserve"> potentielle, sans impact de l’H</w:t>
      </w:r>
      <w:r w:rsidRPr="000B07F6">
        <w:rPr>
          <w:b/>
          <w:sz w:val="20"/>
        </w:rPr>
        <w:t>omme, des différentes formations végétales primaires en Nouvelle-Calédonie (à gauche) et carte de la distribution actuelle (à droite) – (source : Programme INC-NC, 2012).</w:t>
      </w:r>
      <w:bookmarkEnd w:id="88"/>
    </w:p>
    <w:p w14:paraId="7B75E40C" w14:textId="7EF05656" w:rsidR="004F7F9A" w:rsidRDefault="004F7F9A" w:rsidP="004F7F9A">
      <w:r>
        <w:rPr>
          <w:noProof/>
        </w:rPr>
        <w:drawing>
          <wp:anchor distT="0" distB="0" distL="114300" distR="114300" simplePos="0" relativeHeight="251764736" behindDoc="0" locked="0" layoutInCell="1" allowOverlap="1" wp14:anchorId="6D5AFB9B" wp14:editId="56736B75">
            <wp:simplePos x="0" y="0"/>
            <wp:positionH relativeFrom="column">
              <wp:posOffset>5715</wp:posOffset>
            </wp:positionH>
            <wp:positionV relativeFrom="paragraph">
              <wp:posOffset>59055</wp:posOffset>
            </wp:positionV>
            <wp:extent cx="2553970" cy="1913255"/>
            <wp:effectExtent l="0" t="0" r="11430" b="0"/>
            <wp:wrapSquare wrapText="bothSides"/>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183.JPG"/>
                    <pic:cNvPicPr/>
                  </pic:nvPicPr>
                  <pic:blipFill>
                    <a:blip r:embed="rId76" cstate="screen">
                      <a:extLst>
                        <a:ext uri="{28A0092B-C50C-407E-A947-70E740481C1C}">
                          <a14:useLocalDpi xmlns:a14="http://schemas.microsoft.com/office/drawing/2010/main"/>
                        </a:ext>
                      </a:extLst>
                    </a:blip>
                    <a:stretch>
                      <a:fillRect/>
                    </a:stretch>
                  </pic:blipFill>
                  <pic:spPr>
                    <a:xfrm>
                      <a:off x="0" y="0"/>
                      <a:ext cx="2553970" cy="1913255"/>
                    </a:xfrm>
                    <a:prstGeom prst="rect">
                      <a:avLst/>
                    </a:prstGeom>
                  </pic:spPr>
                </pic:pic>
              </a:graphicData>
            </a:graphic>
          </wp:anchor>
        </w:drawing>
      </w:r>
      <w:r w:rsidRPr="003E5109">
        <w:t>Les causes de cette modification du milieu sont multiples. En premier lieu</w:t>
      </w:r>
      <w:r w:rsidR="00C006E2">
        <w:t>,</w:t>
      </w:r>
      <w:r w:rsidRPr="003E5109">
        <w:t xml:space="preserve"> les incendies à répétition qui ont touché la région sont à l’origine de la disparition d’une grande partie du couvert forestier (Mc </w:t>
      </w:r>
      <w:proofErr w:type="spellStart"/>
      <w:r w:rsidRPr="003E5109">
        <w:t>Coy</w:t>
      </w:r>
      <w:proofErr w:type="spellEnd"/>
      <w:r w:rsidRPr="003E5109">
        <w:t xml:space="preserve"> </w:t>
      </w:r>
      <w:r w:rsidRPr="00FB05CD">
        <w:rPr>
          <w:i/>
        </w:rPr>
        <w:t xml:space="preserve">et </w:t>
      </w:r>
      <w:proofErr w:type="gramStart"/>
      <w:r w:rsidRPr="00FB05CD">
        <w:rPr>
          <w:i/>
        </w:rPr>
        <w:t>al.</w:t>
      </w:r>
      <w:r w:rsidRPr="003E5109">
        <w:t>,</w:t>
      </w:r>
      <w:proofErr w:type="gramEnd"/>
      <w:r w:rsidRPr="003E5109">
        <w:t xml:space="preserve"> 1999). Si il est aujourd’hui avéré que des incendies ont touché le Grand-Sud avant l’arrivée des hommes sur l’archipel (Hope, 1996 ; Hope &amp; </w:t>
      </w:r>
      <w:proofErr w:type="spellStart"/>
      <w:r>
        <w:t>Pas</w:t>
      </w:r>
      <w:r w:rsidRPr="003E5109">
        <w:t>ke</w:t>
      </w:r>
      <w:proofErr w:type="spellEnd"/>
      <w:r w:rsidRPr="003E5109">
        <w:t>, 1998), leur faible fréquence permettait à la forêt humide de se régénérer</w:t>
      </w:r>
      <w:r w:rsidR="00C006E2">
        <w:t>. Les M</w:t>
      </w:r>
      <w:r w:rsidRPr="003E5109">
        <w:t>élanésiens, premiers occupants du Grand Sud</w:t>
      </w:r>
      <w:r w:rsidR="00C006E2">
        <w:t>,</w:t>
      </w:r>
      <w:r w:rsidRPr="003E5109">
        <w:t xml:space="preserve"> ne semble pas avoir eu d’effet sur les massifs forestiers de la zone. En effet, l’utilisation du feu par ces derniers pour nettoyer les parcelles destinées aux cultures se cantonnait aux zones fertiles du littoral.</w:t>
      </w:r>
      <w:r w:rsidR="00C006E2">
        <w:t xml:space="preserve"> C’est à partir des années 1870</w:t>
      </w:r>
      <w:r w:rsidRPr="003E5109">
        <w:t xml:space="preserve"> que l’occurrence des feux a fortement augmenté avec le début des prospections minières et l’exploitation forestière (Chevalier, 1996 ; </w:t>
      </w:r>
      <w:proofErr w:type="spellStart"/>
      <w:r w:rsidRPr="003E5109">
        <w:t>Jaffré</w:t>
      </w:r>
      <w:proofErr w:type="spellEnd"/>
      <w:r w:rsidRPr="003E5109">
        <w:t xml:space="preserve">, 1980). Cette recrudescence des incendies d’origine anthropique, a perturbé la dynamique végétale naturelle post-incendie et conduit à une </w:t>
      </w:r>
      <w:r>
        <w:t>« </w:t>
      </w:r>
      <w:proofErr w:type="spellStart"/>
      <w:r w:rsidRPr="003E5109">
        <w:t>secondarisation</w:t>
      </w:r>
      <w:proofErr w:type="spellEnd"/>
      <w:r>
        <w:t> »</w:t>
      </w:r>
      <w:r w:rsidRPr="003E5109">
        <w:t xml:space="preserve"> des paysages du Grand Sud (Mc </w:t>
      </w:r>
      <w:proofErr w:type="spellStart"/>
      <w:r w:rsidRPr="003E5109">
        <w:t>Coy</w:t>
      </w:r>
      <w:proofErr w:type="spellEnd"/>
      <w:r w:rsidRPr="003E5109">
        <w:t xml:space="preserve"> </w:t>
      </w:r>
      <w:r w:rsidRPr="003E5109">
        <w:rPr>
          <w:i/>
        </w:rPr>
        <w:t xml:space="preserve">et </w:t>
      </w:r>
      <w:proofErr w:type="gramStart"/>
      <w:r w:rsidRPr="003E5109">
        <w:rPr>
          <w:i/>
        </w:rPr>
        <w:t>al</w:t>
      </w:r>
      <w:r w:rsidRPr="003E5109">
        <w:t>.,</w:t>
      </w:r>
      <w:proofErr w:type="gramEnd"/>
      <w:r w:rsidRPr="003E5109">
        <w:t xml:space="preserve"> 1999). </w:t>
      </w:r>
    </w:p>
    <w:p w14:paraId="74BAAD99" w14:textId="45AB61CD" w:rsidR="004F7F9A" w:rsidRDefault="00C006E2" w:rsidP="004F7F9A">
      <w:r>
        <w:t>I</w:t>
      </w:r>
      <w:r w:rsidR="004F7F9A" w:rsidRPr="003E5109">
        <w:t xml:space="preserve">l apparaît à la lecture de ces différents travaux que ce sont bien l’activité minière et l’exploitation forestière passées qui, en utilisant le feu pour défricher et ouvrir les parcelles, ont été les principaux acteurs du recul et de la fragmentation des formations forestières. Ces activités ont ainsi contribué à la mise en place des paysages actuels fait de maquis </w:t>
      </w:r>
      <w:proofErr w:type="spellStart"/>
      <w:r w:rsidR="004F7F9A" w:rsidRPr="003E5109">
        <w:t>ligno</w:t>
      </w:r>
      <w:proofErr w:type="spellEnd"/>
      <w:r w:rsidR="004F7F9A" w:rsidRPr="003E5109">
        <w:t>-herbacés et de fougeraies clairsemés de zones dénudées ou sillonné</w:t>
      </w:r>
      <w:r w:rsidR="004F7F9A">
        <w:t>e</w:t>
      </w:r>
      <w:r w:rsidR="004F7F9A" w:rsidRPr="003E5109">
        <w:t xml:space="preserve">s par de nombreuses pistes de prospection. </w:t>
      </w:r>
    </w:p>
    <w:p w14:paraId="38A2AF8F" w14:textId="77777777" w:rsidR="004F7F9A" w:rsidRDefault="004F7F9A" w:rsidP="004F7F9A">
      <w:r w:rsidRPr="003E5109">
        <w:t xml:space="preserve">La principale conséquence de l’existence de ces zones dégradées, est l’accentuation des phénomènes de lessivage et d’érosion des sols par les eaux de ruissellement lors des forts épisodes pluvieux tropicaux. Les particules terrigènes et les métaux associés, sont entrainés par ces eaux vers les principaux axes de drainage que sont les cours d’eau. Elles participent alors à l’altération des habitats aquatiques dulçaquicoles, mais également pour les </w:t>
      </w:r>
      <w:r>
        <w:t xml:space="preserve">particules </w:t>
      </w:r>
      <w:r w:rsidRPr="003E5109">
        <w:t xml:space="preserve">plus fines, à l’altération des habitats marins lagonaires exutoires naturels des différents cours d’eau de la région. </w:t>
      </w:r>
    </w:p>
    <w:p w14:paraId="03C4647B" w14:textId="5435C6DB" w:rsidR="004F7F9A" w:rsidRDefault="004F7F9A" w:rsidP="004F7F9A">
      <w:pPr>
        <w:spacing w:after="200" w:line="276" w:lineRule="auto"/>
      </w:pPr>
      <w:r w:rsidRPr="003E5109">
        <w:t>Le transport solide n’est pas le seul paramètre affecté par les modifications du couvert végétal au niveau du continuum bassin versant/lagon. En effet, les formations forestières sont connues pour fortement réguler le cycle de l’eau. Elles ralentissent les flux hydrauliques en période de forte</w:t>
      </w:r>
      <w:r>
        <w:t>s</w:t>
      </w:r>
      <w:r w:rsidRPr="003E5109">
        <w:t xml:space="preserve"> pluies en stockant une partie de l’impluvium et en favorisant son infiltration dans les sols, ce qui a pour principal effet de limiter les débits de crue et donc les inondations. Cette infiltration favorise également la recharge des nappes d’accompagnement des cours d’eau, nappes qui jouent un rôle essentiel dans le soutien des débits d’étiage des périodes plus sèches qui suivent ces épisodes humides, minimisant ainsi les phénomènes d’assèchement des cours d’eau.  </w:t>
      </w:r>
    </w:p>
    <w:p w14:paraId="48B1A180" w14:textId="498FE5A4" w:rsidR="00FF47C7" w:rsidRDefault="00C006E2" w:rsidP="00FF47C7">
      <w:pPr>
        <w:pStyle w:val="conclusion"/>
      </w:pPr>
      <w:r>
        <w:t xml:space="preserve">En 2016 </w:t>
      </w:r>
      <w:r w:rsidR="00FF47C7">
        <w:t>la surface du site classé dégradée par les activités anciennes est es</w:t>
      </w:r>
      <w:r>
        <w:t>timée à un peu plus de 3 000 ha, soit environ 7% de la surface totale du site.</w:t>
      </w:r>
    </w:p>
    <w:p w14:paraId="204F63CE" w14:textId="77777777" w:rsidR="004F7F9A" w:rsidRDefault="004F7F9A" w:rsidP="00D64BBC">
      <w:pPr>
        <w:spacing w:after="200" w:line="276" w:lineRule="auto"/>
        <w:rPr>
          <w:szCs w:val="20"/>
        </w:rPr>
      </w:pPr>
    </w:p>
    <w:p w14:paraId="72C4C05B" w14:textId="1711382B" w:rsidR="00B31D83" w:rsidRPr="00FF47C7" w:rsidRDefault="00B31D83" w:rsidP="00F83C87">
      <w:pPr>
        <w:pStyle w:val="Titre1"/>
        <w:numPr>
          <w:ilvl w:val="0"/>
          <w:numId w:val="34"/>
        </w:numPr>
      </w:pPr>
      <w:bookmarkStart w:id="89" w:name="_Toc471390101"/>
      <w:r>
        <w:t xml:space="preserve">Les </w:t>
      </w:r>
      <w:r w:rsidR="0022780F">
        <w:t>feux de brousses</w:t>
      </w:r>
      <w:bookmarkEnd w:id="89"/>
    </w:p>
    <w:p w14:paraId="0AA483D8" w14:textId="35F7B285" w:rsidR="0022780F" w:rsidRDefault="00C006E2" w:rsidP="0022780F">
      <w:pPr>
        <w:rPr>
          <w:rFonts w:eastAsiaTheme="minorHAnsi"/>
          <w:lang w:eastAsia="en-US"/>
        </w:rPr>
      </w:pPr>
      <w:r>
        <w:rPr>
          <w:rFonts w:eastAsiaTheme="minorHAnsi"/>
          <w:lang w:eastAsia="en-US"/>
        </w:rPr>
        <w:t>Ce</w:t>
      </w:r>
      <w:r w:rsidR="0022780F">
        <w:rPr>
          <w:rFonts w:eastAsiaTheme="minorHAnsi"/>
          <w:lang w:eastAsia="en-US"/>
        </w:rPr>
        <w:t xml:space="preserve"> fléau représente toujours actuellement une menace pour les écosystèmes </w:t>
      </w:r>
      <w:r>
        <w:rPr>
          <w:rFonts w:eastAsiaTheme="minorHAnsi"/>
          <w:lang w:eastAsia="en-US"/>
        </w:rPr>
        <w:t>de l’archipel. C</w:t>
      </w:r>
      <w:r w:rsidR="0022780F">
        <w:rPr>
          <w:rFonts w:eastAsiaTheme="minorHAnsi"/>
          <w:lang w:eastAsia="en-US"/>
        </w:rPr>
        <w:t>e sont en effet chaque année, environ 20 000 ha de formations v</w:t>
      </w:r>
      <w:r>
        <w:rPr>
          <w:rFonts w:eastAsiaTheme="minorHAnsi"/>
          <w:lang w:eastAsia="en-US"/>
        </w:rPr>
        <w:t>égétales qui partent en fumées</w:t>
      </w:r>
      <w:r w:rsidR="008B5921">
        <w:rPr>
          <w:rFonts w:eastAsiaTheme="minorHAnsi"/>
          <w:lang w:eastAsia="en-US"/>
        </w:rPr>
        <w:t xml:space="preserve"> en Nouvelle-Calédonie</w:t>
      </w:r>
      <w:r>
        <w:rPr>
          <w:rFonts w:eastAsiaTheme="minorHAnsi"/>
          <w:lang w:eastAsia="en-US"/>
        </w:rPr>
        <w:t>. L</w:t>
      </w:r>
      <w:r w:rsidR="0022780F">
        <w:rPr>
          <w:rFonts w:eastAsiaTheme="minorHAnsi"/>
          <w:lang w:eastAsia="en-US"/>
        </w:rPr>
        <w:t>es départs de feux sont d’origine humaine</w:t>
      </w:r>
      <w:r>
        <w:rPr>
          <w:rFonts w:eastAsiaTheme="minorHAnsi"/>
          <w:lang w:eastAsia="en-US"/>
        </w:rPr>
        <w:t xml:space="preserve"> exclusivement</w:t>
      </w:r>
      <w:r w:rsidR="0022780F">
        <w:rPr>
          <w:rFonts w:eastAsiaTheme="minorHAnsi"/>
          <w:lang w:eastAsia="en-US"/>
        </w:rPr>
        <w:t xml:space="preserve">. </w:t>
      </w:r>
      <w:r w:rsidR="004332C3">
        <w:rPr>
          <w:rFonts w:eastAsiaTheme="minorHAnsi"/>
          <w:lang w:eastAsia="en-US"/>
        </w:rPr>
        <w:t>Suite aux incendies, il est fréquemment observé une recolonisation du milieu par des plantes exotiques envahissantes qui vont freiner le retour des espèces indigènes.</w:t>
      </w:r>
    </w:p>
    <w:p w14:paraId="3E6D8BD5" w14:textId="7AC5DAD1" w:rsidR="00E032BC" w:rsidRDefault="0022780F" w:rsidP="00E032BC">
      <w:r>
        <w:t xml:space="preserve">Le site classé à la convention Ramsar en 2014, n’a pas été </w:t>
      </w:r>
      <w:proofErr w:type="gramStart"/>
      <w:r>
        <w:t>épargnée</w:t>
      </w:r>
      <w:proofErr w:type="gramEnd"/>
      <w:r>
        <w:t xml:space="preserve"> par le feu et </w:t>
      </w:r>
      <w:r w:rsidR="00E032BC">
        <w:t>a brûlé à plusieurs reprises ces dernières années. A titre d’exemple il peut être cité :</w:t>
      </w:r>
    </w:p>
    <w:p w14:paraId="66201CAC" w14:textId="209E091B" w:rsidR="00E032BC" w:rsidRDefault="00E032BC" w:rsidP="00F83C87">
      <w:pPr>
        <w:pStyle w:val="Paragraphedeliste"/>
        <w:numPr>
          <w:ilvl w:val="0"/>
          <w:numId w:val="36"/>
        </w:numPr>
      </w:pPr>
      <w:r>
        <w:t>l’incendie de 1991 qui a brûlé pendant six semaines détruisant plus de 11 000 ha dont les ¾ de la population de </w:t>
      </w:r>
      <w:proofErr w:type="spellStart"/>
      <w:r w:rsidRPr="0022780F">
        <w:rPr>
          <w:i/>
        </w:rPr>
        <w:t>Neocallitropsis</w:t>
      </w:r>
      <w:proofErr w:type="spellEnd"/>
      <w:r>
        <w:t xml:space="preserve"> de la zone du Grand Lac ;</w:t>
      </w:r>
    </w:p>
    <w:p w14:paraId="69D00448" w14:textId="4D486495" w:rsidR="00E032BC" w:rsidRDefault="00E032BC" w:rsidP="00F83C87">
      <w:pPr>
        <w:pStyle w:val="Paragraphedeliste"/>
        <w:numPr>
          <w:ilvl w:val="0"/>
          <w:numId w:val="36"/>
        </w:numPr>
      </w:pPr>
      <w:r>
        <w:t>l’incendie du creek Pernod en 2013 qui en 12 jours a brûlé pas moins de 800 ha de maquis minier, forêt humide et formations marécageuses</w:t>
      </w:r>
      <w:r w:rsidR="00660860">
        <w:t>.</w:t>
      </w:r>
    </w:p>
    <w:p w14:paraId="74FD81E3" w14:textId="31264F83" w:rsidR="00C006E2" w:rsidRDefault="006828D2" w:rsidP="00AA79F9">
      <w:r>
        <w:t>Depuis 2000</w:t>
      </w:r>
      <w:r w:rsidR="00C006E2">
        <w:t>,</w:t>
      </w:r>
      <w:r>
        <w:t xml:space="preserve"> ce sont </w:t>
      </w:r>
      <w:r w:rsidR="005703AA">
        <w:t>environ</w:t>
      </w:r>
      <w:r>
        <w:t xml:space="preserve"> </w:t>
      </w:r>
      <w:r w:rsidR="005703AA">
        <w:t>7 000</w:t>
      </w:r>
      <w:r w:rsidR="00660860">
        <w:t xml:space="preserve"> ha du site Ramsar</w:t>
      </w:r>
      <w:r w:rsidR="005703AA">
        <w:t xml:space="preserve"> et de sa périphérie immédiate</w:t>
      </w:r>
      <w:r w:rsidR="00660860">
        <w:t xml:space="preserve"> qui ont brûlé (source : </w:t>
      </w:r>
      <w:proofErr w:type="spellStart"/>
      <w:r w:rsidR="00660860">
        <w:t>explo</w:t>
      </w:r>
      <w:proofErr w:type="spellEnd"/>
      <w:r w:rsidR="00660860">
        <w:t xml:space="preserve"> </w:t>
      </w:r>
      <w:proofErr w:type="spellStart"/>
      <w:r w:rsidR="00660860">
        <w:t>carto</w:t>
      </w:r>
      <w:proofErr w:type="spellEnd"/>
      <w:r w:rsidR="00660860">
        <w:rPr>
          <w:rStyle w:val="Appelnotedebasdep"/>
        </w:rPr>
        <w:footnoteReference w:id="4"/>
      </w:r>
      <w:r w:rsidR="00660860">
        <w:t xml:space="preserve"> Œil). </w:t>
      </w:r>
      <w:r w:rsidR="002F262B">
        <w:t xml:space="preserve">Des moyens de gestion </w:t>
      </w:r>
      <w:r w:rsidR="00C006E2">
        <w:t xml:space="preserve">sont </w:t>
      </w:r>
      <w:r w:rsidR="002F262B">
        <w:t>déployés à l’échelle du Parc provincial de la Rivière Bleue pour lutter contre cette menace.</w:t>
      </w:r>
      <w:r w:rsidR="005703AA">
        <w:t xml:space="preserve"> </w:t>
      </w:r>
      <w:r w:rsidR="00C006E2">
        <w:t xml:space="preserve">Une étude menée pour la province Sud a identifiée deux massifs forestiers prioritaires pour </w:t>
      </w:r>
      <w:r w:rsidR="00F85F9F">
        <w:t xml:space="preserve">la définition de plan massif : le massif forestier de la Rivière Bleue est un de ces massifs. Le premier plan massif est en cours de rédaction. </w:t>
      </w:r>
    </w:p>
    <w:p w14:paraId="428ED771" w14:textId="77B71F0A" w:rsidR="00106FA9" w:rsidRDefault="00106FA9" w:rsidP="00F83C87">
      <w:pPr>
        <w:pStyle w:val="Titre1"/>
        <w:numPr>
          <w:ilvl w:val="0"/>
          <w:numId w:val="34"/>
        </w:numPr>
      </w:pPr>
      <w:bookmarkStart w:id="90" w:name="_Toc471390102"/>
      <w:r>
        <w:t>L’exploitation minière</w:t>
      </w:r>
      <w:bookmarkEnd w:id="90"/>
    </w:p>
    <w:p w14:paraId="30D230EA" w14:textId="584502D8" w:rsidR="002E6210" w:rsidRDefault="002F262B" w:rsidP="00AA79F9">
      <w:r>
        <w:t>L’exploitation minière</w:t>
      </w:r>
      <w:r w:rsidR="002E6210">
        <w:t xml:space="preserve"> représente une menace </w:t>
      </w:r>
      <w:r w:rsidR="00106FA9">
        <w:t xml:space="preserve">pour le site Ramsar </w:t>
      </w:r>
      <w:r w:rsidR="002E6210">
        <w:t>du fait que des concessions minières existent à l’intérieur même du site. D’autre part</w:t>
      </w:r>
      <w:r w:rsidR="00F85F9F">
        <w:t>,</w:t>
      </w:r>
      <w:r w:rsidR="002E6210">
        <w:t xml:space="preserve"> </w:t>
      </w:r>
      <w:r w:rsidR="00415D92">
        <w:t>des sites miniers en exploitation ou des concessions sont situées en périphérie proche du site classé</w:t>
      </w:r>
      <w:r w:rsidR="00221F10">
        <w:t xml:space="preserve"> (cf. Fig. n°29)</w:t>
      </w:r>
      <w:r w:rsidR="00F85F9F">
        <w:t xml:space="preserve"> et ont donc une influence directe ou indirecte sur les zones humides du site.</w:t>
      </w:r>
    </w:p>
    <w:p w14:paraId="1AA5778C" w14:textId="214016E8" w:rsidR="00221F10" w:rsidRDefault="00F85F9F" w:rsidP="00AA79F9">
      <w:r>
        <w:t>En 2016</w:t>
      </w:r>
      <w:r w:rsidR="002E6210">
        <w:t xml:space="preserve">, les concessions </w:t>
      </w:r>
      <w:r w:rsidR="00415D92">
        <w:t>présentes</w:t>
      </w:r>
      <w:r w:rsidR="002E6210">
        <w:t xml:space="preserve"> dans le site Ramsar </w:t>
      </w:r>
      <w:r w:rsidR="00415D92">
        <w:t>couvrent</w:t>
      </w:r>
      <w:r w:rsidR="002E6210">
        <w:t xml:space="preserve"> un peu plus de 9 000 ha</w:t>
      </w:r>
      <w:r>
        <w:t>,</w:t>
      </w:r>
      <w:r w:rsidR="002E6210">
        <w:t xml:space="preserve"> soit environ 20% de celui-ci</w:t>
      </w:r>
      <w:r w:rsidR="0059394F">
        <w:t xml:space="preserve"> (cf. tableau ci-dessous)</w:t>
      </w:r>
      <w:r w:rsidR="002E6210">
        <w:t>.</w:t>
      </w:r>
      <w:r>
        <w:t xml:space="preserve"> P</w:t>
      </w:r>
      <w:r w:rsidR="0059394F">
        <w:t xml:space="preserve">lus de 2/3 de ces concessions appartiennent à l’industriel Vale-NC et environ 20% appartiennent à la SLN. Deux autres compagnies détiennent également des titres au sein du périmètre Ramsar : la Société des Mines Georges </w:t>
      </w:r>
      <w:proofErr w:type="spellStart"/>
      <w:r w:rsidR="0059394F">
        <w:t>Montagnat</w:t>
      </w:r>
      <w:proofErr w:type="spellEnd"/>
      <w:r w:rsidR="0059394F">
        <w:t xml:space="preserve"> et la Société des Mines de la </w:t>
      </w:r>
      <w:proofErr w:type="spellStart"/>
      <w:r w:rsidR="0059394F">
        <w:t>Tontouta</w:t>
      </w:r>
      <w:proofErr w:type="spellEnd"/>
      <w:r w:rsidR="0059394F">
        <w:t xml:space="preserve"> </w:t>
      </w:r>
      <w:r>
        <w:t xml:space="preserve">du </w:t>
      </w:r>
      <w:r w:rsidR="0059394F">
        <w:t xml:space="preserve">groupe </w:t>
      </w:r>
      <w:proofErr w:type="spellStart"/>
      <w:r w:rsidR="0059394F">
        <w:t>Ballande</w:t>
      </w:r>
      <w:proofErr w:type="spellEnd"/>
      <w:r w:rsidR="0059394F">
        <w:t xml:space="preserve">. </w:t>
      </w:r>
      <w:r>
        <w:t xml:space="preserve">Lors de la démarche de classement, la SLN et Vale-NC </w:t>
      </w:r>
      <w:r w:rsidR="0059394F">
        <w:t xml:space="preserve">avaient fait savoir que suite à l’obtention </w:t>
      </w:r>
      <w:r w:rsidR="002E6210">
        <w:t xml:space="preserve">du classement à la </w:t>
      </w:r>
      <w:r w:rsidR="0059394F">
        <w:t>convention Ramsar ils renonceraient</w:t>
      </w:r>
      <w:r w:rsidR="002E6210">
        <w:t xml:space="preserve"> à ces</w:t>
      </w:r>
      <w:r w:rsidR="0059394F">
        <w:t xml:space="preserve"> derniers</w:t>
      </w:r>
      <w:r w:rsidR="002E6210">
        <w:t>. A ce jour</w:t>
      </w:r>
      <w:r w:rsidR="00061864">
        <w:t>,</w:t>
      </w:r>
      <w:r w:rsidR="002E6210">
        <w:t xml:space="preserve"> seule la SLN a fait part de son renoncement par écrit aux services des mines de la DIMENC (DIMENC, com. pers). </w:t>
      </w:r>
      <w:r w:rsidR="0059394F">
        <w:t>Aucune information n’a pu être obtenue concernant les autres compagnies minières.</w:t>
      </w:r>
    </w:p>
    <w:p w14:paraId="4FB2D515" w14:textId="58E8056F" w:rsidR="00221F10" w:rsidRDefault="0059394F" w:rsidP="00AA79F9">
      <w:pPr>
        <w:sectPr w:rsidR="00221F10" w:rsidSect="009F698B">
          <w:pgSz w:w="11907" w:h="16839" w:code="9"/>
          <w:pgMar w:top="1418" w:right="851" w:bottom="1559" w:left="851" w:header="709" w:footer="709" w:gutter="0"/>
          <w:cols w:space="708"/>
          <w:docGrid w:linePitch="360"/>
        </w:sectPr>
      </w:pPr>
      <w:r>
        <w:t xml:space="preserve"> </w:t>
      </w:r>
    </w:p>
    <w:p w14:paraId="250EA34B" w14:textId="1FE6E349" w:rsidR="00AA79F9" w:rsidRDefault="00221F10" w:rsidP="00AA79F9">
      <w:r>
        <w:rPr>
          <w:noProof/>
        </w:rPr>
        <w:drawing>
          <wp:inline distT="0" distB="0" distL="0" distR="0" wp14:anchorId="77AA23AF" wp14:editId="47D025E1">
            <wp:extent cx="8802004" cy="5239821"/>
            <wp:effectExtent l="0" t="0" r="12065" b="0"/>
            <wp:docPr id="708" name="Imag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60 - Grand Sud Ramsar cadastre minier par exploitant.jpg"/>
                    <pic:cNvPicPr/>
                  </pic:nvPicPr>
                  <pic:blipFill>
                    <a:blip r:embed="rId77" cstate="print">
                      <a:extLst>
                        <a:ext uri="{28A0092B-C50C-407E-A947-70E740481C1C}">
                          <a14:useLocalDpi xmlns:a14="http://schemas.microsoft.com/office/drawing/2010/main"/>
                        </a:ext>
                      </a:extLst>
                    </a:blip>
                    <a:stretch>
                      <a:fillRect/>
                    </a:stretch>
                  </pic:blipFill>
                  <pic:spPr>
                    <a:xfrm>
                      <a:off x="0" y="0"/>
                      <a:ext cx="8802370" cy="5240039"/>
                    </a:xfrm>
                    <a:prstGeom prst="rect">
                      <a:avLst/>
                    </a:prstGeom>
                  </pic:spPr>
                </pic:pic>
              </a:graphicData>
            </a:graphic>
          </wp:inline>
        </w:drawing>
      </w:r>
    </w:p>
    <w:p w14:paraId="76B9BDAB" w14:textId="4D847B26" w:rsidR="00F73042" w:rsidRDefault="00221F10" w:rsidP="00AA79F9">
      <w:bookmarkStart w:id="91" w:name="_Toc471390148"/>
      <w:r w:rsidRPr="00221F10">
        <w:rPr>
          <w:b/>
          <w:sz w:val="20"/>
        </w:rPr>
        <w:t xml:space="preserve">Figure </w:t>
      </w:r>
      <w:r w:rsidRPr="00221F10">
        <w:rPr>
          <w:b/>
          <w:sz w:val="20"/>
        </w:rPr>
        <w:fldChar w:fldCharType="begin"/>
      </w:r>
      <w:r w:rsidRPr="00221F10">
        <w:rPr>
          <w:b/>
          <w:sz w:val="20"/>
        </w:rPr>
        <w:instrText xml:space="preserve"> SEQ Figure \* ARABIC </w:instrText>
      </w:r>
      <w:r w:rsidRPr="00221F10">
        <w:rPr>
          <w:b/>
          <w:sz w:val="20"/>
        </w:rPr>
        <w:fldChar w:fldCharType="separate"/>
      </w:r>
      <w:r w:rsidR="00AA1C93">
        <w:rPr>
          <w:b/>
          <w:noProof/>
          <w:sz w:val="20"/>
        </w:rPr>
        <w:t>29</w:t>
      </w:r>
      <w:r w:rsidRPr="00221F10">
        <w:rPr>
          <w:b/>
          <w:noProof/>
          <w:sz w:val="20"/>
        </w:rPr>
        <w:fldChar w:fldCharType="end"/>
      </w:r>
      <w:r>
        <w:rPr>
          <w:b/>
          <w:sz w:val="20"/>
        </w:rPr>
        <w:t> : Cadastre minier au sein et en périphérie du site Ramsar.</w:t>
      </w:r>
      <w:bookmarkEnd w:id="91"/>
    </w:p>
    <w:p w14:paraId="297E5C66" w14:textId="77777777" w:rsidR="00221F10" w:rsidRDefault="00221F10" w:rsidP="00AA79F9">
      <w:pPr>
        <w:rPr>
          <w:b/>
          <w:sz w:val="20"/>
        </w:rPr>
        <w:sectPr w:rsidR="00221F10" w:rsidSect="00221F10">
          <w:pgSz w:w="16839" w:h="11907" w:orient="landscape" w:code="9"/>
          <w:pgMar w:top="851" w:right="1418" w:bottom="851" w:left="1559" w:header="709" w:footer="709" w:gutter="0"/>
          <w:cols w:space="708"/>
          <w:docGrid w:linePitch="360"/>
        </w:sectPr>
      </w:pPr>
    </w:p>
    <w:p w14:paraId="4EAE41AE" w14:textId="5825496A" w:rsidR="00F73042" w:rsidRDefault="00221F10" w:rsidP="00AA79F9">
      <w:bookmarkStart w:id="92" w:name="_Toc471390163"/>
      <w:r w:rsidRPr="00F6512E">
        <w:rPr>
          <w:b/>
          <w:sz w:val="20"/>
        </w:rPr>
        <w:t xml:space="preserve">Tableau </w:t>
      </w:r>
      <w:r w:rsidRPr="00F6512E">
        <w:rPr>
          <w:b/>
          <w:sz w:val="20"/>
        </w:rPr>
        <w:fldChar w:fldCharType="begin"/>
      </w:r>
      <w:r w:rsidRPr="00F6512E">
        <w:rPr>
          <w:b/>
          <w:sz w:val="20"/>
        </w:rPr>
        <w:instrText xml:space="preserve"> SEQ Tableau \* ARABIC </w:instrText>
      </w:r>
      <w:r w:rsidRPr="00F6512E">
        <w:rPr>
          <w:b/>
          <w:sz w:val="20"/>
        </w:rPr>
        <w:fldChar w:fldCharType="separate"/>
      </w:r>
      <w:r w:rsidR="001F3DF0">
        <w:rPr>
          <w:b/>
          <w:noProof/>
          <w:sz w:val="20"/>
        </w:rPr>
        <w:t>12</w:t>
      </w:r>
      <w:r w:rsidRPr="00F6512E">
        <w:rPr>
          <w:b/>
          <w:noProof/>
          <w:sz w:val="20"/>
        </w:rPr>
        <w:fldChar w:fldCharType="end"/>
      </w:r>
      <w:r w:rsidRPr="00F6512E">
        <w:rPr>
          <w:b/>
          <w:sz w:val="20"/>
        </w:rPr>
        <w:t xml:space="preserve"> : </w:t>
      </w:r>
      <w:r>
        <w:rPr>
          <w:b/>
          <w:sz w:val="20"/>
        </w:rPr>
        <w:t>Surface des concessions minières des différents opérateurs présents au sein et en périphérie proche du site Ramsar</w:t>
      </w:r>
      <w:bookmarkEnd w:id="92"/>
    </w:p>
    <w:tbl>
      <w:tblPr>
        <w:tblStyle w:val="Ombrageclair"/>
        <w:tblW w:w="10308" w:type="dxa"/>
        <w:tblLook w:val="04A0" w:firstRow="1" w:lastRow="0" w:firstColumn="1" w:lastColumn="0" w:noHBand="0" w:noVBand="1"/>
      </w:tblPr>
      <w:tblGrid>
        <w:gridCol w:w="1465"/>
        <w:gridCol w:w="1195"/>
        <w:gridCol w:w="1397"/>
        <w:gridCol w:w="2045"/>
        <w:gridCol w:w="1276"/>
        <w:gridCol w:w="461"/>
        <w:gridCol w:w="1276"/>
        <w:gridCol w:w="1193"/>
      </w:tblGrid>
      <w:tr w:rsidR="00F73042" w14:paraId="395FA029" w14:textId="77777777" w:rsidTr="005939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5" w:type="dxa"/>
          </w:tcPr>
          <w:p w14:paraId="0B6D380F" w14:textId="77777777" w:rsidR="00F73042" w:rsidRDefault="00F73042" w:rsidP="00AA79F9"/>
        </w:tc>
        <w:tc>
          <w:tcPr>
            <w:tcW w:w="1195" w:type="dxa"/>
            <w:vAlign w:val="center"/>
          </w:tcPr>
          <w:p w14:paraId="780C5E67" w14:textId="6D2578B4" w:rsidR="00F73042" w:rsidRPr="00F85F9F" w:rsidRDefault="00F73042" w:rsidP="0059394F">
            <w:pPr>
              <w:jc w:val="center"/>
              <w:cnfStyle w:val="100000000000" w:firstRow="1" w:lastRow="0" w:firstColumn="0" w:lastColumn="0" w:oddVBand="0" w:evenVBand="0" w:oddHBand="0" w:evenHBand="0" w:firstRowFirstColumn="0" w:firstRowLastColumn="0" w:lastRowFirstColumn="0" w:lastRowLastColumn="0"/>
              <w:rPr>
                <w:sz w:val="20"/>
              </w:rPr>
            </w:pPr>
            <w:r w:rsidRPr="00F85F9F">
              <w:rPr>
                <w:sz w:val="20"/>
              </w:rPr>
              <w:t>Vale NC</w:t>
            </w:r>
          </w:p>
        </w:tc>
        <w:tc>
          <w:tcPr>
            <w:tcW w:w="1397" w:type="dxa"/>
            <w:vAlign w:val="center"/>
          </w:tcPr>
          <w:p w14:paraId="0D8E9626" w14:textId="51947053" w:rsidR="00F73042" w:rsidRPr="00F85F9F" w:rsidRDefault="00F73042" w:rsidP="0059394F">
            <w:pPr>
              <w:jc w:val="center"/>
              <w:cnfStyle w:val="100000000000" w:firstRow="1" w:lastRow="0" w:firstColumn="0" w:lastColumn="0" w:oddVBand="0" w:evenVBand="0" w:oddHBand="0" w:evenHBand="0" w:firstRowFirstColumn="0" w:firstRowLastColumn="0" w:lastRowFirstColumn="0" w:lastRowLastColumn="0"/>
              <w:rPr>
                <w:sz w:val="20"/>
              </w:rPr>
            </w:pPr>
            <w:r w:rsidRPr="00F85F9F">
              <w:rPr>
                <w:sz w:val="20"/>
              </w:rPr>
              <w:t>SLN-</w:t>
            </w:r>
            <w:proofErr w:type="spellStart"/>
            <w:r w:rsidRPr="00F85F9F">
              <w:rPr>
                <w:sz w:val="20"/>
              </w:rPr>
              <w:t>Eramet</w:t>
            </w:r>
            <w:proofErr w:type="spellEnd"/>
          </w:p>
        </w:tc>
        <w:tc>
          <w:tcPr>
            <w:tcW w:w="2045" w:type="dxa"/>
            <w:vAlign w:val="center"/>
          </w:tcPr>
          <w:p w14:paraId="3222E5AE" w14:textId="448A1C29" w:rsidR="00F73042" w:rsidRPr="00F85F9F" w:rsidRDefault="00F73042" w:rsidP="0059394F">
            <w:pPr>
              <w:jc w:val="center"/>
              <w:cnfStyle w:val="100000000000" w:firstRow="1" w:lastRow="0" w:firstColumn="0" w:lastColumn="0" w:oddVBand="0" w:evenVBand="0" w:oddHBand="0" w:evenHBand="0" w:firstRowFirstColumn="0" w:firstRowLastColumn="0" w:lastRowFirstColumn="0" w:lastRowLastColumn="0"/>
              <w:rPr>
                <w:sz w:val="20"/>
              </w:rPr>
            </w:pPr>
            <w:r w:rsidRPr="00F85F9F">
              <w:rPr>
                <w:sz w:val="20"/>
              </w:rPr>
              <w:t xml:space="preserve">Société des Mines Georges </w:t>
            </w:r>
            <w:proofErr w:type="spellStart"/>
            <w:r w:rsidRPr="00F85F9F">
              <w:rPr>
                <w:sz w:val="20"/>
              </w:rPr>
              <w:t>Montagnat</w:t>
            </w:r>
            <w:proofErr w:type="spellEnd"/>
          </w:p>
        </w:tc>
        <w:tc>
          <w:tcPr>
            <w:tcW w:w="1737" w:type="dxa"/>
            <w:gridSpan w:val="2"/>
            <w:vAlign w:val="center"/>
          </w:tcPr>
          <w:p w14:paraId="7FD20EB0" w14:textId="01672BA3" w:rsidR="00F73042" w:rsidRPr="00F85F9F" w:rsidRDefault="00F73042" w:rsidP="0059394F">
            <w:pPr>
              <w:jc w:val="center"/>
              <w:cnfStyle w:val="100000000000" w:firstRow="1" w:lastRow="0" w:firstColumn="0" w:lastColumn="0" w:oddVBand="0" w:evenVBand="0" w:oddHBand="0" w:evenHBand="0" w:firstRowFirstColumn="0" w:firstRowLastColumn="0" w:lastRowFirstColumn="0" w:lastRowLastColumn="0"/>
              <w:rPr>
                <w:sz w:val="20"/>
              </w:rPr>
            </w:pPr>
            <w:r w:rsidRPr="00F85F9F">
              <w:rPr>
                <w:sz w:val="20"/>
              </w:rPr>
              <w:t xml:space="preserve">Société des Mines de la </w:t>
            </w:r>
            <w:proofErr w:type="spellStart"/>
            <w:r w:rsidRPr="00F85F9F">
              <w:rPr>
                <w:sz w:val="20"/>
              </w:rPr>
              <w:t>Tontouta</w:t>
            </w:r>
            <w:proofErr w:type="spellEnd"/>
          </w:p>
        </w:tc>
        <w:tc>
          <w:tcPr>
            <w:tcW w:w="1276" w:type="dxa"/>
            <w:vAlign w:val="center"/>
          </w:tcPr>
          <w:p w14:paraId="388A64E8" w14:textId="63E2F69F" w:rsidR="00F73042" w:rsidRPr="00F85F9F" w:rsidRDefault="00F73042" w:rsidP="0059394F">
            <w:pPr>
              <w:jc w:val="center"/>
              <w:cnfStyle w:val="100000000000" w:firstRow="1" w:lastRow="0" w:firstColumn="0" w:lastColumn="0" w:oddVBand="0" w:evenVBand="0" w:oddHBand="0" w:evenHBand="0" w:firstRowFirstColumn="0" w:firstRowLastColumn="0" w:lastRowFirstColumn="0" w:lastRowLastColumn="0"/>
              <w:rPr>
                <w:sz w:val="20"/>
              </w:rPr>
            </w:pPr>
            <w:r w:rsidRPr="00F85F9F">
              <w:rPr>
                <w:sz w:val="20"/>
              </w:rPr>
              <w:t>Réserve Technique Provinciale</w:t>
            </w:r>
          </w:p>
        </w:tc>
        <w:tc>
          <w:tcPr>
            <w:tcW w:w="1193" w:type="dxa"/>
            <w:vAlign w:val="center"/>
          </w:tcPr>
          <w:p w14:paraId="304DF292" w14:textId="151C1053" w:rsidR="00F73042" w:rsidRPr="00F85F9F" w:rsidRDefault="00F73042" w:rsidP="0059394F">
            <w:pPr>
              <w:jc w:val="center"/>
              <w:cnfStyle w:val="100000000000" w:firstRow="1" w:lastRow="0" w:firstColumn="0" w:lastColumn="0" w:oddVBand="0" w:evenVBand="0" w:oddHBand="0" w:evenHBand="0" w:firstRowFirstColumn="0" w:firstRowLastColumn="0" w:lastRowFirstColumn="0" w:lastRowLastColumn="0"/>
              <w:rPr>
                <w:sz w:val="20"/>
              </w:rPr>
            </w:pPr>
            <w:r w:rsidRPr="00F85F9F">
              <w:rPr>
                <w:sz w:val="20"/>
              </w:rPr>
              <w:t>Autres</w:t>
            </w:r>
          </w:p>
        </w:tc>
      </w:tr>
      <w:tr w:rsidR="00F73042" w14:paraId="36F22A8E" w14:textId="77777777" w:rsidTr="005939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5" w:type="dxa"/>
          </w:tcPr>
          <w:p w14:paraId="2490058F" w14:textId="70AAFC78" w:rsidR="00F73042" w:rsidRPr="00F85F9F" w:rsidRDefault="00F73042" w:rsidP="00AA79F9">
            <w:pPr>
              <w:rPr>
                <w:sz w:val="20"/>
              </w:rPr>
            </w:pPr>
            <w:r w:rsidRPr="00F85F9F">
              <w:rPr>
                <w:sz w:val="20"/>
              </w:rPr>
              <w:t>Site Ramsar</w:t>
            </w:r>
          </w:p>
        </w:tc>
        <w:tc>
          <w:tcPr>
            <w:tcW w:w="1195" w:type="dxa"/>
            <w:vAlign w:val="center"/>
          </w:tcPr>
          <w:p w14:paraId="44320F6C" w14:textId="2CB01511" w:rsidR="00F73042" w:rsidRPr="00F85F9F" w:rsidRDefault="00F73042" w:rsidP="0059394F">
            <w:pPr>
              <w:jc w:val="center"/>
              <w:cnfStyle w:val="000000100000" w:firstRow="0" w:lastRow="0" w:firstColumn="0" w:lastColumn="0" w:oddVBand="0" w:evenVBand="0" w:oddHBand="1" w:evenHBand="0" w:firstRowFirstColumn="0" w:firstRowLastColumn="0" w:lastRowFirstColumn="0" w:lastRowLastColumn="0"/>
              <w:rPr>
                <w:sz w:val="20"/>
              </w:rPr>
            </w:pPr>
            <w:r w:rsidRPr="00F85F9F">
              <w:rPr>
                <w:sz w:val="20"/>
              </w:rPr>
              <w:t>6 272 ha</w:t>
            </w:r>
          </w:p>
        </w:tc>
        <w:tc>
          <w:tcPr>
            <w:tcW w:w="1397" w:type="dxa"/>
            <w:vAlign w:val="center"/>
          </w:tcPr>
          <w:p w14:paraId="4F867F38" w14:textId="7A24F76D" w:rsidR="00F73042" w:rsidRPr="00F85F9F" w:rsidRDefault="00F73042" w:rsidP="0059394F">
            <w:pPr>
              <w:jc w:val="center"/>
              <w:cnfStyle w:val="000000100000" w:firstRow="0" w:lastRow="0" w:firstColumn="0" w:lastColumn="0" w:oddVBand="0" w:evenVBand="0" w:oddHBand="1" w:evenHBand="0" w:firstRowFirstColumn="0" w:firstRowLastColumn="0" w:lastRowFirstColumn="0" w:lastRowLastColumn="0"/>
              <w:rPr>
                <w:sz w:val="20"/>
              </w:rPr>
            </w:pPr>
            <w:r w:rsidRPr="00F85F9F">
              <w:rPr>
                <w:sz w:val="20"/>
              </w:rPr>
              <w:t>1 754 ha</w:t>
            </w:r>
          </w:p>
        </w:tc>
        <w:tc>
          <w:tcPr>
            <w:tcW w:w="2045" w:type="dxa"/>
            <w:vAlign w:val="center"/>
          </w:tcPr>
          <w:p w14:paraId="75CB7124" w14:textId="77351106" w:rsidR="00F73042" w:rsidRPr="00F85F9F" w:rsidRDefault="00F73042" w:rsidP="0059394F">
            <w:pPr>
              <w:jc w:val="center"/>
              <w:cnfStyle w:val="000000100000" w:firstRow="0" w:lastRow="0" w:firstColumn="0" w:lastColumn="0" w:oddVBand="0" w:evenVBand="0" w:oddHBand="1" w:evenHBand="0" w:firstRowFirstColumn="0" w:firstRowLastColumn="0" w:lastRowFirstColumn="0" w:lastRowLastColumn="0"/>
              <w:rPr>
                <w:sz w:val="20"/>
              </w:rPr>
            </w:pPr>
            <w:r w:rsidRPr="00F85F9F">
              <w:rPr>
                <w:sz w:val="20"/>
              </w:rPr>
              <w:t>100 ha</w:t>
            </w:r>
          </w:p>
        </w:tc>
        <w:tc>
          <w:tcPr>
            <w:tcW w:w="1276" w:type="dxa"/>
            <w:vAlign w:val="center"/>
          </w:tcPr>
          <w:p w14:paraId="18C05E34" w14:textId="49DAF9E8" w:rsidR="00F73042" w:rsidRPr="00F85F9F" w:rsidRDefault="00F73042" w:rsidP="0059394F">
            <w:pPr>
              <w:jc w:val="center"/>
              <w:cnfStyle w:val="000000100000" w:firstRow="0" w:lastRow="0" w:firstColumn="0" w:lastColumn="0" w:oddVBand="0" w:evenVBand="0" w:oddHBand="1" w:evenHBand="0" w:firstRowFirstColumn="0" w:firstRowLastColumn="0" w:lastRowFirstColumn="0" w:lastRowLastColumn="0"/>
              <w:rPr>
                <w:sz w:val="20"/>
              </w:rPr>
            </w:pPr>
            <w:r w:rsidRPr="00F85F9F">
              <w:rPr>
                <w:sz w:val="20"/>
              </w:rPr>
              <w:t>727 ha</w:t>
            </w:r>
          </w:p>
        </w:tc>
        <w:tc>
          <w:tcPr>
            <w:tcW w:w="1737" w:type="dxa"/>
            <w:gridSpan w:val="2"/>
            <w:vAlign w:val="center"/>
          </w:tcPr>
          <w:p w14:paraId="26EAA890" w14:textId="70B21451" w:rsidR="00F73042" w:rsidRPr="00F85F9F" w:rsidRDefault="00F73042" w:rsidP="0059394F">
            <w:pPr>
              <w:jc w:val="center"/>
              <w:cnfStyle w:val="000000100000" w:firstRow="0" w:lastRow="0" w:firstColumn="0" w:lastColumn="0" w:oddVBand="0" w:evenVBand="0" w:oddHBand="1" w:evenHBand="0" w:firstRowFirstColumn="0" w:firstRowLastColumn="0" w:lastRowFirstColumn="0" w:lastRowLastColumn="0"/>
              <w:rPr>
                <w:sz w:val="20"/>
              </w:rPr>
            </w:pPr>
            <w:r w:rsidRPr="00F85F9F">
              <w:rPr>
                <w:sz w:val="20"/>
              </w:rPr>
              <w:t>281 ha</w:t>
            </w:r>
          </w:p>
        </w:tc>
        <w:tc>
          <w:tcPr>
            <w:tcW w:w="1193" w:type="dxa"/>
            <w:vAlign w:val="center"/>
          </w:tcPr>
          <w:p w14:paraId="13517495" w14:textId="77777777" w:rsidR="00F73042" w:rsidRPr="00F85F9F" w:rsidRDefault="00F73042" w:rsidP="0059394F">
            <w:pPr>
              <w:jc w:val="center"/>
              <w:cnfStyle w:val="000000100000" w:firstRow="0" w:lastRow="0" w:firstColumn="0" w:lastColumn="0" w:oddVBand="0" w:evenVBand="0" w:oddHBand="1" w:evenHBand="0" w:firstRowFirstColumn="0" w:firstRowLastColumn="0" w:lastRowFirstColumn="0" w:lastRowLastColumn="0"/>
              <w:rPr>
                <w:sz w:val="20"/>
              </w:rPr>
            </w:pPr>
          </w:p>
        </w:tc>
      </w:tr>
      <w:tr w:rsidR="00F73042" w14:paraId="69F167BC" w14:textId="77777777" w:rsidTr="0059394F">
        <w:tc>
          <w:tcPr>
            <w:cnfStyle w:val="001000000000" w:firstRow="0" w:lastRow="0" w:firstColumn="1" w:lastColumn="0" w:oddVBand="0" w:evenVBand="0" w:oddHBand="0" w:evenHBand="0" w:firstRowFirstColumn="0" w:firstRowLastColumn="0" w:lastRowFirstColumn="0" w:lastRowLastColumn="0"/>
            <w:tcW w:w="1465" w:type="dxa"/>
          </w:tcPr>
          <w:p w14:paraId="03576CCC" w14:textId="0E1A9418" w:rsidR="00F73042" w:rsidRPr="00F85F9F" w:rsidRDefault="00F73042" w:rsidP="00AA79F9">
            <w:pPr>
              <w:rPr>
                <w:sz w:val="20"/>
              </w:rPr>
            </w:pPr>
            <w:r w:rsidRPr="00F85F9F">
              <w:rPr>
                <w:sz w:val="20"/>
              </w:rPr>
              <w:t>Périphérie du Site Ramsar</w:t>
            </w:r>
          </w:p>
        </w:tc>
        <w:tc>
          <w:tcPr>
            <w:tcW w:w="1195" w:type="dxa"/>
            <w:vAlign w:val="center"/>
          </w:tcPr>
          <w:p w14:paraId="4BF56E1A" w14:textId="7AC25BDC" w:rsidR="00F73042" w:rsidRPr="00F85F9F" w:rsidRDefault="00F73042" w:rsidP="0059394F">
            <w:pPr>
              <w:jc w:val="center"/>
              <w:cnfStyle w:val="000000000000" w:firstRow="0" w:lastRow="0" w:firstColumn="0" w:lastColumn="0" w:oddVBand="0" w:evenVBand="0" w:oddHBand="0" w:evenHBand="0" w:firstRowFirstColumn="0" w:firstRowLastColumn="0" w:lastRowFirstColumn="0" w:lastRowLastColumn="0"/>
              <w:rPr>
                <w:sz w:val="20"/>
              </w:rPr>
            </w:pPr>
            <w:r w:rsidRPr="00F85F9F">
              <w:rPr>
                <w:sz w:val="20"/>
              </w:rPr>
              <w:t>16 262 ha</w:t>
            </w:r>
          </w:p>
        </w:tc>
        <w:tc>
          <w:tcPr>
            <w:tcW w:w="1397" w:type="dxa"/>
            <w:vAlign w:val="center"/>
          </w:tcPr>
          <w:p w14:paraId="218DCACA" w14:textId="0D4B119E" w:rsidR="00F73042" w:rsidRPr="00F85F9F" w:rsidRDefault="00F73042" w:rsidP="0059394F">
            <w:pPr>
              <w:jc w:val="center"/>
              <w:cnfStyle w:val="000000000000" w:firstRow="0" w:lastRow="0" w:firstColumn="0" w:lastColumn="0" w:oddVBand="0" w:evenVBand="0" w:oddHBand="0" w:evenHBand="0" w:firstRowFirstColumn="0" w:firstRowLastColumn="0" w:lastRowFirstColumn="0" w:lastRowLastColumn="0"/>
              <w:rPr>
                <w:sz w:val="20"/>
              </w:rPr>
            </w:pPr>
            <w:r w:rsidRPr="00F85F9F">
              <w:rPr>
                <w:sz w:val="20"/>
              </w:rPr>
              <w:t>14 260 ha</w:t>
            </w:r>
          </w:p>
        </w:tc>
        <w:tc>
          <w:tcPr>
            <w:tcW w:w="2045" w:type="dxa"/>
            <w:vAlign w:val="center"/>
          </w:tcPr>
          <w:p w14:paraId="57A97E13" w14:textId="13EF9645" w:rsidR="00F73042" w:rsidRPr="00F85F9F" w:rsidRDefault="00F73042" w:rsidP="0059394F">
            <w:pPr>
              <w:jc w:val="center"/>
              <w:cnfStyle w:val="000000000000" w:firstRow="0" w:lastRow="0" w:firstColumn="0" w:lastColumn="0" w:oddVBand="0" w:evenVBand="0" w:oddHBand="0" w:evenHBand="0" w:firstRowFirstColumn="0" w:firstRowLastColumn="0" w:lastRowFirstColumn="0" w:lastRowLastColumn="0"/>
              <w:rPr>
                <w:sz w:val="20"/>
              </w:rPr>
            </w:pPr>
            <w:r w:rsidRPr="00F85F9F">
              <w:rPr>
                <w:sz w:val="20"/>
              </w:rPr>
              <w:t>526 ha</w:t>
            </w:r>
          </w:p>
        </w:tc>
        <w:tc>
          <w:tcPr>
            <w:tcW w:w="1276" w:type="dxa"/>
            <w:vAlign w:val="center"/>
          </w:tcPr>
          <w:p w14:paraId="1C567ED0" w14:textId="69648D8F" w:rsidR="00F73042" w:rsidRPr="00F85F9F" w:rsidRDefault="00F73042" w:rsidP="0059394F">
            <w:pPr>
              <w:jc w:val="center"/>
              <w:cnfStyle w:val="000000000000" w:firstRow="0" w:lastRow="0" w:firstColumn="0" w:lastColumn="0" w:oddVBand="0" w:evenVBand="0" w:oddHBand="0" w:evenHBand="0" w:firstRowFirstColumn="0" w:firstRowLastColumn="0" w:lastRowFirstColumn="0" w:lastRowLastColumn="0"/>
              <w:rPr>
                <w:sz w:val="20"/>
              </w:rPr>
            </w:pPr>
            <w:r w:rsidRPr="00F85F9F">
              <w:rPr>
                <w:sz w:val="20"/>
              </w:rPr>
              <w:t>1 712 ha</w:t>
            </w:r>
          </w:p>
        </w:tc>
        <w:tc>
          <w:tcPr>
            <w:tcW w:w="1737" w:type="dxa"/>
            <w:gridSpan w:val="2"/>
            <w:vAlign w:val="center"/>
          </w:tcPr>
          <w:p w14:paraId="3D4BB838" w14:textId="5197A581" w:rsidR="00F73042" w:rsidRPr="00F85F9F" w:rsidRDefault="00F73042" w:rsidP="0059394F">
            <w:pPr>
              <w:jc w:val="center"/>
              <w:cnfStyle w:val="000000000000" w:firstRow="0" w:lastRow="0" w:firstColumn="0" w:lastColumn="0" w:oddVBand="0" w:evenVBand="0" w:oddHBand="0" w:evenHBand="0" w:firstRowFirstColumn="0" w:firstRowLastColumn="0" w:lastRowFirstColumn="0" w:lastRowLastColumn="0"/>
              <w:rPr>
                <w:sz w:val="20"/>
              </w:rPr>
            </w:pPr>
            <w:r w:rsidRPr="00F85F9F">
              <w:rPr>
                <w:sz w:val="20"/>
              </w:rPr>
              <w:t>11 900 ha</w:t>
            </w:r>
          </w:p>
        </w:tc>
        <w:tc>
          <w:tcPr>
            <w:tcW w:w="1193" w:type="dxa"/>
            <w:vAlign w:val="center"/>
          </w:tcPr>
          <w:p w14:paraId="1CE72133" w14:textId="41B517AF" w:rsidR="00F73042" w:rsidRPr="00F85F9F" w:rsidRDefault="00F73042" w:rsidP="0059394F">
            <w:pPr>
              <w:jc w:val="center"/>
              <w:cnfStyle w:val="000000000000" w:firstRow="0" w:lastRow="0" w:firstColumn="0" w:lastColumn="0" w:oddVBand="0" w:evenVBand="0" w:oddHBand="0" w:evenHBand="0" w:firstRowFirstColumn="0" w:firstRowLastColumn="0" w:lastRowFirstColumn="0" w:lastRowLastColumn="0"/>
              <w:rPr>
                <w:sz w:val="20"/>
              </w:rPr>
            </w:pPr>
            <w:r w:rsidRPr="00F85F9F">
              <w:rPr>
                <w:sz w:val="20"/>
              </w:rPr>
              <w:t>1 866 ha</w:t>
            </w:r>
          </w:p>
        </w:tc>
      </w:tr>
    </w:tbl>
    <w:p w14:paraId="35B21029" w14:textId="77777777" w:rsidR="00F73042" w:rsidRDefault="00F73042" w:rsidP="00AA79F9"/>
    <w:p w14:paraId="489FE649" w14:textId="4686F8A2" w:rsidR="0040674A" w:rsidRDefault="0040674A" w:rsidP="00AA79F9">
      <w:r>
        <w:t>En périphérie proche du site Ramsar plus de 46 500 ha de co</w:t>
      </w:r>
      <w:r w:rsidR="0061687A">
        <w:t>ncessions minières sont présent</w:t>
      </w:r>
      <w:r>
        <w:t>s. Vale-NC et la SLN dispose</w:t>
      </w:r>
      <w:r w:rsidR="008B7CA3">
        <w:t>nt</w:t>
      </w:r>
      <w:r w:rsidR="00580256">
        <w:t xml:space="preserve"> de plus de la moitié de</w:t>
      </w:r>
      <w:r>
        <w:t xml:space="preserve"> ces surfaces (cf</w:t>
      </w:r>
      <w:r w:rsidR="008B7CA3">
        <w:t xml:space="preserve">. tableau ci-dessus). </w:t>
      </w:r>
      <w:r w:rsidR="0061687A">
        <w:t>Près de 12 000 ha localisés en périphérie immédiate du site Ramsar sont aujourd’hui classés en réserve technique provinciale</w:t>
      </w:r>
      <w:r w:rsidR="00F85F9F">
        <w:rPr>
          <w:rStyle w:val="Appelnotedebasdep"/>
        </w:rPr>
        <w:footnoteReference w:id="5"/>
      </w:r>
      <w:r w:rsidR="0061687A">
        <w:t xml:space="preserve"> au niveau du creek Pernod, zone appartenant au bassin versant de la Yaté, ainsi qu’au niveau du gisement de Prony, localisé en limite Sud. </w:t>
      </w:r>
    </w:p>
    <w:p w14:paraId="070C3D0D" w14:textId="5DA7F449" w:rsidR="0061687A" w:rsidRDefault="005F6D68" w:rsidP="00AA79F9">
      <w:r>
        <w:t>Plusieurs</w:t>
      </w:r>
      <w:r w:rsidR="0061687A">
        <w:t xml:space="preserve"> concessions </w:t>
      </w:r>
      <w:r>
        <w:t>représentent un niveau de risque</w:t>
      </w:r>
      <w:r w:rsidR="00D74297">
        <w:t xml:space="preserve"> </w:t>
      </w:r>
      <w:r>
        <w:t xml:space="preserve">important </w:t>
      </w:r>
      <w:r w:rsidR="00D74297">
        <w:t>pour l’intégrité des zones humides du site Ramsar (cf. Fig. n°</w:t>
      </w:r>
      <w:r>
        <w:t>29</w:t>
      </w:r>
      <w:r w:rsidR="006E7540">
        <w:t>). Ces concessions sont :</w:t>
      </w:r>
    </w:p>
    <w:p w14:paraId="5F44C976" w14:textId="0EB7D15B" w:rsidR="00D74297" w:rsidRDefault="006E7540" w:rsidP="00F83C87">
      <w:pPr>
        <w:pStyle w:val="Paragraphedeliste"/>
        <w:numPr>
          <w:ilvl w:val="0"/>
          <w:numId w:val="51"/>
        </w:numPr>
      </w:pPr>
      <w:r>
        <w:t>l</w:t>
      </w:r>
      <w:r w:rsidR="00D74297">
        <w:t xml:space="preserve">a concession du bassin versant de la </w:t>
      </w:r>
      <w:proofErr w:type="spellStart"/>
      <w:r w:rsidR="00D74297">
        <w:t>Kwé</w:t>
      </w:r>
      <w:proofErr w:type="spellEnd"/>
      <w:r w:rsidR="00D74297">
        <w:t xml:space="preserve"> </w:t>
      </w:r>
      <w:r w:rsidR="005F6D68">
        <w:t xml:space="preserve">est </w:t>
      </w:r>
      <w:r w:rsidR="00D74297">
        <w:t>actuellement en exploitation par l’industriel Vale-NC. Comme nous l’avons vu précédemment, des connexions hydrogéologiques ont été mises en évidence entre la plaine des Lacs et ce bassin versant ;</w:t>
      </w:r>
    </w:p>
    <w:p w14:paraId="7FB1389C" w14:textId="1041A2FF" w:rsidR="00D74297" w:rsidRDefault="006E7540" w:rsidP="00F83C87">
      <w:pPr>
        <w:pStyle w:val="Paragraphedeliste"/>
        <w:numPr>
          <w:ilvl w:val="0"/>
          <w:numId w:val="51"/>
        </w:numPr>
      </w:pPr>
      <w:r>
        <w:t>l</w:t>
      </w:r>
      <w:r w:rsidR="00D74297">
        <w:t xml:space="preserve">es concessions non exploitées appartenant à Vale-NC </w:t>
      </w:r>
      <w:r>
        <w:t xml:space="preserve">qui </w:t>
      </w:r>
      <w:r w:rsidR="005F6D68">
        <w:t>sont</w:t>
      </w:r>
      <w:r w:rsidR="00D74297">
        <w:t xml:space="preserve"> localisées en limite Sud immédiate du site Ramsar ;</w:t>
      </w:r>
    </w:p>
    <w:p w14:paraId="3F922A92" w14:textId="04B18FCA" w:rsidR="00D74297" w:rsidRDefault="006E7540" w:rsidP="00F83C87">
      <w:pPr>
        <w:pStyle w:val="Paragraphedeliste"/>
        <w:numPr>
          <w:ilvl w:val="0"/>
          <w:numId w:val="51"/>
        </w:numPr>
      </w:pPr>
      <w:r>
        <w:t>l</w:t>
      </w:r>
      <w:r w:rsidR="00D74297">
        <w:t>a réserve technique provinciale de Prony localisée en limite Sud du site</w:t>
      </w:r>
      <w:r w:rsidR="00580256">
        <w:t> ;</w:t>
      </w:r>
    </w:p>
    <w:p w14:paraId="502FBD30" w14:textId="2EB7451C" w:rsidR="00D74297" w:rsidRDefault="00D74297" w:rsidP="00F83C87">
      <w:pPr>
        <w:pStyle w:val="Paragraphedeliste"/>
        <w:numPr>
          <w:ilvl w:val="0"/>
          <w:numId w:val="51"/>
        </w:numPr>
      </w:pPr>
      <w:r>
        <w:t>l</w:t>
      </w:r>
      <w:r w:rsidR="006E7540">
        <w:t>a réserve technique provinciale</w:t>
      </w:r>
      <w:r>
        <w:t xml:space="preserve"> du creek Pernod localisée sur le bassin versant de la Yaté et donc en amont hydraulique des zones humides classées ;</w:t>
      </w:r>
    </w:p>
    <w:p w14:paraId="6356E2EF" w14:textId="77777777" w:rsidR="00824251" w:rsidRDefault="00D74297" w:rsidP="00F83C87">
      <w:pPr>
        <w:pStyle w:val="Paragraphedeliste"/>
        <w:numPr>
          <w:ilvl w:val="0"/>
          <w:numId w:val="51"/>
        </w:numPr>
      </w:pPr>
      <w:r>
        <w:t>les concessions SLN</w:t>
      </w:r>
      <w:r w:rsidR="00824251">
        <w:t xml:space="preserve"> en périphérie Sud du réservoir de Yaté ;</w:t>
      </w:r>
    </w:p>
    <w:p w14:paraId="09E9B22F" w14:textId="1FF9A0EB" w:rsidR="00470412" w:rsidRDefault="00824251" w:rsidP="00F83C87">
      <w:pPr>
        <w:pStyle w:val="Paragraphedeliste"/>
        <w:numPr>
          <w:ilvl w:val="0"/>
          <w:numId w:val="51"/>
        </w:numPr>
      </w:pPr>
      <w:r>
        <w:t xml:space="preserve">les concessions SLN et SMGM localisées sur la partie aval de la </w:t>
      </w:r>
      <w:proofErr w:type="spellStart"/>
      <w:r>
        <w:t>Pourina</w:t>
      </w:r>
      <w:proofErr w:type="spellEnd"/>
      <w:r>
        <w:t xml:space="preserve"> dont la zone amont est incluse dans le site classée.</w:t>
      </w:r>
      <w:r w:rsidR="00D74297">
        <w:t xml:space="preserve"> </w:t>
      </w:r>
    </w:p>
    <w:p w14:paraId="13383A43" w14:textId="5FBBD503" w:rsidR="00D4593A" w:rsidRDefault="00E8461B" w:rsidP="00F83C87">
      <w:pPr>
        <w:pStyle w:val="Titre1"/>
        <w:numPr>
          <w:ilvl w:val="0"/>
          <w:numId w:val="34"/>
        </w:numPr>
      </w:pPr>
      <w:bookmarkStart w:id="93" w:name="_Toc471390103"/>
      <w:r>
        <w:t>Les espèces exotiques envahissantes</w:t>
      </w:r>
      <w:bookmarkEnd w:id="93"/>
    </w:p>
    <w:p w14:paraId="1EA15A30" w14:textId="06B150C5" w:rsidR="00D4593A" w:rsidRDefault="00D4593A" w:rsidP="00D4593A">
      <w:pPr>
        <w:autoSpaceDE w:val="0"/>
        <w:autoSpaceDN w:val="0"/>
        <w:adjustRightInd w:val="0"/>
        <w:spacing w:after="0"/>
        <w:rPr>
          <w:rFonts w:eastAsiaTheme="minorHAnsi"/>
          <w:iCs/>
          <w:lang w:eastAsia="en-US"/>
        </w:rPr>
      </w:pPr>
      <w:r w:rsidRPr="004D4B59">
        <w:rPr>
          <w:rFonts w:eastAsiaTheme="minorHAnsi" w:cs="Times New Roman"/>
          <w:lang w:eastAsia="en-US"/>
        </w:rPr>
        <w:t>Les espèces exotiques envahissantes sont la deuxième cause de perte de la biodiversité en milieu insulaire. Certaines espèces comme le</w:t>
      </w:r>
      <w:r>
        <w:rPr>
          <w:rFonts w:eastAsiaTheme="minorHAnsi" w:cs="Times New Roman"/>
          <w:lang w:eastAsia="en-US"/>
        </w:rPr>
        <w:t>s</w:t>
      </w:r>
      <w:r w:rsidRPr="004D4B59">
        <w:rPr>
          <w:rFonts w:eastAsiaTheme="minorHAnsi" w:cs="Times New Roman"/>
          <w:lang w:eastAsia="en-US"/>
        </w:rPr>
        <w:t xml:space="preserve"> cerf</w:t>
      </w:r>
      <w:r>
        <w:rPr>
          <w:rFonts w:eastAsiaTheme="minorHAnsi" w:cs="Times New Roman"/>
          <w:lang w:eastAsia="en-US"/>
        </w:rPr>
        <w:t>s (</w:t>
      </w:r>
      <w:proofErr w:type="spellStart"/>
      <w:r>
        <w:rPr>
          <w:rFonts w:eastAsiaTheme="minorHAnsi" w:cs="Times New Roman"/>
          <w:i/>
          <w:lang w:eastAsia="en-US"/>
        </w:rPr>
        <w:t>C</w:t>
      </w:r>
      <w:r w:rsidRPr="000E5FC8">
        <w:rPr>
          <w:rFonts w:eastAsiaTheme="minorHAnsi" w:cs="Times New Roman"/>
          <w:i/>
          <w:lang w:eastAsia="en-US"/>
        </w:rPr>
        <w:t>ervus</w:t>
      </w:r>
      <w:proofErr w:type="spellEnd"/>
      <w:r w:rsidRPr="000E5FC8">
        <w:rPr>
          <w:rFonts w:eastAsiaTheme="minorHAnsi" w:cs="Times New Roman"/>
          <w:i/>
          <w:lang w:eastAsia="en-US"/>
        </w:rPr>
        <w:t xml:space="preserve"> </w:t>
      </w:r>
      <w:proofErr w:type="spellStart"/>
      <w:r w:rsidRPr="000E5FC8">
        <w:rPr>
          <w:rFonts w:eastAsiaTheme="minorHAnsi" w:cs="Times New Roman"/>
          <w:i/>
          <w:lang w:eastAsia="en-US"/>
        </w:rPr>
        <w:t>timorensis</w:t>
      </w:r>
      <w:proofErr w:type="spellEnd"/>
      <w:r>
        <w:rPr>
          <w:rFonts w:eastAsiaTheme="minorHAnsi" w:cs="Times New Roman"/>
          <w:lang w:eastAsia="en-US"/>
        </w:rPr>
        <w:t>)</w:t>
      </w:r>
      <w:r w:rsidRPr="004D4B59">
        <w:rPr>
          <w:rFonts w:eastAsiaTheme="minorHAnsi" w:cs="Times New Roman"/>
          <w:lang w:eastAsia="en-US"/>
        </w:rPr>
        <w:t xml:space="preserve">, les rats </w:t>
      </w:r>
      <w:r>
        <w:rPr>
          <w:rFonts w:eastAsiaTheme="minorHAnsi" w:cs="Times New Roman"/>
          <w:lang w:eastAsia="en-US"/>
        </w:rPr>
        <w:t>(</w:t>
      </w:r>
      <w:proofErr w:type="spellStart"/>
      <w:r w:rsidRPr="000E5FC8">
        <w:rPr>
          <w:rFonts w:eastAsiaTheme="minorHAnsi" w:cs="Times New Roman"/>
          <w:i/>
          <w:lang w:eastAsia="en-US"/>
        </w:rPr>
        <w:t>Rattus</w:t>
      </w:r>
      <w:proofErr w:type="spellEnd"/>
      <w:r w:rsidRPr="000E5FC8">
        <w:rPr>
          <w:rFonts w:eastAsiaTheme="minorHAnsi" w:cs="Times New Roman"/>
          <w:i/>
          <w:lang w:eastAsia="en-US"/>
        </w:rPr>
        <w:t xml:space="preserve"> </w:t>
      </w:r>
      <w:proofErr w:type="spellStart"/>
      <w:r w:rsidRPr="000E5FC8">
        <w:rPr>
          <w:rFonts w:eastAsiaTheme="minorHAnsi" w:cs="Times New Roman"/>
          <w:i/>
          <w:lang w:eastAsia="en-US"/>
        </w:rPr>
        <w:t>sp</w:t>
      </w:r>
      <w:proofErr w:type="spellEnd"/>
      <w:r>
        <w:rPr>
          <w:rFonts w:eastAsiaTheme="minorHAnsi" w:cs="Times New Roman"/>
          <w:lang w:eastAsia="en-US"/>
        </w:rPr>
        <w:t xml:space="preserve">.) </w:t>
      </w:r>
      <w:r w:rsidRPr="004D4B59">
        <w:rPr>
          <w:rFonts w:eastAsiaTheme="minorHAnsi" w:cs="Times New Roman"/>
          <w:lang w:eastAsia="en-US"/>
        </w:rPr>
        <w:t>ou le</w:t>
      </w:r>
      <w:r>
        <w:rPr>
          <w:rFonts w:eastAsiaTheme="minorHAnsi" w:cs="Times New Roman"/>
          <w:lang w:eastAsia="en-US"/>
        </w:rPr>
        <w:t>s</w:t>
      </w:r>
      <w:r w:rsidRPr="004D4B59">
        <w:rPr>
          <w:rFonts w:eastAsiaTheme="minorHAnsi" w:cs="Times New Roman"/>
          <w:lang w:eastAsia="en-US"/>
        </w:rPr>
        <w:t xml:space="preserve"> cochon</w:t>
      </w:r>
      <w:r>
        <w:rPr>
          <w:rFonts w:eastAsiaTheme="minorHAnsi" w:cs="Times New Roman"/>
          <w:lang w:eastAsia="en-US"/>
        </w:rPr>
        <w:t>s (</w:t>
      </w:r>
      <w:r w:rsidRPr="000E5FC8">
        <w:rPr>
          <w:rFonts w:eastAsiaTheme="minorHAnsi" w:cs="Times New Roman"/>
          <w:i/>
          <w:lang w:eastAsia="en-US"/>
        </w:rPr>
        <w:t xml:space="preserve">Sus </w:t>
      </w:r>
      <w:proofErr w:type="spellStart"/>
      <w:r w:rsidRPr="000E5FC8">
        <w:rPr>
          <w:rFonts w:eastAsiaTheme="minorHAnsi" w:cs="Times New Roman"/>
          <w:i/>
          <w:lang w:eastAsia="en-US"/>
        </w:rPr>
        <w:t>scrofa</w:t>
      </w:r>
      <w:proofErr w:type="spellEnd"/>
      <w:r>
        <w:rPr>
          <w:rFonts w:eastAsiaTheme="minorHAnsi" w:cs="Times New Roman"/>
          <w:lang w:eastAsia="en-US"/>
        </w:rPr>
        <w:t>)</w:t>
      </w:r>
      <w:r w:rsidRPr="004D4B59">
        <w:rPr>
          <w:rFonts w:eastAsiaTheme="minorHAnsi" w:cs="Times New Roman"/>
          <w:lang w:eastAsia="en-US"/>
        </w:rPr>
        <w:t xml:space="preserve"> sont présents de longue date et impacte</w:t>
      </w:r>
      <w:r>
        <w:rPr>
          <w:rFonts w:eastAsiaTheme="minorHAnsi" w:cs="Times New Roman"/>
          <w:lang w:eastAsia="en-US"/>
        </w:rPr>
        <w:t>nt</w:t>
      </w:r>
      <w:r w:rsidRPr="004D4B59">
        <w:rPr>
          <w:rFonts w:eastAsiaTheme="minorHAnsi" w:cs="Times New Roman"/>
          <w:lang w:eastAsia="en-US"/>
        </w:rPr>
        <w:t xml:space="preserve"> la quasi-totalité du territoire </w:t>
      </w:r>
      <w:r>
        <w:rPr>
          <w:rFonts w:eastAsiaTheme="minorHAnsi" w:cs="Times New Roman"/>
          <w:lang w:eastAsia="en-US"/>
        </w:rPr>
        <w:t>néo-</w:t>
      </w:r>
      <w:r w:rsidRPr="004D4B59">
        <w:rPr>
          <w:rFonts w:eastAsiaTheme="minorHAnsi" w:cs="Times New Roman"/>
          <w:lang w:eastAsia="en-US"/>
        </w:rPr>
        <w:t xml:space="preserve">calédonien. </w:t>
      </w:r>
      <w:r>
        <w:rPr>
          <w:rFonts w:eastAsiaTheme="minorHAnsi" w:cs="Times New Roman"/>
          <w:lang w:eastAsia="en-US"/>
        </w:rPr>
        <w:t xml:space="preserve">Concernant les zones humides les principales espèces exotiques envahissantes représentant une menace pour les espèces endémiques présentes au sein du site Ramsar sont </w:t>
      </w:r>
      <w:r w:rsidRPr="004D4B59">
        <w:rPr>
          <w:rFonts w:eastAsiaTheme="minorHAnsi"/>
          <w:lang w:eastAsia="en-US"/>
        </w:rPr>
        <w:t xml:space="preserve">le tilapia </w:t>
      </w:r>
      <w:r w:rsidR="006E7540">
        <w:rPr>
          <w:rFonts w:eastAsiaTheme="minorHAnsi"/>
          <w:lang w:eastAsia="en-US"/>
        </w:rPr>
        <w:t>(</w:t>
      </w:r>
      <w:proofErr w:type="spellStart"/>
      <w:r w:rsidRPr="004D4B59">
        <w:rPr>
          <w:rFonts w:eastAsiaTheme="minorHAnsi"/>
          <w:i/>
          <w:iCs/>
          <w:lang w:eastAsia="en-US"/>
        </w:rPr>
        <w:t>Oreochromis</w:t>
      </w:r>
      <w:proofErr w:type="spellEnd"/>
      <w:r w:rsidRPr="004D4B59">
        <w:rPr>
          <w:rFonts w:eastAsiaTheme="minorHAnsi"/>
          <w:i/>
          <w:iCs/>
          <w:lang w:eastAsia="en-US"/>
        </w:rPr>
        <w:t xml:space="preserve"> </w:t>
      </w:r>
      <w:proofErr w:type="spellStart"/>
      <w:r w:rsidRPr="004D4B59">
        <w:rPr>
          <w:rFonts w:eastAsiaTheme="minorHAnsi"/>
          <w:i/>
          <w:iCs/>
          <w:lang w:eastAsia="en-US"/>
        </w:rPr>
        <w:t>mossambicus</w:t>
      </w:r>
      <w:proofErr w:type="spellEnd"/>
      <w:r w:rsidR="006E7540" w:rsidRPr="006E7540">
        <w:rPr>
          <w:rFonts w:eastAsiaTheme="minorHAnsi"/>
          <w:iCs/>
          <w:lang w:eastAsia="en-US"/>
        </w:rPr>
        <w:t>)</w:t>
      </w:r>
      <w:r w:rsidRPr="004D4B59">
        <w:rPr>
          <w:rFonts w:eastAsiaTheme="minorHAnsi"/>
          <w:i/>
          <w:iCs/>
          <w:lang w:eastAsia="en-US"/>
        </w:rPr>
        <w:t xml:space="preserve"> </w:t>
      </w:r>
      <w:r w:rsidRPr="004D4B59">
        <w:rPr>
          <w:rFonts w:eastAsiaTheme="minorHAnsi"/>
          <w:lang w:eastAsia="en-US"/>
        </w:rPr>
        <w:t>et le</w:t>
      </w:r>
      <w:r>
        <w:rPr>
          <w:rFonts w:eastAsiaTheme="minorHAnsi"/>
          <w:lang w:eastAsia="en-US"/>
        </w:rPr>
        <w:t xml:space="preserve"> </w:t>
      </w:r>
      <w:r w:rsidR="006E7540">
        <w:rPr>
          <w:rFonts w:eastAsiaTheme="minorHAnsi"/>
          <w:lang w:eastAsia="en-US"/>
        </w:rPr>
        <w:t>Black B</w:t>
      </w:r>
      <w:r w:rsidRPr="00147E76">
        <w:rPr>
          <w:rFonts w:eastAsiaTheme="minorHAnsi"/>
          <w:lang w:eastAsia="en-US"/>
        </w:rPr>
        <w:t xml:space="preserve">ass </w:t>
      </w:r>
      <w:r w:rsidR="006E7540">
        <w:rPr>
          <w:rFonts w:eastAsiaTheme="minorHAnsi"/>
          <w:lang w:eastAsia="en-US"/>
        </w:rPr>
        <w:t>(</w:t>
      </w:r>
      <w:proofErr w:type="spellStart"/>
      <w:r w:rsidRPr="00147E76">
        <w:rPr>
          <w:rFonts w:eastAsiaTheme="minorHAnsi"/>
          <w:i/>
          <w:iCs/>
          <w:lang w:eastAsia="en-US"/>
        </w:rPr>
        <w:t>Micropterus</w:t>
      </w:r>
      <w:proofErr w:type="spellEnd"/>
      <w:r w:rsidRPr="00147E76">
        <w:rPr>
          <w:rFonts w:eastAsiaTheme="minorHAnsi"/>
          <w:i/>
          <w:iCs/>
          <w:lang w:eastAsia="en-US"/>
        </w:rPr>
        <w:t xml:space="preserve"> </w:t>
      </w:r>
      <w:proofErr w:type="spellStart"/>
      <w:r w:rsidRPr="00147E76">
        <w:rPr>
          <w:rFonts w:eastAsiaTheme="minorHAnsi"/>
          <w:i/>
          <w:iCs/>
          <w:lang w:eastAsia="en-US"/>
        </w:rPr>
        <w:t>salmoides</w:t>
      </w:r>
      <w:proofErr w:type="spellEnd"/>
      <w:r w:rsidR="006E7540" w:rsidRPr="006E7540">
        <w:rPr>
          <w:rFonts w:eastAsiaTheme="minorHAnsi"/>
          <w:iCs/>
          <w:lang w:eastAsia="en-US"/>
        </w:rPr>
        <w:t>)</w:t>
      </w:r>
      <w:r>
        <w:rPr>
          <w:rFonts w:eastAsiaTheme="minorHAnsi"/>
          <w:iCs/>
          <w:lang w:eastAsia="en-US"/>
        </w:rPr>
        <w:t xml:space="preserve">. </w:t>
      </w:r>
    </w:p>
    <w:p w14:paraId="2F0DB6C2" w14:textId="5E3466AD" w:rsidR="00D4593A" w:rsidRDefault="00D4593A" w:rsidP="00D4593A">
      <w:pPr>
        <w:autoSpaceDE w:val="0"/>
        <w:autoSpaceDN w:val="0"/>
        <w:adjustRightInd w:val="0"/>
        <w:spacing w:after="0"/>
        <w:rPr>
          <w:rFonts w:eastAsiaTheme="minorHAnsi"/>
          <w:iCs/>
          <w:lang w:eastAsia="en-US"/>
        </w:rPr>
      </w:pPr>
      <w:r>
        <w:rPr>
          <w:rFonts w:eastAsiaTheme="minorHAnsi"/>
          <w:iCs/>
          <w:lang w:eastAsia="en-US"/>
        </w:rPr>
        <w:t xml:space="preserve">Les inventaires menés en 2008 au sein des différents lacs naturels du plateau de </w:t>
      </w:r>
      <w:proofErr w:type="spellStart"/>
      <w:r>
        <w:rPr>
          <w:rFonts w:eastAsiaTheme="minorHAnsi"/>
          <w:iCs/>
          <w:lang w:eastAsia="en-US"/>
        </w:rPr>
        <w:t>Goro</w:t>
      </w:r>
      <w:proofErr w:type="spellEnd"/>
      <w:r>
        <w:rPr>
          <w:rFonts w:eastAsiaTheme="minorHAnsi"/>
          <w:iCs/>
          <w:lang w:eastAsia="en-US"/>
        </w:rPr>
        <w:t xml:space="preserve"> ont confirmé la présence du tilapia dans les Lac en Huit, </w:t>
      </w:r>
      <w:r w:rsidR="006E7540">
        <w:rPr>
          <w:rFonts w:eastAsiaTheme="minorHAnsi"/>
          <w:iCs/>
          <w:lang w:eastAsia="en-US"/>
        </w:rPr>
        <w:t xml:space="preserve">le </w:t>
      </w:r>
      <w:r>
        <w:rPr>
          <w:rFonts w:eastAsiaTheme="minorHAnsi"/>
          <w:iCs/>
          <w:lang w:eastAsia="en-US"/>
        </w:rPr>
        <w:t xml:space="preserve">Grand Lac et </w:t>
      </w:r>
      <w:r w:rsidR="006E7540">
        <w:rPr>
          <w:rFonts w:eastAsiaTheme="minorHAnsi"/>
          <w:iCs/>
          <w:lang w:eastAsia="en-US"/>
        </w:rPr>
        <w:t xml:space="preserve">le </w:t>
      </w:r>
      <w:r>
        <w:rPr>
          <w:rFonts w:eastAsiaTheme="minorHAnsi"/>
          <w:iCs/>
          <w:lang w:eastAsia="en-US"/>
        </w:rPr>
        <w:t>Lac en Y (</w:t>
      </w:r>
      <w:proofErr w:type="spellStart"/>
      <w:r>
        <w:rPr>
          <w:rFonts w:eastAsiaTheme="minorHAnsi"/>
          <w:iCs/>
          <w:lang w:eastAsia="en-US"/>
        </w:rPr>
        <w:t>Erbio</w:t>
      </w:r>
      <w:proofErr w:type="spellEnd"/>
      <w:r>
        <w:rPr>
          <w:rFonts w:eastAsiaTheme="minorHAnsi"/>
          <w:iCs/>
          <w:lang w:eastAsia="en-US"/>
        </w:rPr>
        <w:t xml:space="preserve">, 2009). </w:t>
      </w:r>
    </w:p>
    <w:p w14:paraId="3C2909B7" w14:textId="06A8B9C2" w:rsidR="00D4593A" w:rsidRDefault="00D4593A" w:rsidP="00D4593A">
      <w:pPr>
        <w:autoSpaceDE w:val="0"/>
        <w:autoSpaceDN w:val="0"/>
        <w:adjustRightInd w:val="0"/>
        <w:spacing w:after="0"/>
        <w:rPr>
          <w:rFonts w:eastAsiaTheme="minorHAnsi"/>
          <w:iCs/>
          <w:lang w:eastAsia="en-US"/>
        </w:rPr>
      </w:pPr>
      <w:r>
        <w:rPr>
          <w:rFonts w:eastAsiaTheme="minorHAnsi"/>
          <w:iCs/>
          <w:lang w:eastAsia="en-US"/>
        </w:rPr>
        <w:t>Le Black-Bass introduit dans les années 60 dans le réservoir hydroélectrique de Yaté pour la pêche sportive est toujours présent. En saison humide, lorsque les niveaux d’eau sont élevés, ce dernier remonte les cours d’eau qui alimente le réservoir. Au niveau de la rivière des Lacs</w:t>
      </w:r>
      <w:r w:rsidR="00E553F6">
        <w:rPr>
          <w:rFonts w:eastAsiaTheme="minorHAnsi"/>
          <w:iCs/>
          <w:lang w:eastAsia="en-US"/>
        </w:rPr>
        <w:t>,</w:t>
      </w:r>
      <w:r>
        <w:rPr>
          <w:rFonts w:eastAsiaTheme="minorHAnsi"/>
          <w:iCs/>
          <w:lang w:eastAsia="en-US"/>
        </w:rPr>
        <w:t xml:space="preserve"> il a été observé jusqu’au </w:t>
      </w:r>
      <w:r w:rsidR="00E553F6">
        <w:rPr>
          <w:rFonts w:eastAsiaTheme="minorHAnsi"/>
          <w:iCs/>
          <w:lang w:eastAsia="en-US"/>
        </w:rPr>
        <w:t>pied de la chute</w:t>
      </w:r>
      <w:r>
        <w:rPr>
          <w:rFonts w:eastAsiaTheme="minorHAnsi"/>
          <w:iCs/>
          <w:lang w:eastAsia="en-US"/>
        </w:rPr>
        <w:t xml:space="preserve"> de la Madeleine. </w:t>
      </w:r>
      <w:r w:rsidR="00E8771A">
        <w:rPr>
          <w:rFonts w:eastAsiaTheme="minorHAnsi"/>
          <w:iCs/>
          <w:lang w:eastAsia="en-US"/>
        </w:rPr>
        <w:t xml:space="preserve">Cette espèce a également été signalée </w:t>
      </w:r>
      <w:proofErr w:type="gramStart"/>
      <w:r w:rsidR="00E8771A">
        <w:rPr>
          <w:rFonts w:eastAsiaTheme="minorHAnsi"/>
          <w:iCs/>
          <w:lang w:eastAsia="en-US"/>
        </w:rPr>
        <w:t>jusqu’au camps</w:t>
      </w:r>
      <w:proofErr w:type="gramEnd"/>
      <w:r w:rsidR="00E8771A">
        <w:rPr>
          <w:rFonts w:eastAsiaTheme="minorHAnsi"/>
          <w:iCs/>
          <w:lang w:eastAsia="en-US"/>
        </w:rPr>
        <w:t xml:space="preserve"> des scientifiques localisé sur la partie amont de la rivière Bleue. </w:t>
      </w:r>
    </w:p>
    <w:p w14:paraId="0D669823" w14:textId="79467179" w:rsidR="00D4593A" w:rsidRDefault="00D4593A" w:rsidP="00D4593A">
      <w:pPr>
        <w:autoSpaceDE w:val="0"/>
        <w:autoSpaceDN w:val="0"/>
        <w:adjustRightInd w:val="0"/>
        <w:spacing w:after="0"/>
        <w:rPr>
          <w:rFonts w:eastAsiaTheme="minorHAnsi"/>
          <w:iCs/>
          <w:lang w:eastAsia="en-US"/>
        </w:rPr>
      </w:pPr>
      <w:r>
        <w:rPr>
          <w:rFonts w:eastAsiaTheme="minorHAnsi"/>
          <w:iCs/>
          <w:lang w:eastAsia="en-US"/>
        </w:rPr>
        <w:t>Ces deux es</w:t>
      </w:r>
      <w:r w:rsidR="006E7540">
        <w:rPr>
          <w:rFonts w:eastAsiaTheme="minorHAnsi"/>
          <w:iCs/>
          <w:lang w:eastAsia="en-US"/>
        </w:rPr>
        <w:t xml:space="preserve">pèces, prédatrices de crustacés, insectes </w:t>
      </w:r>
      <w:r>
        <w:rPr>
          <w:rFonts w:eastAsiaTheme="minorHAnsi"/>
          <w:iCs/>
          <w:lang w:eastAsia="en-US"/>
        </w:rPr>
        <w:t>et poissons représentent une menace pour les e</w:t>
      </w:r>
      <w:r w:rsidR="006E7540">
        <w:rPr>
          <w:rFonts w:eastAsiaTheme="minorHAnsi"/>
          <w:iCs/>
          <w:lang w:eastAsia="en-US"/>
        </w:rPr>
        <w:t>spèces endémiques</w:t>
      </w:r>
      <w:r>
        <w:rPr>
          <w:rFonts w:eastAsiaTheme="minorHAnsi"/>
          <w:iCs/>
          <w:lang w:eastAsia="en-US"/>
        </w:rPr>
        <w:t xml:space="preserve">. </w:t>
      </w:r>
    </w:p>
    <w:p w14:paraId="33E72459" w14:textId="68BF1C65" w:rsidR="00D4593A" w:rsidRDefault="00D4593A" w:rsidP="00D4593A">
      <w:pPr>
        <w:autoSpaceDE w:val="0"/>
        <w:autoSpaceDN w:val="0"/>
        <w:adjustRightInd w:val="0"/>
        <w:spacing w:after="0"/>
        <w:rPr>
          <w:rFonts w:eastAsiaTheme="minorHAnsi"/>
          <w:iCs/>
          <w:lang w:eastAsia="en-US"/>
        </w:rPr>
      </w:pPr>
      <w:r>
        <w:rPr>
          <w:rFonts w:eastAsiaTheme="minorHAnsi"/>
          <w:iCs/>
          <w:lang w:eastAsia="en-US"/>
        </w:rPr>
        <w:t xml:space="preserve">Il semblerait toutefois que les modes de vies différents </w:t>
      </w:r>
      <w:proofErr w:type="gramStart"/>
      <w:r>
        <w:rPr>
          <w:rFonts w:eastAsiaTheme="minorHAnsi"/>
          <w:iCs/>
          <w:lang w:eastAsia="en-US"/>
        </w:rPr>
        <w:t>des tilapia</w:t>
      </w:r>
      <w:proofErr w:type="gramEnd"/>
      <w:r>
        <w:rPr>
          <w:rFonts w:eastAsiaTheme="minorHAnsi"/>
          <w:iCs/>
          <w:lang w:eastAsia="en-US"/>
        </w:rPr>
        <w:t xml:space="preserve"> (poissons diurnes) et du </w:t>
      </w:r>
      <w:r w:rsidRPr="006E7540">
        <w:rPr>
          <w:rFonts w:eastAsiaTheme="minorHAnsi"/>
          <w:i/>
          <w:iCs/>
          <w:lang w:eastAsia="en-US"/>
        </w:rPr>
        <w:t xml:space="preserve">G. </w:t>
      </w:r>
      <w:proofErr w:type="spellStart"/>
      <w:r w:rsidRPr="006E7540">
        <w:rPr>
          <w:rFonts w:eastAsiaTheme="minorHAnsi"/>
          <w:i/>
          <w:iCs/>
          <w:lang w:eastAsia="en-US"/>
        </w:rPr>
        <w:t>neocal</w:t>
      </w:r>
      <w:r w:rsidR="006E7540">
        <w:rPr>
          <w:rFonts w:eastAsiaTheme="minorHAnsi"/>
          <w:i/>
          <w:iCs/>
          <w:lang w:eastAsia="en-US"/>
        </w:rPr>
        <w:t>e</w:t>
      </w:r>
      <w:r w:rsidRPr="006E7540">
        <w:rPr>
          <w:rFonts w:eastAsiaTheme="minorHAnsi"/>
          <w:i/>
          <w:iCs/>
          <w:lang w:eastAsia="en-US"/>
        </w:rPr>
        <w:t>donicus</w:t>
      </w:r>
      <w:proofErr w:type="spellEnd"/>
      <w:r>
        <w:rPr>
          <w:rFonts w:eastAsiaTheme="minorHAnsi"/>
          <w:iCs/>
          <w:lang w:eastAsia="en-US"/>
        </w:rPr>
        <w:t xml:space="preserve"> (</w:t>
      </w:r>
      <w:r w:rsidR="004332C3">
        <w:rPr>
          <w:rFonts w:eastAsiaTheme="minorHAnsi"/>
          <w:iCs/>
          <w:lang w:eastAsia="en-US"/>
        </w:rPr>
        <w:t xml:space="preserve">poisson </w:t>
      </w:r>
      <w:r>
        <w:rPr>
          <w:rFonts w:eastAsiaTheme="minorHAnsi"/>
          <w:iCs/>
          <w:lang w:eastAsia="en-US"/>
        </w:rPr>
        <w:t xml:space="preserve">nocturne) permettent à ce dernier d’échapper à la prédation de cet envahisseur. Il faut toutefois préciser qu’aucune donnée n’existe afin de permettre de vérifier le maintien des populations de </w:t>
      </w:r>
      <w:proofErr w:type="spellStart"/>
      <w:r w:rsidRPr="00497ACB">
        <w:rPr>
          <w:rFonts w:eastAsiaTheme="minorHAnsi"/>
          <w:i/>
          <w:iCs/>
          <w:lang w:eastAsia="en-US"/>
        </w:rPr>
        <w:t>Galaxias</w:t>
      </w:r>
      <w:proofErr w:type="spellEnd"/>
      <w:r>
        <w:rPr>
          <w:rFonts w:eastAsiaTheme="minorHAnsi"/>
          <w:iCs/>
          <w:lang w:eastAsia="en-US"/>
        </w:rPr>
        <w:t xml:space="preserve"> depuis l’introduction du Tilapia. </w:t>
      </w:r>
      <w:r w:rsidR="00E8771A">
        <w:rPr>
          <w:rFonts w:eastAsiaTheme="minorHAnsi"/>
          <w:iCs/>
          <w:lang w:eastAsia="en-US"/>
        </w:rPr>
        <w:t xml:space="preserve">En effet, l’impact du tilapia ou du Black-Bass sur </w:t>
      </w:r>
      <w:r w:rsidR="00E8771A" w:rsidRPr="00E8771A">
        <w:rPr>
          <w:rFonts w:eastAsiaTheme="minorHAnsi"/>
          <w:i/>
          <w:iCs/>
          <w:lang w:eastAsia="en-US"/>
        </w:rPr>
        <w:t xml:space="preserve">G. </w:t>
      </w:r>
      <w:proofErr w:type="spellStart"/>
      <w:r w:rsidR="00E8771A" w:rsidRPr="00E8771A">
        <w:rPr>
          <w:rFonts w:eastAsiaTheme="minorHAnsi"/>
          <w:i/>
          <w:iCs/>
          <w:lang w:eastAsia="en-US"/>
        </w:rPr>
        <w:t>neocaledonicus</w:t>
      </w:r>
      <w:proofErr w:type="spellEnd"/>
      <w:r w:rsidR="00E8771A">
        <w:rPr>
          <w:rFonts w:eastAsiaTheme="minorHAnsi"/>
          <w:iCs/>
          <w:lang w:eastAsia="en-US"/>
        </w:rPr>
        <w:t>, pourrait ne pas se limiter uniquement à la prédation sur les adultes et se matérialiser par une prédation sur les œufs</w:t>
      </w:r>
      <w:r w:rsidR="00B87E4C">
        <w:rPr>
          <w:rFonts w:eastAsiaTheme="minorHAnsi"/>
          <w:iCs/>
          <w:lang w:eastAsia="en-US"/>
        </w:rPr>
        <w:t xml:space="preserve"> ou une </w:t>
      </w:r>
      <w:r w:rsidR="00E8771A">
        <w:rPr>
          <w:rFonts w:eastAsiaTheme="minorHAnsi"/>
          <w:iCs/>
          <w:lang w:eastAsia="en-US"/>
        </w:rPr>
        <w:t>compétition alimentaire</w:t>
      </w:r>
      <w:r w:rsidR="00B87E4C">
        <w:rPr>
          <w:rFonts w:eastAsiaTheme="minorHAnsi"/>
          <w:iCs/>
          <w:lang w:eastAsia="en-US"/>
        </w:rPr>
        <w:t xml:space="preserve"> et/ou spatiale. </w:t>
      </w:r>
    </w:p>
    <w:p w14:paraId="456A358F" w14:textId="77777777" w:rsidR="00D4593A" w:rsidRDefault="00D4593A" w:rsidP="00D4593A">
      <w:pPr>
        <w:autoSpaceDE w:val="0"/>
        <w:autoSpaceDN w:val="0"/>
        <w:adjustRightInd w:val="0"/>
        <w:spacing w:after="0"/>
        <w:rPr>
          <w:rFonts w:eastAsiaTheme="minorHAnsi"/>
          <w:iCs/>
          <w:lang w:eastAsia="en-US"/>
        </w:rPr>
      </w:pPr>
    </w:p>
    <w:p w14:paraId="60359E78" w14:textId="0AC58658" w:rsidR="00E72AD6" w:rsidRDefault="00D4593A" w:rsidP="00D4593A">
      <w:pPr>
        <w:autoSpaceDE w:val="0"/>
        <w:autoSpaceDN w:val="0"/>
        <w:adjustRightInd w:val="0"/>
        <w:spacing w:after="0"/>
        <w:rPr>
          <w:rFonts w:eastAsiaTheme="minorHAnsi"/>
          <w:iCs/>
          <w:lang w:eastAsia="en-US"/>
        </w:rPr>
      </w:pPr>
      <w:r>
        <w:rPr>
          <w:rFonts w:eastAsiaTheme="minorHAnsi"/>
          <w:iCs/>
          <w:lang w:eastAsia="en-US"/>
        </w:rPr>
        <w:t>Au niveau terrestre</w:t>
      </w:r>
      <w:r w:rsidR="006E7540">
        <w:rPr>
          <w:rFonts w:eastAsiaTheme="minorHAnsi"/>
          <w:iCs/>
          <w:lang w:eastAsia="en-US"/>
        </w:rPr>
        <w:t>,</w:t>
      </w:r>
      <w:r>
        <w:rPr>
          <w:rFonts w:eastAsiaTheme="minorHAnsi"/>
          <w:iCs/>
          <w:lang w:eastAsia="en-US"/>
        </w:rPr>
        <w:t xml:space="preserve"> les impacts de certaines espèces envahissantes comme le cerf et le cochon sauvage, peuvent également avoir des conséquence</w:t>
      </w:r>
      <w:r w:rsidR="006E7540">
        <w:rPr>
          <w:rFonts w:eastAsiaTheme="minorHAnsi"/>
          <w:iCs/>
          <w:lang w:eastAsia="en-US"/>
        </w:rPr>
        <w:t>s</w:t>
      </w:r>
      <w:r>
        <w:rPr>
          <w:rFonts w:eastAsiaTheme="minorHAnsi"/>
          <w:iCs/>
          <w:lang w:eastAsia="en-US"/>
        </w:rPr>
        <w:t xml:space="preserve"> sur les zones humides et les populations d’espèces sensibles qui les peuplent. En effet, en détruisant le </w:t>
      </w:r>
      <w:proofErr w:type="spellStart"/>
      <w:r>
        <w:rPr>
          <w:rFonts w:eastAsiaTheme="minorHAnsi"/>
          <w:iCs/>
          <w:lang w:eastAsia="en-US"/>
        </w:rPr>
        <w:t>sous bois</w:t>
      </w:r>
      <w:proofErr w:type="spellEnd"/>
      <w:r>
        <w:rPr>
          <w:rFonts w:eastAsiaTheme="minorHAnsi"/>
          <w:iCs/>
          <w:lang w:eastAsia="en-US"/>
        </w:rPr>
        <w:t xml:space="preserve"> des massifs forestiers, ces ongulés accentuent les phénomènes d’érosion et de lessivage des sols, augmentant ainsi les apports terrigènes vers les milieux humides. Ces apports viennent colmater les différents habitats aquatiques et peuvent entrainer la disparition de certaines espèces aquatiques.</w:t>
      </w:r>
    </w:p>
    <w:p w14:paraId="4F9545DD" w14:textId="77777777" w:rsidR="00B22C28" w:rsidRDefault="00B22C28" w:rsidP="00D4593A">
      <w:pPr>
        <w:autoSpaceDE w:val="0"/>
        <w:autoSpaceDN w:val="0"/>
        <w:adjustRightInd w:val="0"/>
        <w:spacing w:after="0"/>
        <w:rPr>
          <w:rFonts w:eastAsiaTheme="minorHAnsi"/>
          <w:iCs/>
          <w:lang w:eastAsia="en-US"/>
        </w:rPr>
      </w:pPr>
    </w:p>
    <w:p w14:paraId="0E2EBAA6" w14:textId="7EE7E142" w:rsidR="00E72AD6" w:rsidRDefault="00E72AD6" w:rsidP="00D4593A">
      <w:pPr>
        <w:autoSpaceDE w:val="0"/>
        <w:autoSpaceDN w:val="0"/>
        <w:adjustRightInd w:val="0"/>
        <w:spacing w:after="0"/>
        <w:rPr>
          <w:rFonts w:eastAsiaTheme="minorHAnsi"/>
          <w:iCs/>
          <w:lang w:eastAsia="en-US"/>
        </w:rPr>
      </w:pPr>
      <w:r>
        <w:rPr>
          <w:rFonts w:eastAsiaTheme="minorHAnsi"/>
          <w:iCs/>
          <w:lang w:eastAsia="en-US"/>
        </w:rPr>
        <w:t xml:space="preserve">Certaines plantes envahissantes peuvent également avoir un effet néfaste sur les écosystèmes terrestres et indirectement sur les écosystèmes aquatiques. Il est aujourd’hui reconnu que les principaux impacts liés à ces </w:t>
      </w:r>
      <w:r w:rsidR="006E7540">
        <w:rPr>
          <w:rFonts w:eastAsiaTheme="minorHAnsi"/>
          <w:iCs/>
          <w:lang w:eastAsia="en-US"/>
        </w:rPr>
        <w:t>EEE</w:t>
      </w:r>
      <w:r>
        <w:rPr>
          <w:rFonts w:eastAsiaTheme="minorHAnsi"/>
          <w:iCs/>
          <w:lang w:eastAsia="en-US"/>
        </w:rPr>
        <w:t xml:space="preserve"> sont :</w:t>
      </w:r>
    </w:p>
    <w:p w14:paraId="1D1FDC03" w14:textId="0D63FDCA" w:rsidR="00E72AD6" w:rsidRPr="00E72AD6" w:rsidRDefault="00E72AD6" w:rsidP="00F83C87">
      <w:pPr>
        <w:numPr>
          <w:ilvl w:val="0"/>
          <w:numId w:val="42"/>
        </w:numPr>
        <w:autoSpaceDE w:val="0"/>
        <w:autoSpaceDN w:val="0"/>
        <w:adjustRightInd w:val="0"/>
        <w:spacing w:after="0"/>
        <w:rPr>
          <w:rFonts w:eastAsiaTheme="minorHAnsi"/>
          <w:iCs/>
          <w:lang w:eastAsia="en-US" w:bidi="fr-FR"/>
        </w:rPr>
      </w:pPr>
      <w:r w:rsidRPr="00E72AD6">
        <w:rPr>
          <w:rFonts w:eastAsiaTheme="minorHAnsi"/>
          <w:iCs/>
          <w:lang w:eastAsia="en-US" w:bidi="fr-FR"/>
        </w:rPr>
        <w:t xml:space="preserve">La fermeture des milieux naturels par </w:t>
      </w:r>
      <w:r w:rsidR="006E7540">
        <w:rPr>
          <w:rFonts w:eastAsiaTheme="minorHAnsi"/>
          <w:iCs/>
          <w:lang w:eastAsia="en-US" w:bidi="fr-FR"/>
        </w:rPr>
        <w:t>des</w:t>
      </w:r>
      <w:r w:rsidRPr="00E72AD6">
        <w:rPr>
          <w:rFonts w:eastAsiaTheme="minorHAnsi"/>
          <w:iCs/>
          <w:lang w:eastAsia="en-US" w:bidi="fr-FR"/>
        </w:rPr>
        <w:t xml:space="preserve"> espèces envahissantes, qui, en privant de lumière les espèces natives, les empêchent de se développer, de se régénérer ou de recoloniser un milieu dégradé.</w:t>
      </w:r>
    </w:p>
    <w:p w14:paraId="6A482A77" w14:textId="77777777" w:rsidR="00E72AD6" w:rsidRPr="00E72AD6" w:rsidRDefault="00E72AD6" w:rsidP="00F83C87">
      <w:pPr>
        <w:numPr>
          <w:ilvl w:val="0"/>
          <w:numId w:val="42"/>
        </w:numPr>
        <w:autoSpaceDE w:val="0"/>
        <w:autoSpaceDN w:val="0"/>
        <w:adjustRightInd w:val="0"/>
        <w:spacing w:after="0"/>
        <w:rPr>
          <w:rFonts w:eastAsiaTheme="minorHAnsi"/>
          <w:iCs/>
          <w:lang w:eastAsia="en-US" w:bidi="fr-FR"/>
        </w:rPr>
      </w:pPr>
      <w:r w:rsidRPr="00E72AD6">
        <w:rPr>
          <w:rFonts w:eastAsiaTheme="minorHAnsi"/>
          <w:iCs/>
          <w:lang w:eastAsia="en-US" w:bidi="fr-FR"/>
        </w:rPr>
        <w:t>La production de substances toxiques qui inhibent la croissance des espèces autochtones ou qui modifient les qualités des sols, empêchant le développement de ces dernières.</w:t>
      </w:r>
    </w:p>
    <w:p w14:paraId="6D920D17" w14:textId="6DF04706" w:rsidR="00E72AD6" w:rsidRDefault="006E7540" w:rsidP="00F83C87">
      <w:pPr>
        <w:numPr>
          <w:ilvl w:val="0"/>
          <w:numId w:val="42"/>
        </w:numPr>
        <w:autoSpaceDE w:val="0"/>
        <w:autoSpaceDN w:val="0"/>
        <w:adjustRightInd w:val="0"/>
        <w:spacing w:after="0"/>
        <w:rPr>
          <w:rFonts w:eastAsiaTheme="minorHAnsi"/>
          <w:iCs/>
          <w:lang w:eastAsia="en-US" w:bidi="fr-FR"/>
        </w:rPr>
      </w:pPr>
      <w:r>
        <w:rPr>
          <w:rFonts w:eastAsiaTheme="minorHAnsi"/>
          <w:iCs/>
          <w:lang w:eastAsia="en-US" w:bidi="fr-FR"/>
        </w:rPr>
        <w:t xml:space="preserve">L’uniformisation des milieux  par des peuplements </w:t>
      </w:r>
      <w:r w:rsidR="00E72AD6" w:rsidRPr="00E72AD6">
        <w:rPr>
          <w:rFonts w:eastAsiaTheme="minorHAnsi"/>
          <w:iCs/>
          <w:lang w:eastAsia="en-US" w:bidi="fr-FR"/>
        </w:rPr>
        <w:t xml:space="preserve">de grandes étendues </w:t>
      </w:r>
      <w:r>
        <w:rPr>
          <w:rFonts w:eastAsiaTheme="minorHAnsi"/>
          <w:iCs/>
          <w:lang w:eastAsia="en-US" w:bidi="fr-FR"/>
        </w:rPr>
        <w:t>composés d’</w:t>
      </w:r>
      <w:r w:rsidR="00E72AD6" w:rsidRPr="00E72AD6">
        <w:rPr>
          <w:rFonts w:eastAsiaTheme="minorHAnsi"/>
          <w:iCs/>
          <w:lang w:eastAsia="en-US" w:bidi="fr-FR"/>
        </w:rPr>
        <w:t>une seule ou quelques espèces invasives provoquant une disparition des habitats de la faune autochtone.</w:t>
      </w:r>
    </w:p>
    <w:p w14:paraId="6FD58860" w14:textId="77777777" w:rsidR="00B22C28" w:rsidRDefault="00B22C28" w:rsidP="00B22C28">
      <w:pPr>
        <w:autoSpaceDE w:val="0"/>
        <w:autoSpaceDN w:val="0"/>
        <w:adjustRightInd w:val="0"/>
        <w:spacing w:after="0"/>
        <w:rPr>
          <w:rFonts w:eastAsiaTheme="minorHAnsi"/>
          <w:iCs/>
          <w:lang w:eastAsia="en-US" w:bidi="fr-FR"/>
        </w:rPr>
      </w:pPr>
    </w:p>
    <w:p w14:paraId="6DDCE433" w14:textId="4EB43885" w:rsidR="00B22C28" w:rsidRDefault="00B22C28" w:rsidP="00B22C28">
      <w:pPr>
        <w:autoSpaceDE w:val="0"/>
        <w:autoSpaceDN w:val="0"/>
        <w:adjustRightInd w:val="0"/>
        <w:spacing w:after="0"/>
        <w:rPr>
          <w:rFonts w:eastAsiaTheme="minorHAnsi"/>
          <w:iCs/>
          <w:lang w:eastAsia="en-US" w:bidi="fr-FR"/>
        </w:rPr>
      </w:pPr>
      <w:r>
        <w:rPr>
          <w:rFonts w:eastAsiaTheme="minorHAnsi"/>
          <w:iCs/>
          <w:lang w:eastAsia="en-US" w:bidi="fr-FR"/>
        </w:rPr>
        <w:t xml:space="preserve">Au niveau des milieux aquatiques une </w:t>
      </w:r>
      <w:r w:rsidRPr="00B22C28">
        <w:rPr>
          <w:rFonts w:eastAsiaTheme="minorHAnsi"/>
          <w:iCs/>
          <w:lang w:eastAsia="en-US" w:bidi="fr-FR"/>
        </w:rPr>
        <w:t>dégradation des plans d’eau et rivières </w:t>
      </w:r>
      <w:r>
        <w:rPr>
          <w:rFonts w:eastAsiaTheme="minorHAnsi"/>
          <w:iCs/>
          <w:lang w:eastAsia="en-US" w:bidi="fr-FR"/>
        </w:rPr>
        <w:t xml:space="preserve">peut être observée. En effet le développement de certaines </w:t>
      </w:r>
      <w:r w:rsidRPr="00B22C28">
        <w:rPr>
          <w:rFonts w:eastAsiaTheme="minorHAnsi"/>
          <w:iCs/>
          <w:lang w:eastAsia="en-US" w:bidi="fr-FR"/>
        </w:rPr>
        <w:t>envahissantes aquatiques (jacinthes, lentilles,</w:t>
      </w:r>
      <w:r w:rsidR="004332C3">
        <w:rPr>
          <w:rFonts w:eastAsiaTheme="minorHAnsi"/>
          <w:iCs/>
          <w:lang w:eastAsia="en-US" w:bidi="fr-FR"/>
        </w:rPr>
        <w:t xml:space="preserve"> fougère d’eau,</w:t>
      </w:r>
      <w:r w:rsidRPr="00B22C28">
        <w:rPr>
          <w:rFonts w:eastAsiaTheme="minorHAnsi"/>
          <w:iCs/>
          <w:lang w:eastAsia="en-US" w:bidi="fr-FR"/>
        </w:rPr>
        <w:t xml:space="preserve">…) </w:t>
      </w:r>
      <w:proofErr w:type="gramStart"/>
      <w:r w:rsidRPr="00B22C28">
        <w:rPr>
          <w:rFonts w:eastAsiaTheme="minorHAnsi"/>
          <w:iCs/>
          <w:lang w:eastAsia="en-US" w:bidi="fr-FR"/>
        </w:rPr>
        <w:t>entraîne</w:t>
      </w:r>
      <w:r>
        <w:rPr>
          <w:rFonts w:eastAsiaTheme="minorHAnsi"/>
          <w:iCs/>
          <w:lang w:eastAsia="en-US" w:bidi="fr-FR"/>
        </w:rPr>
        <w:t>nt</w:t>
      </w:r>
      <w:proofErr w:type="gramEnd"/>
      <w:r w:rsidRPr="00B22C28">
        <w:rPr>
          <w:rFonts w:eastAsiaTheme="minorHAnsi"/>
          <w:iCs/>
          <w:lang w:eastAsia="en-US" w:bidi="fr-FR"/>
        </w:rPr>
        <w:t xml:space="preserve"> une baisse du taux d’oxygène dans l’eau (phénomène d’eutrophisation des cours d’eau) pouvant causer une disparition de la faune aquatique. Par ailleurs, le tapis végétal qu’elle</w:t>
      </w:r>
      <w:r w:rsidR="00F772EC">
        <w:rPr>
          <w:rFonts w:eastAsiaTheme="minorHAnsi"/>
          <w:iCs/>
          <w:lang w:eastAsia="en-US" w:bidi="fr-FR"/>
        </w:rPr>
        <w:t>s</w:t>
      </w:r>
      <w:r w:rsidRPr="00B22C28">
        <w:rPr>
          <w:rFonts w:eastAsiaTheme="minorHAnsi"/>
          <w:iCs/>
          <w:lang w:eastAsia="en-US" w:bidi="fr-FR"/>
        </w:rPr>
        <w:t xml:space="preserve"> génère</w:t>
      </w:r>
      <w:r w:rsidR="00F772EC">
        <w:rPr>
          <w:rFonts w:eastAsiaTheme="minorHAnsi"/>
          <w:iCs/>
          <w:lang w:eastAsia="en-US" w:bidi="fr-FR"/>
        </w:rPr>
        <w:t>nt</w:t>
      </w:r>
      <w:r w:rsidRPr="00B22C28">
        <w:rPr>
          <w:rFonts w:eastAsiaTheme="minorHAnsi"/>
          <w:iCs/>
          <w:lang w:eastAsia="en-US" w:bidi="fr-FR"/>
        </w:rPr>
        <w:t xml:space="preserve"> à la surface de l’eau empêche la lumière de pénétrer dans la colonne d’eau, inhibant ainsi la photosynthèse des algues autochtones.</w:t>
      </w:r>
      <w:r w:rsidR="004332C3">
        <w:rPr>
          <w:rFonts w:eastAsiaTheme="minorHAnsi"/>
          <w:iCs/>
          <w:lang w:eastAsia="en-US" w:bidi="fr-FR"/>
        </w:rPr>
        <w:t xml:space="preserve"> Dans certaines conditions ces plantes peuvent freiner l’écoulement de l’eau et entrainer un envasement du cours d’eau, ainsi que son eutrophisation.</w:t>
      </w:r>
    </w:p>
    <w:p w14:paraId="36AE162B" w14:textId="1A9E740E" w:rsidR="00B22C28" w:rsidRPr="00B22C28" w:rsidRDefault="00B22C28" w:rsidP="00B22C28">
      <w:pPr>
        <w:autoSpaceDE w:val="0"/>
        <w:autoSpaceDN w:val="0"/>
        <w:adjustRightInd w:val="0"/>
        <w:spacing w:after="0"/>
        <w:rPr>
          <w:rFonts w:eastAsiaTheme="minorHAnsi"/>
          <w:iCs/>
          <w:lang w:eastAsia="en-US" w:bidi="fr-FR"/>
        </w:rPr>
      </w:pPr>
      <w:r>
        <w:rPr>
          <w:rFonts w:eastAsiaTheme="minorHAnsi"/>
          <w:iCs/>
          <w:lang w:eastAsia="en-US" w:bidi="fr-FR"/>
        </w:rPr>
        <w:t xml:space="preserve">A l’échelle du Grand Sud, la particularité des sols latéritiques représente une barrière écologique limitant l’installation des pestes végétales. En effet, la présence de sols pauvres en nutriments et riches en éléments métalliques </w:t>
      </w:r>
      <w:r w:rsidR="004D2731">
        <w:rPr>
          <w:rFonts w:eastAsiaTheme="minorHAnsi"/>
          <w:iCs/>
          <w:lang w:eastAsia="en-US" w:bidi="fr-FR"/>
        </w:rPr>
        <w:t xml:space="preserve">rend </w:t>
      </w:r>
      <w:proofErr w:type="gramStart"/>
      <w:r w:rsidR="004D2731">
        <w:rPr>
          <w:rFonts w:eastAsiaTheme="minorHAnsi"/>
          <w:iCs/>
          <w:lang w:eastAsia="en-US" w:bidi="fr-FR"/>
        </w:rPr>
        <w:t>ce</w:t>
      </w:r>
      <w:r w:rsidR="00244B66">
        <w:rPr>
          <w:rFonts w:eastAsiaTheme="minorHAnsi"/>
          <w:iCs/>
          <w:lang w:eastAsia="en-US" w:bidi="fr-FR"/>
        </w:rPr>
        <w:t xml:space="preserve"> milieu peu attractifs</w:t>
      </w:r>
      <w:proofErr w:type="gramEnd"/>
      <w:r w:rsidR="00244B66">
        <w:rPr>
          <w:rFonts w:eastAsiaTheme="minorHAnsi"/>
          <w:iCs/>
          <w:lang w:eastAsia="en-US" w:bidi="fr-FR"/>
        </w:rPr>
        <w:t xml:space="preserve"> pour les espèces non adaptées. Certaines pestes comme </w:t>
      </w:r>
      <w:proofErr w:type="spellStart"/>
      <w:r w:rsidR="00244B66" w:rsidRPr="00244B66">
        <w:rPr>
          <w:rFonts w:eastAsiaTheme="minorHAnsi"/>
          <w:i/>
          <w:iCs/>
          <w:lang w:eastAsia="en-US" w:bidi="fr-FR"/>
        </w:rPr>
        <w:t>Pluchea</w:t>
      </w:r>
      <w:proofErr w:type="spellEnd"/>
      <w:r w:rsidR="00244B66" w:rsidRPr="00244B66">
        <w:rPr>
          <w:rFonts w:eastAsiaTheme="minorHAnsi"/>
          <w:i/>
          <w:iCs/>
          <w:lang w:eastAsia="en-US" w:bidi="fr-FR"/>
        </w:rPr>
        <w:t xml:space="preserve"> </w:t>
      </w:r>
      <w:proofErr w:type="spellStart"/>
      <w:r w:rsidR="00244B66" w:rsidRPr="00244B66">
        <w:rPr>
          <w:rFonts w:eastAsiaTheme="minorHAnsi"/>
          <w:i/>
          <w:iCs/>
          <w:lang w:eastAsia="en-US" w:bidi="fr-FR"/>
        </w:rPr>
        <w:t>odorata</w:t>
      </w:r>
      <w:proofErr w:type="spellEnd"/>
      <w:r w:rsidR="00244B66" w:rsidRPr="00244B66">
        <w:rPr>
          <w:rFonts w:eastAsiaTheme="minorHAnsi"/>
          <w:i/>
          <w:iCs/>
          <w:lang w:eastAsia="en-US" w:bidi="fr-FR"/>
        </w:rPr>
        <w:t xml:space="preserve"> </w:t>
      </w:r>
      <w:r w:rsidR="00244B66">
        <w:rPr>
          <w:rFonts w:eastAsiaTheme="minorHAnsi"/>
          <w:iCs/>
          <w:lang w:eastAsia="en-US" w:bidi="fr-FR"/>
        </w:rPr>
        <w:t>arrive</w:t>
      </w:r>
      <w:r w:rsidR="006E7540">
        <w:rPr>
          <w:rFonts w:eastAsiaTheme="minorHAnsi"/>
          <w:iCs/>
          <w:lang w:eastAsia="en-US" w:bidi="fr-FR"/>
        </w:rPr>
        <w:t>nt</w:t>
      </w:r>
      <w:r w:rsidR="00244B66">
        <w:rPr>
          <w:rFonts w:eastAsiaTheme="minorHAnsi"/>
          <w:iCs/>
          <w:lang w:eastAsia="en-US" w:bidi="fr-FR"/>
        </w:rPr>
        <w:t xml:space="preserve"> toutefois </w:t>
      </w:r>
      <w:r w:rsidR="006E7540">
        <w:rPr>
          <w:rFonts w:eastAsiaTheme="minorHAnsi"/>
          <w:iCs/>
          <w:lang w:eastAsia="en-US" w:bidi="fr-FR"/>
        </w:rPr>
        <w:t>à</w:t>
      </w:r>
      <w:r w:rsidR="00244B66">
        <w:rPr>
          <w:rFonts w:eastAsiaTheme="minorHAnsi"/>
          <w:iCs/>
          <w:lang w:eastAsia="en-US" w:bidi="fr-FR"/>
        </w:rPr>
        <w:t xml:space="preserve"> se développer dans cette région. Il a été observé sur le site de Vale-NC et aux abords de certains </w:t>
      </w:r>
      <w:r w:rsidR="006E7540">
        <w:rPr>
          <w:rFonts w:eastAsiaTheme="minorHAnsi"/>
          <w:iCs/>
          <w:lang w:eastAsia="en-US" w:bidi="fr-FR"/>
        </w:rPr>
        <w:t>aménagements le long des routes et a fait l’objet d’opération de contrôle.</w:t>
      </w:r>
    </w:p>
    <w:p w14:paraId="3629C08D" w14:textId="7ACCC386" w:rsidR="00B22C28" w:rsidRPr="00E72AD6" w:rsidRDefault="00B22C28" w:rsidP="00B22C28">
      <w:pPr>
        <w:autoSpaceDE w:val="0"/>
        <w:autoSpaceDN w:val="0"/>
        <w:adjustRightInd w:val="0"/>
        <w:spacing w:after="0"/>
        <w:rPr>
          <w:rFonts w:eastAsiaTheme="minorHAnsi"/>
          <w:iCs/>
          <w:lang w:eastAsia="en-US" w:bidi="fr-FR"/>
        </w:rPr>
      </w:pPr>
    </w:p>
    <w:p w14:paraId="15E2DC2C" w14:textId="69AEF519" w:rsidR="00E72AD6" w:rsidRDefault="00244B66" w:rsidP="00D4593A">
      <w:pPr>
        <w:autoSpaceDE w:val="0"/>
        <w:autoSpaceDN w:val="0"/>
        <w:adjustRightInd w:val="0"/>
        <w:spacing w:after="0"/>
        <w:rPr>
          <w:rFonts w:eastAsiaTheme="minorHAnsi"/>
          <w:iCs/>
          <w:lang w:eastAsia="en-US"/>
        </w:rPr>
      </w:pPr>
      <w:bookmarkStart w:id="94" w:name="_Toc471390149"/>
      <w:r w:rsidRPr="00221F10">
        <w:rPr>
          <w:b/>
          <w:sz w:val="20"/>
        </w:rPr>
        <w:t xml:space="preserve">Figure </w:t>
      </w:r>
      <w:r w:rsidRPr="00221F10">
        <w:rPr>
          <w:b/>
          <w:sz w:val="20"/>
        </w:rPr>
        <w:fldChar w:fldCharType="begin"/>
      </w:r>
      <w:r w:rsidRPr="00221F10">
        <w:rPr>
          <w:b/>
          <w:sz w:val="20"/>
        </w:rPr>
        <w:instrText xml:space="preserve"> SEQ Figure \* ARABIC </w:instrText>
      </w:r>
      <w:r w:rsidRPr="00221F10">
        <w:rPr>
          <w:b/>
          <w:sz w:val="20"/>
        </w:rPr>
        <w:fldChar w:fldCharType="separate"/>
      </w:r>
      <w:r w:rsidR="00AA1C93">
        <w:rPr>
          <w:b/>
          <w:noProof/>
          <w:sz w:val="20"/>
        </w:rPr>
        <w:t>30</w:t>
      </w:r>
      <w:r w:rsidRPr="00221F10">
        <w:rPr>
          <w:b/>
          <w:noProof/>
          <w:sz w:val="20"/>
        </w:rPr>
        <w:fldChar w:fldCharType="end"/>
      </w:r>
      <w:r w:rsidR="00221F10">
        <w:rPr>
          <w:b/>
          <w:sz w:val="20"/>
        </w:rPr>
        <w:t> :</w:t>
      </w:r>
      <w:r w:rsidRPr="00221F10">
        <w:rPr>
          <w:b/>
          <w:sz w:val="20"/>
        </w:rPr>
        <w:t xml:space="preserve"> </w:t>
      </w:r>
      <w:proofErr w:type="spellStart"/>
      <w:r w:rsidR="00D30867" w:rsidRPr="00221F10">
        <w:rPr>
          <w:b/>
          <w:i/>
          <w:sz w:val="20"/>
        </w:rPr>
        <w:t>Pluchea</w:t>
      </w:r>
      <w:proofErr w:type="spellEnd"/>
      <w:r w:rsidR="00D30867" w:rsidRPr="00221F10">
        <w:rPr>
          <w:b/>
          <w:i/>
          <w:sz w:val="20"/>
        </w:rPr>
        <w:t xml:space="preserve"> </w:t>
      </w:r>
      <w:proofErr w:type="spellStart"/>
      <w:r w:rsidR="00D30867" w:rsidRPr="00221F10">
        <w:rPr>
          <w:b/>
          <w:i/>
          <w:sz w:val="20"/>
        </w:rPr>
        <w:t>odorata</w:t>
      </w:r>
      <w:proofErr w:type="spellEnd"/>
      <w:r w:rsidR="00D30867" w:rsidRPr="00221F10">
        <w:rPr>
          <w:b/>
          <w:sz w:val="20"/>
        </w:rPr>
        <w:t xml:space="preserve"> le long de la route conduisant au site industriel de Vale-NC (source : WWF-NC)</w:t>
      </w:r>
      <w:r w:rsidRPr="00221F10">
        <w:rPr>
          <w:b/>
          <w:sz w:val="20"/>
        </w:rPr>
        <w:t xml:space="preserve"> </w:t>
      </w:r>
      <w:r>
        <w:rPr>
          <w:rFonts w:ascii="Helvetica" w:eastAsiaTheme="minorHAnsi" w:hAnsi="Helvetica" w:cs="Helvetica"/>
          <w:noProof/>
          <w:sz w:val="24"/>
          <w:szCs w:val="24"/>
        </w:rPr>
        <w:drawing>
          <wp:anchor distT="0" distB="0" distL="114300" distR="114300" simplePos="0" relativeHeight="251765760" behindDoc="0" locked="0" layoutInCell="1" allowOverlap="1" wp14:anchorId="77139F92" wp14:editId="381AE50B">
            <wp:simplePos x="0" y="0"/>
            <wp:positionH relativeFrom="column">
              <wp:posOffset>5715</wp:posOffset>
            </wp:positionH>
            <wp:positionV relativeFrom="paragraph">
              <wp:posOffset>0</wp:posOffset>
            </wp:positionV>
            <wp:extent cx="3937000" cy="2070100"/>
            <wp:effectExtent l="0" t="0" r="0" b="12700"/>
            <wp:wrapSquare wrapText="bothSides"/>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3937000" cy="20701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4"/>
    </w:p>
    <w:p w14:paraId="169596E1" w14:textId="040D52D0" w:rsidR="00D4593A" w:rsidRDefault="00D4593A" w:rsidP="00D4593A">
      <w:pPr>
        <w:autoSpaceDE w:val="0"/>
        <w:autoSpaceDN w:val="0"/>
        <w:adjustRightInd w:val="0"/>
        <w:spacing w:after="0"/>
        <w:rPr>
          <w:rFonts w:eastAsiaTheme="minorHAnsi"/>
          <w:iCs/>
          <w:lang w:eastAsia="en-US"/>
        </w:rPr>
      </w:pPr>
      <w:r>
        <w:rPr>
          <w:rFonts w:eastAsiaTheme="minorHAnsi"/>
          <w:iCs/>
          <w:lang w:eastAsia="en-US"/>
        </w:rPr>
        <w:t xml:space="preserve"> </w:t>
      </w:r>
    </w:p>
    <w:p w14:paraId="7AD1B8C6" w14:textId="77777777" w:rsidR="00244B66" w:rsidRDefault="00244B66" w:rsidP="00D4593A">
      <w:pPr>
        <w:autoSpaceDE w:val="0"/>
        <w:autoSpaceDN w:val="0"/>
        <w:adjustRightInd w:val="0"/>
        <w:spacing w:after="0"/>
        <w:rPr>
          <w:rFonts w:eastAsiaTheme="minorHAnsi"/>
          <w:iCs/>
          <w:lang w:eastAsia="en-US"/>
        </w:rPr>
      </w:pPr>
    </w:p>
    <w:p w14:paraId="5AAA85B4" w14:textId="77777777" w:rsidR="00244B66" w:rsidRDefault="00244B66" w:rsidP="00D4593A">
      <w:pPr>
        <w:autoSpaceDE w:val="0"/>
        <w:autoSpaceDN w:val="0"/>
        <w:adjustRightInd w:val="0"/>
        <w:spacing w:after="0"/>
        <w:rPr>
          <w:rFonts w:eastAsiaTheme="minorHAnsi"/>
          <w:iCs/>
          <w:lang w:eastAsia="en-US"/>
        </w:rPr>
      </w:pPr>
    </w:p>
    <w:p w14:paraId="5AD83B4E" w14:textId="77777777" w:rsidR="00244B66" w:rsidRDefault="00244B66" w:rsidP="00D4593A">
      <w:pPr>
        <w:autoSpaceDE w:val="0"/>
        <w:autoSpaceDN w:val="0"/>
        <w:adjustRightInd w:val="0"/>
        <w:spacing w:after="0"/>
        <w:rPr>
          <w:rFonts w:eastAsiaTheme="minorHAnsi"/>
          <w:iCs/>
          <w:lang w:eastAsia="en-US"/>
        </w:rPr>
      </w:pPr>
    </w:p>
    <w:p w14:paraId="34681546" w14:textId="77777777" w:rsidR="00244B66" w:rsidRDefault="00244B66" w:rsidP="00D4593A">
      <w:pPr>
        <w:autoSpaceDE w:val="0"/>
        <w:autoSpaceDN w:val="0"/>
        <w:adjustRightInd w:val="0"/>
        <w:spacing w:after="0"/>
        <w:rPr>
          <w:rFonts w:eastAsiaTheme="minorHAnsi"/>
          <w:iCs/>
          <w:lang w:eastAsia="en-US"/>
        </w:rPr>
      </w:pPr>
    </w:p>
    <w:p w14:paraId="1804F486" w14:textId="77777777" w:rsidR="00244B66" w:rsidRDefault="00244B66" w:rsidP="00D4593A">
      <w:pPr>
        <w:autoSpaceDE w:val="0"/>
        <w:autoSpaceDN w:val="0"/>
        <w:adjustRightInd w:val="0"/>
        <w:spacing w:after="0"/>
        <w:rPr>
          <w:rFonts w:eastAsiaTheme="minorHAnsi"/>
          <w:iCs/>
          <w:lang w:eastAsia="en-US"/>
        </w:rPr>
      </w:pPr>
    </w:p>
    <w:p w14:paraId="11258735" w14:textId="77777777" w:rsidR="00244B66" w:rsidRDefault="00244B66" w:rsidP="00D4593A">
      <w:pPr>
        <w:autoSpaceDE w:val="0"/>
        <w:autoSpaceDN w:val="0"/>
        <w:adjustRightInd w:val="0"/>
        <w:spacing w:after="0"/>
        <w:rPr>
          <w:rFonts w:eastAsiaTheme="minorHAnsi"/>
          <w:iCs/>
          <w:lang w:eastAsia="en-US"/>
        </w:rPr>
      </w:pPr>
    </w:p>
    <w:p w14:paraId="67C0BD84" w14:textId="77777777" w:rsidR="00244B66" w:rsidRDefault="00244B66" w:rsidP="00D4593A">
      <w:pPr>
        <w:autoSpaceDE w:val="0"/>
        <w:autoSpaceDN w:val="0"/>
        <w:adjustRightInd w:val="0"/>
        <w:spacing w:after="0"/>
        <w:rPr>
          <w:rFonts w:eastAsiaTheme="minorHAnsi"/>
          <w:iCs/>
          <w:lang w:eastAsia="en-US"/>
        </w:rPr>
      </w:pPr>
    </w:p>
    <w:p w14:paraId="683352CF" w14:textId="77777777" w:rsidR="00244B66" w:rsidRDefault="00244B66" w:rsidP="00D4593A">
      <w:pPr>
        <w:autoSpaceDE w:val="0"/>
        <w:autoSpaceDN w:val="0"/>
        <w:adjustRightInd w:val="0"/>
        <w:spacing w:after="0"/>
        <w:rPr>
          <w:rFonts w:eastAsiaTheme="minorHAnsi"/>
          <w:iCs/>
          <w:lang w:eastAsia="en-US"/>
        </w:rPr>
      </w:pPr>
    </w:p>
    <w:p w14:paraId="60614F7A" w14:textId="77777777" w:rsidR="00C75078" w:rsidRDefault="00C75078" w:rsidP="00D4593A">
      <w:pPr>
        <w:autoSpaceDE w:val="0"/>
        <w:autoSpaceDN w:val="0"/>
        <w:adjustRightInd w:val="0"/>
        <w:spacing w:after="0"/>
        <w:rPr>
          <w:rFonts w:eastAsiaTheme="minorHAnsi"/>
          <w:iCs/>
          <w:lang w:eastAsia="en-US"/>
        </w:rPr>
      </w:pPr>
    </w:p>
    <w:p w14:paraId="1032F41C" w14:textId="74B87338" w:rsidR="00C75078" w:rsidRDefault="00B87E4C" w:rsidP="00D4593A">
      <w:pPr>
        <w:autoSpaceDE w:val="0"/>
        <w:autoSpaceDN w:val="0"/>
        <w:adjustRightInd w:val="0"/>
        <w:spacing w:after="0"/>
        <w:rPr>
          <w:rFonts w:eastAsiaTheme="minorHAnsi"/>
          <w:iCs/>
          <w:lang w:eastAsia="en-US"/>
        </w:rPr>
      </w:pPr>
      <w:r>
        <w:rPr>
          <w:rFonts w:eastAsiaTheme="minorHAnsi"/>
          <w:iCs/>
          <w:lang w:eastAsia="en-US"/>
        </w:rPr>
        <w:t xml:space="preserve">Outre cette espèce végétale, il peut également être cité la présence de la fourmi électrique, du chat haret au sein du PPRB et du lapin le long de la route provinciale. Ces espèces exotiques n’ont pas d’effet direct sur les zones humides, mais influence fortement la biodiversité terrestre du site classé. </w:t>
      </w:r>
    </w:p>
    <w:p w14:paraId="1BAD4A03" w14:textId="4D488D4F" w:rsidR="00C75078" w:rsidRDefault="00C75078" w:rsidP="00F83C87">
      <w:pPr>
        <w:pStyle w:val="Titre1"/>
        <w:numPr>
          <w:ilvl w:val="0"/>
          <w:numId w:val="34"/>
        </w:numPr>
      </w:pPr>
      <w:bookmarkStart w:id="95" w:name="_Toc471390104"/>
      <w:r>
        <w:t>Le Changement climatique</w:t>
      </w:r>
      <w:bookmarkEnd w:id="95"/>
    </w:p>
    <w:p w14:paraId="73F626F8" w14:textId="4BD6FAC0" w:rsidR="00FA1B80" w:rsidRDefault="00C75078" w:rsidP="00FA1B80">
      <w:r>
        <w:t xml:space="preserve">Le changement climatique représente aujourd’hui une menace à l’échelle planétaire pour l’ensemble des écosystèmes. La forte dépendance des zones humides continentales au régime des précipitations et à son évolution les rend particulièrement vulnérable à cette nouvelle menace. Pour la région du Grand Sud calédonien, </w:t>
      </w:r>
      <w:r w:rsidR="00FA1B80">
        <w:t>sur la base d</w:t>
      </w:r>
      <w:r w:rsidR="00FA1B80" w:rsidRPr="00FA1B80">
        <w:t>es projections du 5</w:t>
      </w:r>
      <w:r w:rsidR="00FA1B80" w:rsidRPr="00FA1B80">
        <w:rPr>
          <w:vertAlign w:val="superscript"/>
        </w:rPr>
        <w:t>e</w:t>
      </w:r>
      <w:r w:rsidR="00FA1B80" w:rsidRPr="00FA1B80">
        <w:t xml:space="preserve"> rapport du GIEC (2014) </w:t>
      </w:r>
      <w:r w:rsidR="00FA1B80">
        <w:t xml:space="preserve">qui </w:t>
      </w:r>
      <w:r w:rsidR="00FA1B80" w:rsidRPr="00FA1B80">
        <w:t xml:space="preserve">indiquent pour la zone tropicale du Pacifique sud à l’horizon 2090, une augmentation de l’ordre de </w:t>
      </w:r>
      <w:r w:rsidR="00FA1B80" w:rsidRPr="00FA1B80">
        <w:rPr>
          <w:b/>
        </w:rPr>
        <w:t>1,5 à 2°C pour les scénarios à faibles émissions</w:t>
      </w:r>
      <w:r w:rsidR="00FA1B80" w:rsidRPr="00FA1B80">
        <w:t xml:space="preserve"> (RCP2.6), de 2,0 à 2,5°C pour les scénarios à moyennes émissions (RCP4.5) et de l’ordre de </w:t>
      </w:r>
      <w:r w:rsidR="00FA1B80" w:rsidRPr="00FA1B80">
        <w:rPr>
          <w:b/>
        </w:rPr>
        <w:t>2,5 à 4,0°C pour les scénarios à hautes émissions</w:t>
      </w:r>
      <w:r w:rsidR="00FA1B80">
        <w:t xml:space="preserve"> (RCP6.0 et RCP8.5), il apparaît que l</w:t>
      </w:r>
      <w:r w:rsidR="00FA1B80" w:rsidRPr="00FA1B80">
        <w:t>a saison chaude pourrait être prolongée de 2 mois d’ici 2100. La saison sèche (août à novembre) devrait être encore plus sèche avec une baisse des précipitations saisonnières de l’ordre de 14 à 25% d’ici 2070-2099 (ONERC 2012). Les précipitations pourraient par contre augmenter en saison humide, du côté sud-est de l’île de par l’action des alizés et l’effet orographique associé. Si les projections indiquent une réduction du nombre de dépressions tropicales d’ici la fin du 21</w:t>
      </w:r>
      <w:r w:rsidR="00FA1B80" w:rsidRPr="00FA1B80">
        <w:rPr>
          <w:vertAlign w:val="superscript"/>
        </w:rPr>
        <w:t>ème</w:t>
      </w:r>
      <w:r w:rsidR="00FA1B80" w:rsidRPr="00FA1B80">
        <w:t xml:space="preserve"> siècle,  la </w:t>
      </w:r>
      <w:r w:rsidR="00FA1B80" w:rsidRPr="00FA1B80">
        <w:rPr>
          <w:b/>
        </w:rPr>
        <w:t>fréquence des cyclones tropicaux de catégorie 4 et 5 serait augmentée</w:t>
      </w:r>
      <w:r w:rsidR="00FA1B80" w:rsidRPr="00FA1B80">
        <w:t xml:space="preserve"> de 15% d’ici 2090-2099 (Leslie et al. 2007 et GIEC, 2013). </w:t>
      </w:r>
      <w:r w:rsidR="00FA1B80" w:rsidRPr="00FA1B80">
        <w:rPr>
          <w:b/>
        </w:rPr>
        <w:t>Les zones inondables pourraient s’étendre</w:t>
      </w:r>
      <w:r w:rsidR="00FA1B80" w:rsidRPr="00FA1B80">
        <w:t xml:space="preserve"> car l’élévation du niveau de la mer rendra plus difficile l’évacuation des eaux de rivière lors des fortes pluies. </w:t>
      </w:r>
    </w:p>
    <w:p w14:paraId="08E26DE4" w14:textId="699C355D" w:rsidR="00FA1B80" w:rsidRDefault="00FA1B80" w:rsidP="00FA1B80">
      <w:pPr>
        <w:rPr>
          <w:rFonts w:asciiTheme="majorHAnsi" w:hAnsiTheme="majorHAnsi"/>
        </w:rPr>
      </w:pPr>
      <w:r>
        <w:rPr>
          <w:rFonts w:asciiTheme="majorHAnsi" w:hAnsiTheme="majorHAnsi"/>
        </w:rPr>
        <w:t xml:space="preserve">Bien qu’aucune étude n’existe sur le sujet, on peut supposer que l’augmentation de la fréquence des épisodes pluvieux extrêmes accentuera l’érosion déjà présente dans le Grand Sud et contribuera à altérer la qualité des zones humides. D’autre part l’accentuation des périodes sèches pourrait quant à elle affecter les débits d’étiage de cours d’eau de la zone et menacer ainsi la pérennité des espèces aquatiques. </w:t>
      </w:r>
      <w:r w:rsidR="00FF48DE">
        <w:rPr>
          <w:rFonts w:asciiTheme="majorHAnsi" w:hAnsiTheme="majorHAnsi"/>
        </w:rPr>
        <w:t>De même</w:t>
      </w:r>
      <w:r w:rsidR="005E7209">
        <w:rPr>
          <w:rFonts w:asciiTheme="majorHAnsi" w:hAnsiTheme="majorHAnsi"/>
        </w:rPr>
        <w:t>,</w:t>
      </w:r>
      <w:r w:rsidR="00FF48DE">
        <w:rPr>
          <w:rFonts w:asciiTheme="majorHAnsi" w:hAnsiTheme="majorHAnsi"/>
        </w:rPr>
        <w:t xml:space="preserve"> le risque incendie se retrouvant augmenté du fait de l’allongement de la période sèche, l’ensemble des formations végétales et leur rôle dans la régulation du cycle de l’eau à l’échelle du bassin versant se retrouvent </w:t>
      </w:r>
      <w:proofErr w:type="gramStart"/>
      <w:r w:rsidR="00FF48DE">
        <w:rPr>
          <w:rFonts w:asciiTheme="majorHAnsi" w:hAnsiTheme="majorHAnsi"/>
        </w:rPr>
        <w:t>menacés</w:t>
      </w:r>
      <w:proofErr w:type="gramEnd"/>
      <w:r w:rsidR="00FF48DE">
        <w:rPr>
          <w:rFonts w:asciiTheme="majorHAnsi" w:hAnsiTheme="majorHAnsi"/>
        </w:rPr>
        <w:t xml:space="preserve">, menaçant de fait les zones humides de la région. </w:t>
      </w:r>
      <w:r w:rsidR="005E7209">
        <w:rPr>
          <w:rFonts w:asciiTheme="majorHAnsi" w:hAnsiTheme="majorHAnsi"/>
        </w:rPr>
        <w:t>A cette menace indirecte sur la ressource en eau, il faut ajouter le fait que les incendies favorisent l’apparition et l’installation des EEE végétales. Celles-ci peuvent freiner voire empêcher complètement la régénération des formations forestières indigènes.</w:t>
      </w:r>
    </w:p>
    <w:p w14:paraId="45DAACE0" w14:textId="51FB2B24" w:rsidR="00010EF7" w:rsidRDefault="00010EF7" w:rsidP="00FA1B80">
      <w:pPr>
        <w:rPr>
          <w:rFonts w:asciiTheme="majorHAnsi" w:hAnsiTheme="majorHAnsi"/>
        </w:rPr>
      </w:pPr>
      <w:r>
        <w:rPr>
          <w:rFonts w:asciiTheme="majorHAnsi" w:hAnsiTheme="majorHAnsi"/>
        </w:rPr>
        <w:t>Concernant les impacts sociaux économiques</w:t>
      </w:r>
      <w:r w:rsidR="005E7209">
        <w:rPr>
          <w:rFonts w:asciiTheme="majorHAnsi" w:hAnsiTheme="majorHAnsi"/>
        </w:rPr>
        <w:t>,</w:t>
      </w:r>
      <w:r>
        <w:rPr>
          <w:rFonts w:asciiTheme="majorHAnsi" w:hAnsiTheme="majorHAnsi"/>
        </w:rPr>
        <w:t xml:space="preserve"> la récurrence accrue des épisodes pluvieux extrêmes accentuera la vulnérabilité des populations d</w:t>
      </w:r>
      <w:r w:rsidR="00F772EC">
        <w:rPr>
          <w:rFonts w:asciiTheme="majorHAnsi" w:hAnsiTheme="majorHAnsi"/>
        </w:rPr>
        <w:t>e la côte aux inondations, aléa</w:t>
      </w:r>
      <w:r>
        <w:rPr>
          <w:rFonts w:asciiTheme="majorHAnsi" w:hAnsiTheme="majorHAnsi"/>
        </w:rPr>
        <w:t xml:space="preserve"> devant lequel elle se sentent d’ores et déjà fortement vulnérables (Dominique </w:t>
      </w:r>
      <w:r w:rsidRPr="00010EF7">
        <w:rPr>
          <w:rFonts w:asciiTheme="majorHAnsi" w:hAnsiTheme="majorHAnsi"/>
          <w:i/>
        </w:rPr>
        <w:t xml:space="preserve">et </w:t>
      </w:r>
      <w:proofErr w:type="gramStart"/>
      <w:r w:rsidRPr="00010EF7">
        <w:rPr>
          <w:rFonts w:asciiTheme="majorHAnsi" w:hAnsiTheme="majorHAnsi"/>
          <w:i/>
        </w:rPr>
        <w:t>al.</w:t>
      </w:r>
      <w:r>
        <w:rPr>
          <w:rFonts w:asciiTheme="majorHAnsi" w:hAnsiTheme="majorHAnsi"/>
        </w:rPr>
        <w:t>,</w:t>
      </w:r>
      <w:proofErr w:type="gramEnd"/>
      <w:r>
        <w:rPr>
          <w:rFonts w:asciiTheme="majorHAnsi" w:hAnsiTheme="majorHAnsi"/>
        </w:rPr>
        <w:t xml:space="preserve"> 2016). De même les périodes de sécheresse plus prononcées pourraient altérer l’approvisionnement en eau des tribus. </w:t>
      </w:r>
    </w:p>
    <w:p w14:paraId="514DB919" w14:textId="0B3CCC6A" w:rsidR="00010EF7" w:rsidRDefault="00010EF7" w:rsidP="00FA1B80">
      <w:pPr>
        <w:rPr>
          <w:rFonts w:asciiTheme="majorHAnsi" w:hAnsiTheme="majorHAnsi"/>
        </w:rPr>
      </w:pPr>
      <w:r>
        <w:rPr>
          <w:rFonts w:asciiTheme="majorHAnsi" w:hAnsiTheme="majorHAnsi"/>
        </w:rPr>
        <w:t xml:space="preserve">Le pseudo-karst qui constitue le socle du site classé, </w:t>
      </w:r>
      <w:r w:rsidR="00F772EC">
        <w:rPr>
          <w:rFonts w:asciiTheme="majorHAnsi" w:hAnsiTheme="majorHAnsi"/>
        </w:rPr>
        <w:t>à</w:t>
      </w:r>
      <w:r>
        <w:rPr>
          <w:rFonts w:asciiTheme="majorHAnsi" w:hAnsiTheme="majorHAnsi"/>
        </w:rPr>
        <w:t xml:space="preserve"> travers son rôle dans la régulation du cycle de l’eau (atténuation des pics de crues et soutien des débits d’étiage), apparaît comme un atout primordial dans l’atténuation des </w:t>
      </w:r>
      <w:r w:rsidR="00FF48DE">
        <w:rPr>
          <w:rFonts w:asciiTheme="majorHAnsi" w:hAnsiTheme="majorHAnsi"/>
        </w:rPr>
        <w:t xml:space="preserve">impacts du changement climatique sur les zones humides classées et par effet ricochet sur les populations vivant en périphérie du site. </w:t>
      </w:r>
    </w:p>
    <w:p w14:paraId="3E400264" w14:textId="42F024AE" w:rsidR="00FF48DE" w:rsidRDefault="00FF48DE" w:rsidP="00FA1B80">
      <w:pPr>
        <w:rPr>
          <w:rFonts w:asciiTheme="majorHAnsi" w:hAnsiTheme="majorHAnsi"/>
        </w:rPr>
      </w:pPr>
      <w:r>
        <w:rPr>
          <w:rFonts w:asciiTheme="majorHAnsi" w:hAnsiTheme="majorHAnsi"/>
        </w:rPr>
        <w:t xml:space="preserve">Ce rôle ne pourra toutefois être maintenu que si l’augmentation du risque feu qui menace les formations forestières qui couvrent les bassins versants du site classé, augmentation également liée au changement climatique, est </w:t>
      </w:r>
      <w:proofErr w:type="gramStart"/>
      <w:r>
        <w:rPr>
          <w:rFonts w:asciiTheme="majorHAnsi" w:hAnsiTheme="majorHAnsi"/>
        </w:rPr>
        <w:t>atténué</w:t>
      </w:r>
      <w:proofErr w:type="gramEnd"/>
      <w:r>
        <w:rPr>
          <w:rFonts w:asciiTheme="majorHAnsi" w:hAnsiTheme="majorHAnsi"/>
        </w:rPr>
        <w:t xml:space="preserve">. De même les autres menaces pour ces formations devront être maitrisées (espèces exotiques envahissantes, industrie minière,…) </w:t>
      </w:r>
    </w:p>
    <w:p w14:paraId="69B80176" w14:textId="77777777" w:rsidR="00FA1B80" w:rsidRDefault="00FA1B80" w:rsidP="00FA1B80">
      <w:pPr>
        <w:rPr>
          <w:rFonts w:asciiTheme="majorHAnsi" w:hAnsiTheme="majorHAnsi"/>
        </w:rPr>
      </w:pPr>
    </w:p>
    <w:p w14:paraId="5F013B30" w14:textId="0B08E0EC" w:rsidR="00C75078" w:rsidRPr="00C75078" w:rsidRDefault="00C75078" w:rsidP="00C75078"/>
    <w:p w14:paraId="0DCB8228" w14:textId="77777777" w:rsidR="00C75078" w:rsidRDefault="00C75078" w:rsidP="00D4593A">
      <w:pPr>
        <w:autoSpaceDE w:val="0"/>
        <w:autoSpaceDN w:val="0"/>
        <w:adjustRightInd w:val="0"/>
        <w:spacing w:after="0"/>
        <w:rPr>
          <w:rFonts w:eastAsiaTheme="minorHAnsi"/>
          <w:iCs/>
          <w:lang w:eastAsia="en-US"/>
        </w:rPr>
      </w:pPr>
    </w:p>
    <w:p w14:paraId="13FCB195" w14:textId="77777777" w:rsidR="00244B66" w:rsidRDefault="00244B66" w:rsidP="00D4593A">
      <w:pPr>
        <w:autoSpaceDE w:val="0"/>
        <w:autoSpaceDN w:val="0"/>
        <w:adjustRightInd w:val="0"/>
        <w:spacing w:after="0"/>
        <w:rPr>
          <w:rFonts w:eastAsiaTheme="minorHAnsi"/>
          <w:iCs/>
          <w:lang w:eastAsia="en-US"/>
        </w:rPr>
      </w:pPr>
    </w:p>
    <w:p w14:paraId="39727E2B" w14:textId="0118C71C" w:rsidR="00D30867" w:rsidRDefault="00D30867">
      <w:pPr>
        <w:spacing w:after="160" w:line="259" w:lineRule="auto"/>
        <w:jc w:val="left"/>
        <w:rPr>
          <w:rFonts w:ascii="Arial" w:hAnsi="Arial"/>
          <w:b/>
          <w:bCs/>
          <w:iCs/>
          <w:smallCaps/>
          <w:kern w:val="28"/>
          <w:sz w:val="32"/>
          <w:szCs w:val="32"/>
        </w:rPr>
      </w:pPr>
      <w:r>
        <w:br w:type="page"/>
      </w:r>
    </w:p>
    <w:p w14:paraId="7127D27D" w14:textId="2D5ED620" w:rsidR="00D30867" w:rsidRDefault="00D30867" w:rsidP="00D30867">
      <w:pPr>
        <w:pStyle w:val="Titre0"/>
      </w:pPr>
      <w:bookmarkStart w:id="96" w:name="_Toc471390105"/>
      <w:r>
        <w:t>Gouvernance et gestion</w:t>
      </w:r>
      <w:bookmarkEnd w:id="96"/>
    </w:p>
    <w:p w14:paraId="1867A206" w14:textId="65BF935E" w:rsidR="00D30867" w:rsidRDefault="00D30867" w:rsidP="00F83C87">
      <w:pPr>
        <w:pStyle w:val="Titre1"/>
        <w:numPr>
          <w:ilvl w:val="0"/>
          <w:numId w:val="43"/>
        </w:numPr>
      </w:pPr>
      <w:bookmarkStart w:id="97" w:name="_Toc471390106"/>
      <w:r>
        <w:t>Gouvernance</w:t>
      </w:r>
      <w:bookmarkEnd w:id="97"/>
      <w:r w:rsidR="009E5EC8">
        <w:t xml:space="preserve"> </w:t>
      </w:r>
    </w:p>
    <w:p w14:paraId="7DCC559D" w14:textId="6ECB5B86" w:rsidR="002C5451" w:rsidRPr="002C5451" w:rsidRDefault="002C5451" w:rsidP="00A27606">
      <w:pPr>
        <w:pStyle w:val="Titre2"/>
      </w:pPr>
      <w:bookmarkStart w:id="98" w:name="_Toc471390107"/>
      <w:r>
        <w:t>La gouvernance de la ressource en eau en Nouvelle-Calédonie</w:t>
      </w:r>
      <w:bookmarkEnd w:id="98"/>
    </w:p>
    <w:p w14:paraId="597552E5" w14:textId="69BEF0D9" w:rsidR="00D30867" w:rsidRDefault="00D30867" w:rsidP="00D30867">
      <w:r>
        <w:t>Le site classé repose entièrement sur un foncier public : 51% du site appartient au domaine public de la Nouvelle-Calédonie, les 49% restant appartenant à la province Sud. De même</w:t>
      </w:r>
      <w:r w:rsidR="005E7209">
        <w:t>,</w:t>
      </w:r>
      <w:r>
        <w:t xml:space="preserve"> la totalité des cours d’eau, plans d’eau et eaux souterraines relèvent du domaine public fluvial de la Nouvelle-Calédonie</w:t>
      </w:r>
      <w:r w:rsidR="005E7209">
        <w:t xml:space="preserve"> géré par la DAVAR</w:t>
      </w:r>
      <w:r>
        <w:t xml:space="preserve"> (art. 22-31° et art. 99-7° de la loi organique modifiée n°99-209 du 29 mars 1999). A ce titre</w:t>
      </w:r>
      <w:r w:rsidR="005E7209">
        <w:t>,</w:t>
      </w:r>
      <w:r>
        <w:t xml:space="preserve"> le gouvernement de la Nouvelle-Calédonie agit en tant que gestionnaire de la ressource en eau et légifère sa protection et </w:t>
      </w:r>
      <w:r w:rsidR="005E7209">
        <w:t xml:space="preserve">son </w:t>
      </w:r>
      <w:r>
        <w:t>utilisation. Le texte législatif de référence en matière de gestion de la ressource en eau est la délibération n°105 du 16 août 1968 qui réglemente le régime de la lutte contre la pollution des eaux de la Nouvelle-Calédonie. Cette délibération adoptée suite à la première loi sur l’eau métropolitaine, n’a pas évolué depuis. Aujourd’hui, du fait des modifications survenues depuis 1968 dans le paysage institutionnel néo-calédonien (provincialisation), ainsi que du fait des manques présents dans ce texte  (manque de définition des procédures édictées,  manques de moyens de sanction adaptés), ce texte est difficilement applicable et sa portée demeure limitée (source : DAVAR).</w:t>
      </w:r>
      <w:r w:rsidR="005E7209">
        <w:t xml:space="preserve"> Afin de palier</w:t>
      </w:r>
      <w:r>
        <w:t xml:space="preserve"> cela</w:t>
      </w:r>
      <w:r w:rsidR="005E7209">
        <w:t>,</w:t>
      </w:r>
      <w:r>
        <w:t xml:space="preserve"> une révision du texte est actuellement en cours et depuis quelques années, le service de l’eau du Gouvernement en collaboration avec les provinces et communes, a publié ou prépare différents autres outils réglementant la gestion et la conservation de la </w:t>
      </w:r>
      <w:r w:rsidR="009E5EC8">
        <w:t xml:space="preserve">ressource en eau (cf. tableau </w:t>
      </w:r>
      <w:r>
        <w:t xml:space="preserve">ci-dessous). </w:t>
      </w:r>
    </w:p>
    <w:p w14:paraId="04FA0EE2" w14:textId="5D2A9C62" w:rsidR="00D30867" w:rsidRDefault="00D30867" w:rsidP="00D30867">
      <w:r>
        <w:t>Depuis 1997</w:t>
      </w:r>
      <w:r w:rsidR="005E7209">
        <w:t>,</w:t>
      </w:r>
      <w:r>
        <w:t xml:space="preserve"> la Nouvelle-Calédonie a également déléguée une partie de la gestion de la ressource en eau aux provinces (délibération n°238/CP du 18 novembre 1997). Cette délégation de gestion concerne :</w:t>
      </w:r>
    </w:p>
    <w:p w14:paraId="0819B8F7" w14:textId="77777777" w:rsidR="00D30867" w:rsidRDefault="00D30867" w:rsidP="00F1488B">
      <w:pPr>
        <w:pStyle w:val="Paragraphedeliste"/>
        <w:numPr>
          <w:ilvl w:val="0"/>
          <w:numId w:val="9"/>
        </w:numPr>
      </w:pPr>
      <w:r>
        <w:t>les prélèvements d’eau superficielle et souterraine,</w:t>
      </w:r>
    </w:p>
    <w:p w14:paraId="5DD98C6F" w14:textId="77777777" w:rsidR="00D30867" w:rsidRDefault="00D30867" w:rsidP="00F1488B">
      <w:pPr>
        <w:pStyle w:val="Paragraphedeliste"/>
        <w:numPr>
          <w:ilvl w:val="0"/>
          <w:numId w:val="9"/>
        </w:numPr>
      </w:pPr>
      <w:r>
        <w:t>l’entretien du lit et la protection des berges des cours d’eau,</w:t>
      </w:r>
    </w:p>
    <w:p w14:paraId="47707626" w14:textId="793DB38E" w:rsidR="009E5EC8" w:rsidRDefault="00D30867" w:rsidP="00F1488B">
      <w:pPr>
        <w:pStyle w:val="Paragraphedeliste"/>
        <w:numPr>
          <w:ilvl w:val="0"/>
          <w:numId w:val="9"/>
        </w:numPr>
      </w:pPr>
      <w:r>
        <w:t>l’extraction de matériaux.</w:t>
      </w:r>
    </w:p>
    <w:p w14:paraId="05978FA3" w14:textId="0736663A" w:rsidR="002C5451" w:rsidRDefault="005E7209" w:rsidP="00D30867">
      <w:r>
        <w:t>D</w:t>
      </w:r>
      <w:r w:rsidR="002C5451">
        <w:t>epuis la loi organique de 1999, les provinces sont compétentes en matière de gestion de</w:t>
      </w:r>
      <w:r>
        <w:t xml:space="preserve"> l’environnement :</w:t>
      </w:r>
      <w:r w:rsidR="002C5451">
        <w:t xml:space="preserve"> tous les aspects relevant de la conservation de la biodiversité, y compris la biodiversité des zones humides, sont de compétence provinciale.</w:t>
      </w:r>
    </w:p>
    <w:p w14:paraId="6E29C92B" w14:textId="7C33328A" w:rsidR="002C5451" w:rsidRDefault="002C5451" w:rsidP="00D30867">
      <w:r>
        <w:t xml:space="preserve">Outre le gouvernement et les provinces, d’autres acteurs sont également impliqués dans la gestion de la ressource en eau : </w:t>
      </w:r>
    </w:p>
    <w:p w14:paraId="238BD21D" w14:textId="2B3D900E" w:rsidR="002C5451" w:rsidRDefault="002C5451" w:rsidP="00F83C87">
      <w:pPr>
        <w:pStyle w:val="Paragraphedeliste"/>
        <w:numPr>
          <w:ilvl w:val="0"/>
          <w:numId w:val="52"/>
        </w:numPr>
      </w:pPr>
      <w:r>
        <w:t>les communes possèdent les compétences en matière de gestion de la salubrité publique, d</w:t>
      </w:r>
      <w:r w:rsidR="009E5EC8">
        <w:t>’adduction en eau potable, ainsi qu</w:t>
      </w:r>
      <w:r>
        <w:t>’</w:t>
      </w:r>
      <w:r w:rsidR="009E5EC8">
        <w:t>e</w:t>
      </w:r>
      <w:r>
        <w:t>n matière d</w:t>
      </w:r>
      <w:r w:rsidR="009E5EC8">
        <w:t>’assainissement</w:t>
      </w:r>
      <w:r>
        <w:t> ;</w:t>
      </w:r>
    </w:p>
    <w:p w14:paraId="53E8DC58" w14:textId="4CFC8401" w:rsidR="002C5451" w:rsidRDefault="002C5451" w:rsidP="00F83C87">
      <w:pPr>
        <w:pStyle w:val="Paragraphedeliste"/>
        <w:numPr>
          <w:ilvl w:val="0"/>
          <w:numId w:val="52"/>
        </w:numPr>
      </w:pPr>
      <w:r>
        <w:t>l’Etat peut également intervenir en matière de salubrité publique en ca</w:t>
      </w:r>
      <w:r w:rsidR="005E7209">
        <w:t>s</w:t>
      </w:r>
      <w:r>
        <w:t xml:space="preserve"> de défaillance des communes sur ces sujets.</w:t>
      </w:r>
    </w:p>
    <w:p w14:paraId="5562B8AE" w14:textId="256724DD" w:rsidR="002C5451" w:rsidRDefault="009E5EC8" w:rsidP="00D30867">
      <w:r>
        <w:t xml:space="preserve">Il apparaît donc que la gestion de la ressource en eau relève de différentes </w:t>
      </w:r>
      <w:r w:rsidR="00EB6399">
        <w:t xml:space="preserve">juridictions allant des communes au niveau local, au gouvernement en passant par les provinces. </w:t>
      </w:r>
    </w:p>
    <w:p w14:paraId="26D3DF8A" w14:textId="367AA792" w:rsidR="00EB6399" w:rsidRDefault="00EB6399" w:rsidP="00D30867">
      <w:r>
        <w:t>Afin d’avancer de manière concerté</w:t>
      </w:r>
      <w:r w:rsidR="00F772EC">
        <w:t>e</w:t>
      </w:r>
      <w:r>
        <w:t xml:space="preserve"> sur la gestion de la ressource en eau, ces dernières années u</w:t>
      </w:r>
      <w:r w:rsidR="005E7209">
        <w:t>n Comité de Pilotage Eau douce s</w:t>
      </w:r>
      <w:r>
        <w:t>’est mis en place en Nouvelle-Calédonie. Ce comité regroupe les différents services provinciaux en charge des aspects aquatiques, le gouvernement, l’Etat, ainsi que plusieurs autres acteurs agissant dans le suivi des milieux aquatiques (Œil, CNRT,…</w:t>
      </w:r>
      <w:r w:rsidR="00260F70">
        <w:t>)</w:t>
      </w:r>
    </w:p>
    <w:p w14:paraId="5BB5FB4A" w14:textId="536BB5D0" w:rsidR="00EB6399" w:rsidRDefault="00EB6399" w:rsidP="00D30867">
      <w:r>
        <w:t>En Nouvelle-Calédonie</w:t>
      </w:r>
      <w:r w:rsidR="005E7209">
        <w:t>,</w:t>
      </w:r>
      <w:r>
        <w:t xml:space="preserve"> aucun S</w:t>
      </w:r>
      <w:r w:rsidR="00260F70">
        <w:t xml:space="preserve">chéma </w:t>
      </w:r>
      <w:r>
        <w:t>D</w:t>
      </w:r>
      <w:r w:rsidR="00260F70">
        <w:t xml:space="preserve">irecteur </w:t>
      </w:r>
      <w:r>
        <w:t>A</w:t>
      </w:r>
      <w:r w:rsidR="00260F70">
        <w:t xml:space="preserve">ménagement et de </w:t>
      </w:r>
      <w:r>
        <w:t>G</w:t>
      </w:r>
      <w:r w:rsidR="00260F70">
        <w:t xml:space="preserve">estion des </w:t>
      </w:r>
      <w:r>
        <w:t>E</w:t>
      </w:r>
      <w:r w:rsidR="00260F70">
        <w:t>aux (SDAGE)</w:t>
      </w:r>
      <w:r>
        <w:t xml:space="preserve"> </w:t>
      </w:r>
      <w:r w:rsidR="00260F70">
        <w:t>et donc</w:t>
      </w:r>
      <w:r>
        <w:t xml:space="preserve"> S</w:t>
      </w:r>
      <w:r w:rsidR="00260F70">
        <w:t xml:space="preserve">chéma </w:t>
      </w:r>
      <w:r>
        <w:t>A</w:t>
      </w:r>
      <w:r w:rsidR="00260F70">
        <w:t xml:space="preserve">ménagement </w:t>
      </w:r>
      <w:r>
        <w:t>G</w:t>
      </w:r>
      <w:r w:rsidR="00260F70">
        <w:t xml:space="preserve">estion des </w:t>
      </w:r>
      <w:r>
        <w:t>E</w:t>
      </w:r>
      <w:r w:rsidR="00260F70">
        <w:t>aux (SAGE),</w:t>
      </w:r>
      <w:r>
        <w:t xml:space="preserve"> </w:t>
      </w:r>
      <w:r w:rsidR="00B95A8C">
        <w:t xml:space="preserve">outils de planification concertée de la gestion de la ressource, </w:t>
      </w:r>
      <w:r>
        <w:t>n’existent à l’heure actuelle.</w:t>
      </w:r>
      <w:r w:rsidR="00260F70">
        <w:t xml:space="preserve"> Cela n’a pas empêché certaines communes de mettre en place avec l’aide du Service de l’Eau du Gouvernement, des conseils de l’eau. Ces conseils permettent aux différents usagers de se concerter et définir ensemble une stratégie de gestion à l’échelle d’un ou plusieurs</w:t>
      </w:r>
      <w:r w:rsidR="005E7209">
        <w:t xml:space="preserve"> bassins-versants. E</w:t>
      </w:r>
      <w:r w:rsidR="00260F70">
        <w:t>n province Sud, quatre conseils de l’eau ou structures proches existent et fonctionnent plus ou moins bien (</w:t>
      </w:r>
      <w:proofErr w:type="spellStart"/>
      <w:r w:rsidR="00260F70">
        <w:t>Néra</w:t>
      </w:r>
      <w:proofErr w:type="spellEnd"/>
      <w:r w:rsidR="00260F70">
        <w:t xml:space="preserve">, La </w:t>
      </w:r>
      <w:proofErr w:type="spellStart"/>
      <w:r w:rsidR="00260F70">
        <w:t>Foa</w:t>
      </w:r>
      <w:proofErr w:type="spellEnd"/>
      <w:r w:rsidR="00260F70">
        <w:t xml:space="preserve">, </w:t>
      </w:r>
      <w:proofErr w:type="spellStart"/>
      <w:r w:rsidR="00260F70">
        <w:t>Moindou</w:t>
      </w:r>
      <w:proofErr w:type="spellEnd"/>
      <w:r w:rsidR="00260F70">
        <w:t xml:space="preserve"> et </w:t>
      </w:r>
      <w:proofErr w:type="spellStart"/>
      <w:r w:rsidR="00260F70">
        <w:t>Dumbéa</w:t>
      </w:r>
      <w:proofErr w:type="spellEnd"/>
      <w:r w:rsidR="00260F70">
        <w:t xml:space="preserve">).  Aucun conseil de ce type n’existe dans le Grand Sud. </w:t>
      </w:r>
    </w:p>
    <w:p w14:paraId="0A830970" w14:textId="77777777" w:rsidR="002C5451" w:rsidRDefault="002C5451" w:rsidP="00D30867"/>
    <w:p w14:paraId="600DB493" w14:textId="08263D15" w:rsidR="002C5451" w:rsidRDefault="00B95A8C" w:rsidP="00A27606">
      <w:pPr>
        <w:pStyle w:val="Titre2"/>
      </w:pPr>
      <w:bookmarkStart w:id="99" w:name="_Toc471390108"/>
      <w:r>
        <w:t>Gouvernance du classement à la convention Ramsar</w:t>
      </w:r>
      <w:bookmarkEnd w:id="99"/>
    </w:p>
    <w:p w14:paraId="4A88A6A2" w14:textId="6444D4EC" w:rsidR="00C83C8E" w:rsidRDefault="00833DF7" w:rsidP="00B95A8C">
      <w:r>
        <w:t>La convention Ramsar a été ratifiée par l’Etat français en 1986</w:t>
      </w:r>
      <w:r w:rsidR="00C83C8E">
        <w:t xml:space="preserve">. </w:t>
      </w:r>
      <w:r w:rsidR="00BB1A69">
        <w:t xml:space="preserve">Selon la circulaire du 24 décembre 2009 relative à </w:t>
      </w:r>
      <w:r w:rsidR="00BF15C2">
        <w:t>« </w:t>
      </w:r>
      <w:r w:rsidR="00BB1A69">
        <w:t>la mise en œuvre de la convention Ramsar sur les zones humides et notamment le processus d’inscription de zones humides au titre de cette convent</w:t>
      </w:r>
      <w:r w:rsidR="00BF15C2">
        <w:t>i</w:t>
      </w:r>
      <w:r w:rsidR="00BB1A69">
        <w:t>on</w:t>
      </w:r>
      <w:r w:rsidR="00BF15C2">
        <w:t> »</w:t>
      </w:r>
      <w:r w:rsidR="00BB1A69">
        <w:t xml:space="preserve">, </w:t>
      </w:r>
      <w:r w:rsidR="00BF15C2">
        <w:t>l</w:t>
      </w:r>
      <w:r w:rsidR="00C83C8E">
        <w:t xml:space="preserve">a mise en œuvre de la convention est assurée par : </w:t>
      </w:r>
    </w:p>
    <w:p w14:paraId="1A6DBC71" w14:textId="5F4B02C4" w:rsidR="00833DF7" w:rsidRDefault="00C83C8E" w:rsidP="00F83C87">
      <w:pPr>
        <w:pStyle w:val="Paragraphedeliste"/>
        <w:numPr>
          <w:ilvl w:val="0"/>
          <w:numId w:val="55"/>
        </w:numPr>
      </w:pPr>
      <w:r>
        <w:t>une autorité administrative, qui est le ministère en charge de l’écologie. C’est cette autorité qui est en charge au niveau international de :</w:t>
      </w:r>
    </w:p>
    <w:p w14:paraId="44CB68D8" w14:textId="58232699" w:rsidR="00C83C8E" w:rsidRDefault="00C83C8E" w:rsidP="00F83C87">
      <w:pPr>
        <w:pStyle w:val="Paragraphedeliste"/>
        <w:numPr>
          <w:ilvl w:val="2"/>
          <w:numId w:val="55"/>
        </w:numPr>
      </w:pPr>
      <w:r>
        <w:t>demander l’inscription des zones humides sur la liste Ramsar ;</w:t>
      </w:r>
    </w:p>
    <w:p w14:paraId="578C9712" w14:textId="5C7519AC" w:rsidR="00C83C8E" w:rsidRDefault="00C83C8E" w:rsidP="00F83C87">
      <w:pPr>
        <w:pStyle w:val="Paragraphedeliste"/>
        <w:numPr>
          <w:ilvl w:val="2"/>
          <w:numId w:val="55"/>
        </w:numPr>
      </w:pPr>
      <w:r>
        <w:t>de s’assurer de la gestion appropriée des sites ;</w:t>
      </w:r>
    </w:p>
    <w:p w14:paraId="1366B6FA" w14:textId="66BC0E01" w:rsidR="00C83C8E" w:rsidRDefault="00C83C8E" w:rsidP="00F83C87">
      <w:pPr>
        <w:pStyle w:val="Paragraphedeliste"/>
        <w:numPr>
          <w:ilvl w:val="2"/>
          <w:numId w:val="55"/>
        </w:numPr>
      </w:pPr>
      <w:r>
        <w:t>de mettre en œuvre une politique nationale pour les zones humides ;</w:t>
      </w:r>
    </w:p>
    <w:p w14:paraId="587F35B5" w14:textId="77777777" w:rsidR="00C83C8E" w:rsidRDefault="00C83C8E" w:rsidP="00F83C87">
      <w:pPr>
        <w:pStyle w:val="Paragraphedeliste"/>
        <w:numPr>
          <w:ilvl w:val="0"/>
          <w:numId w:val="55"/>
        </w:numPr>
      </w:pPr>
      <w:r>
        <w:t>un point focal national désigné par l’autorité administrative et qui assure notamment la liaison régulière avec le secrétariat de la convention et coordonne la mise en œuvre de la convention au niveau national ;</w:t>
      </w:r>
    </w:p>
    <w:p w14:paraId="53FBF40A" w14:textId="0859D8EF" w:rsidR="00C83C8E" w:rsidRDefault="00C83C8E" w:rsidP="00F83C87">
      <w:pPr>
        <w:pStyle w:val="Paragraphedeliste"/>
        <w:numPr>
          <w:ilvl w:val="0"/>
          <w:numId w:val="55"/>
        </w:numPr>
      </w:pPr>
      <w:r>
        <w:t>un groupe national pour les zones humides, composé d’une go</w:t>
      </w:r>
      <w:r w:rsidR="00F772EC">
        <w:t>uvernance multiple et qui appui</w:t>
      </w:r>
      <w:r>
        <w:t xml:space="preserve"> le gouvernement dans la mise en place de sa politique en faveur des zones humides en général et de la convention Ramsar en particulier ;</w:t>
      </w:r>
    </w:p>
    <w:p w14:paraId="5011FEDE" w14:textId="77777777" w:rsidR="00B20C21" w:rsidRDefault="00C83C8E" w:rsidP="00F83C87">
      <w:pPr>
        <w:pStyle w:val="Paragraphedeliste"/>
        <w:numPr>
          <w:ilvl w:val="0"/>
          <w:numId w:val="55"/>
        </w:numPr>
      </w:pPr>
      <w:r>
        <w:t>le correspondant national du groupe d’évaluation scientifique et technique qui est un expert technique reconnu dan</w:t>
      </w:r>
      <w:r w:rsidR="00B20C21">
        <w:t>s le domaine des zones humides ;</w:t>
      </w:r>
    </w:p>
    <w:p w14:paraId="77D53E93" w14:textId="651032D7" w:rsidR="00C83C8E" w:rsidRDefault="00B20C21" w:rsidP="00F83C87">
      <w:pPr>
        <w:pStyle w:val="Paragraphedeliste"/>
        <w:numPr>
          <w:ilvl w:val="0"/>
          <w:numId w:val="55"/>
        </w:numPr>
      </w:pPr>
      <w:r>
        <w:t xml:space="preserve">deux points focaux pour la communication, l’éducation, la sensibilisation et la participation du public (CESP) – un gouvernemental et un non gouvernemental. Ensemble, ils dirigent au niveau national, le développement et la mise en œuvre de programme nationaux de CESP. </w:t>
      </w:r>
    </w:p>
    <w:p w14:paraId="7EE2F7F7" w14:textId="4CAE155D" w:rsidR="00833DF7" w:rsidRDefault="00BB1A69" w:rsidP="00B95A8C">
      <w:r>
        <w:t xml:space="preserve">Localement au niveau de chaque site, la mise en place </w:t>
      </w:r>
      <w:r w:rsidR="00BF15C2">
        <w:t>d’</w:t>
      </w:r>
      <w:r>
        <w:t xml:space="preserve">un comité de suivi de site est </w:t>
      </w:r>
      <w:r w:rsidR="00BF15C2">
        <w:t>préconisée</w:t>
      </w:r>
      <w:r w:rsidR="005F76AD">
        <w:t xml:space="preserve"> par l’Etat</w:t>
      </w:r>
      <w:r w:rsidR="00BF15C2">
        <w:t>. Ce comité participe au classement du site et lorsque le site est classé</w:t>
      </w:r>
      <w:r w:rsidR="005E7209">
        <w:t xml:space="preserve">, il </w:t>
      </w:r>
      <w:r w:rsidR="00BF15C2">
        <w:t xml:space="preserve">est en charge de veiller à ce que le site soit géré en conformité avec les principes de la convention. Ce comité de suivi a vocation à être un lieu de débat entre acteurs : il importe que sa composition soit représentative de l’ensemble des acteurs locaux et qu’elle soit cohérente avec les démarches de protection de la biodiversité et de la gestion durable de la ressource en eau. </w:t>
      </w:r>
    </w:p>
    <w:p w14:paraId="0CFE3636" w14:textId="50D63277" w:rsidR="005F76AD" w:rsidRDefault="005F76AD" w:rsidP="00B95A8C">
      <w:r>
        <w:t xml:space="preserve">Le comité de suivi choisit son président et propose un organisme coordinateur du site, ainsi qu’un correspondant (personne physique) au sein de cet organisme coordinateur. Ce comité de suivi se réunit une fois par an à la demande de son président. </w:t>
      </w:r>
    </w:p>
    <w:p w14:paraId="4387EE85" w14:textId="52381AA1" w:rsidR="005F76AD" w:rsidRDefault="005F76AD" w:rsidP="00B95A8C">
      <w:r>
        <w:t xml:space="preserve">Le correspondant de site en accord avec le comité de suivi : </w:t>
      </w:r>
    </w:p>
    <w:p w14:paraId="613BE7CA" w14:textId="4CE04912" w:rsidR="005F76AD" w:rsidRDefault="005F76AD" w:rsidP="00F83C87">
      <w:pPr>
        <w:pStyle w:val="Paragraphedeliste"/>
        <w:numPr>
          <w:ilvl w:val="0"/>
          <w:numId w:val="56"/>
        </w:numPr>
      </w:pPr>
      <w:r>
        <w:t>assure la coordination de la gestion, le suivi du site au quotidien ;</w:t>
      </w:r>
    </w:p>
    <w:p w14:paraId="53601580" w14:textId="300CB023" w:rsidR="005F76AD" w:rsidRDefault="005F76AD" w:rsidP="00F83C87">
      <w:pPr>
        <w:pStyle w:val="Paragraphedeliste"/>
        <w:numPr>
          <w:ilvl w:val="0"/>
          <w:numId w:val="56"/>
        </w:numPr>
      </w:pPr>
      <w:r>
        <w:t>assure la réactualisation de la Fiche Descriptive de Site tous les six ans, en lien avec le comité de suivi ;</w:t>
      </w:r>
    </w:p>
    <w:p w14:paraId="71CDE94E" w14:textId="4D58491A" w:rsidR="005F76AD" w:rsidRDefault="005F76AD" w:rsidP="00F83C87">
      <w:pPr>
        <w:pStyle w:val="Paragraphedeliste"/>
        <w:numPr>
          <w:ilvl w:val="0"/>
          <w:numId w:val="56"/>
        </w:numPr>
      </w:pPr>
      <w:r>
        <w:t>informe l’autorité administrative au cas où une modification surviendrait dans les caractéristiques écologiques du site ;</w:t>
      </w:r>
    </w:p>
    <w:p w14:paraId="4EF9440F" w14:textId="3C57744F" w:rsidR="005F76AD" w:rsidRDefault="005F76AD" w:rsidP="00F83C87">
      <w:pPr>
        <w:pStyle w:val="Paragraphedeliste"/>
        <w:numPr>
          <w:ilvl w:val="0"/>
          <w:numId w:val="56"/>
        </w:numPr>
      </w:pPr>
      <w:r>
        <w:t xml:space="preserve">appuie l’autorité administrative dans la rédaction des réponses aux questions posées par le secrétariat de la convention dans le cas </w:t>
      </w:r>
      <w:proofErr w:type="spellStart"/>
      <w:r>
        <w:t>ou</w:t>
      </w:r>
      <w:proofErr w:type="spellEnd"/>
      <w:r>
        <w:t xml:space="preserve"> un changement aurait été détecté sur le site ;</w:t>
      </w:r>
    </w:p>
    <w:p w14:paraId="0215E1CE" w14:textId="20984FA3" w:rsidR="005F76AD" w:rsidRDefault="005F76AD" w:rsidP="00F83C87">
      <w:pPr>
        <w:pStyle w:val="Paragraphedeliste"/>
        <w:numPr>
          <w:ilvl w:val="0"/>
          <w:numId w:val="56"/>
        </w:numPr>
      </w:pPr>
      <w:r>
        <w:t>assure le secrétariat et l’animation du comité de suivi.</w:t>
      </w:r>
    </w:p>
    <w:p w14:paraId="5458876F" w14:textId="06792159" w:rsidR="00CC23AB" w:rsidRDefault="005F76AD" w:rsidP="005F76AD">
      <w:r>
        <w:t xml:space="preserve">La Nouvelle-Calédonie, bien que relevant d’un statut particulier, </w:t>
      </w:r>
      <w:r w:rsidR="00CC23AB">
        <w:t xml:space="preserve">appartient toujours à la France. Sur la scène internationale, l’Etat français demeure donc responsable de l’application de la convention. L’autorité administrative </w:t>
      </w:r>
      <w:r w:rsidR="0031631D">
        <w:t xml:space="preserve">en lien avec le secrétariat de la convention </w:t>
      </w:r>
      <w:r w:rsidR="00CC23AB">
        <w:t xml:space="preserve">demeure donc le ministère de l’écologie. </w:t>
      </w:r>
    </w:p>
    <w:p w14:paraId="70010083" w14:textId="01339089" w:rsidR="0031631D" w:rsidRDefault="002E0F56" w:rsidP="005F76AD">
      <w:r>
        <w:t>L</w:t>
      </w:r>
      <w:r w:rsidR="0031631D">
        <w:t xml:space="preserve">a province Sud étant compétente en matière d’environnement, </w:t>
      </w:r>
      <w:r w:rsidR="005E7209">
        <w:t xml:space="preserve">est légitime à </w:t>
      </w:r>
      <w:r w:rsidR="0031631D">
        <w:t>administre</w:t>
      </w:r>
      <w:r>
        <w:t>r localement</w:t>
      </w:r>
      <w:r w:rsidR="001E750D">
        <w:t xml:space="preserve"> la mise en œuvre de la convention et donc</w:t>
      </w:r>
      <w:r>
        <w:t xml:space="preserve"> la gestion du </w:t>
      </w:r>
      <w:r w:rsidR="0031631D">
        <w:t>site classé</w:t>
      </w:r>
      <w:r w:rsidR="001E750D">
        <w:t xml:space="preserve"> des Lacs du </w:t>
      </w:r>
      <w:r w:rsidR="008E4C7D">
        <w:t xml:space="preserve">Grand </w:t>
      </w:r>
      <w:r w:rsidR="001E750D">
        <w:t>Sud</w:t>
      </w:r>
      <w:r w:rsidR="0031631D">
        <w:t>. Cette autorité est représentée par le secrétaire général et le secrétaire adjoint en charge du développement durable, qui ont autorité administrative sur la Direction de l’Environneme</w:t>
      </w:r>
      <w:r>
        <w:t>nt et ses différents services en charge des aspects techniques de la gestion</w:t>
      </w:r>
      <w:r w:rsidR="001E750D">
        <w:t xml:space="preserve"> du site</w:t>
      </w:r>
      <w:r w:rsidR="0031631D">
        <w:t xml:space="preserve">. Le relais entre cette autorité locale et l’Etat se fait par le biais du </w:t>
      </w:r>
      <w:proofErr w:type="spellStart"/>
      <w:r w:rsidR="0031631D">
        <w:t>Haut Commissaire</w:t>
      </w:r>
      <w:proofErr w:type="spellEnd"/>
      <w:r w:rsidR="0031631D">
        <w:t xml:space="preserve"> de la république qui représente l’Etat en Nouvelle-Calédonie. Au niveau technique, cette coordination est assurée par la Direction de l’Agriculture, de la Forêt et de l’Environnement (DAFE), dernier service de l’Etat présent en Nouvelle-Calédonie. L’organigramme ci-dessous synthétise ces relations.</w:t>
      </w:r>
    </w:p>
    <w:p w14:paraId="76512E31" w14:textId="78996C4E" w:rsidR="0031631D" w:rsidRDefault="00FF58EB" w:rsidP="005F76AD">
      <w:r>
        <w:rPr>
          <w:noProof/>
        </w:rPr>
        <mc:AlternateContent>
          <mc:Choice Requires="wpg">
            <w:drawing>
              <wp:anchor distT="0" distB="0" distL="114300" distR="114300" simplePos="0" relativeHeight="251828224" behindDoc="0" locked="0" layoutInCell="1" allowOverlap="1" wp14:anchorId="30DCE592" wp14:editId="4C475486">
                <wp:simplePos x="0" y="0"/>
                <wp:positionH relativeFrom="column">
                  <wp:posOffset>162560</wp:posOffset>
                </wp:positionH>
                <wp:positionV relativeFrom="paragraph">
                  <wp:posOffset>196215</wp:posOffset>
                </wp:positionV>
                <wp:extent cx="5688965" cy="4060825"/>
                <wp:effectExtent l="0" t="0" r="26035" b="28575"/>
                <wp:wrapThrough wrapText="bothSides">
                  <wp:wrapPolygon edited="0">
                    <wp:start x="11958" y="0"/>
                    <wp:lineTo x="193" y="135"/>
                    <wp:lineTo x="193" y="2162"/>
                    <wp:lineTo x="772" y="2162"/>
                    <wp:lineTo x="772" y="4323"/>
                    <wp:lineTo x="12151" y="4864"/>
                    <wp:lineTo x="12151" y="8917"/>
                    <wp:lineTo x="14466" y="10808"/>
                    <wp:lineTo x="1736" y="11754"/>
                    <wp:lineTo x="1061" y="11754"/>
                    <wp:lineTo x="1061" y="16888"/>
                    <wp:lineTo x="1832" y="17294"/>
                    <wp:lineTo x="4533" y="17699"/>
                    <wp:lineTo x="4726" y="19455"/>
                    <wp:lineTo x="1350" y="19725"/>
                    <wp:lineTo x="964" y="19861"/>
                    <wp:lineTo x="964" y="21617"/>
                    <wp:lineTo x="9547" y="21617"/>
                    <wp:lineTo x="9740" y="19996"/>
                    <wp:lineTo x="9258" y="19725"/>
                    <wp:lineTo x="6172" y="19185"/>
                    <wp:lineTo x="6172" y="17699"/>
                    <wp:lineTo x="5979" y="17294"/>
                    <wp:lineTo x="21602" y="16753"/>
                    <wp:lineTo x="21602" y="11619"/>
                    <wp:lineTo x="17552" y="10808"/>
                    <wp:lineTo x="17938" y="10808"/>
                    <wp:lineTo x="20831" y="8917"/>
                    <wp:lineTo x="21024" y="4999"/>
                    <wp:lineTo x="20542" y="4729"/>
                    <wp:lineTo x="17456" y="4323"/>
                    <wp:lineTo x="17648" y="2702"/>
                    <wp:lineTo x="17359" y="2162"/>
                    <wp:lineTo x="20059" y="2162"/>
                    <wp:lineTo x="20831" y="1621"/>
                    <wp:lineTo x="20638" y="0"/>
                    <wp:lineTo x="11958" y="0"/>
                  </wp:wrapPolygon>
                </wp:wrapThrough>
                <wp:docPr id="729" name="Grouper 729"/>
                <wp:cNvGraphicFramePr/>
                <a:graphic xmlns:a="http://schemas.openxmlformats.org/drawingml/2006/main">
                  <a:graphicData uri="http://schemas.microsoft.com/office/word/2010/wordprocessingGroup">
                    <wpg:wgp>
                      <wpg:cNvGrpSpPr/>
                      <wpg:grpSpPr>
                        <a:xfrm>
                          <a:off x="0" y="0"/>
                          <a:ext cx="5688965" cy="4060825"/>
                          <a:chOff x="0" y="0"/>
                          <a:chExt cx="5688965" cy="4060825"/>
                        </a:xfrm>
                      </wpg:grpSpPr>
                      <wpg:grpSp>
                        <wpg:cNvPr id="61" name="Grouper 61"/>
                        <wpg:cNvGrpSpPr/>
                        <wpg:grpSpPr>
                          <a:xfrm>
                            <a:off x="306070" y="0"/>
                            <a:ext cx="5382895" cy="4060825"/>
                            <a:chOff x="0" y="0"/>
                            <a:chExt cx="5382895" cy="4060825"/>
                          </a:xfrm>
                        </wpg:grpSpPr>
                        <wps:wsp>
                          <wps:cNvPr id="12" name="Zone de texte 12"/>
                          <wps:cNvSpPr txBox="1"/>
                          <wps:spPr>
                            <a:xfrm>
                              <a:off x="2901315" y="0"/>
                              <a:ext cx="2169160" cy="328295"/>
                            </a:xfrm>
                            <a:prstGeom prst="rect">
                              <a:avLst/>
                            </a:prstGeom>
                            <a:solidFill>
                              <a:srgbClr val="CCFFCC"/>
                            </a:solid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BEF7E72" w14:textId="160E2BC3" w:rsidR="00282E29" w:rsidRPr="00FB06F7" w:rsidRDefault="00282E29" w:rsidP="0031631D">
                                <w:pPr>
                                  <w:jc w:val="center"/>
                                  <w:rPr>
                                    <w:b/>
                                  </w:rPr>
                                </w:pPr>
                                <w:r w:rsidRPr="00FB06F7">
                                  <w:rPr>
                                    <w:b/>
                                  </w:rPr>
                                  <w:t>Secrétariat de la convention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Zone de texte 50"/>
                          <wps:cNvSpPr txBox="1"/>
                          <wps:spPr>
                            <a:xfrm>
                              <a:off x="2948940" y="914400"/>
                              <a:ext cx="2169160" cy="750570"/>
                            </a:xfrm>
                            <a:prstGeom prst="rect">
                              <a:avLst/>
                            </a:prstGeom>
                            <a:solidFill>
                              <a:schemeClr val="accent1">
                                <a:lumMod val="20000"/>
                                <a:lumOff val="80000"/>
                              </a:schemeClr>
                            </a:solid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E3A2E43" w14:textId="77044A1F" w:rsidR="00282E29" w:rsidRDefault="00282E29" w:rsidP="00FB06F7">
                                <w:pPr>
                                  <w:jc w:val="center"/>
                                  <w:rPr>
                                    <w:b/>
                                  </w:rPr>
                                </w:pPr>
                                <w:r>
                                  <w:rPr>
                                    <w:b/>
                                  </w:rPr>
                                  <w:t>Ministère de l’écologie</w:t>
                                </w:r>
                              </w:p>
                              <w:p w14:paraId="26A730B5" w14:textId="645D71E5" w:rsidR="00282E29" w:rsidRPr="00FB06F7" w:rsidRDefault="00282E29" w:rsidP="00FB06F7">
                                <w:pPr>
                                  <w:jc w:val="center"/>
                                  <w:rPr>
                                    <w:b/>
                                  </w:rPr>
                                </w:pPr>
                                <w:r>
                                  <w:rPr>
                                    <w:b/>
                                  </w:rPr>
                                  <w:t>Bureau des zones humides et de la convention Ramsar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Zone de texte 52"/>
                          <wps:cNvSpPr txBox="1"/>
                          <wps:spPr>
                            <a:xfrm>
                              <a:off x="2821940" y="2206625"/>
                              <a:ext cx="2560955" cy="925830"/>
                            </a:xfrm>
                            <a:prstGeom prst="rect">
                              <a:avLst/>
                            </a:prstGeom>
                            <a:solidFill>
                              <a:schemeClr val="accent1">
                                <a:lumMod val="20000"/>
                                <a:lumOff val="80000"/>
                              </a:schemeClr>
                            </a:solid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86B86ED" w14:textId="3EFE602F" w:rsidR="00282E29" w:rsidRDefault="00282E29" w:rsidP="00FB06F7">
                                <w:pPr>
                                  <w:jc w:val="center"/>
                                  <w:rPr>
                                    <w:b/>
                                  </w:rPr>
                                </w:pPr>
                                <w:r>
                                  <w:rPr>
                                    <w:b/>
                                  </w:rPr>
                                  <w:t>Haut-Commissaire de la République</w:t>
                                </w:r>
                              </w:p>
                              <w:p w14:paraId="5F3761FE" w14:textId="77777777" w:rsidR="00282E29" w:rsidRDefault="00282E29" w:rsidP="00FB06F7">
                                <w:pPr>
                                  <w:jc w:val="center"/>
                                  <w:rPr>
                                    <w:b/>
                                  </w:rPr>
                                </w:pPr>
                              </w:p>
                              <w:p w14:paraId="40240126" w14:textId="1047371A" w:rsidR="00282E29" w:rsidRPr="00FB06F7" w:rsidRDefault="00282E29" w:rsidP="00FB06F7">
                                <w:pPr>
                                  <w:jc w:val="center"/>
                                  <w:rPr>
                                    <w:b/>
                                  </w:rPr>
                                </w:pPr>
                                <w:r>
                                  <w:rPr>
                                    <w:b/>
                                  </w:rPr>
                                  <w:t>DAFE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Zone de texte 54"/>
                          <wps:cNvSpPr txBox="1"/>
                          <wps:spPr>
                            <a:xfrm>
                              <a:off x="15240" y="2230755"/>
                              <a:ext cx="2169160" cy="938530"/>
                            </a:xfrm>
                            <a:prstGeom prst="rect">
                              <a:avLst/>
                            </a:prstGeom>
                            <a:solidFill>
                              <a:schemeClr val="accent2">
                                <a:lumMod val="20000"/>
                                <a:lumOff val="80000"/>
                              </a:schemeClr>
                            </a:solid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89718C9" w14:textId="247EFC2B" w:rsidR="00282E29" w:rsidRDefault="00282E29" w:rsidP="00FB06F7">
                                <w:pPr>
                                  <w:jc w:val="center"/>
                                  <w:rPr>
                                    <w:b/>
                                  </w:rPr>
                                </w:pPr>
                                <w:r>
                                  <w:rPr>
                                    <w:b/>
                                  </w:rPr>
                                  <w:t>Secrétariat Général et Secrétaire adjoint au DD de la province Sud</w:t>
                                </w:r>
                              </w:p>
                              <w:p w14:paraId="579ED81F" w14:textId="369CC2A2" w:rsidR="00282E29" w:rsidRPr="00FB06F7" w:rsidRDefault="00282E29" w:rsidP="00FB06F7">
                                <w:pPr>
                                  <w:jc w:val="center"/>
                                  <w:rPr>
                                    <w:b/>
                                  </w:rPr>
                                </w:pPr>
                                <w:r>
                                  <w:rPr>
                                    <w:b/>
                                  </w:rPr>
                                  <w:t>Direction de l’Environnement de la province Sud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Zone de texte 55"/>
                          <wps:cNvSpPr txBox="1"/>
                          <wps:spPr>
                            <a:xfrm>
                              <a:off x="0" y="3732530"/>
                              <a:ext cx="2169160" cy="328295"/>
                            </a:xfrm>
                            <a:prstGeom prst="rect">
                              <a:avLst/>
                            </a:prstGeom>
                            <a:solidFill>
                              <a:schemeClr val="bg2"/>
                            </a:solid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CD26AC6" w14:textId="24692CCD" w:rsidR="00282E29" w:rsidRPr="00FB06F7" w:rsidRDefault="00282E29" w:rsidP="00FB06F7">
                                <w:pPr>
                                  <w:jc w:val="center"/>
                                  <w:rPr>
                                    <w:b/>
                                  </w:rPr>
                                </w:pPr>
                                <w:r>
                                  <w:rPr>
                                    <w:b/>
                                  </w:rPr>
                                  <w:t>Gestion du site Ramsar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16" name="Zone de texte 716"/>
                        <wps:cNvSpPr txBox="1"/>
                        <wps:spPr>
                          <a:xfrm>
                            <a:off x="0" y="73025"/>
                            <a:ext cx="1333500" cy="3282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7A89F91" w14:textId="4B7937F2" w:rsidR="00282E29" w:rsidRPr="00FF58EB" w:rsidRDefault="00282E29" w:rsidP="00FF58EB">
                              <w:pPr>
                                <w:jc w:val="center"/>
                                <w:rPr>
                                  <w:b/>
                                  <w:sz w:val="18"/>
                                </w:rPr>
                              </w:pPr>
                              <w:r w:rsidRPr="00FF58EB">
                                <w:rPr>
                                  <w:b/>
                                  <w:sz w:val="18"/>
                                </w:rPr>
                                <w:t>Rend comptes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 name="Zone de texte 717"/>
                        <wps:cNvSpPr txBox="1"/>
                        <wps:spPr>
                          <a:xfrm>
                            <a:off x="158750" y="490855"/>
                            <a:ext cx="1333500" cy="3282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A5D9ADF" w14:textId="5D60D1FE" w:rsidR="00282E29" w:rsidRPr="00FF58EB" w:rsidRDefault="00282E29" w:rsidP="00FF58EB">
                              <w:pPr>
                                <w:jc w:val="center"/>
                                <w:rPr>
                                  <w:b/>
                                  <w:sz w:val="18"/>
                                </w:rPr>
                              </w:pPr>
                              <w:r>
                                <w:rPr>
                                  <w:b/>
                                  <w:sz w:val="18"/>
                                </w:rPr>
                                <w:t>Demande</w:t>
                              </w:r>
                              <w:r w:rsidRPr="00FF58EB">
                                <w:rPr>
                                  <w:b/>
                                  <w:sz w:val="18"/>
                                </w:rPr>
                                <w:t xml:space="preserve"> des comptes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9" name="Flèche vers la droite 719"/>
                        <wps:cNvSpPr/>
                        <wps:spPr>
                          <a:xfrm rot="16200000">
                            <a:off x="4203382" y="426403"/>
                            <a:ext cx="488315" cy="369570"/>
                          </a:xfrm>
                          <a:prstGeom prst="rightArrow">
                            <a:avLst/>
                          </a:prstGeom>
                          <a:solidFill>
                            <a:srgbClr val="FF66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Flèche vers la droite 720"/>
                        <wps:cNvSpPr/>
                        <wps:spPr>
                          <a:xfrm rot="16200000">
                            <a:off x="4212907" y="1740218"/>
                            <a:ext cx="488315" cy="369570"/>
                          </a:xfrm>
                          <a:prstGeom prst="rightArrow">
                            <a:avLst/>
                          </a:prstGeom>
                          <a:solidFill>
                            <a:srgbClr val="FF66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1" name="Flèche vers la droite 721"/>
                        <wps:cNvSpPr/>
                        <wps:spPr>
                          <a:xfrm>
                            <a:off x="2525395" y="2280920"/>
                            <a:ext cx="488315" cy="369570"/>
                          </a:xfrm>
                          <a:prstGeom prst="rightArrow">
                            <a:avLst/>
                          </a:prstGeom>
                          <a:solidFill>
                            <a:srgbClr val="FF66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 name="Flèche vers la droite 722"/>
                        <wps:cNvSpPr/>
                        <wps:spPr>
                          <a:xfrm rot="10800000">
                            <a:off x="2533015" y="2730500"/>
                            <a:ext cx="488315" cy="369570"/>
                          </a:xfrm>
                          <a:prstGeom prst="rightArrow">
                            <a:avLst/>
                          </a:prstGeom>
                          <a:solidFill>
                            <a:srgbClr val="FFFF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3" name="Flèche vers la droite 723"/>
                        <wps:cNvSpPr/>
                        <wps:spPr>
                          <a:xfrm rot="16200000">
                            <a:off x="1163002" y="3243263"/>
                            <a:ext cx="488315" cy="369570"/>
                          </a:xfrm>
                          <a:prstGeom prst="rightArrow">
                            <a:avLst/>
                          </a:prstGeom>
                          <a:solidFill>
                            <a:srgbClr val="FF66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 name="Flèche vers la droite 725"/>
                        <wps:cNvSpPr/>
                        <wps:spPr>
                          <a:xfrm rot="5400000">
                            <a:off x="3850957" y="457518"/>
                            <a:ext cx="488315" cy="369570"/>
                          </a:xfrm>
                          <a:prstGeom prst="rightArrow">
                            <a:avLst/>
                          </a:prstGeom>
                          <a:solidFill>
                            <a:srgbClr val="FFFF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6" name="Flèche vers la droite 726"/>
                        <wps:cNvSpPr/>
                        <wps:spPr>
                          <a:xfrm rot="5400000">
                            <a:off x="3880802" y="1761173"/>
                            <a:ext cx="488315" cy="369570"/>
                          </a:xfrm>
                          <a:prstGeom prst="rightArrow">
                            <a:avLst/>
                          </a:prstGeom>
                          <a:solidFill>
                            <a:srgbClr val="FFFF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7" name="Flèche vers la droite 727"/>
                        <wps:cNvSpPr/>
                        <wps:spPr>
                          <a:xfrm>
                            <a:off x="1424305" y="18415"/>
                            <a:ext cx="488315" cy="369570"/>
                          </a:xfrm>
                          <a:prstGeom prst="rightArrow">
                            <a:avLst/>
                          </a:prstGeom>
                          <a:solidFill>
                            <a:srgbClr val="FF66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8" name="Flèche vers la droite 728"/>
                        <wps:cNvSpPr/>
                        <wps:spPr>
                          <a:xfrm>
                            <a:off x="1431925" y="427355"/>
                            <a:ext cx="488315" cy="369570"/>
                          </a:xfrm>
                          <a:prstGeom prst="rightArrow">
                            <a:avLst/>
                          </a:prstGeom>
                          <a:solidFill>
                            <a:srgbClr val="FFFF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v="urn:schemas-microsoft-com:mac:vml" xmlns:mo="http://schemas.microsoft.com/office/mac/office/2008/main">
            <w:pict>
              <v:group id="Grouper 729" o:spid="_x0000_s1034" style="position:absolute;left:0;text-align:left;margin-left:12.8pt;margin-top:15.45pt;width:447.95pt;height:319.75pt;z-index:251828224" coordsize="56889,40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">
                <v:group id="Grouper 61" o:spid="_x0000_s1035" style="position:absolute;left:3060;width:53829;height:40608" coordsize="53828,40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Zone de texte 12" o:spid="_x0000_s1036" type="#_x0000_t202" style="position:absolute;left:29013;width:21691;height:3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lYocAA&#10;AADbAAAADwAAAGRycy9kb3ducmV2LnhtbERPTWvCQBC9F/wPywi9NZvkUGyaVYpU9KoWz9PsNAlm&#10;Z7fZTYz+erdQ8DaP9znlajKdGKn3rWUFWZKCIK6sbrlW8HXcvCxA+ICssbNMCq7kYbWcPZVYaHvh&#10;PY2HUIsYwr5ABU0IrpDSVw0Z9Il1xJH7sb3BEGFfS93jJYabTuZp+ioNthwbGnS0bqg6Hwaj4GSG&#10;63D6/T679e4Tt8Zlb+ktU+p5Pn28gwg0hYf4373TcX4Of7/EA+Ty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DlYocAAAADbAAAADwAAAAAAAAAAAAAAAACYAgAAZHJzL2Rvd25y&#10;ZXYueG1sUEsFBgAAAAAEAAQA9QAAAIUDAAAAAA==&#10;" fillcolor="#cfc" strokecolor="black [3213]">
                    <v:textbox>
                      <w:txbxContent>
                        <w:p w14:paraId="6BEF7E72" w14:textId="160E2BC3" w:rsidR="00282E29" w:rsidRPr="00FB06F7" w:rsidRDefault="00282E29" w:rsidP="0031631D">
                          <w:pPr>
                            <w:jc w:val="center"/>
                            <w:rPr>
                              <w:b/>
                            </w:rPr>
                          </w:pPr>
                          <w:r w:rsidRPr="00FB06F7">
                            <w:rPr>
                              <w:b/>
                            </w:rPr>
                            <w:t>Secrétariat de la convention</w:t>
                          </w:r>
                        </w:p>
                      </w:txbxContent>
                    </v:textbox>
                  </v:shape>
                  <v:shape id="Zone de texte 50" o:spid="_x0000_s1037" type="#_x0000_t202" style="position:absolute;left:29489;top:9144;width:21692;height:7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T2+sEA&#10;AADbAAAADwAAAGRycy9kb3ducmV2LnhtbERPS2vCQBC+F/oflil4Ed1UsJToKkUoiIJaH3gdstMk&#10;bXY2ZscY/717KPT48b2n885VqqUmlJ4NvA4TUMSZtyXnBo6Hz8E7qCDIFivPZOBOAeaz56cpptbf&#10;+IvaveQqhnBI0UAhUqdah6wgh2Hoa+LIffvGoUTY5No2eIvhrtKjJHnTDkuODQXWtCgo+91fnYHd&#10;ZbHtb84/eGqTbpuvsL8WIWN6L93HBJRQJ//iP/fSGhjH9fFL/AF6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09vrBAAAA2wAAAA8AAAAAAAAAAAAAAAAAmAIAAGRycy9kb3du&#10;cmV2LnhtbFBLBQYAAAAABAAEAPUAAACGAwAAAAA=&#10;" fillcolor="#deeaf6 [660]" strokecolor="black [3213]">
                    <v:textbox>
                      <w:txbxContent>
                        <w:p w14:paraId="7E3A2E43" w14:textId="77044A1F" w:rsidR="00282E29" w:rsidRDefault="00282E29" w:rsidP="00FB06F7">
                          <w:pPr>
                            <w:jc w:val="center"/>
                            <w:rPr>
                              <w:b/>
                            </w:rPr>
                          </w:pPr>
                          <w:r>
                            <w:rPr>
                              <w:b/>
                            </w:rPr>
                            <w:t>Ministère de l’écologie</w:t>
                          </w:r>
                        </w:p>
                        <w:p w14:paraId="26A730B5" w14:textId="645D71E5" w:rsidR="00282E29" w:rsidRPr="00FB06F7" w:rsidRDefault="00282E29" w:rsidP="00FB06F7">
                          <w:pPr>
                            <w:jc w:val="center"/>
                            <w:rPr>
                              <w:b/>
                            </w:rPr>
                          </w:pPr>
                          <w:r>
                            <w:rPr>
                              <w:b/>
                            </w:rPr>
                            <w:t>Bureau des zones humides et de la convention Ramsar</w:t>
                          </w:r>
                        </w:p>
                      </w:txbxContent>
                    </v:textbox>
                  </v:shape>
                  <v:shape id="Zone de texte 52" o:spid="_x0000_s1038" type="#_x0000_t202" style="position:absolute;left:28219;top:22066;width:25609;height:9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rNFsQA&#10;AADbAAAADwAAAGRycy9kb3ducmV2LnhtbESPUWvCQBCE34X+h2MLvoheFJSSekoRCqWCVqv4uuS2&#10;SdrcXsytMf77XqHg4zAz3zDzZecq1VITSs8GxqMEFHHmbcm5gcPn6/AJVBBki5VnMnCjAMvFQ2+O&#10;qfVX3lG7l1xFCIcUDRQidap1yApyGEa+Jo7el28cSpRNrm2D1wh3lZ4kyUw7LDkuFFjTqqDsZ39x&#10;Bj7Oq+1gc/rGY5t02/wdB2sRMqb/2L08gxLq5B7+b79ZA9MJ/H2JP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qzRbEAAAA2wAAAA8AAAAAAAAAAAAAAAAAmAIAAGRycy9k&#10;b3ducmV2LnhtbFBLBQYAAAAABAAEAPUAAACJAwAAAAA=&#10;" fillcolor="#deeaf6 [660]" strokecolor="black [3213]">
                    <v:textbox>
                      <w:txbxContent>
                        <w:p w14:paraId="286B86ED" w14:textId="3EFE602F" w:rsidR="00282E29" w:rsidRDefault="00282E29" w:rsidP="00FB06F7">
                          <w:pPr>
                            <w:jc w:val="center"/>
                            <w:rPr>
                              <w:b/>
                            </w:rPr>
                          </w:pPr>
                          <w:r>
                            <w:rPr>
                              <w:b/>
                            </w:rPr>
                            <w:t>Haut-Commissaire de la République</w:t>
                          </w:r>
                        </w:p>
                        <w:p w14:paraId="5F3761FE" w14:textId="77777777" w:rsidR="00282E29" w:rsidRDefault="00282E29" w:rsidP="00FB06F7">
                          <w:pPr>
                            <w:jc w:val="center"/>
                            <w:rPr>
                              <w:b/>
                            </w:rPr>
                          </w:pPr>
                        </w:p>
                        <w:p w14:paraId="40240126" w14:textId="1047371A" w:rsidR="00282E29" w:rsidRPr="00FB06F7" w:rsidRDefault="00282E29" w:rsidP="00FB06F7">
                          <w:pPr>
                            <w:jc w:val="center"/>
                            <w:rPr>
                              <w:b/>
                            </w:rPr>
                          </w:pPr>
                          <w:r>
                            <w:rPr>
                              <w:b/>
                            </w:rPr>
                            <w:t>DAFE</w:t>
                          </w:r>
                        </w:p>
                      </w:txbxContent>
                    </v:textbox>
                  </v:shape>
                  <v:shape id="Zone de texte 54" o:spid="_x0000_s1039" type="#_x0000_t202" style="position:absolute;left:152;top:22307;width:21692;height:9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KJmL8A&#10;AADbAAAADwAAAGRycy9kb3ducmV2LnhtbESPzarCMBSE94LvEI5wd5oq/lGNIuoFt1rB7aE5trXN&#10;SWmi7X37G0FwOczMN8x625lKvKhxhWUF41EEgji1uuBMwTX5HS5BOI+ssbJMCv7IwXbT760x1rbl&#10;M70uPhMBwi5GBbn3dSylS3My6Ea2Jg7e3TYGfZBNJnWDbYCbSk6iaC4NFhwWcqxpn1NaXp5GQdFW&#10;5fyR4gHlZGGtSY5jupVK/Qy63QqEp85/w5/2SSuYTeH9JfwAuf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womYvwAAANsAAAAPAAAAAAAAAAAAAAAAAJgCAABkcnMvZG93bnJl&#10;di54bWxQSwUGAAAAAAQABAD1AAAAhAMAAAAA&#10;" fillcolor="#fbe4d5 [661]" strokecolor="black [3213]">
                    <v:textbox>
                      <w:txbxContent>
                        <w:p w14:paraId="789718C9" w14:textId="247EFC2B" w:rsidR="00282E29" w:rsidRDefault="00282E29" w:rsidP="00FB06F7">
                          <w:pPr>
                            <w:jc w:val="center"/>
                            <w:rPr>
                              <w:b/>
                            </w:rPr>
                          </w:pPr>
                          <w:r>
                            <w:rPr>
                              <w:b/>
                            </w:rPr>
                            <w:t>Secrétariat Général et Secrétaire adjoint au DD de la province Sud</w:t>
                          </w:r>
                        </w:p>
                        <w:p w14:paraId="579ED81F" w14:textId="369CC2A2" w:rsidR="00282E29" w:rsidRPr="00FB06F7" w:rsidRDefault="00282E29" w:rsidP="00FB06F7">
                          <w:pPr>
                            <w:jc w:val="center"/>
                            <w:rPr>
                              <w:b/>
                            </w:rPr>
                          </w:pPr>
                          <w:r>
                            <w:rPr>
                              <w:b/>
                            </w:rPr>
                            <w:t>Direction de l’Environnement de la province Sud</w:t>
                          </w:r>
                        </w:p>
                      </w:txbxContent>
                    </v:textbox>
                  </v:shape>
                  <v:shape id="Zone de texte 55" o:spid="_x0000_s1040" type="#_x0000_t202" style="position:absolute;top:37325;width:21691;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50vcUA&#10;AADbAAAADwAAAGRycy9kb3ducmV2LnhtbESPQWvCQBSE70L/w/KE3upGRSnRNUhAqIdS1B7a2yP7&#10;Nolm36bZrYn/visUPA4z8w2zzgbbiCt1vnasYDpJQBAXTtdcKvg87V5eQfiArLFxTApu5CHbPI3W&#10;mGrX84Gux1CKCGGfooIqhDaV0hcVWfQT1xJHz7jOYoiyK6XusI9w28hZkiylxZrjQoUt5RUVl+Ov&#10;VeDPu+b2/pV/7L+NnZm5kcuf3ij1PB62KxCBhvAI/7fftILFAu5f4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XnS9xQAAANsAAAAPAAAAAAAAAAAAAAAAAJgCAABkcnMv&#10;ZG93bnJldi54bWxQSwUGAAAAAAQABAD1AAAAigMAAAAA&#10;" fillcolor="#e7e6e6 [3214]" strokecolor="black [3213]">
                    <v:textbox>
                      <w:txbxContent>
                        <w:p w14:paraId="4CD26AC6" w14:textId="24692CCD" w:rsidR="00282E29" w:rsidRPr="00FB06F7" w:rsidRDefault="00282E29" w:rsidP="00FB06F7">
                          <w:pPr>
                            <w:jc w:val="center"/>
                            <w:rPr>
                              <w:b/>
                            </w:rPr>
                          </w:pPr>
                          <w:r>
                            <w:rPr>
                              <w:b/>
                            </w:rPr>
                            <w:t>Gestion du site Ramsar</w:t>
                          </w:r>
                        </w:p>
                      </w:txbxContent>
                    </v:textbox>
                  </v:shape>
                </v:group>
                <v:shape id="Zone de texte 716" o:spid="_x0000_s1041" type="#_x0000_t202" style="position:absolute;top:730;width:13335;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d2KsQA&#10;AADcAAAADwAAAGRycy9kb3ducmV2LnhtbESPQWvCQBSE74L/YXmCt7qrVGtjNiKWQk+W2lrw9sg+&#10;k2D2bciuJv57t1DwOMzMN0y67m0trtT6yrGG6USBIM6dqbjQ8PP9/rQE4QOywdoxabiRh3U2HKSY&#10;GNfxF133oRARwj5BDWUITSKlz0uy6CeuIY7eybUWQ5RtIU2LXYTbWs6UWkiLFceFEhvalpSf9xer&#10;4bA7HX+f1WfxZudN53ol2b5KrcejfrMCEagPj/B/+8NoeJk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ndirEAAAA3AAAAA8AAAAAAAAAAAAAAAAAmAIAAGRycy9k&#10;b3ducmV2LnhtbFBLBQYAAAAABAAEAPUAAACJAwAAAAA=&#10;" filled="f" stroked="f">
                  <v:textbox>
                    <w:txbxContent>
                      <w:p w14:paraId="17A89F91" w14:textId="4B7937F2" w:rsidR="00282E29" w:rsidRPr="00FF58EB" w:rsidRDefault="00282E29" w:rsidP="00FF58EB">
                        <w:pPr>
                          <w:jc w:val="center"/>
                          <w:rPr>
                            <w:b/>
                            <w:sz w:val="18"/>
                          </w:rPr>
                        </w:pPr>
                        <w:r w:rsidRPr="00FF58EB">
                          <w:rPr>
                            <w:b/>
                            <w:sz w:val="18"/>
                          </w:rPr>
                          <w:t>Rend comptes</w:t>
                        </w:r>
                      </w:p>
                    </w:txbxContent>
                  </v:textbox>
                </v:shape>
                <v:shape id="Zone de texte 717" o:spid="_x0000_s1042" type="#_x0000_t202" style="position:absolute;left:1587;top:4908;width:13335;height:3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TscQA&#10;AADcAAAADwAAAGRycy9kb3ducmV2LnhtbESPQWvCQBSE74L/YXmCN91VarUxGxFLoSdLbS14e2Sf&#10;STD7NmRXE/+9Wyj0OMzMN0y66W0tbtT6yrGG2VSBIM6dqbjQ8P31NlmB8AHZYO2YNNzJwyYbDlJM&#10;jOv4k26HUIgIYZ+ghjKEJpHS5yVZ9FPXEEfv7FqLIcq2kKbFLsJtLedKPUuLFceFEhvalZRfDler&#10;4bg/n36e1EfxahdN53ol2b5IrcejfrsGEagP/+G/9rvRsJw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r07HEAAAA3AAAAA8AAAAAAAAAAAAAAAAAmAIAAGRycy9k&#10;b3ducmV2LnhtbFBLBQYAAAAABAAEAPUAAACJAwAAAAA=&#10;" filled="f" stroked="f">
                  <v:textbox>
                    <w:txbxContent>
                      <w:p w14:paraId="7A5D9ADF" w14:textId="5D60D1FE" w:rsidR="00282E29" w:rsidRPr="00FF58EB" w:rsidRDefault="00282E29" w:rsidP="00FF58EB">
                        <w:pPr>
                          <w:jc w:val="center"/>
                          <w:rPr>
                            <w:b/>
                            <w:sz w:val="18"/>
                          </w:rPr>
                        </w:pPr>
                        <w:r>
                          <w:rPr>
                            <w:b/>
                            <w:sz w:val="18"/>
                          </w:rPr>
                          <w:t>Demande</w:t>
                        </w:r>
                        <w:r w:rsidRPr="00FF58EB">
                          <w:rPr>
                            <w:b/>
                            <w:sz w:val="18"/>
                          </w:rPr>
                          <w:t xml:space="preserve"> des comptes</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719" o:spid="_x0000_s1043" type="#_x0000_t13" style="position:absolute;left:42033;top:4264;width:4883;height:36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dFOcYA&#10;AADcAAAADwAAAGRycy9kb3ducmV2LnhtbESPQWvCQBSE7wX/w/KE3upGhdZGV1GxUHqp2hLq7ZF9&#10;ZoPZtyG7mtRf7wqFHoeZ+YaZLTpbiQs1vnSsYDhIQBDnTpdcKPj+enuagPABWWPlmBT8kofFvPcw&#10;w1S7lnd02YdCRAj7FBWYEOpUSp8bsugHriaO3tE1FkOUTSF1g22E20qOkuRZWiw5LhisaW0oP+3P&#10;VoHduCtnttqOz58rc8iyrf/5aJV67HfLKYhAXfgP/7XftYKX4Svcz8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3dFOcYAAADcAAAADwAAAAAAAAAAAAAAAACYAgAAZHJz&#10;L2Rvd25yZXYueG1sUEsFBgAAAAAEAAQA9QAAAIsDAAAAAA==&#10;" adj="13426" fillcolor="#f60" strokecolor="#5b9bd5 [3204]" strokeweight=".5pt"/>
                <v:shape id="Flèche vers la droite 720" o:spid="_x0000_s1044" type="#_x0000_t13" style="position:absolute;left:42128;top:17402;width:4883;height:36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EmGcIA&#10;AADcAAAADwAAAGRycy9kb3ducmV2LnhtbERPy2rCQBTdC/7DcIXudKKFVqKjqLQgbnyVUHeXzG0m&#10;NHMnZEaT+vWdheDycN7zZWcrcaPGl44VjEcJCOLc6ZILBV/nz+EUhA/IGivHpOCPPCwX/d4cU+1a&#10;PtLtFAoRQ9inqMCEUKdS+tyQRT9yNXHkflxjMUTYFFI32MZwW8lJkrxJiyXHBoM1bQzlv6erVWA/&#10;3J0zWx1er/u1uWTZwX/vWqVeBt1qBiJQF57ih3urFbxP4vx4Jh4B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ISYZwgAAANwAAAAPAAAAAAAAAAAAAAAAAJgCAABkcnMvZG93&#10;bnJldi54bWxQSwUGAAAAAAQABAD1AAAAhwMAAAAA&#10;" adj="13426" fillcolor="#f60" strokecolor="#5b9bd5 [3204]" strokeweight=".5pt"/>
                <v:shape id="Flèche vers la droite 721" o:spid="_x0000_s1045" type="#_x0000_t13" style="position:absolute;left:25253;top:22809;width:4884;height:36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DM+8QA&#10;AADcAAAADwAAAGRycy9kb3ducmV2LnhtbESPQWvCQBSE70L/w/IKvYhukoMt0U1oi1IFL1Xx/Mg+&#10;k9Ds2yW70fjv3UKhx2FmvmFW5Wg6caXet5YVpPMEBHFldcu1gtNxM3sD4QOyxs4yKbiTh7J4mqww&#10;1/bG33Q9hFpECPscFTQhuFxKXzVk0M+tI47exfYGQ5R9LXWPtwg3ncySZCENthwXGnT02VD1cxiM&#10;Av3hB07dORuSHa/3brr/2o2VUi/P4/sSRKAx/If/2lut4DVL4fdMPAKy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gzPvEAAAA3AAAAA8AAAAAAAAAAAAAAAAAmAIAAGRycy9k&#10;b3ducmV2LnhtbFBLBQYAAAAABAAEAPUAAACJAwAAAAA=&#10;" adj="13426" fillcolor="#f60" strokecolor="#5b9bd5 [3204]" strokeweight=".5pt"/>
                <v:shape id="Flèche vers la droite 722" o:spid="_x0000_s1046" type="#_x0000_t13" style="position:absolute;left:25330;top:27305;width:4883;height:3695;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rqVsYA&#10;AADcAAAADwAAAGRycy9kb3ducmV2LnhtbESPQWvCQBSE74L/YXmCN90YpZHUVURa6MEejB7a22v2&#10;mYRk38bsVuO/7woFj8PMfMOsNr1pxJU6V1lWMJtGIIhzqysuFJyO75MlCOeRNTaWScGdHGzWw8EK&#10;U21vfKBr5gsRIOxSVFB636ZSurwkg25qW+LgnW1n0AfZFVJ3eAtw08g4il6kwYrDQokt7UrK6+zX&#10;KFjM6z7bf56/kp/Lm/H770s9W6JS41G/fQXhqffP8H/7QytI4hge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rqVsYAAADcAAAADwAAAAAAAAAAAAAAAACYAgAAZHJz&#10;L2Rvd25yZXYueG1sUEsFBgAAAAAEAAQA9QAAAIsDAAAAAA==&#10;" adj="13426" fillcolor="yellow" strokecolor="#5b9bd5 [3204]" strokeweight=".5pt"/>
                <v:shape id="Flèche vers la droite 723" o:spid="_x0000_s1047" type="#_x0000_t13" style="position:absolute;left:11629;top:32432;width:4884;height:36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4bsYA&#10;AADcAAAADwAAAGRycy9kb3ducmV2LnhtbESPT2vCQBTE74LfYXkFb7qpgpbUVWqpIF780xLa2yP7&#10;mg3Nvg3Z1UQ/vSsIPQ4z8xtmvuxsJc7U+NKxgudRAoI4d7rkQsHX53r4AsIHZI2VY1JwIQ/LRb83&#10;x1S7lg90PoZCRAj7FBWYEOpUSp8bsuhHriaO3q9rLIYom0LqBtsIt5UcJ8lUWiw5Lhis6d1Q/nc8&#10;WQX2w105s9V+ctqtzE+W7f33tlVq8NS9vYII1IX/8KO90Qpm4wncz8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O4bsYAAADcAAAADwAAAAAAAAAAAAAAAACYAgAAZHJz&#10;L2Rvd25yZXYueG1sUEsFBgAAAAAEAAQA9QAAAIsDAAAAAA==&#10;" adj="13426" fillcolor="#f60" strokecolor="#5b9bd5 [3204]" strokeweight=".5pt"/>
                <v:shape id="Flèche vers la droite 725" o:spid="_x0000_s1048" type="#_x0000_t13" style="position:absolute;left:38509;top:4575;width:4883;height:36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WYlcUA&#10;AADcAAAADwAAAGRycy9kb3ducmV2LnhtbESPX0vDQBDE34V+h2MLvtlLArUl9lpKqUUpCP2D0Lcl&#10;t+aCub2QW9v47T1B8HGYmd8wi9XgW3WlPjaBDeSTDBRxFWzDtYHz6flhDioKssU2MBn4pgir5ehu&#10;gaUNNz7Q9Si1ShCOJRpwIl2pdawceYyT0BEn7yP0HiXJvta2x1uC+1YXWfaoPTacFhx2tHFUfR6/&#10;vAGU99fTbp3vt8UsZyG8vO3dxZj78bB+AiU0yH/4r/1iDcyKKfyeSUdA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NZiVxQAAANwAAAAPAAAAAAAAAAAAAAAAAJgCAABkcnMv&#10;ZG93bnJldi54bWxQSwUGAAAAAAQABAD1AAAAigMAAAAA&#10;" adj="13426" fillcolor="yellow" strokecolor="#5b9bd5 [3204]" strokeweight=".5pt"/>
                <v:shape id="Flèche vers la droite 726" o:spid="_x0000_s1049" type="#_x0000_t13" style="position:absolute;left:38807;top:17612;width:4883;height:36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G4sQA&#10;AADcAAAADwAAAGRycy9kb3ducmV2LnhtbESPQWvCQBSE74X+h+UVequb5KAldRUpVVoEoSoFb4/s&#10;azY0+zZkXzX+e1cQPA4z8w0znQ++VUfqYxPYQD7KQBFXwTZcG9jvli+voKIgW2wDk4EzRZjPHh+m&#10;WNpw4m86bqVWCcKxRANOpCu1jpUjj3EUOuLk/YbeoyTZ19r2eEpw3+oiy8baY8NpwWFH746qv+2/&#10;N4Dy87VbLfL1RzHJWQgPm7U7GPP8NCzeQAkNcg/f2p/WwKQYw/VMOgJ6d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nBuLEAAAA3AAAAA8AAAAAAAAAAAAAAAAAmAIAAGRycy9k&#10;b3ducmV2LnhtbFBLBQYAAAAABAAEAPUAAACJAwAAAAA=&#10;" adj="13426" fillcolor="yellow" strokecolor="#5b9bd5 [3204]" strokeweight=".5pt"/>
                <v:shape id="Flèche vers la droite 727" o:spid="_x0000_s1050" type="#_x0000_t13" style="position:absolute;left:14243;top:184;width:4883;height:36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XxFMUA&#10;AADcAAAADwAAAGRycy9kb3ducmV2LnhtbESPQWvCQBSE74X+h+UVvJRmYw5Nia7SiqIBL6bF8yP7&#10;moRm3y7ZjcZ/7xYKPQ4z8w2zXE+mFxcafGdZwTxJQRDXVnfcKPj63L28gfABWWNvmRTcyMN69fiw&#10;xELbK5/oUoVGRAj7AhW0IbhCSl+3ZNAn1hFH79sOBkOUQyP1gNcIN73M0vRVGuw4LrToaNNS/VON&#10;RoH+8CPP3Tkb05K3R/d83JdTrdTsaXpfgAg0hf/wX/ugFeRZDr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fEUxQAAANwAAAAPAAAAAAAAAAAAAAAAAJgCAABkcnMv&#10;ZG93bnJldi54bWxQSwUGAAAAAAQABAD1AAAAigMAAAAA&#10;" adj="13426" fillcolor="#f60" strokecolor="#5b9bd5 [3204]" strokeweight=".5pt"/>
                <v:shape id="Flèche vers la droite 728" o:spid="_x0000_s1051" type="#_x0000_t13" style="position:absolute;left:14319;top:4273;width:4883;height:36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N12cIA&#10;AADcAAAADwAAAGRycy9kb3ducmV2LnhtbERPPW/CMBDdkfofrKvUBRUHBkABg1JQVQYWQhnYTvER&#10;R43PUeyC4dfjoVLHp/e9XEfbiiv1vnGsYDzKQBBXTjdcK/g+fr7PQfiArLF1TAru5GG9ehksMdfu&#10;xge6lqEWKYR9jgpMCF0upa8MWfQj1xEn7uJ6iyHBvpa6x1sKt62cZNlUWmw4NRjsaGOo+il/rYIP&#10;e9qfHtth2DY6muJcmPNXFZV6e43FAkSgGP7Ff+6dVjCbpLXpTDo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83XZwgAAANwAAAAPAAAAAAAAAAAAAAAAAJgCAABkcnMvZG93&#10;bnJldi54bWxQSwUGAAAAAAQABAD1AAAAhwMAAAAA&#10;" adj="13426" fillcolor="yellow" strokecolor="#5b9bd5 [3204]" strokeweight=".5pt"/>
                <w10:wrap type="through"/>
              </v:group>
            </w:pict>
          </mc:Fallback>
        </mc:AlternateContent>
      </w:r>
    </w:p>
    <w:p w14:paraId="1A00D30C" w14:textId="5170BA1F" w:rsidR="0031631D" w:rsidRDefault="0031631D" w:rsidP="005F76AD"/>
    <w:p w14:paraId="2CAD2590" w14:textId="2E1C59C6" w:rsidR="0031631D" w:rsidRDefault="0031631D" w:rsidP="005F76AD"/>
    <w:p w14:paraId="0986D39E" w14:textId="548E20C6" w:rsidR="0031631D" w:rsidRDefault="0031631D" w:rsidP="005F76AD"/>
    <w:p w14:paraId="147100C2" w14:textId="7308846A" w:rsidR="0031631D" w:rsidRDefault="0031631D" w:rsidP="005F76AD"/>
    <w:p w14:paraId="25FEC9AB" w14:textId="0B137F50" w:rsidR="00CC23AB" w:rsidRDefault="00CC23AB" w:rsidP="005F76AD"/>
    <w:p w14:paraId="5F22F34A" w14:textId="439E21C9" w:rsidR="00FB06F7" w:rsidRDefault="00FB06F7" w:rsidP="005F76AD"/>
    <w:p w14:paraId="5ADC3639" w14:textId="20FDEF36" w:rsidR="00FB06F7" w:rsidRDefault="00FB06F7" w:rsidP="005F76AD"/>
    <w:p w14:paraId="4D190877" w14:textId="6F048B57" w:rsidR="00FB06F7" w:rsidRDefault="00FB06F7" w:rsidP="005F76AD"/>
    <w:p w14:paraId="54669C50" w14:textId="6F15E8B8" w:rsidR="00FB06F7" w:rsidRDefault="00FB06F7" w:rsidP="005F76AD"/>
    <w:p w14:paraId="7F879628" w14:textId="73C32770" w:rsidR="00FB06F7" w:rsidRDefault="00FB06F7" w:rsidP="005F76AD"/>
    <w:p w14:paraId="0F98685B" w14:textId="609C2C07" w:rsidR="00FB06F7" w:rsidRDefault="00FB06F7" w:rsidP="005F76AD"/>
    <w:p w14:paraId="6474ADB1" w14:textId="51F3E4D7" w:rsidR="00FB06F7" w:rsidRDefault="00FB06F7" w:rsidP="005F76AD"/>
    <w:p w14:paraId="6B38498C" w14:textId="4424AABB" w:rsidR="00FB06F7" w:rsidRDefault="00FB06F7" w:rsidP="005F76AD"/>
    <w:p w14:paraId="696A6F6D" w14:textId="17F78B63" w:rsidR="00FB06F7" w:rsidRDefault="00FB06F7" w:rsidP="005F76AD"/>
    <w:p w14:paraId="33419445" w14:textId="77777777" w:rsidR="00FB06F7" w:rsidRDefault="00FB06F7" w:rsidP="005F76AD"/>
    <w:p w14:paraId="75E1F594" w14:textId="77777777" w:rsidR="00FB06F7" w:rsidRDefault="00FB06F7" w:rsidP="005F76AD"/>
    <w:p w14:paraId="64E82D38" w14:textId="77777777" w:rsidR="00FB06F7" w:rsidRDefault="00FB06F7" w:rsidP="005F76AD"/>
    <w:p w14:paraId="2921D3C2" w14:textId="41129523" w:rsidR="002E0F56" w:rsidRPr="002E0F56" w:rsidRDefault="002E0F56" w:rsidP="005F76AD">
      <w:bookmarkStart w:id="100" w:name="_Toc471390150"/>
      <w:r w:rsidRPr="00221F10">
        <w:rPr>
          <w:b/>
          <w:sz w:val="20"/>
        </w:rPr>
        <w:t xml:space="preserve">Figure </w:t>
      </w:r>
      <w:r w:rsidRPr="00221F10">
        <w:rPr>
          <w:b/>
          <w:sz w:val="20"/>
        </w:rPr>
        <w:fldChar w:fldCharType="begin"/>
      </w:r>
      <w:r w:rsidRPr="00221F10">
        <w:rPr>
          <w:b/>
          <w:sz w:val="20"/>
        </w:rPr>
        <w:instrText xml:space="preserve"> SEQ Figure \* ARABIC </w:instrText>
      </w:r>
      <w:r w:rsidRPr="00221F10">
        <w:rPr>
          <w:b/>
          <w:sz w:val="20"/>
        </w:rPr>
        <w:fldChar w:fldCharType="separate"/>
      </w:r>
      <w:r w:rsidR="00AA1C93">
        <w:rPr>
          <w:b/>
          <w:noProof/>
          <w:sz w:val="20"/>
        </w:rPr>
        <w:t>31</w:t>
      </w:r>
      <w:r w:rsidRPr="00221F10">
        <w:rPr>
          <w:b/>
          <w:noProof/>
          <w:sz w:val="20"/>
        </w:rPr>
        <w:fldChar w:fldCharType="end"/>
      </w:r>
      <w:r w:rsidR="00221F10">
        <w:rPr>
          <w:b/>
          <w:sz w:val="20"/>
        </w:rPr>
        <w:t> :</w:t>
      </w:r>
      <w:r w:rsidRPr="00221F10">
        <w:rPr>
          <w:b/>
          <w:sz w:val="20"/>
        </w:rPr>
        <w:t xml:space="preserve"> Articulation des autorités de gestion locale et </w:t>
      </w:r>
      <w:proofErr w:type="gramStart"/>
      <w:r w:rsidRPr="00221F10">
        <w:rPr>
          <w:b/>
          <w:sz w:val="20"/>
        </w:rPr>
        <w:t>national</w:t>
      </w:r>
      <w:proofErr w:type="gramEnd"/>
      <w:r w:rsidRPr="00221F10">
        <w:rPr>
          <w:b/>
          <w:sz w:val="20"/>
        </w:rPr>
        <w:t xml:space="preserve"> de la mise en œuvre de la convention Ramsar</w:t>
      </w:r>
      <w:bookmarkEnd w:id="100"/>
      <w:r w:rsidRPr="00221F10">
        <w:rPr>
          <w:b/>
          <w:sz w:val="20"/>
        </w:rPr>
        <w:t xml:space="preserve"> </w:t>
      </w:r>
    </w:p>
    <w:p w14:paraId="445DEB9E" w14:textId="77777777" w:rsidR="001E750D" w:rsidRDefault="001E750D" w:rsidP="005F76AD"/>
    <w:p w14:paraId="0C21734D" w14:textId="77777777" w:rsidR="001E750D" w:rsidRDefault="001E750D" w:rsidP="005F76AD">
      <w:r>
        <w:t xml:space="preserve">La circulaire de décembre 2009 relative à « la mise en œuvre de la convention Ramsar sur les zones humides et notamment le processus d’inscription de zones humides au titre de cette convention », n’a pas été déclinée localement à ce jour. Celle-ci peut toutefois s’inspirer du texte métropolitain pour élaborer un dispositif propre de gouvernance du site, pouvant s’articuler avec le dispositif métropolitain. </w:t>
      </w:r>
    </w:p>
    <w:p w14:paraId="535849C5" w14:textId="29B2D6C8" w:rsidR="002744A9" w:rsidRDefault="00FF58EB" w:rsidP="005F76AD">
      <w:r>
        <w:t xml:space="preserve">La gestion des Lacs du </w:t>
      </w:r>
      <w:r w:rsidR="008E4C7D">
        <w:t xml:space="preserve">Grand </w:t>
      </w:r>
      <w:r>
        <w:t xml:space="preserve">Sud </w:t>
      </w:r>
      <w:r w:rsidR="001E750D">
        <w:t>est envisagée de manière concertée à travers la mise en place d’un comité de gestion local regroupant l’ensemble des acteurs présents sur la zone</w:t>
      </w:r>
      <w:r w:rsidR="00AA1C93">
        <w:t xml:space="preserve"> comme décrit en figure 32</w:t>
      </w:r>
      <w:r w:rsidR="001E750D">
        <w:t>. Ce comité de gestion s’apparente au comité de suivi décrit par la circulaire de décembre 2009. En regroupant les différent</w:t>
      </w:r>
      <w:r w:rsidR="009F71CE">
        <w:t xml:space="preserve">s acteurs du site, il constituera un espace de débat entre acteurs permettant ainsi une gestion concertée de la ressource en eau. </w:t>
      </w:r>
    </w:p>
    <w:p w14:paraId="608748E3" w14:textId="77777777" w:rsidR="00AA1C93" w:rsidRDefault="00AA1C93" w:rsidP="005F76AD"/>
    <w:p w14:paraId="7842BBDE" w14:textId="77777777" w:rsidR="00AA1C93" w:rsidRDefault="00AA1C93" w:rsidP="00AA1C93">
      <w:pPr>
        <w:keepNext/>
        <w:jc w:val="center"/>
      </w:pPr>
      <w:r w:rsidRPr="00AA1C93">
        <w:rPr>
          <w:noProof/>
        </w:rPr>
        <w:drawing>
          <wp:inline distT="0" distB="0" distL="0" distR="0" wp14:anchorId="4E4B9963" wp14:editId="2B424DE3">
            <wp:extent cx="3432702" cy="3436671"/>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32969" cy="3436938"/>
                    </a:xfrm>
                    <a:prstGeom prst="rect">
                      <a:avLst/>
                    </a:prstGeom>
                    <a:noFill/>
                    <a:ln>
                      <a:noFill/>
                    </a:ln>
                    <a:effectLst/>
                    <a:extLst/>
                  </pic:spPr>
                </pic:pic>
              </a:graphicData>
            </a:graphic>
          </wp:inline>
        </w:drawing>
      </w:r>
    </w:p>
    <w:p w14:paraId="41040EFF" w14:textId="7CF4F1D5" w:rsidR="00AA1C93" w:rsidRDefault="00AA1C93" w:rsidP="00AA1C93">
      <w:bookmarkStart w:id="101" w:name="_Toc471390151"/>
      <w:r w:rsidRPr="00AA1C93">
        <w:rPr>
          <w:b/>
          <w:sz w:val="20"/>
        </w:rPr>
        <w:t xml:space="preserve">Figure </w:t>
      </w:r>
      <w:r w:rsidRPr="00AA1C93">
        <w:rPr>
          <w:b/>
          <w:sz w:val="20"/>
        </w:rPr>
        <w:fldChar w:fldCharType="begin"/>
      </w:r>
      <w:r w:rsidRPr="00AA1C93">
        <w:rPr>
          <w:b/>
          <w:sz w:val="20"/>
        </w:rPr>
        <w:instrText xml:space="preserve"> SEQ Figure \* ARABIC </w:instrText>
      </w:r>
      <w:r w:rsidRPr="00AA1C93">
        <w:rPr>
          <w:b/>
          <w:sz w:val="20"/>
        </w:rPr>
        <w:fldChar w:fldCharType="separate"/>
      </w:r>
      <w:r w:rsidRPr="00AA1C93">
        <w:rPr>
          <w:b/>
          <w:sz w:val="20"/>
        </w:rPr>
        <w:t>32</w:t>
      </w:r>
      <w:r w:rsidRPr="00AA1C93">
        <w:rPr>
          <w:b/>
          <w:sz w:val="20"/>
        </w:rPr>
        <w:fldChar w:fldCharType="end"/>
      </w:r>
      <w:r w:rsidRPr="00AA1C93">
        <w:rPr>
          <w:b/>
          <w:sz w:val="20"/>
        </w:rPr>
        <w:t>: Structuration du comité de suivi du site des Lacs du Grand Sud</w:t>
      </w:r>
      <w:bookmarkEnd w:id="101"/>
    </w:p>
    <w:p w14:paraId="3C012EC9" w14:textId="77777777" w:rsidR="004D30C2" w:rsidRDefault="004D30C2" w:rsidP="005F76AD"/>
    <w:p w14:paraId="53C02101" w14:textId="0010C320" w:rsidR="00AA1C93" w:rsidRDefault="004D30C2" w:rsidP="005F76AD">
      <w:r>
        <w:t xml:space="preserve">Ce comité de gestion serait subdivisé en un comité de pilotage, organe décisionnel, et un comité technique chargé annuellement de la mise en œuvre des actions. Le comité de pilotage, composé de représentants de l’Etat, du Gouvernement de Nouvelle-Calédonie, des communes de Yaté et du Mont-Dore, et de coutumiers, prendrait les décisions sur la mise en œuvre des actions, à partir des </w:t>
      </w:r>
      <w:r w:rsidR="00047050">
        <w:t>bilans produits</w:t>
      </w:r>
      <w:r>
        <w:t xml:space="preserve"> par le comité technique. Une convention partenariale lierait les membres du comité de pilotage.</w:t>
      </w:r>
    </w:p>
    <w:p w14:paraId="01A7E185" w14:textId="097CAE57" w:rsidR="004D30C2" w:rsidRDefault="004D30C2" w:rsidP="005F76AD">
      <w:r>
        <w:t xml:space="preserve">Le comité technique serait quant à lui composé de représentants des services techniques institutionnels, des associations et des opérateurs économiques, ainsi que de scientifiques, coutumiers et membres du comité de gestion de </w:t>
      </w:r>
      <w:proofErr w:type="spellStart"/>
      <w:r>
        <w:t>Goro</w:t>
      </w:r>
      <w:proofErr w:type="spellEnd"/>
      <w:r>
        <w:t xml:space="preserve"> (Yaté). Annuellement, il serait identifié les actions à mettre en œuvre, et les pilotes et partenaires de ces actions. Celles-ci seraient regroupées par thématiques afin de construire des groupes thématiques</w:t>
      </w:r>
      <w:r w:rsidR="00047050">
        <w:t xml:space="preserve"> et optimiser la réalisation du programme.</w:t>
      </w:r>
    </w:p>
    <w:p w14:paraId="7FBCA6A9" w14:textId="03359519" w:rsidR="002744A9" w:rsidRDefault="00047050" w:rsidP="002744A9">
      <w:r>
        <w:t xml:space="preserve">Un coordinateur Ramsar assurerait les échanges entre comité de pilotage et comité technique, ainsi que le secrétariat et l’animation de ces deux comités. </w:t>
      </w:r>
    </w:p>
    <w:p w14:paraId="1F7850C7" w14:textId="47CC7A03" w:rsidR="00A27606" w:rsidRDefault="00A61C0E" w:rsidP="00A27606">
      <w:pPr>
        <w:pStyle w:val="Titre2"/>
      </w:pPr>
      <w:bookmarkStart w:id="102" w:name="_Toc471390109"/>
      <w:r>
        <w:t>L</w:t>
      </w:r>
      <w:r w:rsidR="00A27606">
        <w:t xml:space="preserve">a convention </w:t>
      </w:r>
      <w:r>
        <w:t xml:space="preserve">Ramsar </w:t>
      </w:r>
      <w:r w:rsidR="00A27606">
        <w:t>à l’échelle régionale océanienne</w:t>
      </w:r>
      <w:bookmarkEnd w:id="102"/>
    </w:p>
    <w:p w14:paraId="0FC0475F" w14:textId="2807B76C" w:rsidR="006E1623" w:rsidRDefault="000A40CE" w:rsidP="00A27606">
      <w:r>
        <w:t xml:space="preserve">A l’échelle régionale plusieurs pays océaniens ont aujourd’hui ratifiés la convention (Australie, Nouvelle-Zélande, Fidji, Kiribati, les îles Marshall, Papouasie Nouvelle-Guinée, Samoa). </w:t>
      </w:r>
      <w:r w:rsidR="006E1623">
        <w:t>Comme la France, chaque pays est responsable de la mise en œuvre de la convention et la gestion des sites classés à l’échelle de son territoire. Le rapportage auprès du secrétari</w:t>
      </w:r>
      <w:r w:rsidR="004B3424">
        <w:t xml:space="preserve">at de la convention se fait auprès du superviseur régional Océanie. En retour le secrétariat de la convention accompagne, avec l’aide du PROE, les réunions régionales précédant les Comités de Pilotage afin que ces pays puissent faire remonter d’une seule voix les problématiques afférentes à la gestion des zones humides océaniennes.  </w:t>
      </w:r>
    </w:p>
    <w:p w14:paraId="0604F744" w14:textId="02E52BE9" w:rsidR="00A27606" w:rsidRDefault="00A4291A" w:rsidP="00A27606">
      <w:r>
        <w:t xml:space="preserve">Si le rapportage de la Nouvelle-Calédonie, se fait via la France et dépend donc </w:t>
      </w:r>
      <w:r w:rsidR="004B3424">
        <w:t>du superviseur</w:t>
      </w:r>
      <w:r>
        <w:t xml:space="preserve"> Europe de la convention, des échanges avec les pays voisins qui possèdent des problématiques de gestion de zones humides en milieu tropical insulaire en contexte océanien</w:t>
      </w:r>
      <w:r w:rsidR="00D470EB">
        <w:t xml:space="preserve">, similaire au contexte néo-calédonien pourrait être enrichissant tant pour les acteurs calédoniens que pour les autres pays. </w:t>
      </w:r>
      <w:r w:rsidR="00F21ACF">
        <w:t xml:space="preserve">Ces échanges pourraient être menés dans le cadre des échanges avec le PROE relatifs au Plan d’action océanien pour les zones humides (cf. </w:t>
      </w:r>
      <w:r w:rsidR="00F84088">
        <w:t>annexe 2</w:t>
      </w:r>
      <w:r w:rsidR="00F21ACF">
        <w:t>).</w:t>
      </w:r>
      <w:r w:rsidR="00D470EB">
        <w:t xml:space="preserve"> </w:t>
      </w:r>
    </w:p>
    <w:p w14:paraId="0462E2BA" w14:textId="77777777" w:rsidR="004535D4" w:rsidRDefault="004535D4" w:rsidP="00A27606"/>
    <w:p w14:paraId="5B51E340" w14:textId="4FD91E3F" w:rsidR="00A27606" w:rsidRDefault="00A27606" w:rsidP="00A27606">
      <w:pPr>
        <w:pStyle w:val="Titre1"/>
      </w:pPr>
      <w:bookmarkStart w:id="103" w:name="_Toc471390110"/>
      <w:r>
        <w:t>Les outils de gestion</w:t>
      </w:r>
      <w:bookmarkEnd w:id="103"/>
    </w:p>
    <w:p w14:paraId="72B5B62A" w14:textId="3B4CD8FF" w:rsidR="00A27606" w:rsidRDefault="004B3424" w:rsidP="004B3424">
      <w:pPr>
        <w:pStyle w:val="Titre2"/>
      </w:pPr>
      <w:bookmarkStart w:id="104" w:name="_Toc471390111"/>
      <w:r>
        <w:t>Les outils de gestion existant au niveau du site classé</w:t>
      </w:r>
      <w:bookmarkEnd w:id="104"/>
    </w:p>
    <w:p w14:paraId="23F7AD19" w14:textId="643C76A4" w:rsidR="00607632" w:rsidRDefault="00607632" w:rsidP="00607632">
      <w:r>
        <w:t xml:space="preserve">Le site classé bénéficie d’ores et déjà de plusieurs mesures de gestion qui permettent d’assurer l’intégrité de la ressource en eau et de manière plus générale l’intégrité des différents écosystèmes terrestres et aquatiques qui le composent. </w:t>
      </w:r>
    </w:p>
    <w:p w14:paraId="3BEBE852" w14:textId="77777777" w:rsidR="00607632" w:rsidRPr="00607632" w:rsidRDefault="00607632" w:rsidP="00607632"/>
    <w:p w14:paraId="3849C6E9" w14:textId="6948B936" w:rsidR="00A61C0E" w:rsidRDefault="00607632" w:rsidP="00A61C0E">
      <w:pPr>
        <w:pStyle w:val="Titre3"/>
      </w:pPr>
      <w:r>
        <w:t>Les périmètres de protection des eaux</w:t>
      </w:r>
    </w:p>
    <w:p w14:paraId="7EA05E25" w14:textId="60A0BBE1" w:rsidR="00607632" w:rsidRDefault="00607632" w:rsidP="00607632">
      <w:r>
        <w:t xml:space="preserve">Les périmètres de protection des eaux sont destinés à protéger l’intégrité de la ressource en eau naturelle superficielle ou souterraine captée dans un objectif d’alimentation en eau potable, en réglementant les activités potentiellement polluantes autour des points de captage. </w:t>
      </w:r>
      <w:r w:rsidR="0096044D">
        <w:t xml:space="preserve">Imposés dans le cadre de l’application de la délibération n°105 du 9 août 1968 (art. 14), relative au régime de la lutte contre la pollution des eaux en Nouvelle-Calédonie, ces périmètres sont définis et mis en place depuis 2007  par </w:t>
      </w:r>
      <w:r>
        <w:t>le service de l’eau du Gouvernement et les communes. A l’issue de ce travail</w:t>
      </w:r>
      <w:r w:rsidR="0096044D">
        <w:t xml:space="preserve"> conjoint de définition des périmètres</w:t>
      </w:r>
      <w:r>
        <w:t xml:space="preserve">, la Nouvelle-Calédonie adopte un arrêté délimitant les périmètres de protection et fixant les prescriptions associées à </w:t>
      </w:r>
      <w:r w:rsidR="0096044D">
        <w:t>chacun d’entre eux</w:t>
      </w:r>
      <w:r>
        <w:t xml:space="preserve">. </w:t>
      </w:r>
    </w:p>
    <w:p w14:paraId="3BDCD5DA" w14:textId="11549D6E" w:rsidR="00607632" w:rsidRDefault="00607632" w:rsidP="00607632">
      <w:r>
        <w:t>Autour d’un captage</w:t>
      </w:r>
      <w:r w:rsidR="004535D4">
        <w:t>,</w:t>
      </w:r>
      <w:r>
        <w:t xml:space="preserve"> il existe en effet trois types de périmètres différents : </w:t>
      </w:r>
    </w:p>
    <w:p w14:paraId="20A7F1CA" w14:textId="44141256" w:rsidR="00607632" w:rsidRDefault="00607632" w:rsidP="00F83C87">
      <w:pPr>
        <w:pStyle w:val="Paragraphedeliste"/>
        <w:numPr>
          <w:ilvl w:val="0"/>
          <w:numId w:val="58"/>
        </w:numPr>
      </w:pPr>
      <w:r>
        <w:t>le périmètre de protection immédiate (PPI), qui correspond à l’environnement proche du captage (quelques m</w:t>
      </w:r>
      <w:r w:rsidRPr="008D65E8">
        <w:rPr>
          <w:vertAlign w:val="superscript"/>
        </w:rPr>
        <w:t>2</w:t>
      </w:r>
      <w:r>
        <w:t xml:space="preserve">). Il est acquis par la collectivité et clôturé </w:t>
      </w:r>
      <w:r w:rsidR="0096044D">
        <w:t>afin d’y interdire toute activité ;</w:t>
      </w:r>
    </w:p>
    <w:p w14:paraId="1EE7C0B6" w14:textId="77777777" w:rsidR="0096044D" w:rsidRDefault="0096044D" w:rsidP="00F83C87">
      <w:pPr>
        <w:pStyle w:val="Paragraphedeliste"/>
        <w:numPr>
          <w:ilvl w:val="0"/>
          <w:numId w:val="58"/>
        </w:numPr>
      </w:pPr>
      <w:r>
        <w:t>le périmètre de protection rapprochée (PPR), délimite la zone de vulnérabilité de la ressource (quelques dizaines d’hectares). Les activités qui présentent des risques de pollution des eaux sont interdites ou réglementées ;</w:t>
      </w:r>
    </w:p>
    <w:p w14:paraId="59F93405" w14:textId="77777777" w:rsidR="0096044D" w:rsidRDefault="0096044D" w:rsidP="00F83C87">
      <w:pPr>
        <w:pStyle w:val="Paragraphedeliste"/>
        <w:numPr>
          <w:ilvl w:val="0"/>
          <w:numId w:val="58"/>
        </w:numPr>
      </w:pPr>
      <w:r>
        <w:t>le périmètre de protection éloignée (PPE) correspond à la zone d’alimentation du captage. Il renforce la protection de la ressource par rapport à certaines activités (ex. : ICPE, ouverture de piste, exploitation forestière,…)</w:t>
      </w:r>
    </w:p>
    <w:p w14:paraId="3930D3DD" w14:textId="5183DC9C" w:rsidR="0096044D" w:rsidRDefault="008D65E8" w:rsidP="0096044D">
      <w:r>
        <w:t xml:space="preserve">Au niveau du site Ramsar, un peu plus </w:t>
      </w:r>
      <w:r w:rsidRPr="008D65E8">
        <w:rPr>
          <w:u w:val="single"/>
        </w:rPr>
        <w:t>de 33 000 ha de zones humides, soit 75</w:t>
      </w:r>
      <w:r w:rsidR="004535D4">
        <w:rPr>
          <w:u w:val="single"/>
        </w:rPr>
        <w:t xml:space="preserve"> </w:t>
      </w:r>
      <w:r w:rsidRPr="008D65E8">
        <w:rPr>
          <w:u w:val="single"/>
        </w:rPr>
        <w:t>%</w:t>
      </w:r>
      <w:r w:rsidR="004535D4">
        <w:t xml:space="preserve"> </w:t>
      </w:r>
      <w:r>
        <w:t xml:space="preserve">du site, sont concernés par un statut de périmètre de protection de la </w:t>
      </w:r>
      <w:r w:rsidR="004535D4">
        <w:t>ressource en eau</w:t>
      </w:r>
      <w:r>
        <w:t xml:space="preserve">. L’existence de ce statut permet d’ores et déjà à une grande partie du site classé de disposer de mesures de protection. </w:t>
      </w:r>
    </w:p>
    <w:p w14:paraId="6FF19F61" w14:textId="2193DB39" w:rsidR="00607632" w:rsidRDefault="0096044D" w:rsidP="00D30867">
      <w:r>
        <w:t xml:space="preserve"> </w:t>
      </w:r>
    </w:p>
    <w:p w14:paraId="6C11672D" w14:textId="50254707" w:rsidR="00132334" w:rsidRDefault="00132334" w:rsidP="00132334">
      <w:pPr>
        <w:pStyle w:val="Titre3"/>
      </w:pPr>
      <w:r>
        <w:t>Les aires protégées</w:t>
      </w:r>
    </w:p>
    <w:p w14:paraId="77545910" w14:textId="51A35DC7" w:rsidR="00132334" w:rsidRDefault="00132334" w:rsidP="00132334">
      <w:r>
        <w:t xml:space="preserve">Le périmètre du site classé des Lacs du </w:t>
      </w:r>
      <w:r w:rsidR="008E4C7D">
        <w:t xml:space="preserve">Grand </w:t>
      </w:r>
      <w:r>
        <w:t xml:space="preserve">Sud, englobe aujourd’hui plusieurs aires protégées (AP). La surface cumulée </w:t>
      </w:r>
      <w:proofErr w:type="spellStart"/>
      <w:r>
        <w:t>des</w:t>
      </w:r>
      <w:proofErr w:type="spellEnd"/>
      <w:r>
        <w:t xml:space="preserve"> ces différentes AP représente plus de la moitié du site classé (57%). Le tableau ci-dessous liste ces différentes AP et leurs principales caractéristiques.</w:t>
      </w:r>
    </w:p>
    <w:p w14:paraId="174F2E91" w14:textId="77777777" w:rsidR="00132334" w:rsidRDefault="00132334" w:rsidP="00132334"/>
    <w:p w14:paraId="53BA2952" w14:textId="77777777" w:rsidR="00132334" w:rsidRPr="00221F10" w:rsidRDefault="00132334" w:rsidP="00132334">
      <w:pPr>
        <w:rPr>
          <w:b/>
          <w:sz w:val="20"/>
        </w:rPr>
      </w:pPr>
      <w:bookmarkStart w:id="105" w:name="_Toc471390164"/>
      <w:r w:rsidRPr="00221F10">
        <w:rPr>
          <w:b/>
          <w:sz w:val="20"/>
        </w:rPr>
        <w:t xml:space="preserve">Tableau </w:t>
      </w:r>
      <w:r w:rsidR="00221F10" w:rsidRPr="00221F10">
        <w:rPr>
          <w:b/>
          <w:sz w:val="20"/>
        </w:rPr>
        <w:fldChar w:fldCharType="begin"/>
      </w:r>
      <w:r w:rsidR="00221F10" w:rsidRPr="00221F10">
        <w:rPr>
          <w:b/>
          <w:sz w:val="20"/>
        </w:rPr>
        <w:instrText xml:space="preserve"> SEQ Tableau \* ARABIC </w:instrText>
      </w:r>
      <w:r w:rsidR="00221F10" w:rsidRPr="00221F10">
        <w:rPr>
          <w:b/>
          <w:sz w:val="20"/>
        </w:rPr>
        <w:fldChar w:fldCharType="separate"/>
      </w:r>
      <w:r w:rsidR="001F3DF0">
        <w:rPr>
          <w:b/>
          <w:noProof/>
          <w:sz w:val="20"/>
        </w:rPr>
        <w:t>13</w:t>
      </w:r>
      <w:r w:rsidR="00221F10" w:rsidRPr="00221F10">
        <w:rPr>
          <w:b/>
          <w:noProof/>
          <w:sz w:val="20"/>
        </w:rPr>
        <w:fldChar w:fldCharType="end"/>
      </w:r>
      <w:r w:rsidRPr="00221F10">
        <w:rPr>
          <w:b/>
          <w:sz w:val="20"/>
        </w:rPr>
        <w:t> : Liste des aires protégées présentes dans le site Ramsar</w:t>
      </w:r>
      <w:bookmarkEnd w:id="105"/>
    </w:p>
    <w:tbl>
      <w:tblPr>
        <w:tblStyle w:val="Trameclaire-Accent1"/>
        <w:tblW w:w="9322" w:type="dxa"/>
        <w:jc w:val="center"/>
        <w:tblLook w:val="04A0" w:firstRow="1" w:lastRow="0" w:firstColumn="1" w:lastColumn="0" w:noHBand="0" w:noVBand="1"/>
      </w:tblPr>
      <w:tblGrid>
        <w:gridCol w:w="2518"/>
        <w:gridCol w:w="1134"/>
        <w:gridCol w:w="2693"/>
        <w:gridCol w:w="1560"/>
        <w:gridCol w:w="1417"/>
      </w:tblGrid>
      <w:tr w:rsidR="00132334" w:rsidRPr="00FB66D5" w14:paraId="0D81749B" w14:textId="77777777" w:rsidTr="0013233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18" w:type="dxa"/>
            <w:vAlign w:val="center"/>
          </w:tcPr>
          <w:p w14:paraId="27D014EB" w14:textId="77777777" w:rsidR="00132334" w:rsidRPr="00FB66D5" w:rsidRDefault="00132334" w:rsidP="00132334">
            <w:pPr>
              <w:spacing w:before="100" w:beforeAutospacing="1" w:afterAutospacing="1"/>
            </w:pPr>
            <w:r w:rsidRPr="00FB66D5">
              <w:t xml:space="preserve">Nom </w:t>
            </w:r>
          </w:p>
        </w:tc>
        <w:tc>
          <w:tcPr>
            <w:tcW w:w="1134" w:type="dxa"/>
            <w:vAlign w:val="center"/>
          </w:tcPr>
          <w:p w14:paraId="74BF44F3" w14:textId="77777777" w:rsidR="00132334" w:rsidRPr="00FB66D5" w:rsidRDefault="00132334" w:rsidP="00132334">
            <w:pPr>
              <w:spacing w:before="100" w:beforeAutospacing="1" w:afterAutospacing="1"/>
              <w:jc w:val="center"/>
              <w:cnfStyle w:val="100000000000" w:firstRow="1" w:lastRow="0" w:firstColumn="0" w:lastColumn="0" w:oddVBand="0" w:evenVBand="0" w:oddHBand="0" w:evenHBand="0" w:firstRowFirstColumn="0" w:firstRowLastColumn="0" w:lastRowFirstColumn="0" w:lastRowLastColumn="0"/>
            </w:pPr>
            <w:r>
              <w:t>Catégorie  UICN</w:t>
            </w:r>
          </w:p>
        </w:tc>
        <w:tc>
          <w:tcPr>
            <w:tcW w:w="2693" w:type="dxa"/>
            <w:vAlign w:val="center"/>
          </w:tcPr>
          <w:p w14:paraId="68C5065A" w14:textId="77777777" w:rsidR="00132334" w:rsidRPr="00FB66D5" w:rsidRDefault="00132334" w:rsidP="00132334">
            <w:pPr>
              <w:spacing w:before="100" w:beforeAutospacing="1" w:afterAutospacing="1"/>
              <w:cnfStyle w:val="100000000000" w:firstRow="1" w:lastRow="0" w:firstColumn="0" w:lastColumn="0" w:oddVBand="0" w:evenVBand="0" w:oddHBand="0" w:evenHBand="0" w:firstRowFirstColumn="0" w:firstRowLastColumn="0" w:lastRowFirstColumn="0" w:lastRowLastColumn="0"/>
            </w:pPr>
            <w:r w:rsidRPr="00FB66D5">
              <w:t xml:space="preserve">Statut réglementaire  </w:t>
            </w:r>
          </w:p>
        </w:tc>
        <w:tc>
          <w:tcPr>
            <w:tcW w:w="1560" w:type="dxa"/>
            <w:vAlign w:val="center"/>
          </w:tcPr>
          <w:p w14:paraId="69919012" w14:textId="77777777" w:rsidR="00132334" w:rsidRPr="00FB66D5" w:rsidRDefault="00132334" w:rsidP="00132334">
            <w:pPr>
              <w:spacing w:before="100" w:beforeAutospacing="1" w:afterAutospacing="1"/>
              <w:jc w:val="center"/>
              <w:cnfStyle w:val="100000000000" w:firstRow="1" w:lastRow="0" w:firstColumn="0" w:lastColumn="0" w:oddVBand="0" w:evenVBand="0" w:oddHBand="0" w:evenHBand="0" w:firstRowFirstColumn="0" w:firstRowLastColumn="0" w:lastRowFirstColumn="0" w:lastRowLastColumn="0"/>
            </w:pPr>
            <w:r w:rsidRPr="00FB66D5">
              <w:t>Création</w:t>
            </w:r>
          </w:p>
        </w:tc>
        <w:tc>
          <w:tcPr>
            <w:tcW w:w="1417" w:type="dxa"/>
            <w:vAlign w:val="center"/>
          </w:tcPr>
          <w:p w14:paraId="1050F987" w14:textId="77777777" w:rsidR="00132334" w:rsidRPr="00FB66D5" w:rsidRDefault="00132334" w:rsidP="00132334">
            <w:pPr>
              <w:spacing w:before="100" w:beforeAutospacing="1" w:afterAutospacing="1"/>
              <w:jc w:val="center"/>
              <w:cnfStyle w:val="100000000000" w:firstRow="1" w:lastRow="0" w:firstColumn="0" w:lastColumn="0" w:oddVBand="0" w:evenVBand="0" w:oddHBand="0" w:evenHBand="0" w:firstRowFirstColumn="0" w:firstRowLastColumn="0" w:lastRowFirstColumn="0" w:lastRowLastColumn="0"/>
            </w:pPr>
            <w:r w:rsidRPr="00FB66D5">
              <w:t>Surface (ha)</w:t>
            </w:r>
          </w:p>
        </w:tc>
      </w:tr>
      <w:tr w:rsidR="00132334" w:rsidRPr="00FB66D5" w14:paraId="6CE5F373" w14:textId="77777777" w:rsidTr="0013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18" w:type="dxa"/>
            <w:vAlign w:val="center"/>
          </w:tcPr>
          <w:p w14:paraId="3A631981" w14:textId="77777777" w:rsidR="00132334" w:rsidRPr="00FB66D5" w:rsidRDefault="00132334" w:rsidP="00132334">
            <w:pPr>
              <w:pStyle w:val="Paragraphedeliste"/>
              <w:ind w:left="-9"/>
            </w:pPr>
            <w:r w:rsidRPr="00C56E3F">
              <w:rPr>
                <w:rFonts w:asciiTheme="majorHAnsi" w:hAnsiTheme="majorHAnsi" w:cstheme="majorHAnsi"/>
              </w:rPr>
              <w:t>Rivière Bleue</w:t>
            </w:r>
          </w:p>
        </w:tc>
        <w:tc>
          <w:tcPr>
            <w:tcW w:w="1134" w:type="dxa"/>
            <w:vAlign w:val="center"/>
          </w:tcPr>
          <w:p w14:paraId="06D63060" w14:textId="77777777" w:rsidR="00132334" w:rsidRPr="00FB66D5" w:rsidRDefault="00132334" w:rsidP="00132334">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t>II</w:t>
            </w:r>
          </w:p>
        </w:tc>
        <w:tc>
          <w:tcPr>
            <w:tcW w:w="2693" w:type="dxa"/>
            <w:vAlign w:val="center"/>
          </w:tcPr>
          <w:p w14:paraId="620A836D" w14:textId="77777777" w:rsidR="00132334" w:rsidRPr="00FB66D5" w:rsidRDefault="00132334" w:rsidP="00132334">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Parc provincial</w:t>
            </w:r>
          </w:p>
        </w:tc>
        <w:tc>
          <w:tcPr>
            <w:tcW w:w="1560" w:type="dxa"/>
            <w:vAlign w:val="center"/>
          </w:tcPr>
          <w:p w14:paraId="4860E169" w14:textId="77777777" w:rsidR="00132334" w:rsidRPr="00C862DB" w:rsidRDefault="00132334" w:rsidP="00132334">
            <w:pPr>
              <w:pStyle w:val="Paragraphedeliste"/>
              <w:ind w:left="0"/>
              <w:jc w:val="center"/>
              <w:cnfStyle w:val="000000100000" w:firstRow="0" w:lastRow="0" w:firstColumn="0" w:lastColumn="0" w:oddVBand="0" w:evenVBand="0" w:oddHBand="1" w:evenHBand="0" w:firstRowFirstColumn="0" w:firstRowLastColumn="0" w:lastRowFirstColumn="0" w:lastRowLastColumn="0"/>
            </w:pPr>
            <w:r w:rsidRPr="00C862DB">
              <w:rPr>
                <w:rFonts w:asciiTheme="majorHAnsi" w:hAnsiTheme="majorHAnsi" w:cstheme="majorHAnsi"/>
              </w:rPr>
              <w:t>1980</w:t>
            </w:r>
          </w:p>
        </w:tc>
        <w:tc>
          <w:tcPr>
            <w:tcW w:w="1417" w:type="dxa"/>
            <w:vAlign w:val="center"/>
          </w:tcPr>
          <w:p w14:paraId="47B459CD" w14:textId="77777777" w:rsidR="00132334" w:rsidRPr="00FB66D5" w:rsidRDefault="00132334" w:rsidP="00132334">
            <w:pPr>
              <w:pStyle w:val="Paragraphedeliste"/>
              <w:ind w:left="0"/>
              <w:jc w:val="center"/>
              <w:cnfStyle w:val="000000100000" w:firstRow="0" w:lastRow="0" w:firstColumn="0" w:lastColumn="0" w:oddVBand="0" w:evenVBand="0" w:oddHBand="1" w:evenHBand="0" w:firstRowFirstColumn="0" w:firstRowLastColumn="0" w:lastRowFirstColumn="0" w:lastRowLastColumn="0"/>
            </w:pPr>
            <w:r>
              <w:rPr>
                <w:rFonts w:asciiTheme="majorHAnsi" w:hAnsiTheme="majorHAnsi" w:cstheme="majorHAnsi"/>
              </w:rPr>
              <w:t>22 068</w:t>
            </w:r>
          </w:p>
        </w:tc>
      </w:tr>
      <w:tr w:rsidR="00132334" w:rsidRPr="00FB66D5" w14:paraId="39B1E4EB" w14:textId="77777777" w:rsidTr="00132334">
        <w:trPr>
          <w:jc w:val="center"/>
        </w:trPr>
        <w:tc>
          <w:tcPr>
            <w:cnfStyle w:val="001000000000" w:firstRow="0" w:lastRow="0" w:firstColumn="1" w:lastColumn="0" w:oddVBand="0" w:evenVBand="0" w:oddHBand="0" w:evenHBand="0" w:firstRowFirstColumn="0" w:firstRowLastColumn="0" w:lastRowFirstColumn="0" w:lastRowLastColumn="0"/>
            <w:tcW w:w="2518" w:type="dxa"/>
          </w:tcPr>
          <w:p w14:paraId="4CB964C8" w14:textId="77777777" w:rsidR="00132334" w:rsidRPr="000E5FC8" w:rsidRDefault="00132334" w:rsidP="00132334">
            <w:pPr>
              <w:spacing w:before="100" w:beforeAutospacing="1" w:afterAutospacing="1"/>
              <w:jc w:val="right"/>
              <w:rPr>
                <w:i/>
              </w:rPr>
            </w:pPr>
            <w:r w:rsidRPr="000E5FC8">
              <w:rPr>
                <w:rFonts w:asciiTheme="majorHAnsi" w:hAnsiTheme="majorHAnsi" w:cstheme="majorHAnsi"/>
                <w:i/>
              </w:rPr>
              <w:t>dont Haute Yaté</w:t>
            </w:r>
          </w:p>
        </w:tc>
        <w:tc>
          <w:tcPr>
            <w:tcW w:w="1134" w:type="dxa"/>
            <w:vAlign w:val="center"/>
          </w:tcPr>
          <w:p w14:paraId="7F5C3CF8" w14:textId="77777777" w:rsidR="00132334" w:rsidRPr="002674F8"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rsidRPr="002674F8">
              <w:t>VI</w:t>
            </w:r>
          </w:p>
        </w:tc>
        <w:tc>
          <w:tcPr>
            <w:tcW w:w="2693" w:type="dxa"/>
            <w:vAlign w:val="center"/>
          </w:tcPr>
          <w:p w14:paraId="109C0104" w14:textId="77777777" w:rsidR="00132334" w:rsidRPr="002674F8" w:rsidRDefault="00132334" w:rsidP="00132334">
            <w:pPr>
              <w:spacing w:before="100" w:beforeAutospacing="1" w:afterAutospacing="1"/>
              <w:cnfStyle w:val="000000000000" w:firstRow="0" w:lastRow="0" w:firstColumn="0" w:lastColumn="0" w:oddVBand="0" w:evenVBand="0" w:oddHBand="0" w:evenHBand="0" w:firstRowFirstColumn="0" w:firstRowLastColumn="0" w:lastRowFirstColumn="0" w:lastRowLastColumn="0"/>
            </w:pPr>
            <w:r w:rsidRPr="002674F8">
              <w:t>Réserve naturelle terrestre</w:t>
            </w:r>
          </w:p>
        </w:tc>
        <w:tc>
          <w:tcPr>
            <w:tcW w:w="1560" w:type="dxa"/>
            <w:vAlign w:val="center"/>
          </w:tcPr>
          <w:p w14:paraId="4BDFA0F0" w14:textId="77777777" w:rsidR="00132334" w:rsidRPr="002674F8" w:rsidRDefault="00132334" w:rsidP="00132334">
            <w:pPr>
              <w:pStyle w:val="Paragraphedeliste"/>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674F8">
              <w:rPr>
                <w:rFonts w:asciiTheme="majorHAnsi" w:hAnsiTheme="majorHAnsi" w:cstheme="majorHAnsi"/>
              </w:rPr>
              <w:t>1960</w:t>
            </w:r>
          </w:p>
          <w:p w14:paraId="5D2DF0A7" w14:textId="77777777" w:rsidR="00132334" w:rsidRPr="002674F8"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p>
        </w:tc>
        <w:tc>
          <w:tcPr>
            <w:tcW w:w="1417" w:type="dxa"/>
            <w:vAlign w:val="center"/>
          </w:tcPr>
          <w:p w14:paraId="46760BDD" w14:textId="77777777" w:rsidR="00132334" w:rsidRPr="002674F8"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rsidRPr="002674F8">
              <w:rPr>
                <w:rFonts w:asciiTheme="majorHAnsi" w:hAnsiTheme="majorHAnsi" w:cstheme="majorHAnsi"/>
              </w:rPr>
              <w:t>5 541</w:t>
            </w:r>
          </w:p>
        </w:tc>
      </w:tr>
      <w:tr w:rsidR="00132334" w:rsidRPr="00FB66D5" w14:paraId="7C846551" w14:textId="77777777" w:rsidTr="0013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18" w:type="dxa"/>
          </w:tcPr>
          <w:p w14:paraId="78A7D7B8" w14:textId="77777777" w:rsidR="00132334" w:rsidRPr="000E5FC8" w:rsidRDefault="00132334" w:rsidP="00132334">
            <w:pPr>
              <w:spacing w:before="100" w:beforeAutospacing="1" w:afterAutospacing="1"/>
              <w:jc w:val="right"/>
              <w:rPr>
                <w:i/>
              </w:rPr>
            </w:pPr>
            <w:r w:rsidRPr="000E5FC8">
              <w:rPr>
                <w:rFonts w:asciiTheme="majorHAnsi" w:hAnsiTheme="majorHAnsi" w:cstheme="majorHAnsi"/>
                <w:i/>
              </w:rPr>
              <w:t xml:space="preserve">dont Haute </w:t>
            </w:r>
            <w:proofErr w:type="spellStart"/>
            <w:r w:rsidRPr="000E5FC8">
              <w:rPr>
                <w:rFonts w:asciiTheme="majorHAnsi" w:hAnsiTheme="majorHAnsi" w:cstheme="majorHAnsi"/>
                <w:i/>
              </w:rPr>
              <w:t>Pourina</w:t>
            </w:r>
            <w:proofErr w:type="spellEnd"/>
          </w:p>
        </w:tc>
        <w:tc>
          <w:tcPr>
            <w:tcW w:w="1134" w:type="dxa"/>
            <w:vAlign w:val="center"/>
          </w:tcPr>
          <w:p w14:paraId="5A0BB191" w14:textId="77777777" w:rsidR="00132334" w:rsidRPr="002674F8" w:rsidRDefault="00132334" w:rsidP="00132334">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rsidRPr="002674F8">
              <w:t>VI</w:t>
            </w:r>
          </w:p>
        </w:tc>
        <w:tc>
          <w:tcPr>
            <w:tcW w:w="2693" w:type="dxa"/>
            <w:vAlign w:val="center"/>
          </w:tcPr>
          <w:p w14:paraId="0DA7EE1B" w14:textId="77777777" w:rsidR="00132334" w:rsidRPr="002674F8" w:rsidRDefault="00132334" w:rsidP="00132334">
            <w:pPr>
              <w:spacing w:before="100" w:beforeAutospacing="1" w:afterAutospacing="1"/>
              <w:cnfStyle w:val="000000100000" w:firstRow="0" w:lastRow="0" w:firstColumn="0" w:lastColumn="0" w:oddVBand="0" w:evenVBand="0" w:oddHBand="1" w:evenHBand="0" w:firstRowFirstColumn="0" w:firstRowLastColumn="0" w:lastRowFirstColumn="0" w:lastRowLastColumn="0"/>
            </w:pPr>
            <w:r w:rsidRPr="002674F8">
              <w:t>Réserve naturelle terrestre</w:t>
            </w:r>
          </w:p>
        </w:tc>
        <w:tc>
          <w:tcPr>
            <w:tcW w:w="1560" w:type="dxa"/>
            <w:vAlign w:val="center"/>
          </w:tcPr>
          <w:p w14:paraId="7E6640E5" w14:textId="77777777" w:rsidR="00132334" w:rsidRPr="002674F8" w:rsidRDefault="00132334" w:rsidP="00132334">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rsidRPr="002674F8">
              <w:rPr>
                <w:rFonts w:asciiTheme="majorHAnsi" w:hAnsiTheme="majorHAnsi" w:cstheme="majorHAnsi"/>
              </w:rPr>
              <w:t>1995</w:t>
            </w:r>
          </w:p>
        </w:tc>
        <w:tc>
          <w:tcPr>
            <w:tcW w:w="1417" w:type="dxa"/>
            <w:vAlign w:val="center"/>
          </w:tcPr>
          <w:p w14:paraId="33D48F26" w14:textId="77777777" w:rsidR="00132334" w:rsidRPr="002674F8" w:rsidRDefault="00132334" w:rsidP="00132334">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rsidRPr="002674F8">
              <w:rPr>
                <w:rFonts w:asciiTheme="majorHAnsi" w:hAnsiTheme="majorHAnsi" w:cstheme="majorHAnsi"/>
              </w:rPr>
              <w:t>4 462</w:t>
            </w:r>
          </w:p>
        </w:tc>
      </w:tr>
      <w:tr w:rsidR="00132334" w:rsidRPr="00FB66D5" w14:paraId="4549126E" w14:textId="77777777" w:rsidTr="00132334">
        <w:trPr>
          <w:jc w:val="center"/>
        </w:trPr>
        <w:tc>
          <w:tcPr>
            <w:cnfStyle w:val="001000000000" w:firstRow="0" w:lastRow="0" w:firstColumn="1" w:lastColumn="0" w:oddVBand="0" w:evenVBand="0" w:oddHBand="0" w:evenHBand="0" w:firstRowFirstColumn="0" w:firstRowLastColumn="0" w:lastRowFirstColumn="0" w:lastRowLastColumn="0"/>
            <w:tcW w:w="2518" w:type="dxa"/>
            <w:tcBorders>
              <w:top w:val="nil"/>
              <w:bottom w:val="nil"/>
            </w:tcBorders>
          </w:tcPr>
          <w:p w14:paraId="7E2FBD52" w14:textId="77777777" w:rsidR="00132334" w:rsidRPr="00FB66D5" w:rsidRDefault="00132334" w:rsidP="00132334">
            <w:pPr>
              <w:spacing w:before="100" w:beforeAutospacing="1" w:after="100" w:afterAutospacing="1"/>
            </w:pPr>
            <w:r w:rsidRPr="00C56E3F">
              <w:rPr>
                <w:rFonts w:asciiTheme="majorHAnsi" w:hAnsiTheme="majorHAnsi" w:cstheme="majorHAnsi"/>
              </w:rPr>
              <w:t>Bois du Sud</w:t>
            </w:r>
          </w:p>
        </w:tc>
        <w:tc>
          <w:tcPr>
            <w:tcW w:w="1134" w:type="dxa"/>
            <w:tcBorders>
              <w:top w:val="nil"/>
              <w:bottom w:val="nil"/>
            </w:tcBorders>
            <w:vAlign w:val="center"/>
          </w:tcPr>
          <w:p w14:paraId="087EFE62" w14:textId="77777777" w:rsidR="00132334"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t>IV</w:t>
            </w:r>
          </w:p>
        </w:tc>
        <w:tc>
          <w:tcPr>
            <w:tcW w:w="2693" w:type="dxa"/>
            <w:tcBorders>
              <w:top w:val="nil"/>
              <w:bottom w:val="nil"/>
            </w:tcBorders>
            <w:vAlign w:val="center"/>
          </w:tcPr>
          <w:p w14:paraId="0AF1B85E" w14:textId="77777777" w:rsidR="00132334" w:rsidRPr="00FB66D5" w:rsidRDefault="00132334" w:rsidP="00132334">
            <w:pPr>
              <w:spacing w:before="100" w:beforeAutospacing="1" w:afterAutospacing="1"/>
              <w:cnfStyle w:val="000000000000" w:firstRow="0" w:lastRow="0" w:firstColumn="0" w:lastColumn="0" w:oddVBand="0" w:evenVBand="0" w:oddHBand="0" w:evenHBand="0" w:firstRowFirstColumn="0" w:firstRowLastColumn="0" w:lastRowFirstColumn="0" w:lastRowLastColumn="0"/>
            </w:pPr>
            <w:r w:rsidRPr="00FB66D5">
              <w:t xml:space="preserve">Aire de gestion durable des ressources </w:t>
            </w:r>
          </w:p>
        </w:tc>
        <w:tc>
          <w:tcPr>
            <w:tcW w:w="1560" w:type="dxa"/>
            <w:tcBorders>
              <w:top w:val="nil"/>
              <w:bottom w:val="nil"/>
            </w:tcBorders>
            <w:vAlign w:val="center"/>
          </w:tcPr>
          <w:p w14:paraId="763A9B8D" w14:textId="77777777" w:rsidR="00132334" w:rsidRPr="00C862DB"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rsidRPr="00C862DB">
              <w:rPr>
                <w:rFonts w:asciiTheme="majorHAnsi" w:hAnsiTheme="majorHAnsi" w:cstheme="majorHAnsi"/>
              </w:rPr>
              <w:t>2009</w:t>
            </w:r>
          </w:p>
        </w:tc>
        <w:tc>
          <w:tcPr>
            <w:tcW w:w="1417" w:type="dxa"/>
            <w:tcBorders>
              <w:top w:val="nil"/>
              <w:bottom w:val="nil"/>
            </w:tcBorders>
            <w:vAlign w:val="center"/>
          </w:tcPr>
          <w:p w14:paraId="416E7346" w14:textId="77777777" w:rsidR="00132334" w:rsidRPr="00FB66D5"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rPr>
                <w:rFonts w:asciiTheme="majorHAnsi" w:hAnsiTheme="majorHAnsi" w:cstheme="majorHAnsi"/>
              </w:rPr>
              <w:t>15</w:t>
            </w:r>
          </w:p>
        </w:tc>
      </w:tr>
      <w:tr w:rsidR="00132334" w:rsidRPr="00FB66D5" w14:paraId="179C5474" w14:textId="77777777" w:rsidTr="0013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18" w:type="dxa"/>
            <w:tcBorders>
              <w:top w:val="nil"/>
              <w:bottom w:val="nil"/>
            </w:tcBorders>
          </w:tcPr>
          <w:p w14:paraId="1F54E32D" w14:textId="77777777" w:rsidR="00132334" w:rsidRPr="00FB66D5" w:rsidRDefault="00132334" w:rsidP="00132334">
            <w:pPr>
              <w:spacing w:before="100" w:beforeAutospacing="1" w:afterAutospacing="1"/>
            </w:pPr>
            <w:r w:rsidRPr="00C56E3F">
              <w:rPr>
                <w:rFonts w:asciiTheme="majorHAnsi" w:hAnsiTheme="majorHAnsi" w:cstheme="majorHAnsi"/>
              </w:rPr>
              <w:t>Barrage de Yaté</w:t>
            </w:r>
          </w:p>
        </w:tc>
        <w:tc>
          <w:tcPr>
            <w:tcW w:w="1134" w:type="dxa"/>
            <w:tcBorders>
              <w:top w:val="nil"/>
              <w:bottom w:val="nil"/>
            </w:tcBorders>
            <w:vAlign w:val="center"/>
          </w:tcPr>
          <w:p w14:paraId="169BE754" w14:textId="77777777" w:rsidR="00132334" w:rsidRDefault="00132334" w:rsidP="00132334">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t>VI</w:t>
            </w:r>
          </w:p>
        </w:tc>
        <w:tc>
          <w:tcPr>
            <w:tcW w:w="2693" w:type="dxa"/>
            <w:tcBorders>
              <w:top w:val="nil"/>
              <w:bottom w:val="nil"/>
            </w:tcBorders>
            <w:vAlign w:val="center"/>
          </w:tcPr>
          <w:p w14:paraId="76063AE8" w14:textId="77777777" w:rsidR="00132334" w:rsidRPr="00FB66D5" w:rsidRDefault="00132334" w:rsidP="00132334">
            <w:pPr>
              <w:spacing w:before="100" w:beforeAutospacing="1" w:afterAutospacing="1"/>
              <w:cnfStyle w:val="000000100000" w:firstRow="0" w:lastRow="0" w:firstColumn="0" w:lastColumn="0" w:oddVBand="0" w:evenVBand="0" w:oddHBand="1" w:evenHBand="0" w:firstRowFirstColumn="0" w:firstRowLastColumn="0" w:lastRowFirstColumn="0" w:lastRowLastColumn="0"/>
            </w:pPr>
            <w:r w:rsidRPr="00FB66D5">
              <w:t>Réserve naturelle terrestre</w:t>
            </w:r>
          </w:p>
        </w:tc>
        <w:tc>
          <w:tcPr>
            <w:tcW w:w="1560" w:type="dxa"/>
            <w:tcBorders>
              <w:top w:val="nil"/>
              <w:bottom w:val="nil"/>
            </w:tcBorders>
            <w:vAlign w:val="center"/>
          </w:tcPr>
          <w:p w14:paraId="680EDBBA" w14:textId="77777777" w:rsidR="00132334" w:rsidRPr="00C862DB" w:rsidRDefault="00132334" w:rsidP="00132334">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rsidRPr="00C862DB">
              <w:rPr>
                <w:rFonts w:asciiTheme="majorHAnsi" w:hAnsiTheme="majorHAnsi" w:cstheme="majorHAnsi"/>
              </w:rPr>
              <w:t>1972</w:t>
            </w:r>
          </w:p>
        </w:tc>
        <w:tc>
          <w:tcPr>
            <w:tcW w:w="1417" w:type="dxa"/>
            <w:tcBorders>
              <w:top w:val="nil"/>
              <w:bottom w:val="nil"/>
            </w:tcBorders>
            <w:vAlign w:val="center"/>
          </w:tcPr>
          <w:p w14:paraId="1D105BBE" w14:textId="77777777" w:rsidR="00132334" w:rsidRPr="00FB66D5" w:rsidRDefault="00132334" w:rsidP="00132334">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rPr>
                <w:rFonts w:asciiTheme="majorHAnsi" w:hAnsiTheme="majorHAnsi" w:cstheme="majorHAnsi"/>
              </w:rPr>
              <w:t>547</w:t>
            </w:r>
          </w:p>
        </w:tc>
      </w:tr>
      <w:tr w:rsidR="00132334" w:rsidRPr="00FB66D5" w14:paraId="6DEACB2D" w14:textId="77777777" w:rsidTr="00132334">
        <w:trPr>
          <w:jc w:val="center"/>
        </w:trPr>
        <w:tc>
          <w:tcPr>
            <w:cnfStyle w:val="001000000000" w:firstRow="0" w:lastRow="0" w:firstColumn="1" w:lastColumn="0" w:oddVBand="0" w:evenVBand="0" w:oddHBand="0" w:evenHBand="0" w:firstRowFirstColumn="0" w:firstRowLastColumn="0" w:lastRowFirstColumn="0" w:lastRowLastColumn="0"/>
            <w:tcW w:w="2518" w:type="dxa"/>
            <w:tcBorders>
              <w:top w:val="nil"/>
              <w:bottom w:val="nil"/>
            </w:tcBorders>
          </w:tcPr>
          <w:p w14:paraId="6360A41B" w14:textId="77777777" w:rsidR="00132334" w:rsidRPr="00FB66D5" w:rsidRDefault="00132334" w:rsidP="00132334">
            <w:pPr>
              <w:spacing w:before="100" w:beforeAutospacing="1" w:afterAutospacing="1"/>
            </w:pPr>
            <w:r w:rsidRPr="00C56E3F">
              <w:rPr>
                <w:rFonts w:asciiTheme="majorHAnsi" w:hAnsiTheme="majorHAnsi" w:cstheme="majorHAnsi"/>
              </w:rPr>
              <w:t>Fausse Yaté</w:t>
            </w:r>
          </w:p>
        </w:tc>
        <w:tc>
          <w:tcPr>
            <w:tcW w:w="1134" w:type="dxa"/>
            <w:tcBorders>
              <w:top w:val="nil"/>
              <w:bottom w:val="nil"/>
            </w:tcBorders>
            <w:vAlign w:val="center"/>
          </w:tcPr>
          <w:p w14:paraId="0D8481F8" w14:textId="77777777" w:rsidR="00132334"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t>VI</w:t>
            </w:r>
          </w:p>
        </w:tc>
        <w:tc>
          <w:tcPr>
            <w:tcW w:w="2693" w:type="dxa"/>
            <w:tcBorders>
              <w:top w:val="nil"/>
              <w:bottom w:val="nil"/>
            </w:tcBorders>
            <w:vAlign w:val="center"/>
          </w:tcPr>
          <w:p w14:paraId="2F7AB89F" w14:textId="77777777" w:rsidR="00132334" w:rsidRPr="00FB66D5" w:rsidRDefault="00132334" w:rsidP="00132334">
            <w:pPr>
              <w:spacing w:before="100" w:beforeAutospacing="1" w:afterAutospacing="1"/>
              <w:cnfStyle w:val="000000000000" w:firstRow="0" w:lastRow="0" w:firstColumn="0" w:lastColumn="0" w:oddVBand="0" w:evenVBand="0" w:oddHBand="0" w:evenHBand="0" w:firstRowFirstColumn="0" w:firstRowLastColumn="0" w:lastRowFirstColumn="0" w:lastRowLastColumn="0"/>
            </w:pPr>
            <w:r w:rsidRPr="00FB66D5">
              <w:t>Réserve naturelle terrestre</w:t>
            </w:r>
          </w:p>
        </w:tc>
        <w:tc>
          <w:tcPr>
            <w:tcW w:w="1560" w:type="dxa"/>
            <w:tcBorders>
              <w:top w:val="nil"/>
              <w:bottom w:val="nil"/>
            </w:tcBorders>
            <w:vAlign w:val="center"/>
          </w:tcPr>
          <w:p w14:paraId="12098814" w14:textId="77777777" w:rsidR="00132334" w:rsidRPr="00C862DB"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rsidRPr="00C862DB">
              <w:rPr>
                <w:rFonts w:asciiTheme="majorHAnsi" w:hAnsiTheme="majorHAnsi" w:cstheme="majorHAnsi"/>
              </w:rPr>
              <w:t>1972</w:t>
            </w:r>
          </w:p>
        </w:tc>
        <w:tc>
          <w:tcPr>
            <w:tcW w:w="1417" w:type="dxa"/>
            <w:tcBorders>
              <w:top w:val="nil"/>
              <w:bottom w:val="nil"/>
            </w:tcBorders>
            <w:vAlign w:val="center"/>
          </w:tcPr>
          <w:p w14:paraId="12B6125A" w14:textId="77777777" w:rsidR="00132334" w:rsidRPr="00FB66D5"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rPr>
                <w:rFonts w:asciiTheme="majorHAnsi" w:hAnsiTheme="majorHAnsi" w:cstheme="majorHAnsi"/>
              </w:rPr>
              <w:t>388</w:t>
            </w:r>
          </w:p>
        </w:tc>
      </w:tr>
      <w:tr w:rsidR="00132334" w:rsidRPr="00FB66D5" w14:paraId="11E630FA" w14:textId="77777777" w:rsidTr="0013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18" w:type="dxa"/>
            <w:tcBorders>
              <w:top w:val="nil"/>
              <w:bottom w:val="nil"/>
            </w:tcBorders>
          </w:tcPr>
          <w:p w14:paraId="63817E4C" w14:textId="77777777" w:rsidR="00132334" w:rsidRPr="00FB66D5" w:rsidRDefault="00132334" w:rsidP="00132334">
            <w:pPr>
              <w:spacing w:before="100" w:beforeAutospacing="1" w:afterAutospacing="1"/>
            </w:pPr>
            <w:proofErr w:type="spellStart"/>
            <w:r w:rsidRPr="00C56E3F">
              <w:rPr>
                <w:rFonts w:asciiTheme="majorHAnsi" w:hAnsiTheme="majorHAnsi" w:cstheme="majorHAnsi"/>
                <w:lang w:val="en-US"/>
              </w:rPr>
              <w:t>Netcha</w:t>
            </w:r>
            <w:proofErr w:type="spellEnd"/>
          </w:p>
        </w:tc>
        <w:tc>
          <w:tcPr>
            <w:tcW w:w="1134" w:type="dxa"/>
            <w:tcBorders>
              <w:top w:val="nil"/>
              <w:bottom w:val="nil"/>
            </w:tcBorders>
            <w:vAlign w:val="center"/>
          </w:tcPr>
          <w:p w14:paraId="79D71AAC" w14:textId="77777777" w:rsidR="00132334" w:rsidRDefault="00132334" w:rsidP="00132334">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t>IV</w:t>
            </w:r>
          </w:p>
        </w:tc>
        <w:tc>
          <w:tcPr>
            <w:tcW w:w="2693" w:type="dxa"/>
            <w:tcBorders>
              <w:top w:val="nil"/>
              <w:bottom w:val="nil"/>
            </w:tcBorders>
            <w:vAlign w:val="center"/>
          </w:tcPr>
          <w:p w14:paraId="4C273C5C" w14:textId="77777777" w:rsidR="00132334" w:rsidRPr="00FB66D5" w:rsidRDefault="00132334" w:rsidP="00132334">
            <w:pPr>
              <w:spacing w:before="100" w:beforeAutospacing="1" w:afterAutospacing="1"/>
              <w:cnfStyle w:val="000000100000" w:firstRow="0" w:lastRow="0" w:firstColumn="0" w:lastColumn="0" w:oddVBand="0" w:evenVBand="0" w:oddHBand="1" w:evenHBand="0" w:firstRowFirstColumn="0" w:firstRowLastColumn="0" w:lastRowFirstColumn="0" w:lastRowLastColumn="0"/>
            </w:pPr>
            <w:r w:rsidRPr="00FB66D5">
              <w:t xml:space="preserve">Aire de gestion durable des ressources </w:t>
            </w:r>
          </w:p>
        </w:tc>
        <w:tc>
          <w:tcPr>
            <w:tcW w:w="1560" w:type="dxa"/>
            <w:tcBorders>
              <w:top w:val="nil"/>
              <w:bottom w:val="nil"/>
            </w:tcBorders>
            <w:vAlign w:val="center"/>
          </w:tcPr>
          <w:p w14:paraId="18436346" w14:textId="77777777" w:rsidR="00132334" w:rsidRPr="00C862DB" w:rsidRDefault="00132334" w:rsidP="00132334">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rsidRPr="00C862DB">
              <w:rPr>
                <w:rFonts w:asciiTheme="majorHAnsi" w:hAnsiTheme="majorHAnsi" w:cstheme="majorHAnsi"/>
              </w:rPr>
              <w:t>2009</w:t>
            </w:r>
          </w:p>
        </w:tc>
        <w:tc>
          <w:tcPr>
            <w:tcW w:w="1417" w:type="dxa"/>
            <w:tcBorders>
              <w:top w:val="nil"/>
              <w:bottom w:val="nil"/>
            </w:tcBorders>
            <w:vAlign w:val="center"/>
          </w:tcPr>
          <w:p w14:paraId="6C4443B4" w14:textId="77777777" w:rsidR="00132334" w:rsidRPr="00FB66D5" w:rsidRDefault="00132334" w:rsidP="00132334">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rPr>
                <w:rFonts w:asciiTheme="majorHAnsi" w:hAnsiTheme="majorHAnsi" w:cstheme="majorHAnsi"/>
              </w:rPr>
              <w:t>69</w:t>
            </w:r>
          </w:p>
        </w:tc>
      </w:tr>
      <w:tr w:rsidR="00132334" w:rsidRPr="00FB66D5" w14:paraId="6FF5E8D0" w14:textId="77777777" w:rsidTr="00132334">
        <w:trPr>
          <w:jc w:val="center"/>
        </w:trPr>
        <w:tc>
          <w:tcPr>
            <w:cnfStyle w:val="001000000000" w:firstRow="0" w:lastRow="0" w:firstColumn="1" w:lastColumn="0" w:oddVBand="0" w:evenVBand="0" w:oddHBand="0" w:evenHBand="0" w:firstRowFirstColumn="0" w:firstRowLastColumn="0" w:lastRowFirstColumn="0" w:lastRowLastColumn="0"/>
            <w:tcW w:w="2518" w:type="dxa"/>
            <w:tcBorders>
              <w:top w:val="nil"/>
              <w:bottom w:val="nil"/>
            </w:tcBorders>
          </w:tcPr>
          <w:p w14:paraId="46F19F8A" w14:textId="25B238FF" w:rsidR="00132334" w:rsidRPr="00FB66D5" w:rsidRDefault="00F772EC" w:rsidP="00132334">
            <w:pPr>
              <w:spacing w:before="100" w:beforeAutospacing="1" w:afterAutospacing="1"/>
            </w:pPr>
            <w:r>
              <w:rPr>
                <w:rFonts w:asciiTheme="majorHAnsi" w:hAnsiTheme="majorHAnsi" w:cstheme="majorHAnsi"/>
                <w:lang w:val="en-US"/>
              </w:rPr>
              <w:t>Chute</w:t>
            </w:r>
            <w:r w:rsidR="00132334">
              <w:rPr>
                <w:rFonts w:asciiTheme="majorHAnsi" w:hAnsiTheme="majorHAnsi" w:cstheme="majorHAnsi"/>
                <w:lang w:val="en-US"/>
              </w:rPr>
              <w:t xml:space="preserve"> de la </w:t>
            </w:r>
            <w:r w:rsidR="00132334" w:rsidRPr="00C56E3F">
              <w:rPr>
                <w:rFonts w:asciiTheme="majorHAnsi" w:hAnsiTheme="majorHAnsi" w:cstheme="majorHAnsi"/>
                <w:lang w:val="en-US"/>
              </w:rPr>
              <w:t>Madeleine</w:t>
            </w:r>
          </w:p>
        </w:tc>
        <w:tc>
          <w:tcPr>
            <w:tcW w:w="1134" w:type="dxa"/>
            <w:tcBorders>
              <w:top w:val="nil"/>
              <w:bottom w:val="nil"/>
            </w:tcBorders>
            <w:vAlign w:val="center"/>
          </w:tcPr>
          <w:p w14:paraId="3E825E3B" w14:textId="77777777" w:rsidR="00132334"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t>VI</w:t>
            </w:r>
          </w:p>
        </w:tc>
        <w:tc>
          <w:tcPr>
            <w:tcW w:w="2693" w:type="dxa"/>
            <w:tcBorders>
              <w:top w:val="nil"/>
              <w:bottom w:val="nil"/>
            </w:tcBorders>
            <w:vAlign w:val="center"/>
          </w:tcPr>
          <w:p w14:paraId="2A65C2E5" w14:textId="77777777" w:rsidR="00132334" w:rsidRPr="00FB66D5" w:rsidRDefault="00132334" w:rsidP="00132334">
            <w:pPr>
              <w:spacing w:before="100" w:beforeAutospacing="1" w:afterAutospacing="1"/>
              <w:cnfStyle w:val="000000000000" w:firstRow="0" w:lastRow="0" w:firstColumn="0" w:lastColumn="0" w:oddVBand="0" w:evenVBand="0" w:oddHBand="0" w:evenHBand="0" w:firstRowFirstColumn="0" w:firstRowLastColumn="0" w:lastRowFirstColumn="0" w:lastRowLastColumn="0"/>
            </w:pPr>
            <w:r w:rsidRPr="00FB66D5">
              <w:t>Réserve naturelle terrestre</w:t>
            </w:r>
          </w:p>
        </w:tc>
        <w:tc>
          <w:tcPr>
            <w:tcW w:w="1560" w:type="dxa"/>
            <w:tcBorders>
              <w:top w:val="nil"/>
              <w:bottom w:val="nil"/>
            </w:tcBorders>
            <w:vAlign w:val="center"/>
          </w:tcPr>
          <w:p w14:paraId="1CF28D48" w14:textId="77777777" w:rsidR="00132334" w:rsidRPr="00C862DB"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rsidRPr="00C862DB">
              <w:rPr>
                <w:rFonts w:asciiTheme="majorHAnsi" w:hAnsiTheme="majorHAnsi" w:cstheme="majorHAnsi"/>
              </w:rPr>
              <w:t>1990</w:t>
            </w:r>
          </w:p>
        </w:tc>
        <w:tc>
          <w:tcPr>
            <w:tcW w:w="1417" w:type="dxa"/>
            <w:tcBorders>
              <w:top w:val="nil"/>
              <w:bottom w:val="nil"/>
            </w:tcBorders>
            <w:vAlign w:val="center"/>
          </w:tcPr>
          <w:p w14:paraId="2022BE94" w14:textId="77777777" w:rsidR="00132334" w:rsidRPr="00FB66D5"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rPr>
                <w:rFonts w:asciiTheme="majorHAnsi" w:hAnsiTheme="majorHAnsi" w:cstheme="majorHAnsi"/>
              </w:rPr>
              <w:t>393</w:t>
            </w:r>
          </w:p>
        </w:tc>
      </w:tr>
      <w:tr w:rsidR="00132334" w:rsidRPr="00FB66D5" w14:paraId="114397EB" w14:textId="77777777" w:rsidTr="001323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18" w:type="dxa"/>
            <w:tcBorders>
              <w:top w:val="nil"/>
              <w:bottom w:val="nil"/>
            </w:tcBorders>
          </w:tcPr>
          <w:p w14:paraId="47F1647B" w14:textId="77777777" w:rsidR="00132334" w:rsidRPr="00FB66D5" w:rsidRDefault="00132334" w:rsidP="00132334">
            <w:pPr>
              <w:spacing w:before="100" w:beforeAutospacing="1" w:afterAutospacing="1"/>
            </w:pPr>
            <w:r>
              <w:rPr>
                <w:rFonts w:asciiTheme="majorHAnsi" w:hAnsiTheme="majorHAnsi" w:cstheme="majorHAnsi"/>
                <w:lang w:val="en-US"/>
              </w:rPr>
              <w:t xml:space="preserve">Pic du </w:t>
            </w:r>
            <w:r w:rsidRPr="00C56E3F">
              <w:rPr>
                <w:rFonts w:asciiTheme="majorHAnsi" w:hAnsiTheme="majorHAnsi" w:cstheme="majorHAnsi"/>
                <w:lang w:val="en-US"/>
              </w:rPr>
              <w:t>Pin</w:t>
            </w:r>
          </w:p>
        </w:tc>
        <w:tc>
          <w:tcPr>
            <w:tcW w:w="1134" w:type="dxa"/>
            <w:tcBorders>
              <w:top w:val="nil"/>
              <w:bottom w:val="nil"/>
            </w:tcBorders>
            <w:vAlign w:val="center"/>
          </w:tcPr>
          <w:p w14:paraId="12A89256" w14:textId="77777777" w:rsidR="00132334" w:rsidRDefault="00132334" w:rsidP="00132334">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t>VI</w:t>
            </w:r>
          </w:p>
        </w:tc>
        <w:tc>
          <w:tcPr>
            <w:tcW w:w="2693" w:type="dxa"/>
            <w:tcBorders>
              <w:top w:val="nil"/>
              <w:bottom w:val="nil"/>
            </w:tcBorders>
            <w:vAlign w:val="center"/>
          </w:tcPr>
          <w:p w14:paraId="6802A3F0" w14:textId="77777777" w:rsidR="00132334" w:rsidRPr="00FB66D5" w:rsidRDefault="00132334" w:rsidP="00132334">
            <w:pPr>
              <w:spacing w:before="100" w:beforeAutospacing="1" w:afterAutospacing="1"/>
              <w:cnfStyle w:val="000000100000" w:firstRow="0" w:lastRow="0" w:firstColumn="0" w:lastColumn="0" w:oddVBand="0" w:evenVBand="0" w:oddHBand="1" w:evenHBand="0" w:firstRowFirstColumn="0" w:firstRowLastColumn="0" w:lastRowFirstColumn="0" w:lastRowLastColumn="0"/>
            </w:pPr>
            <w:r w:rsidRPr="00FB66D5">
              <w:t>Réserve naturelle terrestre</w:t>
            </w:r>
          </w:p>
        </w:tc>
        <w:tc>
          <w:tcPr>
            <w:tcW w:w="1560" w:type="dxa"/>
            <w:tcBorders>
              <w:top w:val="nil"/>
              <w:bottom w:val="nil"/>
            </w:tcBorders>
            <w:vAlign w:val="center"/>
          </w:tcPr>
          <w:p w14:paraId="48581EF4" w14:textId="77777777" w:rsidR="00132334" w:rsidRPr="00C862DB" w:rsidRDefault="00132334" w:rsidP="00132334">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rsidRPr="00C862DB">
              <w:rPr>
                <w:rFonts w:asciiTheme="majorHAnsi" w:hAnsiTheme="majorHAnsi" w:cstheme="majorHAnsi"/>
              </w:rPr>
              <w:t>1972</w:t>
            </w:r>
          </w:p>
        </w:tc>
        <w:tc>
          <w:tcPr>
            <w:tcW w:w="1417" w:type="dxa"/>
            <w:tcBorders>
              <w:top w:val="nil"/>
              <w:bottom w:val="nil"/>
            </w:tcBorders>
            <w:vAlign w:val="center"/>
          </w:tcPr>
          <w:p w14:paraId="77A85EA3" w14:textId="77777777" w:rsidR="00132334" w:rsidRPr="00FB66D5" w:rsidRDefault="00132334" w:rsidP="00132334">
            <w:pPr>
              <w:spacing w:before="100" w:beforeAutospacing="1" w:afterAutospacing="1"/>
              <w:jc w:val="center"/>
              <w:cnfStyle w:val="000000100000" w:firstRow="0" w:lastRow="0" w:firstColumn="0" w:lastColumn="0" w:oddVBand="0" w:evenVBand="0" w:oddHBand="1" w:evenHBand="0" w:firstRowFirstColumn="0" w:firstRowLastColumn="0" w:lastRowFirstColumn="0" w:lastRowLastColumn="0"/>
            </w:pPr>
            <w:r>
              <w:rPr>
                <w:rFonts w:asciiTheme="majorHAnsi" w:hAnsiTheme="majorHAnsi" w:cstheme="majorHAnsi"/>
              </w:rPr>
              <w:t>1496</w:t>
            </w:r>
          </w:p>
        </w:tc>
      </w:tr>
      <w:tr w:rsidR="00132334" w:rsidRPr="00FB66D5" w14:paraId="3F0DA9DE" w14:textId="77777777" w:rsidTr="00132334">
        <w:trPr>
          <w:jc w:val="center"/>
        </w:trPr>
        <w:tc>
          <w:tcPr>
            <w:cnfStyle w:val="001000000000" w:firstRow="0" w:lastRow="0" w:firstColumn="1" w:lastColumn="0" w:oddVBand="0" w:evenVBand="0" w:oddHBand="0" w:evenHBand="0" w:firstRowFirstColumn="0" w:firstRowLastColumn="0" w:lastRowFirstColumn="0" w:lastRowLastColumn="0"/>
            <w:tcW w:w="2518" w:type="dxa"/>
            <w:tcBorders>
              <w:top w:val="nil"/>
              <w:bottom w:val="nil"/>
            </w:tcBorders>
          </w:tcPr>
          <w:p w14:paraId="6927B9DB" w14:textId="77777777" w:rsidR="00132334" w:rsidRPr="00FB66D5" w:rsidRDefault="00132334" w:rsidP="00132334">
            <w:pPr>
              <w:spacing w:before="100" w:beforeAutospacing="1" w:afterAutospacing="1"/>
            </w:pPr>
            <w:r w:rsidRPr="00C56E3F">
              <w:rPr>
                <w:rFonts w:asciiTheme="majorHAnsi" w:hAnsiTheme="majorHAnsi" w:cstheme="majorHAnsi"/>
                <w:lang w:val="en-US"/>
              </w:rPr>
              <w:t>Grand Kaori</w:t>
            </w:r>
          </w:p>
        </w:tc>
        <w:tc>
          <w:tcPr>
            <w:tcW w:w="1134" w:type="dxa"/>
            <w:tcBorders>
              <w:top w:val="nil"/>
              <w:bottom w:val="nil"/>
            </w:tcBorders>
            <w:vAlign w:val="center"/>
          </w:tcPr>
          <w:p w14:paraId="3411FC32" w14:textId="77777777" w:rsidR="00132334"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t>VI</w:t>
            </w:r>
          </w:p>
        </w:tc>
        <w:tc>
          <w:tcPr>
            <w:tcW w:w="2693" w:type="dxa"/>
            <w:tcBorders>
              <w:top w:val="nil"/>
              <w:bottom w:val="nil"/>
            </w:tcBorders>
            <w:vAlign w:val="center"/>
          </w:tcPr>
          <w:p w14:paraId="3104EABF" w14:textId="77777777" w:rsidR="00132334" w:rsidRPr="00FB66D5" w:rsidRDefault="00132334" w:rsidP="00132334">
            <w:pPr>
              <w:spacing w:before="100" w:beforeAutospacing="1" w:afterAutospacing="1"/>
              <w:cnfStyle w:val="000000000000" w:firstRow="0" w:lastRow="0" w:firstColumn="0" w:lastColumn="0" w:oddVBand="0" w:evenVBand="0" w:oddHBand="0" w:evenHBand="0" w:firstRowFirstColumn="0" w:firstRowLastColumn="0" w:lastRowFirstColumn="0" w:lastRowLastColumn="0"/>
            </w:pPr>
            <w:r w:rsidRPr="00FB66D5">
              <w:t>Réserve naturelle terrestre</w:t>
            </w:r>
          </w:p>
        </w:tc>
        <w:tc>
          <w:tcPr>
            <w:tcW w:w="1560" w:type="dxa"/>
            <w:tcBorders>
              <w:top w:val="nil"/>
              <w:bottom w:val="nil"/>
            </w:tcBorders>
            <w:vAlign w:val="center"/>
          </w:tcPr>
          <w:p w14:paraId="24AE8066" w14:textId="77777777" w:rsidR="00132334" w:rsidRPr="00C862DB"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rsidRPr="00C862DB">
              <w:rPr>
                <w:rFonts w:asciiTheme="majorHAnsi" w:hAnsiTheme="majorHAnsi" w:cstheme="majorHAnsi"/>
              </w:rPr>
              <w:t>1972</w:t>
            </w:r>
          </w:p>
        </w:tc>
        <w:tc>
          <w:tcPr>
            <w:tcW w:w="1417" w:type="dxa"/>
            <w:tcBorders>
              <w:top w:val="nil"/>
              <w:bottom w:val="nil"/>
            </w:tcBorders>
            <w:vAlign w:val="center"/>
          </w:tcPr>
          <w:p w14:paraId="558088D1" w14:textId="77777777" w:rsidR="00132334" w:rsidRPr="00FB66D5" w:rsidRDefault="00132334" w:rsidP="00132334">
            <w:pPr>
              <w:spacing w:before="100" w:beforeAutospacing="1" w:afterAutospacing="1"/>
              <w:jc w:val="center"/>
              <w:cnfStyle w:val="000000000000" w:firstRow="0" w:lastRow="0" w:firstColumn="0" w:lastColumn="0" w:oddVBand="0" w:evenVBand="0" w:oddHBand="0" w:evenHBand="0" w:firstRowFirstColumn="0" w:firstRowLastColumn="0" w:lastRowFirstColumn="0" w:lastRowLastColumn="0"/>
            </w:pPr>
            <w:r>
              <w:rPr>
                <w:rFonts w:asciiTheme="majorHAnsi" w:hAnsiTheme="majorHAnsi" w:cstheme="majorHAnsi"/>
              </w:rPr>
              <w:t>310</w:t>
            </w:r>
          </w:p>
        </w:tc>
      </w:tr>
    </w:tbl>
    <w:p w14:paraId="173114C5" w14:textId="77777777" w:rsidR="00132334" w:rsidRDefault="00132334" w:rsidP="00132334"/>
    <w:p w14:paraId="50F6965E" w14:textId="77777777" w:rsidR="00132334" w:rsidRDefault="00132334" w:rsidP="00132334"/>
    <w:p w14:paraId="7938F2E4" w14:textId="3A42330A" w:rsidR="00132334" w:rsidRDefault="00132334" w:rsidP="00132334">
      <w:r>
        <w:t>Parmi ces AP</w:t>
      </w:r>
      <w:r w:rsidR="00531304">
        <w:t>,</w:t>
      </w:r>
      <w:r>
        <w:t xml:space="preserve"> seul le PPRB bénéficie actuellement d’un plan de gestion validé (publié au journal officiel en décembre 2013). Un travail sur les plans de gestion des aires</w:t>
      </w:r>
      <w:r w:rsidR="008503B8">
        <w:t xml:space="preserve"> protégées de </w:t>
      </w:r>
      <w:proofErr w:type="spellStart"/>
      <w:r w:rsidR="008503B8">
        <w:t>Netcha</w:t>
      </w:r>
      <w:proofErr w:type="spellEnd"/>
      <w:r w:rsidR="008503B8">
        <w:t xml:space="preserve"> et de la Madeleine </w:t>
      </w:r>
      <w:r>
        <w:t xml:space="preserve">a été entrepris au sein de la Direction de l’Environnement de la province Sud. Ces plans ne sont toutefois pas </w:t>
      </w:r>
      <w:r w:rsidR="00410897">
        <w:t xml:space="preserve">aujourd’hui finalisés et validés. </w:t>
      </w:r>
    </w:p>
    <w:p w14:paraId="13D44500" w14:textId="3B65D10B" w:rsidR="00410897" w:rsidRDefault="00410897" w:rsidP="00132334">
      <w:r>
        <w:t>Le</w:t>
      </w:r>
      <w:r w:rsidR="00132334">
        <w:t xml:space="preserve"> plan de gestion </w:t>
      </w:r>
      <w:r>
        <w:t xml:space="preserve">du PPRB couvre donc </w:t>
      </w:r>
      <w:r w:rsidR="00531304">
        <w:t>près</w:t>
      </w:r>
      <w:r>
        <w:t xml:space="preserve"> de la moitié du site Ramsar (partie Nord-Ouest). Le périmètre couvert par ce plan est aujourd’hui trop différent du périmètre du site Ramsar, pour pouvoir servir de plan de gestion à la globalité du site classé. En effet, il ne couvre pas du tout la plaine des Lacs localisée au Sud-Est du site, ni le réservoir de Yaté qui assure la jonction fonctionnelle entre le PPRB et la plaine des Lacs.</w:t>
      </w:r>
    </w:p>
    <w:p w14:paraId="03F54B84" w14:textId="1D7BDB28" w:rsidR="00132334" w:rsidRDefault="00410897" w:rsidP="00132334">
      <w:r>
        <w:t xml:space="preserve">Ce plan de gestion </w:t>
      </w:r>
      <w:r w:rsidR="00132334">
        <w:t>s’articule autour de trois axes stratégiques décli</w:t>
      </w:r>
      <w:r w:rsidR="00221F10">
        <w:t>nés en objectifs (cf. Fig. n°32</w:t>
      </w:r>
      <w:r w:rsidR="00132334">
        <w:t>)</w:t>
      </w:r>
      <w:r w:rsidR="0010529C">
        <w:t>.</w:t>
      </w:r>
      <w:r w:rsidR="00132334">
        <w:t xml:space="preserve"> </w:t>
      </w:r>
    </w:p>
    <w:p w14:paraId="745EAA3E" w14:textId="77777777" w:rsidR="00132334" w:rsidRDefault="00132334" w:rsidP="00132334"/>
    <w:p w14:paraId="6EB5FB91" w14:textId="77777777" w:rsidR="00132334" w:rsidRDefault="00132334" w:rsidP="00132334">
      <w:r>
        <w:rPr>
          <w:noProof/>
        </w:rPr>
        <w:drawing>
          <wp:inline distT="0" distB="0" distL="0" distR="0" wp14:anchorId="5846C073" wp14:editId="373068F3">
            <wp:extent cx="6739700" cy="1512277"/>
            <wp:effectExtent l="0" t="0" r="0" b="1206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RB.jpg"/>
                    <pic:cNvPicPr/>
                  </pic:nvPicPr>
                  <pic:blipFill>
                    <a:blip r:embed="rId80">
                      <a:extLst>
                        <a:ext uri="{28A0092B-C50C-407E-A947-70E740481C1C}">
                          <a14:useLocalDpi xmlns:a14="http://schemas.microsoft.com/office/drawing/2010/main"/>
                        </a:ext>
                      </a:extLst>
                    </a:blip>
                    <a:stretch>
                      <a:fillRect/>
                    </a:stretch>
                  </pic:blipFill>
                  <pic:spPr>
                    <a:xfrm>
                      <a:off x="0" y="0"/>
                      <a:ext cx="6751416" cy="1514906"/>
                    </a:xfrm>
                    <a:prstGeom prst="rect">
                      <a:avLst/>
                    </a:prstGeom>
                  </pic:spPr>
                </pic:pic>
              </a:graphicData>
            </a:graphic>
          </wp:inline>
        </w:drawing>
      </w:r>
    </w:p>
    <w:p w14:paraId="5680CB02" w14:textId="77777777" w:rsidR="00132334" w:rsidRPr="00221F10" w:rsidRDefault="00132334" w:rsidP="00132334">
      <w:pPr>
        <w:rPr>
          <w:b/>
          <w:sz w:val="20"/>
        </w:rPr>
      </w:pPr>
      <w:bookmarkStart w:id="106" w:name="_Toc471390152"/>
      <w:r w:rsidRPr="00221F10">
        <w:rPr>
          <w:b/>
          <w:sz w:val="20"/>
        </w:rPr>
        <w:t xml:space="preserve">Figure </w:t>
      </w:r>
      <w:r w:rsidR="00221F10" w:rsidRPr="00221F10">
        <w:rPr>
          <w:b/>
          <w:sz w:val="20"/>
        </w:rPr>
        <w:fldChar w:fldCharType="begin"/>
      </w:r>
      <w:r w:rsidR="00221F10" w:rsidRPr="00221F10">
        <w:rPr>
          <w:b/>
          <w:sz w:val="20"/>
        </w:rPr>
        <w:instrText xml:space="preserve"> SEQ Figure \* ARABIC </w:instrText>
      </w:r>
      <w:r w:rsidR="00221F10" w:rsidRPr="00221F10">
        <w:rPr>
          <w:b/>
          <w:sz w:val="20"/>
        </w:rPr>
        <w:fldChar w:fldCharType="separate"/>
      </w:r>
      <w:r w:rsidR="00AA1C93">
        <w:rPr>
          <w:b/>
          <w:noProof/>
          <w:sz w:val="20"/>
        </w:rPr>
        <w:t>33</w:t>
      </w:r>
      <w:r w:rsidR="00221F10" w:rsidRPr="00221F10">
        <w:rPr>
          <w:b/>
          <w:noProof/>
          <w:sz w:val="20"/>
        </w:rPr>
        <w:fldChar w:fldCharType="end"/>
      </w:r>
      <w:r w:rsidRPr="00221F10">
        <w:rPr>
          <w:b/>
          <w:sz w:val="20"/>
        </w:rPr>
        <w:t>: Architecture du plan de gestion du PPRB</w:t>
      </w:r>
      <w:bookmarkEnd w:id="106"/>
    </w:p>
    <w:p w14:paraId="25F8E3C5" w14:textId="3393474D" w:rsidR="00132334" w:rsidRDefault="003672C1" w:rsidP="003672C1">
      <w:pPr>
        <w:spacing w:after="160" w:line="259" w:lineRule="auto"/>
      </w:pPr>
      <w:r>
        <w:t>Le premier axe de ce plan concerne la protection du patrimoine naturel</w:t>
      </w:r>
      <w:r w:rsidR="0010529C">
        <w:t>,</w:t>
      </w:r>
      <w:r>
        <w:t xml:space="preserve"> en apprenant à mieux le connaître et à engager des actions de conservation en luttant contre les principales menaces identifiées (feux et espèces exotiques envahissantes).  </w:t>
      </w:r>
    </w:p>
    <w:p w14:paraId="6CEFCD1A" w14:textId="33569000" w:rsidR="003672C1" w:rsidRDefault="003672C1" w:rsidP="003672C1">
      <w:pPr>
        <w:spacing w:after="160" w:line="259" w:lineRule="auto"/>
      </w:pPr>
      <w:r>
        <w:t xml:space="preserve">Les second et troisième axes sont orientés sur des enjeux de développement économique, ainsi que de sensibilisation du public. Ces deux axes s’articulent autour de l’accueil des </w:t>
      </w:r>
      <w:r w:rsidR="0010529C">
        <w:t>visiteurs</w:t>
      </w:r>
      <w:r>
        <w:t xml:space="preserve">, avec pour objectif de faire du PPRB une zone </w:t>
      </w:r>
      <w:r w:rsidR="006F404B">
        <w:t>phare</w:t>
      </w:r>
      <w:r>
        <w:t xml:space="preserve"> </w:t>
      </w:r>
      <w:r w:rsidR="006F404B">
        <w:t>du tourisme de nature dans le Grand Sud et profiter de l’accueil des touristes pour les sensibiliser à la protection de la nature. Au sein de l’axe deux, la sylviculture a</w:t>
      </w:r>
      <w:r w:rsidR="0010529C">
        <w:t>pparaît également comme une voie</w:t>
      </w:r>
      <w:r w:rsidR="006F404B">
        <w:t xml:space="preserve"> de développement  économique, sous réserve qu’elle développe des modalités de mise en œuvre respectueuses du patrimoine naturel. </w:t>
      </w:r>
    </w:p>
    <w:p w14:paraId="237C404E" w14:textId="77777777" w:rsidR="00607632" w:rsidRDefault="00607632" w:rsidP="00D30867"/>
    <w:p w14:paraId="79B791DF" w14:textId="068889AA" w:rsidR="00132334" w:rsidRDefault="006F404B" w:rsidP="00D30867">
      <w:pPr>
        <w:pStyle w:val="Titre3"/>
      </w:pPr>
      <w:r>
        <w:t>Les autres outils de gestion</w:t>
      </w:r>
    </w:p>
    <w:p w14:paraId="520F2A07" w14:textId="4746E194" w:rsidR="00221F10" w:rsidRDefault="006F404B" w:rsidP="00D30867">
      <w:r>
        <w:t xml:space="preserve">Outre les deux outils détaillés ci-dessus, </w:t>
      </w:r>
      <w:r w:rsidR="004B3424">
        <w:t xml:space="preserve">plusieurs réglementations en matière de gestion de la ressource en eau et de protection de la biodiversité existent </w:t>
      </w:r>
      <w:r w:rsidR="00A61C0E">
        <w:t xml:space="preserve">aux </w:t>
      </w:r>
      <w:r w:rsidR="004B3424">
        <w:t>échelle</w:t>
      </w:r>
      <w:r w:rsidR="00A61C0E">
        <w:t>s</w:t>
      </w:r>
      <w:r w:rsidR="004B3424">
        <w:t xml:space="preserve"> pays et</w:t>
      </w:r>
      <w:r w:rsidR="00A61C0E">
        <w:t>/ou</w:t>
      </w:r>
      <w:r w:rsidR="004B3424">
        <w:t xml:space="preserve"> provinciale. </w:t>
      </w:r>
      <w:r w:rsidR="00984D50">
        <w:t xml:space="preserve">Ces </w:t>
      </w:r>
      <w:r w:rsidR="004B3424">
        <w:t>réglementations concerna</w:t>
      </w:r>
      <w:r w:rsidR="00D30867">
        <w:t xml:space="preserve">nt directement ou indirectement la préservation des habitats et </w:t>
      </w:r>
      <w:r w:rsidR="0010529C">
        <w:t>des espèces de</w:t>
      </w:r>
      <w:r w:rsidR="00D30867">
        <w:t xml:space="preserve"> zones humides</w:t>
      </w:r>
      <w:r w:rsidR="0010529C">
        <w:t>,</w:t>
      </w:r>
      <w:r w:rsidR="00D30867">
        <w:t xml:space="preserve"> </w:t>
      </w:r>
      <w:r w:rsidR="004B3424">
        <w:t>sont listées dans le tableau ci-dessous</w:t>
      </w:r>
      <w:r w:rsidR="00D30867">
        <w:t xml:space="preserve">. </w:t>
      </w:r>
    </w:p>
    <w:p w14:paraId="2ACC3173" w14:textId="77777777" w:rsidR="00221F10" w:rsidRDefault="00221F10" w:rsidP="00D30867"/>
    <w:p w14:paraId="4B716B50" w14:textId="77777777" w:rsidR="00D30867" w:rsidRPr="00221F10" w:rsidRDefault="00D30867" w:rsidP="00D30867">
      <w:pPr>
        <w:rPr>
          <w:b/>
          <w:sz w:val="20"/>
        </w:rPr>
      </w:pPr>
      <w:bookmarkStart w:id="107" w:name="_Toc471390165"/>
      <w:r w:rsidRPr="00221F10">
        <w:rPr>
          <w:b/>
          <w:sz w:val="20"/>
        </w:rPr>
        <w:t xml:space="preserve">Tableau </w:t>
      </w:r>
      <w:r w:rsidR="00221F10" w:rsidRPr="00221F10">
        <w:rPr>
          <w:b/>
          <w:sz w:val="20"/>
        </w:rPr>
        <w:fldChar w:fldCharType="begin"/>
      </w:r>
      <w:r w:rsidR="00221F10" w:rsidRPr="00221F10">
        <w:rPr>
          <w:b/>
          <w:sz w:val="20"/>
        </w:rPr>
        <w:instrText xml:space="preserve"> SEQ Tableau \* ARABIC </w:instrText>
      </w:r>
      <w:r w:rsidR="00221F10" w:rsidRPr="00221F10">
        <w:rPr>
          <w:b/>
          <w:sz w:val="20"/>
        </w:rPr>
        <w:fldChar w:fldCharType="separate"/>
      </w:r>
      <w:r w:rsidR="001F3DF0">
        <w:rPr>
          <w:b/>
          <w:noProof/>
          <w:sz w:val="20"/>
        </w:rPr>
        <w:t>14</w:t>
      </w:r>
      <w:r w:rsidR="00221F10" w:rsidRPr="00221F10">
        <w:rPr>
          <w:b/>
          <w:noProof/>
          <w:sz w:val="20"/>
        </w:rPr>
        <w:fldChar w:fldCharType="end"/>
      </w:r>
      <w:r w:rsidRPr="00221F10">
        <w:rPr>
          <w:b/>
          <w:sz w:val="20"/>
        </w:rPr>
        <w:t> : Synthèse des réglementations territoriales et provinciales en lien avec la gestion et la préservation des habitats et espèces dulçaquicoles</w:t>
      </w:r>
      <w:bookmarkEnd w:id="107"/>
    </w:p>
    <w:tbl>
      <w:tblPr>
        <w:tblStyle w:val="Trameclaire-Accent1"/>
        <w:tblW w:w="9287" w:type="dxa"/>
        <w:jc w:val="center"/>
        <w:tblLook w:val="04A0" w:firstRow="1" w:lastRow="0" w:firstColumn="1" w:lastColumn="0" w:noHBand="0" w:noVBand="1"/>
      </w:tblPr>
      <w:tblGrid>
        <w:gridCol w:w="2376"/>
        <w:gridCol w:w="3828"/>
        <w:gridCol w:w="3083"/>
      </w:tblGrid>
      <w:tr w:rsidR="00D30867" w:rsidRPr="00FB66D5" w14:paraId="33B25650" w14:textId="77777777" w:rsidTr="009E5EC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76" w:type="dxa"/>
            <w:vAlign w:val="center"/>
          </w:tcPr>
          <w:p w14:paraId="592EC988" w14:textId="77777777" w:rsidR="00D30867" w:rsidRDefault="00D30867" w:rsidP="00D30867">
            <w:pPr>
              <w:spacing w:before="100" w:beforeAutospacing="1" w:afterAutospacing="1"/>
              <w:jc w:val="center"/>
            </w:pPr>
            <w:r>
              <w:t>Autorité</w:t>
            </w:r>
          </w:p>
        </w:tc>
        <w:tc>
          <w:tcPr>
            <w:tcW w:w="3828" w:type="dxa"/>
            <w:vAlign w:val="center"/>
          </w:tcPr>
          <w:p w14:paraId="72F64EB4" w14:textId="77777777" w:rsidR="00D30867" w:rsidRPr="00FB66D5" w:rsidRDefault="00D30867" w:rsidP="00D30867">
            <w:pPr>
              <w:spacing w:before="100" w:beforeAutospacing="1" w:afterAutospacing="1"/>
              <w:cnfStyle w:val="100000000000" w:firstRow="1" w:lastRow="0" w:firstColumn="0" w:lastColumn="0" w:oddVBand="0" w:evenVBand="0" w:oddHBand="0" w:evenHBand="0" w:firstRowFirstColumn="0" w:firstRowLastColumn="0" w:lastRowFirstColumn="0" w:lastRowLastColumn="0"/>
            </w:pPr>
            <w:r>
              <w:t>Textes réglementaires</w:t>
            </w:r>
          </w:p>
        </w:tc>
        <w:tc>
          <w:tcPr>
            <w:tcW w:w="3083" w:type="dxa"/>
          </w:tcPr>
          <w:p w14:paraId="6E364999" w14:textId="51E0EB40" w:rsidR="00D30867" w:rsidRPr="00FB66D5" w:rsidRDefault="00D30867" w:rsidP="0010529C">
            <w:pPr>
              <w:spacing w:before="100" w:beforeAutospacing="1" w:afterAutospacing="1"/>
              <w:cnfStyle w:val="100000000000" w:firstRow="1" w:lastRow="0" w:firstColumn="0" w:lastColumn="0" w:oddVBand="0" w:evenVBand="0" w:oddHBand="0" w:evenHBand="0" w:firstRowFirstColumn="0" w:firstRowLastColumn="0" w:lastRowFirstColumn="0" w:lastRowLastColumn="0"/>
            </w:pPr>
            <w:r>
              <w:t xml:space="preserve">Ecosystèmes et/ou espèces </w:t>
            </w:r>
            <w:r w:rsidR="0010529C">
              <w:t xml:space="preserve">protégés </w:t>
            </w:r>
            <w:r>
              <w:t xml:space="preserve">du site Ramsar </w:t>
            </w:r>
          </w:p>
        </w:tc>
      </w:tr>
      <w:tr w:rsidR="00D30867" w:rsidRPr="00FB66D5" w14:paraId="635F83C7" w14:textId="77777777" w:rsidTr="009E5E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76" w:type="dxa"/>
            <w:vMerge w:val="restart"/>
            <w:vAlign w:val="center"/>
          </w:tcPr>
          <w:p w14:paraId="5BA60BE9" w14:textId="77777777" w:rsidR="00D30867" w:rsidRDefault="00D30867" w:rsidP="00D30867">
            <w:pPr>
              <w:pStyle w:val="Paragraphedeliste"/>
              <w:ind w:left="-9"/>
              <w:jc w:val="center"/>
              <w:rPr>
                <w:rFonts w:asciiTheme="majorHAnsi" w:hAnsiTheme="majorHAnsi" w:cstheme="majorHAnsi"/>
              </w:rPr>
            </w:pPr>
            <w:r>
              <w:t>Gouvernement de la Nouvelle-Calédonie</w:t>
            </w:r>
          </w:p>
        </w:tc>
        <w:tc>
          <w:tcPr>
            <w:tcW w:w="3828" w:type="dxa"/>
            <w:vAlign w:val="center"/>
          </w:tcPr>
          <w:p w14:paraId="0C23C31D" w14:textId="77777777" w:rsidR="00D30867" w:rsidRDefault="00D30867" w:rsidP="00D30867">
            <w:pPr>
              <w:pStyle w:val="Paragraphedeliste"/>
              <w:ind w:left="-9"/>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t>Délibération n°105 du 16 août 1968 relative au régime de la lutte contre la pollution des eaux en Nouvelle-Calédonie</w:t>
            </w:r>
          </w:p>
        </w:tc>
        <w:tc>
          <w:tcPr>
            <w:tcW w:w="3083" w:type="dxa"/>
            <w:vAlign w:val="center"/>
          </w:tcPr>
          <w:p w14:paraId="5300DE5D" w14:textId="77777777" w:rsidR="00D30867" w:rsidRDefault="00D30867" w:rsidP="00D30867">
            <w:pPr>
              <w:spacing w:before="100" w:beforeAutospacing="1" w:afterAutospacing="1"/>
              <w:jc w:val="left"/>
              <w:cnfStyle w:val="000000100000" w:firstRow="0" w:lastRow="0" w:firstColumn="0" w:lastColumn="0" w:oddVBand="0" w:evenVBand="0" w:oddHBand="1" w:evenHBand="0" w:firstRowFirstColumn="0" w:firstRowLastColumn="0" w:lastRowFirstColumn="0" w:lastRowLastColumn="0"/>
            </w:pPr>
            <w:r>
              <w:t>Protection des habitats et espèces dulçaquicoles (mais difficultés d’application)</w:t>
            </w:r>
          </w:p>
        </w:tc>
      </w:tr>
      <w:tr w:rsidR="00D30867" w:rsidRPr="00FB66D5" w14:paraId="622A1E95" w14:textId="77777777" w:rsidTr="009E5EC8">
        <w:trPr>
          <w:jc w:val="center"/>
        </w:trPr>
        <w:tc>
          <w:tcPr>
            <w:cnfStyle w:val="001000000000" w:firstRow="0" w:lastRow="0" w:firstColumn="1" w:lastColumn="0" w:oddVBand="0" w:evenVBand="0" w:oddHBand="0" w:evenHBand="0" w:firstRowFirstColumn="0" w:firstRowLastColumn="0" w:lastRowFirstColumn="0" w:lastRowLastColumn="0"/>
            <w:tcW w:w="2376" w:type="dxa"/>
            <w:vMerge/>
            <w:vAlign w:val="center"/>
          </w:tcPr>
          <w:p w14:paraId="624F5C02" w14:textId="77777777" w:rsidR="00D30867" w:rsidRDefault="00D30867" w:rsidP="00D30867">
            <w:pPr>
              <w:pStyle w:val="Paragraphedeliste"/>
              <w:ind w:left="-9"/>
              <w:jc w:val="center"/>
            </w:pPr>
          </w:p>
        </w:tc>
        <w:tc>
          <w:tcPr>
            <w:tcW w:w="3828" w:type="dxa"/>
            <w:vAlign w:val="center"/>
          </w:tcPr>
          <w:p w14:paraId="19899617" w14:textId="77777777" w:rsidR="00D30867" w:rsidRDefault="00D30867" w:rsidP="00D30867">
            <w:pPr>
              <w:pStyle w:val="Paragraphedeliste"/>
              <w:ind w:left="-9"/>
              <w:cnfStyle w:val="000000000000" w:firstRow="0" w:lastRow="0" w:firstColumn="0" w:lastColumn="0" w:oddVBand="0" w:evenVBand="0" w:oddHBand="0" w:evenHBand="0" w:firstRowFirstColumn="0" w:firstRowLastColumn="0" w:lastRowFirstColumn="0" w:lastRowLastColumn="0"/>
            </w:pPr>
            <w:r>
              <w:t xml:space="preserve">Délibération 110/CP du 24 juillet 1985 définissant la forme et la procédure d’instruction des demandes d’autorisation d’usines hydrauliques </w:t>
            </w:r>
          </w:p>
        </w:tc>
        <w:tc>
          <w:tcPr>
            <w:tcW w:w="3083" w:type="dxa"/>
            <w:vAlign w:val="center"/>
          </w:tcPr>
          <w:p w14:paraId="4E4FB045" w14:textId="77777777" w:rsidR="00D30867" w:rsidRDefault="00D30867" w:rsidP="00D30867">
            <w:pPr>
              <w:spacing w:before="100" w:beforeAutospacing="1" w:afterAutospacing="1"/>
              <w:jc w:val="left"/>
              <w:cnfStyle w:val="000000000000" w:firstRow="0" w:lastRow="0" w:firstColumn="0" w:lastColumn="0" w:oddVBand="0" w:evenVBand="0" w:oddHBand="0" w:evenHBand="0" w:firstRowFirstColumn="0" w:firstRowLastColumn="0" w:lastRowFirstColumn="0" w:lastRowLastColumn="0"/>
            </w:pPr>
            <w:r>
              <w:t>Protection indirecte des habitats et espèces dulçaquicoles</w:t>
            </w:r>
          </w:p>
        </w:tc>
      </w:tr>
      <w:tr w:rsidR="00D30867" w:rsidRPr="00FB66D5" w14:paraId="3B7C6FAA" w14:textId="77777777" w:rsidTr="009E5E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76" w:type="dxa"/>
            <w:vMerge/>
            <w:vAlign w:val="center"/>
          </w:tcPr>
          <w:p w14:paraId="04E419F7" w14:textId="77777777" w:rsidR="00D30867" w:rsidRDefault="00D30867" w:rsidP="00D30867">
            <w:pPr>
              <w:pStyle w:val="Paragraphedeliste"/>
              <w:ind w:left="-9"/>
              <w:jc w:val="center"/>
            </w:pPr>
          </w:p>
        </w:tc>
        <w:tc>
          <w:tcPr>
            <w:tcW w:w="3828" w:type="dxa"/>
            <w:vAlign w:val="center"/>
          </w:tcPr>
          <w:p w14:paraId="3DC4D86C" w14:textId="77777777" w:rsidR="00D30867" w:rsidRDefault="00D30867" w:rsidP="00D30867">
            <w:pPr>
              <w:pStyle w:val="Paragraphedeliste"/>
              <w:ind w:left="-9"/>
              <w:cnfStyle w:val="000000100000" w:firstRow="0" w:lastRow="0" w:firstColumn="0" w:lastColumn="0" w:oddVBand="0" w:evenVBand="0" w:oddHBand="1" w:evenHBand="0" w:firstRowFirstColumn="0" w:firstRowLastColumn="0" w:lastRowFirstColumn="0" w:lastRowLastColumn="0"/>
            </w:pPr>
            <w:r>
              <w:t>Procédure « périmètres de protection des eaux »</w:t>
            </w:r>
          </w:p>
        </w:tc>
        <w:tc>
          <w:tcPr>
            <w:tcW w:w="3083" w:type="dxa"/>
            <w:vAlign w:val="center"/>
          </w:tcPr>
          <w:p w14:paraId="43AF69D9" w14:textId="77777777" w:rsidR="00D30867" w:rsidRDefault="00D30867" w:rsidP="00D30867">
            <w:pPr>
              <w:spacing w:before="100" w:beforeAutospacing="1" w:afterAutospacing="1"/>
              <w:jc w:val="left"/>
              <w:cnfStyle w:val="000000100000" w:firstRow="0" w:lastRow="0" w:firstColumn="0" w:lastColumn="0" w:oddVBand="0" w:evenVBand="0" w:oddHBand="1" w:evenHBand="0" w:firstRowFirstColumn="0" w:firstRowLastColumn="0" w:lastRowFirstColumn="0" w:lastRowLastColumn="0"/>
            </w:pPr>
            <w:r>
              <w:t>Protection indirecte des habitats et espèces</w:t>
            </w:r>
          </w:p>
        </w:tc>
      </w:tr>
      <w:tr w:rsidR="00D30867" w:rsidRPr="00FB66D5" w14:paraId="4BB56299" w14:textId="77777777" w:rsidTr="009E5EC8">
        <w:trPr>
          <w:jc w:val="center"/>
        </w:trPr>
        <w:tc>
          <w:tcPr>
            <w:cnfStyle w:val="001000000000" w:firstRow="0" w:lastRow="0" w:firstColumn="1" w:lastColumn="0" w:oddVBand="0" w:evenVBand="0" w:oddHBand="0" w:evenHBand="0" w:firstRowFirstColumn="0" w:firstRowLastColumn="0" w:lastRowFirstColumn="0" w:lastRowLastColumn="0"/>
            <w:tcW w:w="2376" w:type="dxa"/>
            <w:vMerge/>
            <w:vAlign w:val="center"/>
          </w:tcPr>
          <w:p w14:paraId="2FD4B1B0" w14:textId="77777777" w:rsidR="00D30867" w:rsidRDefault="00D30867" w:rsidP="00D30867">
            <w:pPr>
              <w:pStyle w:val="Paragraphedeliste"/>
              <w:ind w:left="-9"/>
              <w:jc w:val="center"/>
            </w:pPr>
          </w:p>
        </w:tc>
        <w:tc>
          <w:tcPr>
            <w:tcW w:w="3828" w:type="dxa"/>
            <w:vAlign w:val="center"/>
          </w:tcPr>
          <w:p w14:paraId="0DB17A1E" w14:textId="77777777" w:rsidR="00D30867" w:rsidRDefault="00D30867" w:rsidP="00D30867">
            <w:pPr>
              <w:pStyle w:val="Paragraphedeliste"/>
              <w:ind w:left="-9"/>
              <w:cnfStyle w:val="000000000000" w:firstRow="0" w:lastRow="0" w:firstColumn="0" w:lastColumn="0" w:oddVBand="0" w:evenVBand="0" w:oddHBand="0" w:evenHBand="0" w:firstRowFirstColumn="0" w:firstRowLastColumn="0" w:lastRowFirstColumn="0" w:lastRowLastColumn="0"/>
            </w:pPr>
            <w:r>
              <w:t>Loi du pays du 5 septembre 2012 - Procédure « occupation du domaine public fluvial »</w:t>
            </w:r>
          </w:p>
        </w:tc>
        <w:tc>
          <w:tcPr>
            <w:tcW w:w="3083" w:type="dxa"/>
            <w:vAlign w:val="center"/>
          </w:tcPr>
          <w:p w14:paraId="6CA687D2" w14:textId="77777777" w:rsidR="00D30867" w:rsidRDefault="00D30867" w:rsidP="00D30867">
            <w:pPr>
              <w:spacing w:before="100" w:beforeAutospacing="1" w:afterAutospacing="1"/>
              <w:jc w:val="left"/>
              <w:cnfStyle w:val="000000000000" w:firstRow="0" w:lastRow="0" w:firstColumn="0" w:lastColumn="0" w:oddVBand="0" w:evenVBand="0" w:oddHBand="0" w:evenHBand="0" w:firstRowFirstColumn="0" w:firstRowLastColumn="0" w:lastRowFirstColumn="0" w:lastRowLastColumn="0"/>
            </w:pPr>
            <w:r>
              <w:t>Protection indirecte des habitats et espèces</w:t>
            </w:r>
          </w:p>
        </w:tc>
      </w:tr>
      <w:tr w:rsidR="00D30867" w:rsidRPr="00FB66D5" w14:paraId="185B0794" w14:textId="77777777" w:rsidTr="009E5EC8">
        <w:trPr>
          <w:cnfStyle w:val="000000100000" w:firstRow="0" w:lastRow="0" w:firstColumn="0" w:lastColumn="0" w:oddVBand="0" w:evenVBand="0" w:oddHBand="1" w:evenHBand="0" w:firstRowFirstColumn="0" w:firstRowLastColumn="0" w:lastRowFirstColumn="0" w:lastRowLastColumn="0"/>
          <w:trHeight w:val="136"/>
          <w:jc w:val="center"/>
        </w:trPr>
        <w:tc>
          <w:tcPr>
            <w:cnfStyle w:val="001000000000" w:firstRow="0" w:lastRow="0" w:firstColumn="1" w:lastColumn="0" w:oddVBand="0" w:evenVBand="0" w:oddHBand="0" w:evenHBand="0" w:firstRowFirstColumn="0" w:firstRowLastColumn="0" w:lastRowFirstColumn="0" w:lastRowLastColumn="0"/>
            <w:tcW w:w="2376" w:type="dxa"/>
            <w:vAlign w:val="center"/>
          </w:tcPr>
          <w:p w14:paraId="08946339" w14:textId="77777777" w:rsidR="00D30867" w:rsidRDefault="00D30867" w:rsidP="00D30867">
            <w:pPr>
              <w:pStyle w:val="Paragraphedeliste"/>
              <w:ind w:left="-9"/>
              <w:jc w:val="center"/>
            </w:pPr>
          </w:p>
        </w:tc>
        <w:tc>
          <w:tcPr>
            <w:tcW w:w="3828" w:type="dxa"/>
            <w:vAlign w:val="center"/>
          </w:tcPr>
          <w:p w14:paraId="3FAF3ACE" w14:textId="77777777" w:rsidR="00D30867" w:rsidRDefault="00D30867" w:rsidP="00D30867">
            <w:pPr>
              <w:pStyle w:val="Paragraphedeliste"/>
              <w:ind w:left="-9"/>
              <w:cnfStyle w:val="000000100000" w:firstRow="0" w:lastRow="0" w:firstColumn="0" w:lastColumn="0" w:oddVBand="0" w:evenVBand="0" w:oddHBand="1" w:evenHBand="0" w:firstRowFirstColumn="0" w:firstRowLastColumn="0" w:lastRowFirstColumn="0" w:lastRowLastColumn="0"/>
            </w:pPr>
          </w:p>
        </w:tc>
        <w:tc>
          <w:tcPr>
            <w:tcW w:w="3083" w:type="dxa"/>
            <w:vAlign w:val="center"/>
          </w:tcPr>
          <w:p w14:paraId="406FB40C" w14:textId="77777777" w:rsidR="00D30867" w:rsidRDefault="00D30867" w:rsidP="00D30867">
            <w:pPr>
              <w:spacing w:before="100" w:beforeAutospacing="1" w:afterAutospacing="1"/>
              <w:jc w:val="left"/>
              <w:cnfStyle w:val="000000100000" w:firstRow="0" w:lastRow="0" w:firstColumn="0" w:lastColumn="0" w:oddVBand="0" w:evenVBand="0" w:oddHBand="1" w:evenHBand="0" w:firstRowFirstColumn="0" w:firstRowLastColumn="0" w:lastRowFirstColumn="0" w:lastRowLastColumn="0"/>
            </w:pPr>
          </w:p>
        </w:tc>
      </w:tr>
      <w:tr w:rsidR="00D30867" w:rsidRPr="00FB66D5" w14:paraId="6D02EB0E" w14:textId="77777777" w:rsidTr="009E5EC8">
        <w:trPr>
          <w:jc w:val="center"/>
        </w:trPr>
        <w:tc>
          <w:tcPr>
            <w:cnfStyle w:val="001000000000" w:firstRow="0" w:lastRow="0" w:firstColumn="1" w:lastColumn="0" w:oddVBand="0" w:evenVBand="0" w:oddHBand="0" w:evenHBand="0" w:firstRowFirstColumn="0" w:firstRowLastColumn="0" w:lastRowFirstColumn="0" w:lastRowLastColumn="0"/>
            <w:tcW w:w="2376" w:type="dxa"/>
            <w:vMerge w:val="restart"/>
            <w:vAlign w:val="center"/>
          </w:tcPr>
          <w:p w14:paraId="773E7CB9" w14:textId="77777777" w:rsidR="00D30867" w:rsidRDefault="00D30867" w:rsidP="00D30867">
            <w:pPr>
              <w:pStyle w:val="Paragraphedeliste"/>
              <w:ind w:left="-9"/>
              <w:jc w:val="center"/>
              <w:rPr>
                <w:rFonts w:asciiTheme="majorHAnsi" w:hAnsiTheme="majorHAnsi" w:cstheme="majorHAnsi"/>
              </w:rPr>
            </w:pPr>
          </w:p>
          <w:p w14:paraId="3343BBBF" w14:textId="77777777" w:rsidR="00D30867" w:rsidRDefault="00D30867" w:rsidP="00D30867">
            <w:pPr>
              <w:pStyle w:val="Paragraphedeliste"/>
              <w:ind w:left="-9"/>
              <w:jc w:val="center"/>
              <w:rPr>
                <w:rFonts w:asciiTheme="majorHAnsi" w:hAnsiTheme="majorHAnsi" w:cstheme="majorHAnsi"/>
              </w:rPr>
            </w:pPr>
          </w:p>
          <w:p w14:paraId="48864FA6" w14:textId="77777777" w:rsidR="00D30867" w:rsidRDefault="00D30867" w:rsidP="00D30867">
            <w:pPr>
              <w:pStyle w:val="Paragraphedeliste"/>
              <w:ind w:left="-9"/>
              <w:jc w:val="center"/>
              <w:rPr>
                <w:rFonts w:asciiTheme="majorHAnsi" w:hAnsiTheme="majorHAnsi" w:cstheme="majorHAnsi"/>
              </w:rPr>
            </w:pPr>
          </w:p>
          <w:p w14:paraId="63AA7529" w14:textId="77777777" w:rsidR="00D30867" w:rsidRDefault="00D30867" w:rsidP="00D30867">
            <w:pPr>
              <w:pStyle w:val="Paragraphedeliste"/>
              <w:ind w:left="-9"/>
              <w:jc w:val="center"/>
              <w:rPr>
                <w:rFonts w:asciiTheme="majorHAnsi" w:hAnsiTheme="majorHAnsi" w:cstheme="majorHAnsi"/>
              </w:rPr>
            </w:pPr>
          </w:p>
          <w:p w14:paraId="1D5D8847" w14:textId="77777777" w:rsidR="00D30867" w:rsidRDefault="00D30867" w:rsidP="00D30867">
            <w:pPr>
              <w:pStyle w:val="Paragraphedeliste"/>
              <w:ind w:left="-9"/>
              <w:jc w:val="center"/>
              <w:rPr>
                <w:rFonts w:asciiTheme="majorHAnsi" w:hAnsiTheme="majorHAnsi" w:cstheme="majorHAnsi"/>
              </w:rPr>
            </w:pPr>
          </w:p>
          <w:p w14:paraId="2841D23A" w14:textId="77777777" w:rsidR="00D30867" w:rsidRDefault="00D30867" w:rsidP="00D30867">
            <w:pPr>
              <w:pStyle w:val="Paragraphedeliste"/>
              <w:ind w:left="-9"/>
              <w:jc w:val="center"/>
              <w:rPr>
                <w:rFonts w:asciiTheme="majorHAnsi" w:hAnsiTheme="majorHAnsi" w:cstheme="majorHAnsi"/>
              </w:rPr>
            </w:pPr>
          </w:p>
          <w:p w14:paraId="002ACB06" w14:textId="77777777" w:rsidR="00D30867" w:rsidRDefault="00D30867" w:rsidP="00D30867">
            <w:pPr>
              <w:pStyle w:val="Paragraphedeliste"/>
              <w:ind w:left="-9"/>
              <w:jc w:val="center"/>
              <w:rPr>
                <w:rFonts w:asciiTheme="majorHAnsi" w:hAnsiTheme="majorHAnsi" w:cstheme="majorHAnsi"/>
              </w:rPr>
            </w:pPr>
          </w:p>
          <w:p w14:paraId="04BB5164" w14:textId="77777777" w:rsidR="00D30867" w:rsidRDefault="00D30867" w:rsidP="00D30867">
            <w:pPr>
              <w:pStyle w:val="Paragraphedeliste"/>
              <w:ind w:left="-9"/>
              <w:jc w:val="center"/>
              <w:rPr>
                <w:rFonts w:asciiTheme="majorHAnsi" w:hAnsiTheme="majorHAnsi" w:cstheme="majorHAnsi"/>
              </w:rPr>
            </w:pPr>
            <w:r>
              <w:rPr>
                <w:rFonts w:asciiTheme="majorHAnsi" w:hAnsiTheme="majorHAnsi" w:cstheme="majorHAnsi"/>
              </w:rPr>
              <w:t>Province Sud</w:t>
            </w:r>
          </w:p>
          <w:p w14:paraId="212E2340" w14:textId="77777777" w:rsidR="00D30867" w:rsidRDefault="00D30867" w:rsidP="00D30867">
            <w:pPr>
              <w:pStyle w:val="Paragraphedeliste"/>
              <w:ind w:left="-9"/>
              <w:jc w:val="center"/>
              <w:rPr>
                <w:rFonts w:asciiTheme="majorHAnsi" w:hAnsiTheme="majorHAnsi" w:cstheme="majorHAnsi"/>
              </w:rPr>
            </w:pPr>
            <w:r>
              <w:rPr>
                <w:rFonts w:asciiTheme="majorHAnsi" w:hAnsiTheme="majorHAnsi" w:cstheme="majorHAnsi"/>
              </w:rPr>
              <w:t>(Code de l’environnement de la province Sud)</w:t>
            </w:r>
          </w:p>
          <w:p w14:paraId="020B1FC3" w14:textId="77777777" w:rsidR="00D30867" w:rsidRPr="00F012A2" w:rsidRDefault="00D30867" w:rsidP="00D30867">
            <w:pPr>
              <w:rPr>
                <w:rFonts w:asciiTheme="majorHAnsi" w:hAnsiTheme="majorHAnsi" w:cstheme="majorHAnsi"/>
              </w:rPr>
            </w:pPr>
          </w:p>
        </w:tc>
        <w:tc>
          <w:tcPr>
            <w:tcW w:w="3828" w:type="dxa"/>
            <w:vAlign w:val="center"/>
          </w:tcPr>
          <w:p w14:paraId="7FCE3066" w14:textId="77777777" w:rsidR="00D30867" w:rsidRPr="00FB66D5" w:rsidRDefault="00D30867" w:rsidP="00D30867">
            <w:pPr>
              <w:pStyle w:val="Paragraphedeliste"/>
              <w:ind w:left="-9"/>
              <w:cnfStyle w:val="000000000000" w:firstRow="0" w:lastRow="0" w:firstColumn="0" w:lastColumn="0" w:oddVBand="0" w:evenVBand="0" w:oddHBand="0" w:evenHBand="0" w:firstRowFirstColumn="0" w:firstRowLastColumn="0" w:lastRowFirstColumn="0" w:lastRowLastColumn="0"/>
            </w:pPr>
            <w:r>
              <w:rPr>
                <w:rFonts w:asciiTheme="majorHAnsi" w:hAnsiTheme="majorHAnsi" w:cstheme="majorHAnsi"/>
              </w:rPr>
              <w:t>Protection des écosystèmes d’intérêt patrimonial (articles 232 à 235)</w:t>
            </w:r>
          </w:p>
        </w:tc>
        <w:tc>
          <w:tcPr>
            <w:tcW w:w="3083" w:type="dxa"/>
            <w:vAlign w:val="center"/>
          </w:tcPr>
          <w:p w14:paraId="2423B63A" w14:textId="77777777" w:rsidR="00D30867" w:rsidRDefault="00D30867" w:rsidP="00D30867">
            <w:pPr>
              <w:spacing w:before="100" w:beforeAutospacing="1" w:afterAutospacing="1"/>
              <w:jc w:val="left"/>
              <w:cnfStyle w:val="000000000000" w:firstRow="0" w:lastRow="0" w:firstColumn="0" w:lastColumn="0" w:oddVBand="0" w:evenVBand="0" w:oddHBand="0" w:evenHBand="0" w:firstRowFirstColumn="0" w:firstRowLastColumn="0" w:lastRowFirstColumn="0" w:lastRowLastColumn="0"/>
            </w:pPr>
            <w:r>
              <w:t>Protection directe des :</w:t>
            </w:r>
          </w:p>
          <w:p w14:paraId="091296EE" w14:textId="77777777" w:rsidR="00D30867" w:rsidRDefault="00D30867" w:rsidP="00F1488B">
            <w:pPr>
              <w:pStyle w:val="Paragraphedeliste"/>
              <w:numPr>
                <w:ilvl w:val="0"/>
                <w:numId w:val="10"/>
              </w:numPr>
              <w:spacing w:before="100" w:beforeAutospacing="1" w:afterAutospacing="1"/>
              <w:ind w:left="242" w:hanging="242"/>
              <w:jc w:val="left"/>
              <w:cnfStyle w:val="000000000000" w:firstRow="0" w:lastRow="0" w:firstColumn="0" w:lastColumn="0" w:oddVBand="0" w:evenVBand="0" w:oddHBand="0" w:evenHBand="0" w:firstRowFirstColumn="0" w:firstRowLastColumn="0" w:lastRowFirstColumn="0" w:lastRowLastColumn="0"/>
            </w:pPr>
            <w:r w:rsidRPr="00C5701B">
              <w:t>forêts denses humides sempervirentes</w:t>
            </w:r>
          </w:p>
          <w:p w14:paraId="2934E35B" w14:textId="75F1D30C" w:rsidR="00D30867" w:rsidRPr="00C5701B" w:rsidRDefault="0010529C" w:rsidP="00F1488B">
            <w:pPr>
              <w:pStyle w:val="Paragraphedeliste"/>
              <w:numPr>
                <w:ilvl w:val="0"/>
                <w:numId w:val="10"/>
              </w:numPr>
              <w:spacing w:before="100" w:beforeAutospacing="1" w:afterAutospacing="1"/>
              <w:ind w:left="242" w:hanging="242"/>
              <w:jc w:val="left"/>
              <w:cnfStyle w:val="000000000000" w:firstRow="0" w:lastRow="0" w:firstColumn="0" w:lastColumn="0" w:oddVBand="0" w:evenVBand="0" w:oddHBand="0" w:evenHBand="0" w:firstRowFirstColumn="0" w:firstRowLastColumn="0" w:lastRowFirstColumn="0" w:lastRowLastColumn="0"/>
            </w:pPr>
            <w:r>
              <w:t>m</w:t>
            </w:r>
            <w:r w:rsidR="00D30867" w:rsidRPr="00C5701B">
              <w:t>angroves</w:t>
            </w:r>
          </w:p>
        </w:tc>
      </w:tr>
      <w:tr w:rsidR="00D30867" w:rsidRPr="00FB66D5" w14:paraId="3F777BA0" w14:textId="77777777" w:rsidTr="009E5E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76" w:type="dxa"/>
            <w:vMerge/>
          </w:tcPr>
          <w:p w14:paraId="24005F7D" w14:textId="77777777" w:rsidR="00D30867" w:rsidRPr="00C95ABE" w:rsidRDefault="00D30867" w:rsidP="00D30867">
            <w:pPr>
              <w:spacing w:before="100" w:beforeAutospacing="1" w:afterAutospacing="1"/>
              <w:jc w:val="left"/>
              <w:rPr>
                <w:rFonts w:asciiTheme="majorHAnsi" w:hAnsiTheme="majorHAnsi" w:cstheme="majorHAnsi"/>
              </w:rPr>
            </w:pPr>
          </w:p>
        </w:tc>
        <w:tc>
          <w:tcPr>
            <w:tcW w:w="3828" w:type="dxa"/>
          </w:tcPr>
          <w:p w14:paraId="3D5C0B5D" w14:textId="77777777" w:rsidR="00D30867" w:rsidRPr="00C95ABE" w:rsidRDefault="00D30867" w:rsidP="00D30867">
            <w:pPr>
              <w:spacing w:before="100" w:beforeAutospacing="1" w:afterAutospacing="1"/>
              <w:jc w:val="left"/>
              <w:cnfStyle w:val="000000100000" w:firstRow="0" w:lastRow="0" w:firstColumn="0" w:lastColumn="0" w:oddVBand="0" w:evenVBand="0" w:oddHBand="1" w:evenHBand="0" w:firstRowFirstColumn="0" w:firstRowLastColumn="0" w:lastRowFirstColumn="0" w:lastRowLastColumn="0"/>
            </w:pPr>
            <w:r w:rsidRPr="00C95ABE">
              <w:rPr>
                <w:rFonts w:asciiTheme="majorHAnsi" w:hAnsiTheme="majorHAnsi" w:cstheme="majorHAnsi"/>
              </w:rPr>
              <w:t>Protection des espèces endémiques, rares ou menacées</w:t>
            </w:r>
            <w:r>
              <w:rPr>
                <w:rFonts w:asciiTheme="majorHAnsi" w:hAnsiTheme="majorHAnsi" w:cstheme="majorHAnsi"/>
              </w:rPr>
              <w:t xml:space="preserve"> (article 240)</w:t>
            </w:r>
          </w:p>
        </w:tc>
        <w:tc>
          <w:tcPr>
            <w:tcW w:w="3083" w:type="dxa"/>
            <w:vAlign w:val="center"/>
          </w:tcPr>
          <w:p w14:paraId="0F2CB72B" w14:textId="4481653A" w:rsidR="00D30867" w:rsidRDefault="00D30867" w:rsidP="00D30867">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Protection directe</w:t>
            </w:r>
            <w:r w:rsidR="0010529C">
              <w:rPr>
                <w:rStyle w:val="Appelnotedebasdep"/>
              </w:rPr>
              <w:footnoteReference w:id="6"/>
            </w:r>
            <w:r>
              <w:t xml:space="preserve"> de :</w:t>
            </w:r>
          </w:p>
          <w:p w14:paraId="417BB1EE" w14:textId="77777777" w:rsidR="00D30867" w:rsidRDefault="00D30867" w:rsidP="00F1488B">
            <w:pPr>
              <w:pStyle w:val="Paragraphedeliste"/>
              <w:numPr>
                <w:ilvl w:val="0"/>
                <w:numId w:val="11"/>
              </w:numPr>
              <w:spacing w:before="100" w:beforeAutospacing="1" w:afterAutospacing="1"/>
              <w:ind w:left="242" w:hanging="219"/>
              <w:cnfStyle w:val="000000100000" w:firstRow="0" w:lastRow="0" w:firstColumn="0" w:lastColumn="0" w:oddVBand="0" w:evenVBand="0" w:oddHBand="1" w:evenHBand="0" w:firstRowFirstColumn="0" w:firstRowLastColumn="0" w:lastRowFirstColumn="0" w:lastRowLastColumn="0"/>
            </w:pPr>
            <w:r w:rsidRPr="00C5701B">
              <w:t xml:space="preserve">95 espèces végétales de forêt dense humide, </w:t>
            </w:r>
          </w:p>
          <w:p w14:paraId="4165D1F9" w14:textId="77777777" w:rsidR="00D30867" w:rsidRDefault="00D30867" w:rsidP="00F1488B">
            <w:pPr>
              <w:pStyle w:val="Paragraphedeliste"/>
              <w:numPr>
                <w:ilvl w:val="0"/>
                <w:numId w:val="11"/>
              </w:numPr>
              <w:spacing w:before="100" w:beforeAutospacing="1" w:afterAutospacing="1"/>
              <w:ind w:left="242" w:hanging="219"/>
              <w:cnfStyle w:val="000000100000" w:firstRow="0" w:lastRow="0" w:firstColumn="0" w:lastColumn="0" w:oddVBand="0" w:evenVBand="0" w:oddHBand="1" w:evenHBand="0" w:firstRowFirstColumn="0" w:firstRowLastColumn="0" w:lastRowFirstColumn="0" w:lastRowLastColumn="0"/>
            </w:pPr>
            <w:r w:rsidRPr="00C5701B">
              <w:t xml:space="preserve">63 espèces végétales de maquis minier, </w:t>
            </w:r>
          </w:p>
          <w:p w14:paraId="7A35277A" w14:textId="77777777" w:rsidR="00D30867" w:rsidRDefault="00D30867" w:rsidP="00F1488B">
            <w:pPr>
              <w:pStyle w:val="Paragraphedeliste"/>
              <w:numPr>
                <w:ilvl w:val="0"/>
                <w:numId w:val="11"/>
              </w:numPr>
              <w:spacing w:before="100" w:beforeAutospacing="1" w:afterAutospacing="1"/>
              <w:ind w:left="242" w:hanging="219"/>
              <w:cnfStyle w:val="000000100000" w:firstRow="0" w:lastRow="0" w:firstColumn="0" w:lastColumn="0" w:oddVBand="0" w:evenVBand="0" w:oddHBand="1" w:evenHBand="0" w:firstRowFirstColumn="0" w:firstRowLastColumn="0" w:lastRowFirstColumn="0" w:lastRowLastColumn="0"/>
            </w:pPr>
            <w:r w:rsidRPr="00C5701B">
              <w:t xml:space="preserve">3 espèces végétales de zones humides, </w:t>
            </w:r>
          </w:p>
          <w:p w14:paraId="64387458" w14:textId="77777777" w:rsidR="00D30867" w:rsidRDefault="00D30867" w:rsidP="00F1488B">
            <w:pPr>
              <w:pStyle w:val="Paragraphedeliste"/>
              <w:numPr>
                <w:ilvl w:val="0"/>
                <w:numId w:val="11"/>
              </w:numPr>
              <w:spacing w:before="100" w:beforeAutospacing="1" w:afterAutospacing="1"/>
              <w:ind w:left="242" w:hanging="219"/>
              <w:cnfStyle w:val="000000100000" w:firstRow="0" w:lastRow="0" w:firstColumn="0" w:lastColumn="0" w:oddVBand="0" w:evenVBand="0" w:oddHBand="1" w:evenHBand="0" w:firstRowFirstColumn="0" w:firstRowLastColumn="0" w:lastRowFirstColumn="0" w:lastRowLastColumn="0"/>
            </w:pPr>
            <w:r w:rsidRPr="00C5701B">
              <w:t xml:space="preserve">12 espèces de poissons dulçaquicoles, </w:t>
            </w:r>
          </w:p>
          <w:p w14:paraId="64D44C14" w14:textId="77777777" w:rsidR="00D30867" w:rsidRPr="00C5701B" w:rsidRDefault="00D30867" w:rsidP="00F1488B">
            <w:pPr>
              <w:pStyle w:val="Paragraphedeliste"/>
              <w:numPr>
                <w:ilvl w:val="0"/>
                <w:numId w:val="11"/>
              </w:numPr>
              <w:spacing w:before="100" w:beforeAutospacing="1" w:afterAutospacing="1"/>
              <w:ind w:left="242" w:hanging="219"/>
              <w:cnfStyle w:val="000000100000" w:firstRow="0" w:lastRow="0" w:firstColumn="0" w:lastColumn="0" w:oddVBand="0" w:evenVBand="0" w:oddHBand="1" w:evenHBand="0" w:firstRowFirstColumn="0" w:firstRowLastColumn="0" w:lastRowFirstColumn="0" w:lastRowLastColumn="0"/>
            </w:pPr>
            <w:r w:rsidRPr="00C5701B">
              <w:t>13 espèces de crustacés dulçaquicoles</w:t>
            </w:r>
          </w:p>
        </w:tc>
      </w:tr>
      <w:tr w:rsidR="00D30867" w:rsidRPr="00FB66D5" w14:paraId="7A81F7D7" w14:textId="77777777" w:rsidTr="009E5EC8">
        <w:trPr>
          <w:jc w:val="center"/>
        </w:trPr>
        <w:tc>
          <w:tcPr>
            <w:cnfStyle w:val="001000000000" w:firstRow="0" w:lastRow="0" w:firstColumn="1" w:lastColumn="0" w:oddVBand="0" w:evenVBand="0" w:oddHBand="0" w:evenHBand="0" w:firstRowFirstColumn="0" w:firstRowLastColumn="0" w:lastRowFirstColumn="0" w:lastRowLastColumn="0"/>
            <w:tcW w:w="2376" w:type="dxa"/>
            <w:vMerge/>
          </w:tcPr>
          <w:p w14:paraId="65CE733A" w14:textId="77777777" w:rsidR="00D30867" w:rsidRPr="008C6587" w:rsidRDefault="00D30867" w:rsidP="00D30867">
            <w:pPr>
              <w:spacing w:before="100" w:beforeAutospacing="1" w:afterAutospacing="1"/>
              <w:jc w:val="left"/>
              <w:rPr>
                <w:rFonts w:asciiTheme="majorHAnsi" w:hAnsiTheme="majorHAnsi" w:cstheme="majorHAnsi"/>
              </w:rPr>
            </w:pPr>
          </w:p>
        </w:tc>
        <w:tc>
          <w:tcPr>
            <w:tcW w:w="3828" w:type="dxa"/>
          </w:tcPr>
          <w:p w14:paraId="3C276A90" w14:textId="77777777" w:rsidR="00D30867" w:rsidRPr="008C6587" w:rsidRDefault="00D30867" w:rsidP="00D30867">
            <w:pPr>
              <w:spacing w:before="100" w:beforeAutospacing="1" w:afterAutospacing="1"/>
              <w:jc w:val="left"/>
              <w:cnfStyle w:val="000000000000" w:firstRow="0" w:lastRow="0" w:firstColumn="0" w:lastColumn="0" w:oddVBand="0" w:evenVBand="0" w:oddHBand="0" w:evenHBand="0" w:firstRowFirstColumn="0" w:firstRowLastColumn="0" w:lastRowFirstColumn="0" w:lastRowLastColumn="0"/>
            </w:pPr>
            <w:r w:rsidRPr="008C6587">
              <w:rPr>
                <w:rFonts w:asciiTheme="majorHAnsi" w:hAnsiTheme="majorHAnsi" w:cstheme="majorHAnsi"/>
              </w:rPr>
              <w:t>Lutte contre les espèces exotiques envahissantes (article 250)</w:t>
            </w:r>
          </w:p>
        </w:tc>
        <w:tc>
          <w:tcPr>
            <w:tcW w:w="3083" w:type="dxa"/>
            <w:vAlign w:val="center"/>
          </w:tcPr>
          <w:p w14:paraId="4F2FDEC4" w14:textId="6B18B8FB" w:rsidR="00D30867" w:rsidRPr="008C6587" w:rsidRDefault="00D30867" w:rsidP="0010529C">
            <w:pPr>
              <w:spacing w:before="100" w:beforeAutospacing="1" w:afterAutospacing="1"/>
              <w:cnfStyle w:val="000000000000" w:firstRow="0" w:lastRow="0" w:firstColumn="0" w:lastColumn="0" w:oddVBand="0" w:evenVBand="0" w:oddHBand="0" w:evenHBand="0" w:firstRowFirstColumn="0" w:firstRowLastColumn="0" w:lastRowFirstColumn="0" w:lastRowLastColumn="0"/>
            </w:pPr>
            <w:r>
              <w:t>Protection indirecte de toutes les espèces indigènes</w:t>
            </w:r>
          </w:p>
        </w:tc>
      </w:tr>
      <w:tr w:rsidR="00D30867" w:rsidRPr="00FB66D5" w14:paraId="5435B4B5" w14:textId="77777777" w:rsidTr="009E5E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76" w:type="dxa"/>
            <w:vMerge/>
          </w:tcPr>
          <w:p w14:paraId="670DEFDC" w14:textId="77777777" w:rsidR="00D30867" w:rsidRDefault="00D30867" w:rsidP="00D30867">
            <w:pPr>
              <w:spacing w:before="100" w:beforeAutospacing="1" w:after="100" w:afterAutospacing="1"/>
            </w:pPr>
          </w:p>
        </w:tc>
        <w:tc>
          <w:tcPr>
            <w:tcW w:w="3828" w:type="dxa"/>
            <w:tcBorders>
              <w:top w:val="nil"/>
              <w:bottom w:val="nil"/>
            </w:tcBorders>
          </w:tcPr>
          <w:p w14:paraId="1CB7B566" w14:textId="77777777" w:rsidR="00D30867" w:rsidRPr="00FB66D5" w:rsidRDefault="00D30867" w:rsidP="00D30867">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pPr>
            <w:r>
              <w:t>Réglementation de la pêche en eau douce (article 342)</w:t>
            </w:r>
          </w:p>
        </w:tc>
        <w:tc>
          <w:tcPr>
            <w:tcW w:w="3083" w:type="dxa"/>
            <w:tcBorders>
              <w:top w:val="nil"/>
              <w:bottom w:val="nil"/>
            </w:tcBorders>
            <w:vAlign w:val="center"/>
          </w:tcPr>
          <w:p w14:paraId="4EB6C1CD" w14:textId="77777777" w:rsidR="00D30867" w:rsidRDefault="00D30867" w:rsidP="00D30867">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Protection directe de toutes les espèces dulçaquicoles</w:t>
            </w:r>
          </w:p>
        </w:tc>
      </w:tr>
      <w:tr w:rsidR="00D30867" w:rsidRPr="00FB66D5" w14:paraId="68EE3193" w14:textId="77777777" w:rsidTr="009E5EC8">
        <w:trPr>
          <w:jc w:val="center"/>
        </w:trPr>
        <w:tc>
          <w:tcPr>
            <w:cnfStyle w:val="001000000000" w:firstRow="0" w:lastRow="0" w:firstColumn="1" w:lastColumn="0" w:oddVBand="0" w:evenVBand="0" w:oddHBand="0" w:evenHBand="0" w:firstRowFirstColumn="0" w:firstRowLastColumn="0" w:lastRowFirstColumn="0" w:lastRowLastColumn="0"/>
            <w:tcW w:w="2376" w:type="dxa"/>
            <w:vMerge/>
          </w:tcPr>
          <w:p w14:paraId="2B62586D" w14:textId="77777777" w:rsidR="00D30867" w:rsidRDefault="00D30867" w:rsidP="00D30867">
            <w:pPr>
              <w:spacing w:before="100" w:beforeAutospacing="1" w:afterAutospacing="1"/>
            </w:pPr>
          </w:p>
        </w:tc>
        <w:tc>
          <w:tcPr>
            <w:tcW w:w="3828" w:type="dxa"/>
            <w:tcBorders>
              <w:top w:val="nil"/>
              <w:bottom w:val="nil"/>
            </w:tcBorders>
          </w:tcPr>
          <w:p w14:paraId="76E70AD0" w14:textId="77777777" w:rsidR="00D30867" w:rsidRPr="00FB66D5" w:rsidRDefault="00D30867" w:rsidP="00D30867">
            <w:pPr>
              <w:spacing w:before="100" w:beforeAutospacing="1" w:afterAutospacing="1"/>
              <w:cnfStyle w:val="000000000000" w:firstRow="0" w:lastRow="0" w:firstColumn="0" w:lastColumn="0" w:oddVBand="0" w:evenVBand="0" w:oddHBand="0" w:evenHBand="0" w:firstRowFirstColumn="0" w:firstRowLastColumn="0" w:lastRowFirstColumn="0" w:lastRowLastColumn="0"/>
            </w:pPr>
            <w:r>
              <w:t>Autorisation de prélèvements d’eau souterraine (article 432-17 et 432-18)</w:t>
            </w:r>
          </w:p>
        </w:tc>
        <w:tc>
          <w:tcPr>
            <w:tcW w:w="3083" w:type="dxa"/>
            <w:tcBorders>
              <w:top w:val="nil"/>
              <w:bottom w:val="nil"/>
            </w:tcBorders>
            <w:vAlign w:val="center"/>
          </w:tcPr>
          <w:p w14:paraId="1896B6C4" w14:textId="77777777" w:rsidR="00D30867" w:rsidRDefault="00D30867" w:rsidP="00D30867">
            <w:pPr>
              <w:spacing w:before="100" w:beforeAutospacing="1" w:afterAutospacing="1"/>
              <w:cnfStyle w:val="000000000000" w:firstRow="0" w:lastRow="0" w:firstColumn="0" w:lastColumn="0" w:oddVBand="0" w:evenVBand="0" w:oddHBand="0" w:evenHBand="0" w:firstRowFirstColumn="0" w:firstRowLastColumn="0" w:lastRowFirstColumn="0" w:lastRowLastColumn="0"/>
            </w:pPr>
            <w:r>
              <w:t>Protection indirecte des habitats et espèces dulçaquicoles</w:t>
            </w:r>
          </w:p>
        </w:tc>
      </w:tr>
      <w:tr w:rsidR="00D30867" w:rsidRPr="00FB66D5" w14:paraId="2CAA272F" w14:textId="77777777" w:rsidTr="009E5E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76" w:type="dxa"/>
            <w:vMerge/>
          </w:tcPr>
          <w:p w14:paraId="14F0D355" w14:textId="77777777" w:rsidR="00D30867" w:rsidRDefault="00D30867" w:rsidP="00D30867">
            <w:pPr>
              <w:tabs>
                <w:tab w:val="center" w:pos="2497"/>
              </w:tabs>
              <w:spacing w:before="100" w:beforeAutospacing="1" w:afterAutospacing="1"/>
              <w:rPr>
                <w:rFonts w:asciiTheme="majorHAnsi" w:hAnsiTheme="majorHAnsi" w:cstheme="majorHAnsi"/>
              </w:rPr>
            </w:pPr>
          </w:p>
        </w:tc>
        <w:tc>
          <w:tcPr>
            <w:tcW w:w="3828" w:type="dxa"/>
            <w:tcBorders>
              <w:top w:val="nil"/>
              <w:bottom w:val="nil"/>
            </w:tcBorders>
          </w:tcPr>
          <w:p w14:paraId="75E8322D" w14:textId="77777777" w:rsidR="00D30867" w:rsidRPr="00FB66D5" w:rsidRDefault="00D30867" w:rsidP="00D30867">
            <w:pPr>
              <w:tabs>
                <w:tab w:val="center" w:pos="2497"/>
              </w:tabs>
              <w:spacing w:before="100" w:beforeAutospacing="1" w:afterAutospacing="1"/>
              <w:cnfStyle w:val="000000100000" w:firstRow="0" w:lastRow="0" w:firstColumn="0" w:lastColumn="0" w:oddVBand="0" w:evenVBand="0" w:oddHBand="1" w:evenHBand="0" w:firstRowFirstColumn="0" w:firstRowLastColumn="0" w:lastRowFirstColumn="0" w:lastRowLastColumn="0"/>
            </w:pPr>
            <w:r>
              <w:rPr>
                <w:rFonts w:asciiTheme="majorHAnsi" w:hAnsiTheme="majorHAnsi" w:cstheme="majorHAnsi"/>
              </w:rPr>
              <w:t>Autorisation de défrichement (article 130)</w:t>
            </w:r>
          </w:p>
        </w:tc>
        <w:tc>
          <w:tcPr>
            <w:tcW w:w="3083" w:type="dxa"/>
            <w:tcBorders>
              <w:top w:val="nil"/>
              <w:bottom w:val="nil"/>
            </w:tcBorders>
            <w:vAlign w:val="center"/>
          </w:tcPr>
          <w:p w14:paraId="67D9E16E" w14:textId="77777777" w:rsidR="00D30867" w:rsidRDefault="00D30867" w:rsidP="00D30867">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Protection directe des berges des cours d’eau et indirecte des habitats et espèces dulçaquicoles</w:t>
            </w:r>
          </w:p>
        </w:tc>
      </w:tr>
      <w:tr w:rsidR="00D30867" w:rsidRPr="00FB66D5" w14:paraId="07C2F76F" w14:textId="77777777" w:rsidTr="009E5EC8">
        <w:trPr>
          <w:jc w:val="center"/>
        </w:trPr>
        <w:tc>
          <w:tcPr>
            <w:cnfStyle w:val="001000000000" w:firstRow="0" w:lastRow="0" w:firstColumn="1" w:lastColumn="0" w:oddVBand="0" w:evenVBand="0" w:oddHBand="0" w:evenHBand="0" w:firstRowFirstColumn="0" w:firstRowLastColumn="0" w:lastRowFirstColumn="0" w:lastRowLastColumn="0"/>
            <w:tcW w:w="2376" w:type="dxa"/>
            <w:vMerge/>
          </w:tcPr>
          <w:p w14:paraId="16ADF0F9" w14:textId="77777777" w:rsidR="00D30867" w:rsidRPr="00D60456" w:rsidRDefault="00D30867" w:rsidP="00D30867">
            <w:pPr>
              <w:spacing w:before="100" w:beforeAutospacing="1" w:afterAutospacing="1"/>
              <w:rPr>
                <w:rFonts w:asciiTheme="majorHAnsi" w:hAnsiTheme="majorHAnsi" w:cstheme="majorHAnsi"/>
              </w:rPr>
            </w:pPr>
          </w:p>
        </w:tc>
        <w:tc>
          <w:tcPr>
            <w:tcW w:w="3828" w:type="dxa"/>
            <w:tcBorders>
              <w:top w:val="nil"/>
              <w:bottom w:val="nil"/>
            </w:tcBorders>
          </w:tcPr>
          <w:p w14:paraId="2A022B18" w14:textId="77777777" w:rsidR="00D30867" w:rsidRPr="00FB66D5" w:rsidRDefault="00D30867" w:rsidP="00D30867">
            <w:pPr>
              <w:spacing w:before="100" w:beforeAutospacing="1" w:afterAutospacing="1"/>
              <w:cnfStyle w:val="000000000000" w:firstRow="0" w:lastRow="0" w:firstColumn="0" w:lastColumn="0" w:oddVBand="0" w:evenVBand="0" w:oddHBand="0" w:evenHBand="0" w:firstRowFirstColumn="0" w:firstRowLastColumn="0" w:lastRowFirstColumn="0" w:lastRowLastColumn="0"/>
            </w:pPr>
            <w:r w:rsidRPr="00D60456">
              <w:rPr>
                <w:rFonts w:asciiTheme="majorHAnsi" w:hAnsiTheme="majorHAnsi" w:cstheme="majorHAnsi"/>
              </w:rPr>
              <w:t>Autorisation au titre des ICPE (articles 411 à 419)</w:t>
            </w:r>
          </w:p>
        </w:tc>
        <w:tc>
          <w:tcPr>
            <w:tcW w:w="3083" w:type="dxa"/>
            <w:tcBorders>
              <w:top w:val="nil"/>
              <w:bottom w:val="nil"/>
            </w:tcBorders>
            <w:vAlign w:val="center"/>
          </w:tcPr>
          <w:p w14:paraId="303BF8C2" w14:textId="77777777" w:rsidR="00D30867" w:rsidRDefault="00D30867" w:rsidP="00D30867">
            <w:pPr>
              <w:spacing w:before="100" w:beforeAutospacing="1" w:afterAutospacing="1"/>
              <w:cnfStyle w:val="000000000000" w:firstRow="0" w:lastRow="0" w:firstColumn="0" w:lastColumn="0" w:oddVBand="0" w:evenVBand="0" w:oddHBand="0" w:evenHBand="0" w:firstRowFirstColumn="0" w:firstRowLastColumn="0" w:lastRowFirstColumn="0" w:lastRowLastColumn="0"/>
            </w:pPr>
            <w:r>
              <w:t>Protection indirecte de la qualité des habitats et des espèces dulçaquicoles</w:t>
            </w:r>
          </w:p>
        </w:tc>
      </w:tr>
      <w:tr w:rsidR="00D30867" w:rsidRPr="00FB66D5" w14:paraId="43D6B85C" w14:textId="77777777" w:rsidTr="009E5E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76" w:type="dxa"/>
            <w:vMerge/>
          </w:tcPr>
          <w:p w14:paraId="5D9AFF57" w14:textId="77777777" w:rsidR="00D30867" w:rsidRDefault="00D30867" w:rsidP="00D30867">
            <w:pPr>
              <w:spacing w:before="100" w:beforeAutospacing="1" w:afterAutospacing="1"/>
            </w:pPr>
          </w:p>
        </w:tc>
        <w:tc>
          <w:tcPr>
            <w:tcW w:w="3828" w:type="dxa"/>
            <w:tcBorders>
              <w:top w:val="nil"/>
              <w:bottom w:val="nil"/>
            </w:tcBorders>
          </w:tcPr>
          <w:p w14:paraId="1E429848" w14:textId="77777777" w:rsidR="00D30867" w:rsidRDefault="00D30867" w:rsidP="00D30867">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Autorisation de carrière (articles 350 à 355)</w:t>
            </w:r>
          </w:p>
        </w:tc>
        <w:tc>
          <w:tcPr>
            <w:tcW w:w="3083" w:type="dxa"/>
            <w:tcBorders>
              <w:top w:val="nil"/>
              <w:bottom w:val="nil"/>
            </w:tcBorders>
            <w:vAlign w:val="center"/>
          </w:tcPr>
          <w:p w14:paraId="7BD8B64E" w14:textId="77777777" w:rsidR="00D30867" w:rsidRDefault="00D30867" w:rsidP="00D30867">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Protection directe des habitats et indirecte de espèces dulçaquicoles</w:t>
            </w:r>
          </w:p>
        </w:tc>
      </w:tr>
      <w:tr w:rsidR="00D30867" w:rsidRPr="00FB66D5" w14:paraId="4F5FBE6B" w14:textId="77777777" w:rsidTr="009E5EC8">
        <w:trPr>
          <w:jc w:val="center"/>
        </w:trPr>
        <w:tc>
          <w:tcPr>
            <w:cnfStyle w:val="001000000000" w:firstRow="0" w:lastRow="0" w:firstColumn="1" w:lastColumn="0" w:oddVBand="0" w:evenVBand="0" w:oddHBand="0" w:evenHBand="0" w:firstRowFirstColumn="0" w:firstRowLastColumn="0" w:lastRowFirstColumn="0" w:lastRowLastColumn="0"/>
            <w:tcW w:w="2376" w:type="dxa"/>
            <w:vMerge/>
          </w:tcPr>
          <w:p w14:paraId="1F6B7C2A" w14:textId="77777777" w:rsidR="00D30867" w:rsidRDefault="00D30867" w:rsidP="00D30867">
            <w:pPr>
              <w:spacing w:before="100" w:beforeAutospacing="1" w:afterAutospacing="1"/>
            </w:pPr>
          </w:p>
        </w:tc>
        <w:tc>
          <w:tcPr>
            <w:tcW w:w="3828" w:type="dxa"/>
            <w:tcBorders>
              <w:top w:val="nil"/>
              <w:bottom w:val="nil"/>
            </w:tcBorders>
          </w:tcPr>
          <w:p w14:paraId="79870975" w14:textId="77777777" w:rsidR="00D30867" w:rsidRDefault="00D30867" w:rsidP="00D30867">
            <w:pPr>
              <w:spacing w:before="100" w:beforeAutospacing="1" w:afterAutospacing="1"/>
              <w:cnfStyle w:val="000000000000" w:firstRow="0" w:lastRow="0" w:firstColumn="0" w:lastColumn="0" w:oddVBand="0" w:evenVBand="0" w:oddHBand="0" w:evenHBand="0" w:firstRowFirstColumn="0" w:firstRowLastColumn="0" w:lastRowFirstColumn="0" w:lastRowLastColumn="0"/>
            </w:pPr>
            <w:r>
              <w:t>Lutte contre les feux de végétation (article 433)</w:t>
            </w:r>
          </w:p>
        </w:tc>
        <w:tc>
          <w:tcPr>
            <w:tcW w:w="3083" w:type="dxa"/>
            <w:tcBorders>
              <w:top w:val="nil"/>
              <w:bottom w:val="nil"/>
            </w:tcBorders>
            <w:vAlign w:val="center"/>
          </w:tcPr>
          <w:p w14:paraId="4C82C22B" w14:textId="18D484ED" w:rsidR="00D30867" w:rsidRDefault="00D30867" w:rsidP="0010529C">
            <w:pPr>
              <w:spacing w:before="100" w:beforeAutospacing="1" w:afterAutospacing="1"/>
              <w:cnfStyle w:val="000000000000" w:firstRow="0" w:lastRow="0" w:firstColumn="0" w:lastColumn="0" w:oddVBand="0" w:evenVBand="0" w:oddHBand="0" w:evenHBand="0" w:firstRowFirstColumn="0" w:firstRowLastColumn="0" w:lastRowFirstColumn="0" w:lastRowLastColumn="0"/>
            </w:pPr>
            <w:r>
              <w:t xml:space="preserve">Protection indirecte des habitats et des espèces </w:t>
            </w:r>
            <w:r w:rsidR="0010529C">
              <w:t>indigènes</w:t>
            </w:r>
          </w:p>
        </w:tc>
      </w:tr>
      <w:tr w:rsidR="00D30867" w:rsidRPr="00FB66D5" w14:paraId="00A7E981" w14:textId="77777777" w:rsidTr="009E5EC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76" w:type="dxa"/>
            <w:vMerge/>
            <w:tcBorders>
              <w:bottom w:val="single" w:sz="8" w:space="0" w:color="5B9BD5" w:themeColor="accent1"/>
            </w:tcBorders>
          </w:tcPr>
          <w:p w14:paraId="2718DDB3" w14:textId="77777777" w:rsidR="00D30867" w:rsidRDefault="00D30867" w:rsidP="00D30867">
            <w:pPr>
              <w:spacing w:before="100" w:beforeAutospacing="1" w:afterAutospacing="1"/>
            </w:pPr>
          </w:p>
        </w:tc>
        <w:tc>
          <w:tcPr>
            <w:tcW w:w="3828" w:type="dxa"/>
            <w:tcBorders>
              <w:top w:val="nil"/>
              <w:bottom w:val="single" w:sz="8" w:space="0" w:color="5B9BD5" w:themeColor="accent1"/>
            </w:tcBorders>
          </w:tcPr>
          <w:p w14:paraId="7FFDD2CC" w14:textId="77777777" w:rsidR="00D30867" w:rsidRPr="00FB66D5" w:rsidRDefault="00D30867" w:rsidP="00D30867">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Prévention et gestion des déchets (articles 421 à 425)</w:t>
            </w:r>
          </w:p>
        </w:tc>
        <w:tc>
          <w:tcPr>
            <w:tcW w:w="3083" w:type="dxa"/>
            <w:tcBorders>
              <w:top w:val="nil"/>
              <w:bottom w:val="single" w:sz="8" w:space="0" w:color="5B9BD5" w:themeColor="accent1"/>
            </w:tcBorders>
            <w:vAlign w:val="center"/>
          </w:tcPr>
          <w:p w14:paraId="478CD3D8" w14:textId="05DE0408" w:rsidR="00D30867" w:rsidRDefault="00D30867" w:rsidP="0010529C">
            <w:pPr>
              <w:spacing w:before="100" w:beforeAutospacing="1" w:afterAutospacing="1"/>
              <w:cnfStyle w:val="000000100000" w:firstRow="0" w:lastRow="0" w:firstColumn="0" w:lastColumn="0" w:oddVBand="0" w:evenVBand="0" w:oddHBand="1" w:evenHBand="0" w:firstRowFirstColumn="0" w:firstRowLastColumn="0" w:lastRowFirstColumn="0" w:lastRowLastColumn="0"/>
            </w:pPr>
            <w:r>
              <w:t xml:space="preserve">Protection indirecte des habitats et des espèces </w:t>
            </w:r>
            <w:r w:rsidR="0010529C">
              <w:t>indigènes</w:t>
            </w:r>
          </w:p>
        </w:tc>
      </w:tr>
    </w:tbl>
    <w:p w14:paraId="56ADA521" w14:textId="77777777" w:rsidR="009E5EC8" w:rsidRDefault="009E5EC8" w:rsidP="00D30867"/>
    <w:p w14:paraId="2E062F89" w14:textId="77777777" w:rsidR="00D30867" w:rsidRDefault="00D30867" w:rsidP="00D30867"/>
    <w:p w14:paraId="3E5A6386" w14:textId="7F035B66" w:rsidR="00D30867" w:rsidRDefault="00D30867" w:rsidP="00D30867">
      <w:pPr>
        <w:pStyle w:val="conclusion"/>
      </w:pPr>
      <w:r>
        <w:t xml:space="preserve">Le site des Lacs du </w:t>
      </w:r>
      <w:r w:rsidR="008E4C7D">
        <w:t xml:space="preserve">Grand </w:t>
      </w:r>
      <w:r>
        <w:t>Sud se situe entièrement sur du foncier public appartenant soit à la Nouvelle-Calédonie (51%), soit à la province Sud (49%). De même, le domaine fluvial du territoire néo-calédonien appartient à la Nouvelle-Calédonie qui en assume la gestion. Depuis 1997, une partie de cette gestion (entretien du lit et protection des berges, gestion des prélèvements d’eau, extraction de matériaux), a été déléguée aux provinces. Cha</w:t>
      </w:r>
      <w:r w:rsidR="0010529C">
        <w:t xml:space="preserve">que institution a fait évoluer grâce à son Code de l’Environnement </w:t>
      </w:r>
      <w:r>
        <w:t xml:space="preserve">son cortège d’outils réglementaires pour assurer une gestion et </w:t>
      </w:r>
      <w:r w:rsidR="0010529C">
        <w:t xml:space="preserve">une </w:t>
      </w:r>
      <w:r>
        <w:t xml:space="preserve">protection plus </w:t>
      </w:r>
      <w:proofErr w:type="gramStart"/>
      <w:r>
        <w:t>efficientes</w:t>
      </w:r>
      <w:proofErr w:type="gramEnd"/>
      <w:r>
        <w:t xml:space="preserve"> de la ressource en eau</w:t>
      </w:r>
      <w:r w:rsidR="0010529C">
        <w:t>,</w:t>
      </w:r>
      <w:r>
        <w:t xml:space="preserve"> des milieux </w:t>
      </w:r>
      <w:r w:rsidR="001A726C">
        <w:t xml:space="preserve">terrestres et </w:t>
      </w:r>
      <w:r w:rsidR="0010529C">
        <w:t>aquatiques, ainsi que des espèces associées.</w:t>
      </w:r>
    </w:p>
    <w:p w14:paraId="2CA8F3D5" w14:textId="5E93F0E6" w:rsidR="00D30867" w:rsidRDefault="0010529C" w:rsidP="00D30867">
      <w:pPr>
        <w:pStyle w:val="conclusion"/>
      </w:pPr>
      <w:r>
        <w:t>L</w:t>
      </w:r>
      <w:r w:rsidR="001A726C">
        <w:t>a quasi-totalité du site classé bénéficie d’un statut particulier de protection. En effet</w:t>
      </w:r>
      <w:r>
        <w:t>, 75% du site est inclus dans un</w:t>
      </w:r>
      <w:r w:rsidR="001A726C">
        <w:t xml:space="preserve"> périmètre de protection des eaux du fait de la présence de plusieurs captages d’eau destinée à la consommation humaine. A ce statut, vient </w:t>
      </w:r>
      <w:r w:rsidR="0029298D">
        <w:t>se superposer la présence de plusieurs aires protégées</w:t>
      </w:r>
      <w:r>
        <w:t xml:space="preserve"> au titre du Code de l’Environnement</w:t>
      </w:r>
      <w:r w:rsidR="0029298D">
        <w:t xml:space="preserve">. Ces aires couvrent un peu plus de </w:t>
      </w:r>
      <w:r w:rsidR="00D30867">
        <w:t xml:space="preserve">la moitié de </w:t>
      </w:r>
      <w:r w:rsidR="0029298D">
        <w:t>la surface du site classé (57%)</w:t>
      </w:r>
      <w:r w:rsidR="00D30867">
        <w:t xml:space="preserve">. Parmi ces AP, seul le PPRB </w:t>
      </w:r>
      <w:r>
        <w:t xml:space="preserve">(50 % du </w:t>
      </w:r>
      <w:r w:rsidR="00D30867">
        <w:t>site Ramsar</w:t>
      </w:r>
      <w:r>
        <w:t>)</w:t>
      </w:r>
      <w:r w:rsidR="00D30867">
        <w:t>, bénéficie d’un plan de gestion dont les axes et objectifs son</w:t>
      </w:r>
      <w:r w:rsidR="0029298D">
        <w:t>t synthétisés dans la figure n°29</w:t>
      </w:r>
      <w:r w:rsidR="00D30867">
        <w:t>.</w:t>
      </w:r>
    </w:p>
    <w:p w14:paraId="689EF849" w14:textId="77777777" w:rsidR="00D30867" w:rsidRDefault="00D30867" w:rsidP="00D30867"/>
    <w:p w14:paraId="4698E312" w14:textId="0A1898DF" w:rsidR="00552FBE" w:rsidRDefault="00552FBE" w:rsidP="0029298D">
      <w:pPr>
        <w:pStyle w:val="Titre2"/>
      </w:pPr>
      <w:bookmarkStart w:id="108" w:name="_Toc471390112"/>
      <w:r>
        <w:t>Les outils d’amélioration des connaissances</w:t>
      </w:r>
      <w:r w:rsidR="00CA3276" w:rsidRPr="00CA3276">
        <w:t xml:space="preserve"> </w:t>
      </w:r>
      <w:r w:rsidR="00CA3276">
        <w:t>et de suivi</w:t>
      </w:r>
      <w:bookmarkEnd w:id="108"/>
      <w:r w:rsidR="00CA3276">
        <w:t xml:space="preserve"> </w:t>
      </w:r>
    </w:p>
    <w:p w14:paraId="57146D15" w14:textId="17CECA10" w:rsidR="00552FBE" w:rsidRDefault="00552FBE" w:rsidP="00552FBE">
      <w:pPr>
        <w:pStyle w:val="Titre3"/>
      </w:pPr>
      <w:r>
        <w:t xml:space="preserve">Les </w:t>
      </w:r>
      <w:r w:rsidR="00CA3276">
        <w:t>programmes de recherches</w:t>
      </w:r>
    </w:p>
    <w:p w14:paraId="566F3DB5" w14:textId="29D33E2B" w:rsidR="00081883" w:rsidRDefault="00081883" w:rsidP="00552FBE">
      <w:r>
        <w:t xml:space="preserve">Ces dernières années les différentes études scientifiques menées au sein du site classé et en périphérie, ont en grande partie fait l’objet de capitalisation et valorisation au travers de deux structures : le GIP CNRT Nickel et son environnement et l’Observatoire de l’Environnement en Nouvelle-Calédonie (Œil). Le tableau </w:t>
      </w:r>
      <w:r w:rsidR="0010529C">
        <w:t>15</w:t>
      </w:r>
      <w:r>
        <w:t xml:space="preserve"> synthétise les principales études en relation avec les zones humides du site menées sous l’égide de ces deux entités.</w:t>
      </w:r>
    </w:p>
    <w:p w14:paraId="6B9AA8AE" w14:textId="77777777" w:rsidR="00CA3276" w:rsidRDefault="00CA3276" w:rsidP="00552FBE"/>
    <w:p w14:paraId="677D98B5" w14:textId="669F4772" w:rsidR="00081883" w:rsidRPr="00221F10" w:rsidRDefault="00CA3276" w:rsidP="00552FBE">
      <w:pPr>
        <w:rPr>
          <w:b/>
          <w:sz w:val="20"/>
        </w:rPr>
      </w:pPr>
      <w:bookmarkStart w:id="109" w:name="_Toc471390166"/>
      <w:r w:rsidRPr="00221F10">
        <w:rPr>
          <w:b/>
          <w:sz w:val="20"/>
        </w:rPr>
        <w:t xml:space="preserve">Tableau </w:t>
      </w:r>
      <w:r w:rsidR="00221F10" w:rsidRPr="00221F10">
        <w:rPr>
          <w:b/>
          <w:sz w:val="20"/>
        </w:rPr>
        <w:fldChar w:fldCharType="begin"/>
      </w:r>
      <w:r w:rsidR="00221F10" w:rsidRPr="00221F10">
        <w:rPr>
          <w:b/>
          <w:sz w:val="20"/>
        </w:rPr>
        <w:instrText xml:space="preserve"> SEQ Tableau \* ARABIC </w:instrText>
      </w:r>
      <w:r w:rsidR="00221F10" w:rsidRPr="00221F10">
        <w:rPr>
          <w:b/>
          <w:sz w:val="20"/>
        </w:rPr>
        <w:fldChar w:fldCharType="separate"/>
      </w:r>
      <w:r w:rsidR="001F3DF0">
        <w:rPr>
          <w:b/>
          <w:noProof/>
          <w:sz w:val="20"/>
        </w:rPr>
        <w:t>15</w:t>
      </w:r>
      <w:r w:rsidR="00221F10" w:rsidRPr="00221F10">
        <w:rPr>
          <w:b/>
          <w:noProof/>
          <w:sz w:val="20"/>
        </w:rPr>
        <w:fldChar w:fldCharType="end"/>
      </w:r>
      <w:r w:rsidRPr="00221F10">
        <w:rPr>
          <w:b/>
          <w:sz w:val="20"/>
        </w:rPr>
        <w:t> : Synthèse des programmes de recherche en lien avec les zones humides menés à l’échelle du Grand Sud</w:t>
      </w:r>
      <w:bookmarkEnd w:id="109"/>
    </w:p>
    <w:tbl>
      <w:tblPr>
        <w:tblStyle w:val="Trameclaire-Accent1"/>
        <w:tblW w:w="10421" w:type="dxa"/>
        <w:jc w:val="center"/>
        <w:tblLook w:val="04A0" w:firstRow="1" w:lastRow="0" w:firstColumn="1" w:lastColumn="0" w:noHBand="0" w:noVBand="1"/>
      </w:tblPr>
      <w:tblGrid>
        <w:gridCol w:w="2075"/>
        <w:gridCol w:w="4469"/>
        <w:gridCol w:w="1289"/>
        <w:gridCol w:w="1293"/>
        <w:gridCol w:w="1295"/>
      </w:tblGrid>
      <w:tr w:rsidR="00F772EC" w:rsidRPr="00FB66D5" w14:paraId="08B5AB9A" w14:textId="6E679B94" w:rsidTr="004E64B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5" w:type="dxa"/>
            <w:vAlign w:val="center"/>
          </w:tcPr>
          <w:p w14:paraId="305AF6DC" w14:textId="52E7C7EB" w:rsidR="00F772EC" w:rsidRDefault="00F772EC" w:rsidP="00081883">
            <w:pPr>
              <w:spacing w:before="100" w:beforeAutospacing="1" w:afterAutospacing="1"/>
              <w:jc w:val="center"/>
            </w:pPr>
            <w:r>
              <w:t>Domaine</w:t>
            </w:r>
          </w:p>
        </w:tc>
        <w:tc>
          <w:tcPr>
            <w:tcW w:w="4469" w:type="dxa"/>
            <w:vAlign w:val="center"/>
          </w:tcPr>
          <w:p w14:paraId="2CBD1F94" w14:textId="35D63B2A" w:rsidR="00F772EC" w:rsidRPr="00FB66D5" w:rsidRDefault="00F772EC" w:rsidP="00081883">
            <w:pPr>
              <w:spacing w:before="100" w:beforeAutospacing="1" w:afterAutospacing="1"/>
              <w:cnfStyle w:val="100000000000" w:firstRow="1" w:lastRow="0" w:firstColumn="0" w:lastColumn="0" w:oddVBand="0" w:evenVBand="0" w:oddHBand="0" w:evenHBand="0" w:firstRowFirstColumn="0" w:firstRowLastColumn="0" w:lastRowFirstColumn="0" w:lastRowLastColumn="0"/>
            </w:pPr>
            <w:r>
              <w:t>Projet</w:t>
            </w:r>
          </w:p>
        </w:tc>
        <w:tc>
          <w:tcPr>
            <w:tcW w:w="1289" w:type="dxa"/>
            <w:vAlign w:val="center"/>
          </w:tcPr>
          <w:p w14:paraId="0CA574FF" w14:textId="7DE2F3FF" w:rsidR="00F772EC" w:rsidRDefault="00F772EC" w:rsidP="004E64B9">
            <w:pPr>
              <w:spacing w:before="100" w:beforeAutospacing="1" w:afterAutospacing="1"/>
              <w:jc w:val="center"/>
              <w:cnfStyle w:val="100000000000" w:firstRow="1" w:lastRow="0" w:firstColumn="0" w:lastColumn="0" w:oddVBand="0" w:evenVBand="0" w:oddHBand="0" w:evenHBand="0" w:firstRowFirstColumn="0" w:firstRowLastColumn="0" w:lastRowFirstColumn="0" w:lastRowLastColumn="0"/>
            </w:pPr>
            <w:r>
              <w:t>Années</w:t>
            </w:r>
          </w:p>
        </w:tc>
        <w:tc>
          <w:tcPr>
            <w:tcW w:w="1293" w:type="dxa"/>
            <w:vAlign w:val="center"/>
          </w:tcPr>
          <w:p w14:paraId="416D03A3" w14:textId="4F7D1542" w:rsidR="00F772EC" w:rsidRDefault="00F772EC" w:rsidP="009A5002">
            <w:pPr>
              <w:spacing w:before="100" w:beforeAutospacing="1" w:afterAutospacing="1"/>
              <w:jc w:val="center"/>
              <w:cnfStyle w:val="100000000000" w:firstRow="1" w:lastRow="0" w:firstColumn="0" w:lastColumn="0" w:oddVBand="0" w:evenVBand="0" w:oddHBand="0" w:evenHBand="0" w:firstRowFirstColumn="0" w:firstRowLastColumn="0" w:lastRowFirstColumn="0" w:lastRowLastColumn="0"/>
            </w:pPr>
            <w:r>
              <w:t>Bailleur</w:t>
            </w:r>
          </w:p>
        </w:tc>
        <w:tc>
          <w:tcPr>
            <w:tcW w:w="1295" w:type="dxa"/>
            <w:vAlign w:val="center"/>
          </w:tcPr>
          <w:p w14:paraId="17C875ED" w14:textId="08475AA0" w:rsidR="00F772EC" w:rsidRDefault="00F772EC" w:rsidP="009A5002">
            <w:pPr>
              <w:spacing w:before="100" w:beforeAutospacing="1" w:afterAutospacing="1"/>
              <w:jc w:val="center"/>
              <w:cnfStyle w:val="100000000000" w:firstRow="1" w:lastRow="0" w:firstColumn="0" w:lastColumn="0" w:oddVBand="0" w:evenVBand="0" w:oddHBand="0" w:evenHBand="0" w:firstRowFirstColumn="0" w:firstRowLastColumn="0" w:lastRowFirstColumn="0" w:lastRowLastColumn="0"/>
            </w:pPr>
            <w:r>
              <w:t>Intérêt pour le site Ramsar</w:t>
            </w:r>
          </w:p>
        </w:tc>
      </w:tr>
      <w:tr w:rsidR="00F772EC" w:rsidRPr="00FB66D5" w14:paraId="1F345122" w14:textId="0060D400" w:rsidTr="004E64B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5" w:type="dxa"/>
            <w:vAlign w:val="center"/>
          </w:tcPr>
          <w:p w14:paraId="3C84D6B0" w14:textId="753D6755" w:rsidR="00F772EC" w:rsidRDefault="00F772EC" w:rsidP="00081883">
            <w:pPr>
              <w:pStyle w:val="Paragraphedeliste"/>
              <w:ind w:left="-9"/>
              <w:jc w:val="center"/>
              <w:rPr>
                <w:rFonts w:asciiTheme="majorHAnsi" w:hAnsiTheme="majorHAnsi" w:cstheme="majorHAnsi"/>
              </w:rPr>
            </w:pPr>
            <w:r>
              <w:t>Hydrogéologie du pseudo-karst</w:t>
            </w:r>
          </w:p>
        </w:tc>
        <w:tc>
          <w:tcPr>
            <w:tcW w:w="4469" w:type="dxa"/>
            <w:vAlign w:val="center"/>
          </w:tcPr>
          <w:p w14:paraId="4F2CEA10" w14:textId="747F45F3" w:rsidR="00F772EC" w:rsidRDefault="00F772EC" w:rsidP="00081883">
            <w:pPr>
              <w:pStyle w:val="Paragraphedeliste"/>
              <w:ind w:left="-9"/>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t xml:space="preserve">Programme </w:t>
            </w:r>
            <w:proofErr w:type="spellStart"/>
            <w:r>
              <w:t>HyperK</w:t>
            </w:r>
            <w:proofErr w:type="spellEnd"/>
            <w:r>
              <w:t xml:space="preserve"> relatif à l’hydrogéologie des massifs </w:t>
            </w:r>
            <w:proofErr w:type="spellStart"/>
            <w:r>
              <w:t>ultramafiques</w:t>
            </w:r>
            <w:proofErr w:type="spellEnd"/>
          </w:p>
        </w:tc>
        <w:tc>
          <w:tcPr>
            <w:tcW w:w="1289" w:type="dxa"/>
            <w:vAlign w:val="center"/>
          </w:tcPr>
          <w:p w14:paraId="2F05BB9C" w14:textId="06B78868" w:rsidR="00F772EC" w:rsidRDefault="00F772EC" w:rsidP="004E64B9">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2012-2016</w:t>
            </w:r>
          </w:p>
        </w:tc>
        <w:tc>
          <w:tcPr>
            <w:tcW w:w="1293" w:type="dxa"/>
            <w:vAlign w:val="center"/>
          </w:tcPr>
          <w:p w14:paraId="163FD8C7" w14:textId="42862351" w:rsidR="00F772EC" w:rsidRDefault="00F772EC" w:rsidP="009A5002">
            <w:pPr>
              <w:pStyle w:val="Paragraphedeliste"/>
              <w:ind w:left="-9"/>
              <w:jc w:val="center"/>
              <w:cnfStyle w:val="000000100000" w:firstRow="0" w:lastRow="0" w:firstColumn="0" w:lastColumn="0" w:oddVBand="0" w:evenVBand="0" w:oddHBand="1" w:evenHBand="0" w:firstRowFirstColumn="0" w:firstRowLastColumn="0" w:lastRowFirstColumn="0" w:lastRowLastColumn="0"/>
            </w:pPr>
            <w:r>
              <w:t>CNRT Nickel</w:t>
            </w:r>
          </w:p>
        </w:tc>
        <w:tc>
          <w:tcPr>
            <w:tcW w:w="1295" w:type="dxa"/>
            <w:vAlign w:val="center"/>
          </w:tcPr>
          <w:p w14:paraId="1DB1C1BE" w14:textId="36ECDAA0" w:rsidR="00F772EC" w:rsidRDefault="00F772EC" w:rsidP="009A5002">
            <w:pPr>
              <w:pStyle w:val="Paragraphedeliste"/>
              <w:ind w:left="-9"/>
              <w:jc w:val="center"/>
              <w:cnfStyle w:val="000000100000" w:firstRow="0" w:lastRow="0" w:firstColumn="0" w:lastColumn="0" w:oddVBand="0" w:evenVBand="0" w:oddHBand="1" w:evenHBand="0" w:firstRowFirstColumn="0" w:firstRowLastColumn="0" w:lastRowFirstColumn="0" w:lastRowLastColumn="0"/>
            </w:pPr>
            <w:r>
              <w:t>Fort</w:t>
            </w:r>
          </w:p>
        </w:tc>
      </w:tr>
      <w:tr w:rsidR="00F772EC" w:rsidRPr="00FB66D5" w14:paraId="43168E6A" w14:textId="47626347" w:rsidTr="004E64B9">
        <w:trPr>
          <w:jc w:val="center"/>
        </w:trPr>
        <w:tc>
          <w:tcPr>
            <w:cnfStyle w:val="001000000000" w:firstRow="0" w:lastRow="0" w:firstColumn="1" w:lastColumn="0" w:oddVBand="0" w:evenVBand="0" w:oddHBand="0" w:evenHBand="0" w:firstRowFirstColumn="0" w:firstRowLastColumn="0" w:lastRowFirstColumn="0" w:lastRowLastColumn="0"/>
            <w:tcW w:w="2075" w:type="dxa"/>
            <w:shd w:val="clear" w:color="auto" w:fill="auto"/>
            <w:vAlign w:val="center"/>
          </w:tcPr>
          <w:p w14:paraId="35193562" w14:textId="75DD4593" w:rsidR="00F772EC" w:rsidRDefault="00F772EC" w:rsidP="00081883">
            <w:pPr>
              <w:pStyle w:val="Paragraphedeliste"/>
              <w:ind w:left="-9"/>
              <w:jc w:val="center"/>
            </w:pPr>
            <w:r>
              <w:t>Outils de suivi des plans d’eau</w:t>
            </w:r>
          </w:p>
        </w:tc>
        <w:tc>
          <w:tcPr>
            <w:tcW w:w="4469" w:type="dxa"/>
            <w:vAlign w:val="center"/>
          </w:tcPr>
          <w:p w14:paraId="2321B4A3" w14:textId="43940DD6" w:rsidR="00F772EC" w:rsidRDefault="00F772EC" w:rsidP="00081883">
            <w:pPr>
              <w:pStyle w:val="Paragraphedeliste"/>
              <w:ind w:left="-9"/>
              <w:cnfStyle w:val="000000000000" w:firstRow="0" w:lastRow="0" w:firstColumn="0" w:lastColumn="0" w:oddVBand="0" w:evenVBand="0" w:oddHBand="0" w:evenHBand="0" w:firstRowFirstColumn="0" w:firstRowLastColumn="0" w:lastRowFirstColumn="0" w:lastRowLastColumn="0"/>
            </w:pPr>
            <w:r>
              <w:t>Diagnose Doline relatif à l’élaboration d’un outil de suivi de la qualité des plans d’eau pseudo-karstiques</w:t>
            </w:r>
          </w:p>
        </w:tc>
        <w:tc>
          <w:tcPr>
            <w:tcW w:w="1289" w:type="dxa"/>
            <w:vAlign w:val="center"/>
          </w:tcPr>
          <w:p w14:paraId="0115D38E" w14:textId="66FF6844" w:rsidR="00F772EC" w:rsidRDefault="00F772EC" w:rsidP="004E64B9">
            <w:pPr>
              <w:pStyle w:val="Paragraphedeliste"/>
              <w:ind w:left="-9"/>
              <w:jc w:val="center"/>
              <w:cnfStyle w:val="000000000000" w:firstRow="0" w:lastRow="0" w:firstColumn="0" w:lastColumn="0" w:oddVBand="0" w:evenVBand="0" w:oddHBand="0" w:evenHBand="0" w:firstRowFirstColumn="0" w:firstRowLastColumn="0" w:lastRowFirstColumn="0" w:lastRowLastColumn="0"/>
            </w:pPr>
            <w:r>
              <w:t>2012-2016</w:t>
            </w:r>
          </w:p>
        </w:tc>
        <w:tc>
          <w:tcPr>
            <w:tcW w:w="1293" w:type="dxa"/>
            <w:vAlign w:val="center"/>
          </w:tcPr>
          <w:p w14:paraId="0FAD954E" w14:textId="09FB19B4" w:rsidR="00F772EC" w:rsidRDefault="00F772EC" w:rsidP="009A5002">
            <w:pPr>
              <w:pStyle w:val="Paragraphedeliste"/>
              <w:ind w:left="-9"/>
              <w:jc w:val="center"/>
              <w:cnfStyle w:val="000000000000" w:firstRow="0" w:lastRow="0" w:firstColumn="0" w:lastColumn="0" w:oddVBand="0" w:evenVBand="0" w:oddHBand="0" w:evenHBand="0" w:firstRowFirstColumn="0" w:firstRowLastColumn="0" w:lastRowFirstColumn="0" w:lastRowLastColumn="0"/>
            </w:pPr>
            <w:r>
              <w:t>CNRT Nickel</w:t>
            </w:r>
          </w:p>
        </w:tc>
        <w:tc>
          <w:tcPr>
            <w:tcW w:w="1295" w:type="dxa"/>
            <w:vAlign w:val="center"/>
          </w:tcPr>
          <w:p w14:paraId="24876712" w14:textId="77ADAD52" w:rsidR="00F772EC" w:rsidRDefault="00F772EC" w:rsidP="009A5002">
            <w:pPr>
              <w:pStyle w:val="Paragraphedeliste"/>
              <w:ind w:left="-9"/>
              <w:jc w:val="center"/>
              <w:cnfStyle w:val="000000000000" w:firstRow="0" w:lastRow="0" w:firstColumn="0" w:lastColumn="0" w:oddVBand="0" w:evenVBand="0" w:oddHBand="0" w:evenHBand="0" w:firstRowFirstColumn="0" w:firstRowLastColumn="0" w:lastRowFirstColumn="0" w:lastRowLastColumn="0"/>
            </w:pPr>
            <w:r>
              <w:t>Fort</w:t>
            </w:r>
          </w:p>
        </w:tc>
      </w:tr>
      <w:tr w:rsidR="00F772EC" w:rsidRPr="00FB66D5" w14:paraId="5EBA3068" w14:textId="7989F3EE" w:rsidTr="004E64B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5" w:type="dxa"/>
            <w:vAlign w:val="center"/>
          </w:tcPr>
          <w:p w14:paraId="53624CCD" w14:textId="5DBDC87B" w:rsidR="00F772EC" w:rsidRDefault="00F772EC" w:rsidP="00081883">
            <w:pPr>
              <w:pStyle w:val="Paragraphedeliste"/>
              <w:ind w:left="-9"/>
              <w:jc w:val="center"/>
            </w:pPr>
            <w:r>
              <w:t>Connectivité forestière</w:t>
            </w:r>
          </w:p>
        </w:tc>
        <w:tc>
          <w:tcPr>
            <w:tcW w:w="4469" w:type="dxa"/>
            <w:vAlign w:val="center"/>
          </w:tcPr>
          <w:p w14:paraId="7D293B92" w14:textId="3B61DCC4" w:rsidR="00F772EC" w:rsidRDefault="00F772EC" w:rsidP="00081883">
            <w:pPr>
              <w:pStyle w:val="Paragraphedeliste"/>
              <w:ind w:left="-9"/>
              <w:cnfStyle w:val="000000100000" w:firstRow="0" w:lastRow="0" w:firstColumn="0" w:lastColumn="0" w:oddVBand="0" w:evenVBand="0" w:oddHBand="1" w:evenHBand="0" w:firstRowFirstColumn="0" w:firstRowLastColumn="0" w:lastRowFirstColumn="0" w:lastRowLastColumn="0"/>
            </w:pPr>
            <w:r>
              <w:t>CORIFOR relatif à la continuité écologique des massifs miniers</w:t>
            </w:r>
          </w:p>
        </w:tc>
        <w:tc>
          <w:tcPr>
            <w:tcW w:w="1289" w:type="dxa"/>
            <w:vAlign w:val="center"/>
          </w:tcPr>
          <w:p w14:paraId="63964860" w14:textId="38F51733" w:rsidR="00F772EC" w:rsidRDefault="004E64B9" w:rsidP="004E64B9">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2013-2016</w:t>
            </w:r>
          </w:p>
        </w:tc>
        <w:tc>
          <w:tcPr>
            <w:tcW w:w="1293" w:type="dxa"/>
            <w:vAlign w:val="center"/>
          </w:tcPr>
          <w:p w14:paraId="34E21BC4" w14:textId="3D6194CD" w:rsidR="00F772EC" w:rsidRDefault="00F772EC" w:rsidP="009A5002">
            <w:pPr>
              <w:pStyle w:val="Paragraphedeliste"/>
              <w:ind w:left="-9"/>
              <w:jc w:val="center"/>
              <w:cnfStyle w:val="000000100000" w:firstRow="0" w:lastRow="0" w:firstColumn="0" w:lastColumn="0" w:oddVBand="0" w:evenVBand="0" w:oddHBand="1" w:evenHBand="0" w:firstRowFirstColumn="0" w:firstRowLastColumn="0" w:lastRowFirstColumn="0" w:lastRowLastColumn="0"/>
            </w:pPr>
            <w:r>
              <w:t>CNRT Nickel</w:t>
            </w:r>
          </w:p>
        </w:tc>
        <w:tc>
          <w:tcPr>
            <w:tcW w:w="1295" w:type="dxa"/>
            <w:vAlign w:val="center"/>
          </w:tcPr>
          <w:p w14:paraId="3C5FDBDC" w14:textId="41A122B8" w:rsidR="00F772EC" w:rsidRDefault="00F772EC" w:rsidP="009A5002">
            <w:pPr>
              <w:pStyle w:val="Paragraphedeliste"/>
              <w:ind w:left="-9"/>
              <w:jc w:val="center"/>
              <w:cnfStyle w:val="000000100000" w:firstRow="0" w:lastRow="0" w:firstColumn="0" w:lastColumn="0" w:oddVBand="0" w:evenVBand="0" w:oddHBand="1" w:evenHBand="0" w:firstRowFirstColumn="0" w:firstRowLastColumn="0" w:lastRowFirstColumn="0" w:lastRowLastColumn="0"/>
            </w:pPr>
            <w:r>
              <w:t>Moyen</w:t>
            </w:r>
          </w:p>
        </w:tc>
      </w:tr>
      <w:tr w:rsidR="00F772EC" w:rsidRPr="00FB66D5" w14:paraId="4A0340C4" w14:textId="44825E10" w:rsidTr="004E64B9">
        <w:trPr>
          <w:jc w:val="center"/>
        </w:trPr>
        <w:tc>
          <w:tcPr>
            <w:cnfStyle w:val="001000000000" w:firstRow="0" w:lastRow="0" w:firstColumn="1" w:lastColumn="0" w:oddVBand="0" w:evenVBand="0" w:oddHBand="0" w:evenHBand="0" w:firstRowFirstColumn="0" w:firstRowLastColumn="0" w:lastRowFirstColumn="0" w:lastRowLastColumn="0"/>
            <w:tcW w:w="2075" w:type="dxa"/>
            <w:shd w:val="clear" w:color="auto" w:fill="auto"/>
            <w:vAlign w:val="center"/>
          </w:tcPr>
          <w:p w14:paraId="27DFF6ED" w14:textId="40F63BFC" w:rsidR="00F772EC" w:rsidRDefault="00F772EC" w:rsidP="00081883">
            <w:pPr>
              <w:pStyle w:val="Paragraphedeliste"/>
              <w:ind w:left="-9"/>
              <w:jc w:val="center"/>
            </w:pPr>
            <w:r>
              <w:t>Géologie, Hydrologie</w:t>
            </w:r>
          </w:p>
        </w:tc>
        <w:tc>
          <w:tcPr>
            <w:tcW w:w="4469" w:type="dxa"/>
            <w:vAlign w:val="center"/>
          </w:tcPr>
          <w:p w14:paraId="5610A036" w14:textId="0E94EBA2" w:rsidR="00F772EC" w:rsidRDefault="00F772EC" w:rsidP="00081883">
            <w:pPr>
              <w:pStyle w:val="Paragraphedeliste"/>
              <w:ind w:left="-9"/>
              <w:cnfStyle w:val="000000000000" w:firstRow="0" w:lastRow="0" w:firstColumn="0" w:lastColumn="0" w:oddVBand="0" w:evenVBand="0" w:oddHBand="0" w:evenHBand="0" w:firstRowFirstColumn="0" w:firstRowLastColumn="0" w:lastRowFirstColumn="0" w:lastRowLastColumn="0"/>
            </w:pPr>
            <w:r>
              <w:t>Suivi de l’érosion dans le Sud de la Nouvelle-Calédonie</w:t>
            </w:r>
          </w:p>
        </w:tc>
        <w:tc>
          <w:tcPr>
            <w:tcW w:w="1289" w:type="dxa"/>
            <w:vAlign w:val="center"/>
          </w:tcPr>
          <w:p w14:paraId="5CD63E3C" w14:textId="7A61CD14" w:rsidR="00F772EC" w:rsidRDefault="004E64B9" w:rsidP="004E64B9">
            <w:pPr>
              <w:pStyle w:val="Paragraphedeliste"/>
              <w:ind w:left="-9"/>
              <w:jc w:val="center"/>
              <w:cnfStyle w:val="000000000000" w:firstRow="0" w:lastRow="0" w:firstColumn="0" w:lastColumn="0" w:oddVBand="0" w:evenVBand="0" w:oddHBand="0" w:evenHBand="0" w:firstRowFirstColumn="0" w:firstRowLastColumn="0" w:lastRowFirstColumn="0" w:lastRowLastColumn="0"/>
            </w:pPr>
            <w:r>
              <w:t>2012-2014</w:t>
            </w:r>
          </w:p>
        </w:tc>
        <w:tc>
          <w:tcPr>
            <w:tcW w:w="1293" w:type="dxa"/>
            <w:vAlign w:val="center"/>
          </w:tcPr>
          <w:p w14:paraId="57375552" w14:textId="17637041" w:rsidR="00F772EC" w:rsidRDefault="00F772EC" w:rsidP="009A5002">
            <w:pPr>
              <w:pStyle w:val="Paragraphedeliste"/>
              <w:ind w:left="-9"/>
              <w:jc w:val="center"/>
              <w:cnfStyle w:val="000000000000" w:firstRow="0" w:lastRow="0" w:firstColumn="0" w:lastColumn="0" w:oddVBand="0" w:evenVBand="0" w:oddHBand="0" w:evenHBand="0" w:firstRowFirstColumn="0" w:firstRowLastColumn="0" w:lastRowFirstColumn="0" w:lastRowLastColumn="0"/>
            </w:pPr>
            <w:r>
              <w:t>ANR</w:t>
            </w:r>
          </w:p>
        </w:tc>
        <w:tc>
          <w:tcPr>
            <w:tcW w:w="1295" w:type="dxa"/>
            <w:vAlign w:val="center"/>
          </w:tcPr>
          <w:p w14:paraId="585F6F2B" w14:textId="30CA54C4" w:rsidR="00F772EC" w:rsidRDefault="00F772EC" w:rsidP="009A5002">
            <w:pPr>
              <w:pStyle w:val="Paragraphedeliste"/>
              <w:ind w:left="-9"/>
              <w:jc w:val="center"/>
              <w:cnfStyle w:val="000000000000" w:firstRow="0" w:lastRow="0" w:firstColumn="0" w:lastColumn="0" w:oddVBand="0" w:evenVBand="0" w:oddHBand="0" w:evenHBand="0" w:firstRowFirstColumn="0" w:firstRowLastColumn="0" w:lastRowFirstColumn="0" w:lastRowLastColumn="0"/>
            </w:pPr>
            <w:r>
              <w:t>Fort</w:t>
            </w:r>
          </w:p>
        </w:tc>
      </w:tr>
      <w:tr w:rsidR="00F772EC" w:rsidRPr="00FB66D5" w14:paraId="529C3320" w14:textId="77777777" w:rsidTr="004E64B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5" w:type="dxa"/>
            <w:shd w:val="clear" w:color="auto" w:fill="auto"/>
            <w:vAlign w:val="center"/>
          </w:tcPr>
          <w:p w14:paraId="15259531" w14:textId="66CCBA9D" w:rsidR="00F772EC" w:rsidRDefault="00F772EC" w:rsidP="00081883">
            <w:pPr>
              <w:pStyle w:val="Paragraphedeliste"/>
              <w:ind w:left="-9"/>
              <w:jc w:val="center"/>
            </w:pPr>
            <w:r>
              <w:t>Hydrobiologie</w:t>
            </w:r>
          </w:p>
        </w:tc>
        <w:tc>
          <w:tcPr>
            <w:tcW w:w="4469" w:type="dxa"/>
            <w:vAlign w:val="center"/>
          </w:tcPr>
          <w:p w14:paraId="5DD938DD" w14:textId="571FFD97" w:rsidR="00F772EC" w:rsidRDefault="00F772EC" w:rsidP="00081883">
            <w:pPr>
              <w:pStyle w:val="Paragraphedeliste"/>
              <w:ind w:left="-9"/>
              <w:cnfStyle w:val="000000100000" w:firstRow="0" w:lastRow="0" w:firstColumn="0" w:lastColumn="0" w:oddVBand="0" w:evenVBand="0" w:oddHBand="1" w:evenHBand="0" w:firstRowFirstColumn="0" w:firstRowLastColumn="0" w:lastRowFirstColumn="0" w:lastRowLastColumn="0"/>
            </w:pPr>
            <w:r>
              <w:t>Amélioration de l’indicateur de suivi des cours d’eau IBNC et IBS</w:t>
            </w:r>
          </w:p>
        </w:tc>
        <w:tc>
          <w:tcPr>
            <w:tcW w:w="1289" w:type="dxa"/>
            <w:vAlign w:val="center"/>
          </w:tcPr>
          <w:p w14:paraId="048A6A68" w14:textId="2D87E222" w:rsidR="00F772EC" w:rsidRDefault="004E64B9" w:rsidP="004E64B9">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2015</w:t>
            </w:r>
          </w:p>
        </w:tc>
        <w:tc>
          <w:tcPr>
            <w:tcW w:w="1293" w:type="dxa"/>
            <w:vAlign w:val="center"/>
          </w:tcPr>
          <w:p w14:paraId="71675BBC" w14:textId="221E6EB9" w:rsidR="00F772EC" w:rsidRDefault="00F772EC" w:rsidP="009A5002">
            <w:pPr>
              <w:pStyle w:val="Paragraphedeliste"/>
              <w:ind w:left="-9"/>
              <w:jc w:val="center"/>
              <w:cnfStyle w:val="000000100000" w:firstRow="0" w:lastRow="0" w:firstColumn="0" w:lastColumn="0" w:oddVBand="0" w:evenVBand="0" w:oddHBand="1" w:evenHBand="0" w:firstRowFirstColumn="0" w:firstRowLastColumn="0" w:lastRowFirstColumn="0" w:lastRowLastColumn="0"/>
            </w:pPr>
            <w:r>
              <w:t xml:space="preserve">CNRT Nickel et </w:t>
            </w:r>
            <w:proofErr w:type="spellStart"/>
            <w:r>
              <w:t>Oeil</w:t>
            </w:r>
            <w:proofErr w:type="spellEnd"/>
          </w:p>
        </w:tc>
        <w:tc>
          <w:tcPr>
            <w:tcW w:w="1295" w:type="dxa"/>
            <w:vAlign w:val="center"/>
          </w:tcPr>
          <w:p w14:paraId="25373941" w14:textId="04669155" w:rsidR="00F772EC" w:rsidRDefault="00F772EC" w:rsidP="009A5002">
            <w:pPr>
              <w:pStyle w:val="Paragraphedeliste"/>
              <w:ind w:left="-9"/>
              <w:jc w:val="center"/>
              <w:cnfStyle w:val="000000100000" w:firstRow="0" w:lastRow="0" w:firstColumn="0" w:lastColumn="0" w:oddVBand="0" w:evenVBand="0" w:oddHBand="1" w:evenHBand="0" w:firstRowFirstColumn="0" w:firstRowLastColumn="0" w:lastRowFirstColumn="0" w:lastRowLastColumn="0"/>
            </w:pPr>
            <w:r>
              <w:t>Fort</w:t>
            </w:r>
          </w:p>
        </w:tc>
      </w:tr>
      <w:tr w:rsidR="00F772EC" w:rsidRPr="00FB66D5" w14:paraId="5BE2FA84" w14:textId="77777777" w:rsidTr="004E64B9">
        <w:trPr>
          <w:jc w:val="center"/>
        </w:trPr>
        <w:tc>
          <w:tcPr>
            <w:cnfStyle w:val="001000000000" w:firstRow="0" w:lastRow="0" w:firstColumn="1" w:lastColumn="0" w:oddVBand="0" w:evenVBand="0" w:oddHBand="0" w:evenHBand="0" w:firstRowFirstColumn="0" w:firstRowLastColumn="0" w:lastRowFirstColumn="0" w:lastRowLastColumn="0"/>
            <w:tcW w:w="2075" w:type="dxa"/>
            <w:shd w:val="clear" w:color="auto" w:fill="auto"/>
            <w:vAlign w:val="center"/>
          </w:tcPr>
          <w:p w14:paraId="74079604" w14:textId="6DE2103E" w:rsidR="00F772EC" w:rsidRDefault="00F772EC" w:rsidP="00081883">
            <w:pPr>
              <w:pStyle w:val="Paragraphedeliste"/>
              <w:ind w:left="-9"/>
              <w:jc w:val="center"/>
            </w:pPr>
            <w:r>
              <w:rPr>
                <w:rFonts w:asciiTheme="majorHAnsi" w:hAnsiTheme="majorHAnsi" w:cstheme="majorHAnsi"/>
              </w:rPr>
              <w:t>Hydrobiologie</w:t>
            </w:r>
          </w:p>
        </w:tc>
        <w:tc>
          <w:tcPr>
            <w:tcW w:w="4469" w:type="dxa"/>
            <w:vAlign w:val="center"/>
          </w:tcPr>
          <w:p w14:paraId="62130B5E" w14:textId="1495FFDD" w:rsidR="00F772EC" w:rsidRDefault="00F772EC" w:rsidP="00081883">
            <w:pPr>
              <w:pStyle w:val="Paragraphedeliste"/>
              <w:ind w:left="-9"/>
              <w:cnfStyle w:val="000000000000" w:firstRow="0" w:lastRow="0" w:firstColumn="0" w:lastColumn="0" w:oddVBand="0" w:evenVBand="0" w:oddHBand="0" w:evenHBand="0" w:firstRowFirstColumn="0" w:firstRowLastColumn="0" w:lastRowFirstColumn="0" w:lastRowLastColumn="0"/>
            </w:pPr>
            <w:r>
              <w:rPr>
                <w:rFonts w:asciiTheme="majorHAnsi" w:hAnsiTheme="majorHAnsi" w:cstheme="majorHAnsi"/>
              </w:rPr>
              <w:t>Mise en place d’un indicateur Diatomées de la qualité des cours d’eau</w:t>
            </w:r>
          </w:p>
        </w:tc>
        <w:tc>
          <w:tcPr>
            <w:tcW w:w="1289" w:type="dxa"/>
            <w:vAlign w:val="center"/>
          </w:tcPr>
          <w:p w14:paraId="7B3CD603" w14:textId="50FB0DB0" w:rsidR="00F772EC" w:rsidRDefault="004E64B9" w:rsidP="004E64B9">
            <w:pPr>
              <w:pStyle w:val="Paragraphedeliste"/>
              <w:ind w:left="-9"/>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hAnsiTheme="majorHAnsi" w:cstheme="majorHAnsi"/>
              </w:rPr>
              <w:t>2012-2016</w:t>
            </w:r>
          </w:p>
        </w:tc>
        <w:tc>
          <w:tcPr>
            <w:tcW w:w="1293" w:type="dxa"/>
            <w:vAlign w:val="center"/>
          </w:tcPr>
          <w:p w14:paraId="0FA7EEFE" w14:textId="4D20B7ED" w:rsidR="00F772EC" w:rsidRDefault="00F772EC" w:rsidP="009A5002">
            <w:pPr>
              <w:pStyle w:val="Paragraphedeliste"/>
              <w:ind w:left="-9"/>
              <w:jc w:val="center"/>
              <w:cnfStyle w:val="000000000000" w:firstRow="0" w:lastRow="0" w:firstColumn="0" w:lastColumn="0" w:oddVBand="0" w:evenVBand="0" w:oddHBand="0" w:evenHBand="0" w:firstRowFirstColumn="0" w:firstRowLastColumn="0" w:lastRowFirstColumn="0" w:lastRowLastColumn="0"/>
            </w:pPr>
            <w:r>
              <w:rPr>
                <w:rFonts w:asciiTheme="majorHAnsi" w:hAnsiTheme="majorHAnsi" w:cstheme="majorHAnsi"/>
              </w:rPr>
              <w:t xml:space="preserve">CNRT Nickel et </w:t>
            </w:r>
            <w:proofErr w:type="spellStart"/>
            <w:r>
              <w:rPr>
                <w:rFonts w:asciiTheme="majorHAnsi" w:hAnsiTheme="majorHAnsi" w:cstheme="majorHAnsi"/>
              </w:rPr>
              <w:t>Oeil</w:t>
            </w:r>
            <w:proofErr w:type="spellEnd"/>
          </w:p>
        </w:tc>
        <w:tc>
          <w:tcPr>
            <w:tcW w:w="1295" w:type="dxa"/>
            <w:vAlign w:val="center"/>
          </w:tcPr>
          <w:p w14:paraId="38883195" w14:textId="6FB4F052" w:rsidR="00F772EC" w:rsidRDefault="00F772EC" w:rsidP="009A5002">
            <w:pPr>
              <w:pStyle w:val="Paragraphedeliste"/>
              <w:ind w:left="-9"/>
              <w:jc w:val="center"/>
              <w:cnfStyle w:val="000000000000" w:firstRow="0" w:lastRow="0" w:firstColumn="0" w:lastColumn="0" w:oddVBand="0" w:evenVBand="0" w:oddHBand="0" w:evenHBand="0" w:firstRowFirstColumn="0" w:firstRowLastColumn="0" w:lastRowFirstColumn="0" w:lastRowLastColumn="0"/>
            </w:pPr>
            <w:r>
              <w:rPr>
                <w:rFonts w:asciiTheme="majorHAnsi" w:hAnsiTheme="majorHAnsi" w:cstheme="majorHAnsi"/>
              </w:rPr>
              <w:t>Fort</w:t>
            </w:r>
          </w:p>
        </w:tc>
      </w:tr>
      <w:tr w:rsidR="00F772EC" w:rsidRPr="00FB66D5" w14:paraId="22BDBECF" w14:textId="77777777" w:rsidTr="004E64B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5" w:type="dxa"/>
            <w:shd w:val="clear" w:color="auto" w:fill="auto"/>
            <w:vAlign w:val="center"/>
          </w:tcPr>
          <w:p w14:paraId="0B746683" w14:textId="77777777" w:rsidR="00F772EC" w:rsidRDefault="00F772EC" w:rsidP="00526067">
            <w:pPr>
              <w:pStyle w:val="Paragraphedeliste"/>
              <w:ind w:left="-9"/>
              <w:jc w:val="center"/>
              <w:rPr>
                <w:rFonts w:asciiTheme="majorHAnsi" w:hAnsiTheme="majorHAnsi" w:cstheme="majorHAnsi"/>
              </w:rPr>
            </w:pPr>
          </w:p>
          <w:p w14:paraId="78F6DB28" w14:textId="0B8D78A6" w:rsidR="00F772EC" w:rsidRDefault="00F772EC" w:rsidP="00081883">
            <w:pPr>
              <w:pStyle w:val="Paragraphedeliste"/>
              <w:ind w:left="-9"/>
              <w:jc w:val="center"/>
            </w:pPr>
            <w:r>
              <w:rPr>
                <w:rFonts w:asciiTheme="majorHAnsi" w:hAnsiTheme="majorHAnsi" w:cstheme="majorHAnsi"/>
              </w:rPr>
              <w:t>Hydrobiologie</w:t>
            </w:r>
          </w:p>
        </w:tc>
        <w:tc>
          <w:tcPr>
            <w:tcW w:w="4469" w:type="dxa"/>
            <w:vAlign w:val="center"/>
          </w:tcPr>
          <w:p w14:paraId="3142898A" w14:textId="4D5A2F9A" w:rsidR="00F772EC" w:rsidRDefault="00F772EC" w:rsidP="00081883">
            <w:pPr>
              <w:pStyle w:val="Paragraphedeliste"/>
              <w:ind w:left="-9"/>
              <w:cnfStyle w:val="000000100000" w:firstRow="0" w:lastRow="0" w:firstColumn="0" w:lastColumn="0" w:oddVBand="0" w:evenVBand="0" w:oddHBand="1" w:evenHBand="0" w:firstRowFirstColumn="0" w:firstRowLastColumn="0" w:lastRowFirstColumn="0" w:lastRowLastColumn="0"/>
            </w:pPr>
            <w:r>
              <w:rPr>
                <w:rFonts w:asciiTheme="majorHAnsi" w:hAnsiTheme="majorHAnsi" w:cstheme="majorHAnsi"/>
              </w:rPr>
              <w:t xml:space="preserve">Etude de la connectivité génétique des populations de trois espèces de poissons </w:t>
            </w:r>
            <w:proofErr w:type="spellStart"/>
            <w:r>
              <w:rPr>
                <w:rFonts w:asciiTheme="majorHAnsi" w:hAnsiTheme="majorHAnsi" w:cstheme="majorHAnsi"/>
              </w:rPr>
              <w:t>amphidromes</w:t>
            </w:r>
            <w:proofErr w:type="spellEnd"/>
            <w:r>
              <w:rPr>
                <w:rFonts w:asciiTheme="majorHAnsi" w:hAnsiTheme="majorHAnsi" w:cstheme="majorHAnsi"/>
              </w:rPr>
              <w:t xml:space="preserve"> menacées.</w:t>
            </w:r>
          </w:p>
        </w:tc>
        <w:tc>
          <w:tcPr>
            <w:tcW w:w="1289" w:type="dxa"/>
            <w:vAlign w:val="center"/>
          </w:tcPr>
          <w:p w14:paraId="4319EFA7" w14:textId="4A4902E3" w:rsidR="00F772EC" w:rsidRDefault="004E64B9" w:rsidP="004E64B9">
            <w:pPr>
              <w:pStyle w:val="Paragraphedeliste"/>
              <w:ind w:left="-9"/>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hAnsiTheme="majorHAnsi" w:cstheme="majorHAnsi"/>
              </w:rPr>
              <w:t>2016-2017</w:t>
            </w:r>
          </w:p>
        </w:tc>
        <w:tc>
          <w:tcPr>
            <w:tcW w:w="1293" w:type="dxa"/>
            <w:vAlign w:val="center"/>
          </w:tcPr>
          <w:p w14:paraId="60A33E49" w14:textId="67EB25E7" w:rsidR="00F772EC" w:rsidRDefault="00F772EC" w:rsidP="009A5002">
            <w:pPr>
              <w:pStyle w:val="Paragraphedeliste"/>
              <w:ind w:left="-9"/>
              <w:jc w:val="center"/>
              <w:cnfStyle w:val="000000100000" w:firstRow="0" w:lastRow="0" w:firstColumn="0" w:lastColumn="0" w:oddVBand="0" w:evenVBand="0" w:oddHBand="1" w:evenHBand="0" w:firstRowFirstColumn="0" w:firstRowLastColumn="0" w:lastRowFirstColumn="0" w:lastRowLastColumn="0"/>
            </w:pPr>
            <w:proofErr w:type="spellStart"/>
            <w:r>
              <w:rPr>
                <w:rFonts w:asciiTheme="majorHAnsi" w:hAnsiTheme="majorHAnsi" w:cstheme="majorHAnsi"/>
              </w:rPr>
              <w:t>Oeil</w:t>
            </w:r>
            <w:proofErr w:type="spellEnd"/>
          </w:p>
        </w:tc>
        <w:tc>
          <w:tcPr>
            <w:tcW w:w="1295" w:type="dxa"/>
            <w:vAlign w:val="center"/>
          </w:tcPr>
          <w:p w14:paraId="71995779" w14:textId="2E32AD55" w:rsidR="00F772EC" w:rsidRDefault="00F772EC" w:rsidP="009A5002">
            <w:pPr>
              <w:pStyle w:val="Paragraphedeliste"/>
              <w:ind w:left="-9"/>
              <w:jc w:val="center"/>
              <w:cnfStyle w:val="000000100000" w:firstRow="0" w:lastRow="0" w:firstColumn="0" w:lastColumn="0" w:oddVBand="0" w:evenVBand="0" w:oddHBand="1" w:evenHBand="0" w:firstRowFirstColumn="0" w:firstRowLastColumn="0" w:lastRowFirstColumn="0" w:lastRowLastColumn="0"/>
            </w:pPr>
            <w:r>
              <w:rPr>
                <w:rFonts w:asciiTheme="majorHAnsi" w:hAnsiTheme="majorHAnsi" w:cstheme="majorHAnsi"/>
              </w:rPr>
              <w:t>Fort</w:t>
            </w:r>
          </w:p>
        </w:tc>
      </w:tr>
      <w:tr w:rsidR="00F772EC" w:rsidRPr="00FB66D5" w14:paraId="41E75ED5" w14:textId="77777777" w:rsidTr="004E64B9">
        <w:trPr>
          <w:trHeight w:val="136"/>
          <w:jc w:val="center"/>
        </w:trPr>
        <w:tc>
          <w:tcPr>
            <w:cnfStyle w:val="001000000000" w:firstRow="0" w:lastRow="0" w:firstColumn="1" w:lastColumn="0" w:oddVBand="0" w:evenVBand="0" w:oddHBand="0" w:evenHBand="0" w:firstRowFirstColumn="0" w:firstRowLastColumn="0" w:lastRowFirstColumn="0" w:lastRowLastColumn="0"/>
            <w:tcW w:w="2075" w:type="dxa"/>
            <w:vAlign w:val="center"/>
          </w:tcPr>
          <w:p w14:paraId="089CDAF6" w14:textId="6C3C92EA" w:rsidR="00F772EC" w:rsidRDefault="00F772EC" w:rsidP="00081883">
            <w:pPr>
              <w:pStyle w:val="Paragraphedeliste"/>
              <w:ind w:left="-9"/>
              <w:jc w:val="center"/>
            </w:pPr>
            <w:r>
              <w:t xml:space="preserve">Hydrologie et </w:t>
            </w:r>
            <w:proofErr w:type="spellStart"/>
            <w:r>
              <w:t>écotoxicologie</w:t>
            </w:r>
            <w:proofErr w:type="spellEnd"/>
          </w:p>
        </w:tc>
        <w:tc>
          <w:tcPr>
            <w:tcW w:w="4469" w:type="dxa"/>
            <w:vAlign w:val="center"/>
          </w:tcPr>
          <w:p w14:paraId="0488B2F6" w14:textId="0FD4418A" w:rsidR="00F772EC" w:rsidRDefault="00F772EC" w:rsidP="00081883">
            <w:pPr>
              <w:pStyle w:val="Paragraphedeliste"/>
              <w:ind w:left="-9"/>
              <w:cnfStyle w:val="000000000000" w:firstRow="0" w:lastRow="0" w:firstColumn="0" w:lastColumn="0" w:oddVBand="0" w:evenVBand="0" w:oddHBand="0" w:evenHBand="0" w:firstRowFirstColumn="0" w:firstRowLastColumn="0" w:lastRowFirstColumn="0" w:lastRowLastColumn="0"/>
            </w:pPr>
            <w:r>
              <w:t>« </w:t>
            </w:r>
            <w:proofErr w:type="spellStart"/>
            <w:r>
              <w:t>Dynamine</w:t>
            </w:r>
            <w:proofErr w:type="spellEnd"/>
            <w:r>
              <w:t xml:space="preserve"> » relatif au suivi et à la spéciation des éléments métalliques traces (ETM) présents naturellement dans les sols </w:t>
            </w:r>
            <w:proofErr w:type="spellStart"/>
            <w:r>
              <w:t>ultramafiques</w:t>
            </w:r>
            <w:proofErr w:type="spellEnd"/>
            <w:r>
              <w:t xml:space="preserve"> calédoniens, des sols au lagon en passant par les cours d’eau </w:t>
            </w:r>
          </w:p>
        </w:tc>
        <w:tc>
          <w:tcPr>
            <w:tcW w:w="1289" w:type="dxa"/>
            <w:vAlign w:val="center"/>
          </w:tcPr>
          <w:p w14:paraId="3A0F9523" w14:textId="6E009228" w:rsidR="00F772EC" w:rsidRDefault="004E64B9" w:rsidP="004E64B9">
            <w:pPr>
              <w:pStyle w:val="Paragraphedeliste"/>
              <w:ind w:left="-9"/>
              <w:jc w:val="center"/>
              <w:cnfStyle w:val="000000000000" w:firstRow="0" w:lastRow="0" w:firstColumn="0" w:lastColumn="0" w:oddVBand="0" w:evenVBand="0" w:oddHBand="0" w:evenHBand="0" w:firstRowFirstColumn="0" w:firstRowLastColumn="0" w:lastRowFirstColumn="0" w:lastRowLastColumn="0"/>
            </w:pPr>
            <w:r>
              <w:t>2015-2017</w:t>
            </w:r>
          </w:p>
        </w:tc>
        <w:tc>
          <w:tcPr>
            <w:tcW w:w="1293" w:type="dxa"/>
            <w:vAlign w:val="center"/>
          </w:tcPr>
          <w:p w14:paraId="0B464590" w14:textId="550BA040" w:rsidR="00F772EC" w:rsidRDefault="00F772EC" w:rsidP="009A5002">
            <w:pPr>
              <w:pStyle w:val="Paragraphedeliste"/>
              <w:ind w:left="-9"/>
              <w:jc w:val="center"/>
              <w:cnfStyle w:val="000000000000" w:firstRow="0" w:lastRow="0" w:firstColumn="0" w:lastColumn="0" w:oddVBand="0" w:evenVBand="0" w:oddHBand="0" w:evenHBand="0" w:firstRowFirstColumn="0" w:firstRowLastColumn="0" w:lastRowFirstColumn="0" w:lastRowLastColumn="0"/>
            </w:pPr>
            <w:r>
              <w:t>CNRT Nickel</w:t>
            </w:r>
          </w:p>
        </w:tc>
        <w:tc>
          <w:tcPr>
            <w:tcW w:w="1295" w:type="dxa"/>
            <w:vAlign w:val="center"/>
          </w:tcPr>
          <w:p w14:paraId="21E74FA6" w14:textId="0C705F36" w:rsidR="00F772EC" w:rsidRDefault="00F772EC" w:rsidP="009A5002">
            <w:pPr>
              <w:pStyle w:val="Paragraphedeliste"/>
              <w:ind w:left="-9"/>
              <w:jc w:val="center"/>
              <w:cnfStyle w:val="000000000000" w:firstRow="0" w:lastRow="0" w:firstColumn="0" w:lastColumn="0" w:oddVBand="0" w:evenVBand="0" w:oddHBand="0" w:evenHBand="0" w:firstRowFirstColumn="0" w:firstRowLastColumn="0" w:lastRowFirstColumn="0" w:lastRowLastColumn="0"/>
            </w:pPr>
            <w:r>
              <w:t>Fort</w:t>
            </w:r>
          </w:p>
        </w:tc>
      </w:tr>
      <w:tr w:rsidR="00F772EC" w:rsidRPr="00FB66D5" w14:paraId="478353E6" w14:textId="77777777" w:rsidTr="004E64B9">
        <w:trPr>
          <w:cnfStyle w:val="000000100000" w:firstRow="0" w:lastRow="0" w:firstColumn="0" w:lastColumn="0" w:oddVBand="0" w:evenVBand="0" w:oddHBand="1" w:evenHBand="0" w:firstRowFirstColumn="0" w:firstRowLastColumn="0" w:lastRowFirstColumn="0" w:lastRowLastColumn="0"/>
          <w:trHeight w:val="136"/>
          <w:jc w:val="center"/>
        </w:trPr>
        <w:tc>
          <w:tcPr>
            <w:cnfStyle w:val="001000000000" w:firstRow="0" w:lastRow="0" w:firstColumn="1" w:lastColumn="0" w:oddVBand="0" w:evenVBand="0" w:oddHBand="0" w:evenHBand="0" w:firstRowFirstColumn="0" w:firstRowLastColumn="0" w:lastRowFirstColumn="0" w:lastRowLastColumn="0"/>
            <w:tcW w:w="2075" w:type="dxa"/>
            <w:vAlign w:val="center"/>
          </w:tcPr>
          <w:p w14:paraId="2FAB8804" w14:textId="14367AB8" w:rsidR="00F772EC" w:rsidRDefault="00F772EC" w:rsidP="00081883">
            <w:pPr>
              <w:pStyle w:val="Paragraphedeliste"/>
              <w:ind w:left="-9"/>
              <w:jc w:val="center"/>
            </w:pPr>
            <w:proofErr w:type="spellStart"/>
            <w:r>
              <w:t>Ecotoxicologie</w:t>
            </w:r>
            <w:proofErr w:type="spellEnd"/>
          </w:p>
        </w:tc>
        <w:tc>
          <w:tcPr>
            <w:tcW w:w="4469" w:type="dxa"/>
            <w:vAlign w:val="center"/>
          </w:tcPr>
          <w:p w14:paraId="628DC689" w14:textId="19722E28" w:rsidR="00F772EC" w:rsidRDefault="00F772EC" w:rsidP="00081883">
            <w:pPr>
              <w:pStyle w:val="Paragraphedeliste"/>
              <w:ind w:left="-9"/>
              <w:cnfStyle w:val="000000100000" w:firstRow="0" w:lastRow="0" w:firstColumn="0" w:lastColumn="0" w:oddVBand="0" w:evenVBand="0" w:oddHBand="1" w:evenHBand="0" w:firstRowFirstColumn="0" w:firstRowLastColumn="0" w:lastRowFirstColumn="0" w:lastRowLastColumn="0"/>
            </w:pPr>
            <w:r>
              <w:t xml:space="preserve">« DMML », relatif à la dispersion des ETM présents naturellement dans les sols </w:t>
            </w:r>
            <w:proofErr w:type="spellStart"/>
            <w:r>
              <w:t>ultramafiques</w:t>
            </w:r>
            <w:proofErr w:type="spellEnd"/>
            <w:r>
              <w:t xml:space="preserve"> calédoniens dans les compartiments biologiques aquatiques, première évaluation de </w:t>
            </w:r>
            <w:proofErr w:type="gramStart"/>
            <w:r>
              <w:t>leur effets toxiques</w:t>
            </w:r>
            <w:proofErr w:type="gramEnd"/>
          </w:p>
        </w:tc>
        <w:tc>
          <w:tcPr>
            <w:tcW w:w="1289" w:type="dxa"/>
            <w:vAlign w:val="center"/>
          </w:tcPr>
          <w:p w14:paraId="602EC907" w14:textId="26F4049D" w:rsidR="00F772EC" w:rsidRDefault="004E64B9" w:rsidP="004E64B9">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2015-2017</w:t>
            </w:r>
          </w:p>
        </w:tc>
        <w:tc>
          <w:tcPr>
            <w:tcW w:w="1293" w:type="dxa"/>
            <w:vAlign w:val="center"/>
          </w:tcPr>
          <w:p w14:paraId="740661BD" w14:textId="02D92A0C" w:rsidR="00F772EC" w:rsidRDefault="00F772EC" w:rsidP="009A5002">
            <w:pPr>
              <w:pStyle w:val="Paragraphedeliste"/>
              <w:ind w:left="-9"/>
              <w:jc w:val="center"/>
              <w:cnfStyle w:val="000000100000" w:firstRow="0" w:lastRow="0" w:firstColumn="0" w:lastColumn="0" w:oddVBand="0" w:evenVBand="0" w:oddHBand="1" w:evenHBand="0" w:firstRowFirstColumn="0" w:firstRowLastColumn="0" w:lastRowFirstColumn="0" w:lastRowLastColumn="0"/>
            </w:pPr>
            <w:r>
              <w:t>CNRT Nickel</w:t>
            </w:r>
          </w:p>
        </w:tc>
        <w:tc>
          <w:tcPr>
            <w:tcW w:w="1295" w:type="dxa"/>
            <w:vAlign w:val="center"/>
          </w:tcPr>
          <w:p w14:paraId="33E0860C" w14:textId="0B6E16ED" w:rsidR="00F772EC" w:rsidRDefault="00F772EC" w:rsidP="009A5002">
            <w:pPr>
              <w:pStyle w:val="Paragraphedeliste"/>
              <w:ind w:left="-9"/>
              <w:jc w:val="center"/>
              <w:cnfStyle w:val="000000100000" w:firstRow="0" w:lastRow="0" w:firstColumn="0" w:lastColumn="0" w:oddVBand="0" w:evenVBand="0" w:oddHBand="1" w:evenHBand="0" w:firstRowFirstColumn="0" w:firstRowLastColumn="0" w:lastRowFirstColumn="0" w:lastRowLastColumn="0"/>
            </w:pPr>
            <w:r>
              <w:t>Fort</w:t>
            </w:r>
          </w:p>
        </w:tc>
      </w:tr>
    </w:tbl>
    <w:p w14:paraId="7A588108" w14:textId="77777777" w:rsidR="00081883" w:rsidRDefault="00081883" w:rsidP="00552FBE"/>
    <w:p w14:paraId="775A2864" w14:textId="049F1F3A" w:rsidR="00552FBE" w:rsidRDefault="00081883" w:rsidP="00552FBE">
      <w:r>
        <w:t xml:space="preserve"> </w:t>
      </w:r>
    </w:p>
    <w:p w14:paraId="272C86E6" w14:textId="65CA30A1" w:rsidR="00CA3276" w:rsidRDefault="00CA3276" w:rsidP="00CA3276">
      <w:pPr>
        <w:pStyle w:val="Titre3"/>
      </w:pPr>
      <w:r>
        <w:t>Le suivi de l’état de santé des zones humides classées</w:t>
      </w:r>
    </w:p>
    <w:p w14:paraId="6CAD4A7F" w14:textId="77E4AC62" w:rsidR="00CA3276" w:rsidRDefault="00B87793" w:rsidP="00CA3276">
      <w:r>
        <w:t xml:space="preserve">Il existe aujourd’hui plusieurs outils de suivi de la qualité physico-chimique et écologique des </w:t>
      </w:r>
      <w:r w:rsidR="009C7FD7">
        <w:t>masses d’eau calédoniennes. Certains de ces outils restent encore perfectibles, mais sont déjà utilisés pour suivre les masses d’eau du Grand Sud.</w:t>
      </w:r>
      <w:r w:rsidR="00210F0A">
        <w:t xml:space="preserve"> Ces outils sont des indicateurs de l’état de santé qui pourront être mis en œuvre sur le site Ramsar pour suivre et reporter l’efficience des mesures de gestion qui seront mises en œuvre. </w:t>
      </w:r>
      <w:r w:rsidR="009C7FD7">
        <w:t xml:space="preserve"> Le tableau </w:t>
      </w:r>
      <w:r w:rsidR="00210F0A">
        <w:t>16</w:t>
      </w:r>
      <w:r w:rsidR="009C7FD7">
        <w:t xml:space="preserve"> liste ces différents outils et leur</w:t>
      </w:r>
      <w:r w:rsidR="00210F0A">
        <w:t>s</w:t>
      </w:r>
      <w:r w:rsidR="009C7FD7">
        <w:t xml:space="preserve"> caractéristiques. </w:t>
      </w:r>
    </w:p>
    <w:p w14:paraId="1EAF96B5" w14:textId="77777777" w:rsidR="00C40D06" w:rsidRDefault="00C40D06" w:rsidP="00CA3276"/>
    <w:p w14:paraId="50FB910B" w14:textId="69A6AF9B" w:rsidR="009C7FD7" w:rsidRPr="00221F10" w:rsidRDefault="00C40D06" w:rsidP="00CA3276">
      <w:pPr>
        <w:rPr>
          <w:b/>
          <w:sz w:val="20"/>
        </w:rPr>
      </w:pPr>
      <w:bookmarkStart w:id="110" w:name="_Toc471390167"/>
      <w:r w:rsidRPr="00221F10">
        <w:rPr>
          <w:b/>
          <w:sz w:val="20"/>
        </w:rPr>
        <w:t xml:space="preserve">Tableau </w:t>
      </w:r>
      <w:r w:rsidR="00221F10" w:rsidRPr="00221F10">
        <w:rPr>
          <w:b/>
          <w:sz w:val="20"/>
        </w:rPr>
        <w:fldChar w:fldCharType="begin"/>
      </w:r>
      <w:r w:rsidR="00221F10" w:rsidRPr="00221F10">
        <w:rPr>
          <w:b/>
          <w:sz w:val="20"/>
        </w:rPr>
        <w:instrText xml:space="preserve"> SEQ Tableau \* ARABIC </w:instrText>
      </w:r>
      <w:r w:rsidR="00221F10" w:rsidRPr="00221F10">
        <w:rPr>
          <w:b/>
          <w:sz w:val="20"/>
        </w:rPr>
        <w:fldChar w:fldCharType="separate"/>
      </w:r>
      <w:r w:rsidR="001F3DF0">
        <w:rPr>
          <w:b/>
          <w:noProof/>
          <w:sz w:val="20"/>
        </w:rPr>
        <w:t>16</w:t>
      </w:r>
      <w:r w:rsidR="00221F10" w:rsidRPr="00221F10">
        <w:rPr>
          <w:b/>
          <w:noProof/>
          <w:sz w:val="20"/>
        </w:rPr>
        <w:fldChar w:fldCharType="end"/>
      </w:r>
      <w:r w:rsidRPr="00221F10">
        <w:rPr>
          <w:b/>
          <w:sz w:val="20"/>
        </w:rPr>
        <w:t> : Synthèse des outils de suivi de la qualité des masses d’eau existant.</w:t>
      </w:r>
      <w:bookmarkEnd w:id="110"/>
    </w:p>
    <w:tbl>
      <w:tblPr>
        <w:tblStyle w:val="Trameclaire-Accent1"/>
        <w:tblW w:w="10421" w:type="dxa"/>
        <w:jc w:val="center"/>
        <w:tblLook w:val="04A0" w:firstRow="1" w:lastRow="0" w:firstColumn="1" w:lastColumn="0" w:noHBand="0" w:noVBand="1"/>
      </w:tblPr>
      <w:tblGrid>
        <w:gridCol w:w="2079"/>
        <w:gridCol w:w="3218"/>
        <w:gridCol w:w="5124"/>
      </w:tblGrid>
      <w:tr w:rsidR="009C7FD7" w:rsidRPr="00FB66D5" w14:paraId="12E557FC" w14:textId="77777777" w:rsidTr="009C7FD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9" w:type="dxa"/>
            <w:vAlign w:val="center"/>
          </w:tcPr>
          <w:p w14:paraId="5A1D9363" w14:textId="77777777" w:rsidR="009C7FD7" w:rsidRDefault="009C7FD7" w:rsidP="009C7FD7">
            <w:pPr>
              <w:spacing w:before="100" w:beforeAutospacing="1" w:afterAutospacing="1"/>
              <w:jc w:val="center"/>
            </w:pPr>
            <w:r>
              <w:t>Domaine</w:t>
            </w:r>
          </w:p>
        </w:tc>
        <w:tc>
          <w:tcPr>
            <w:tcW w:w="3218" w:type="dxa"/>
            <w:vAlign w:val="center"/>
          </w:tcPr>
          <w:p w14:paraId="3BAC208C" w14:textId="278A4F9C" w:rsidR="009C7FD7" w:rsidRPr="00FB66D5" w:rsidRDefault="009C7FD7" w:rsidP="009C7FD7">
            <w:pPr>
              <w:spacing w:before="100" w:beforeAutospacing="1" w:afterAutospacing="1"/>
              <w:cnfStyle w:val="100000000000" w:firstRow="1" w:lastRow="0" w:firstColumn="0" w:lastColumn="0" w:oddVBand="0" w:evenVBand="0" w:oddHBand="0" w:evenHBand="0" w:firstRowFirstColumn="0" w:firstRowLastColumn="0" w:lastRowFirstColumn="0" w:lastRowLastColumn="0"/>
            </w:pPr>
            <w:r>
              <w:t>Outil</w:t>
            </w:r>
          </w:p>
        </w:tc>
        <w:tc>
          <w:tcPr>
            <w:tcW w:w="5124" w:type="dxa"/>
          </w:tcPr>
          <w:p w14:paraId="55695DB2" w14:textId="46F026F5" w:rsidR="009C7FD7" w:rsidRDefault="009C7FD7" w:rsidP="009C7FD7">
            <w:pPr>
              <w:tabs>
                <w:tab w:val="left" w:pos="3692"/>
              </w:tabs>
              <w:spacing w:before="100" w:beforeAutospacing="1" w:afterAutospacing="1"/>
              <w:cnfStyle w:val="100000000000" w:firstRow="1" w:lastRow="0" w:firstColumn="0" w:lastColumn="0" w:oddVBand="0" w:evenVBand="0" w:oddHBand="0" w:evenHBand="0" w:firstRowFirstColumn="0" w:firstRowLastColumn="0" w:lastRowFirstColumn="0" w:lastRowLastColumn="0"/>
            </w:pPr>
            <w:r>
              <w:t>Remarque</w:t>
            </w:r>
            <w:r>
              <w:tab/>
            </w:r>
          </w:p>
        </w:tc>
      </w:tr>
      <w:tr w:rsidR="0018187A" w:rsidRPr="00FB66D5" w14:paraId="49661B05" w14:textId="77777777" w:rsidTr="009C7FD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9" w:type="dxa"/>
            <w:vAlign w:val="center"/>
          </w:tcPr>
          <w:p w14:paraId="4D80B6B0" w14:textId="5C8164AF" w:rsidR="0018187A" w:rsidRDefault="0018187A" w:rsidP="009C7FD7">
            <w:pPr>
              <w:pStyle w:val="Paragraphedeliste"/>
              <w:ind w:left="-9"/>
              <w:jc w:val="center"/>
            </w:pPr>
            <w:r>
              <w:t>Qualité des eaux souterraines</w:t>
            </w:r>
          </w:p>
        </w:tc>
        <w:tc>
          <w:tcPr>
            <w:tcW w:w="3218" w:type="dxa"/>
            <w:vAlign w:val="center"/>
          </w:tcPr>
          <w:p w14:paraId="5DED4A23" w14:textId="6046BE83" w:rsidR="0018187A" w:rsidRDefault="0018187A" w:rsidP="009C7FD7">
            <w:pPr>
              <w:pStyle w:val="Paragraphedeliste"/>
              <w:ind w:left="-9"/>
              <w:cnfStyle w:val="000000100000" w:firstRow="0" w:lastRow="0" w:firstColumn="0" w:lastColumn="0" w:oddVBand="0" w:evenVBand="0" w:oddHBand="1" w:evenHBand="0" w:firstRowFirstColumn="0" w:firstRowLastColumn="0" w:lastRowFirstColumn="0" w:lastRowLastColumn="0"/>
            </w:pPr>
            <w:r>
              <w:t>Suivi piézométrique</w:t>
            </w:r>
          </w:p>
        </w:tc>
        <w:tc>
          <w:tcPr>
            <w:tcW w:w="5124" w:type="dxa"/>
          </w:tcPr>
          <w:p w14:paraId="73421680" w14:textId="2791ECF0" w:rsidR="0018187A" w:rsidRDefault="0018187A" w:rsidP="0018187A">
            <w:pPr>
              <w:pStyle w:val="Paragraphedeliste"/>
              <w:ind w:left="-9"/>
              <w:cnfStyle w:val="000000100000" w:firstRow="0" w:lastRow="0" w:firstColumn="0" w:lastColumn="0" w:oddVBand="0" w:evenVBand="0" w:oddHBand="1" w:evenHBand="0" w:firstRowFirstColumn="0" w:firstRowLastColumn="0" w:lastRowFirstColumn="0" w:lastRowLastColumn="0"/>
            </w:pPr>
            <w:r>
              <w:t xml:space="preserve">Les seuils relatifs à la qualité des eaux souterraines ne sont pas connus, le fond géochimique particulier de la Nouvelle-Calédonie commence à être caractérisé au droit des massifs </w:t>
            </w:r>
            <w:proofErr w:type="spellStart"/>
            <w:r>
              <w:t>ultramafiques</w:t>
            </w:r>
            <w:proofErr w:type="spellEnd"/>
          </w:p>
        </w:tc>
      </w:tr>
      <w:tr w:rsidR="009C7FD7" w:rsidRPr="00FB66D5" w14:paraId="674D9DB2" w14:textId="77777777" w:rsidTr="0018187A">
        <w:trPr>
          <w:jc w:val="center"/>
        </w:trPr>
        <w:tc>
          <w:tcPr>
            <w:cnfStyle w:val="001000000000" w:firstRow="0" w:lastRow="0" w:firstColumn="1" w:lastColumn="0" w:oddVBand="0" w:evenVBand="0" w:oddHBand="0" w:evenHBand="0" w:firstRowFirstColumn="0" w:firstRowLastColumn="0" w:lastRowFirstColumn="0" w:lastRowLastColumn="0"/>
            <w:tcW w:w="2079" w:type="dxa"/>
            <w:vAlign w:val="center"/>
          </w:tcPr>
          <w:p w14:paraId="036D2CDA" w14:textId="15C6A6DE" w:rsidR="009C7FD7" w:rsidRDefault="009C7FD7" w:rsidP="0018187A">
            <w:pPr>
              <w:pStyle w:val="Paragraphedeliste"/>
              <w:ind w:left="-9"/>
              <w:jc w:val="center"/>
              <w:rPr>
                <w:rFonts w:asciiTheme="majorHAnsi" w:hAnsiTheme="majorHAnsi" w:cstheme="majorHAnsi"/>
              </w:rPr>
            </w:pPr>
            <w:r>
              <w:t>Géochimie des eaux</w:t>
            </w:r>
            <w:r w:rsidR="0018187A">
              <w:t xml:space="preserve"> de surface</w:t>
            </w:r>
          </w:p>
        </w:tc>
        <w:tc>
          <w:tcPr>
            <w:tcW w:w="3218" w:type="dxa"/>
            <w:vAlign w:val="center"/>
          </w:tcPr>
          <w:p w14:paraId="0E5E538E" w14:textId="70D64C00" w:rsidR="009C7FD7" w:rsidRDefault="009C7FD7" w:rsidP="009C7FD7">
            <w:pPr>
              <w:pStyle w:val="Paragraphedeliste"/>
              <w:ind w:left="-9"/>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t>SEQ-eau</w:t>
            </w:r>
          </w:p>
        </w:tc>
        <w:tc>
          <w:tcPr>
            <w:tcW w:w="5124" w:type="dxa"/>
          </w:tcPr>
          <w:p w14:paraId="53B83671" w14:textId="1FCD061B" w:rsidR="009C7FD7" w:rsidRDefault="009C7FD7" w:rsidP="009C7FD7">
            <w:pPr>
              <w:pStyle w:val="Paragraphedeliste"/>
              <w:ind w:left="-9"/>
              <w:cnfStyle w:val="000000000000" w:firstRow="0" w:lastRow="0" w:firstColumn="0" w:lastColumn="0" w:oddVBand="0" w:evenVBand="0" w:oddHBand="0" w:evenHBand="0" w:firstRowFirstColumn="0" w:firstRowLastColumn="0" w:lastRowFirstColumn="0" w:lastRowLastColumn="0"/>
            </w:pPr>
            <w:r>
              <w:t>Les seuils du SEQ-eau ne sont pas adapté</w:t>
            </w:r>
            <w:r w:rsidR="00954B97">
              <w:t>s</w:t>
            </w:r>
            <w:r>
              <w:t xml:space="preserve"> au fond géochimique particulier de la Nouvelle-Calédonie. L’identification du fond géochimique des différentes régions de l’archipel n’est pas encore établie</w:t>
            </w:r>
          </w:p>
        </w:tc>
      </w:tr>
      <w:tr w:rsidR="00C40D06" w:rsidRPr="00FB66D5" w14:paraId="6335A3CD" w14:textId="77777777" w:rsidTr="0018187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9" w:type="dxa"/>
            <w:vMerge w:val="restart"/>
            <w:shd w:val="clear" w:color="auto" w:fill="auto"/>
            <w:vAlign w:val="center"/>
          </w:tcPr>
          <w:p w14:paraId="27A79D11" w14:textId="00FC6047" w:rsidR="00C40D06" w:rsidRDefault="00C40D06" w:rsidP="0018187A">
            <w:pPr>
              <w:pStyle w:val="Paragraphedeliste"/>
              <w:ind w:left="-9"/>
              <w:jc w:val="center"/>
            </w:pPr>
            <w:r>
              <w:t>Qualité biologique</w:t>
            </w:r>
            <w:r w:rsidR="0018187A">
              <w:t xml:space="preserve"> des eaux de surface</w:t>
            </w:r>
          </w:p>
        </w:tc>
        <w:tc>
          <w:tcPr>
            <w:tcW w:w="3218" w:type="dxa"/>
            <w:vAlign w:val="center"/>
          </w:tcPr>
          <w:p w14:paraId="64416220" w14:textId="597BF0B4" w:rsidR="00C40D06" w:rsidRDefault="00C40D06" w:rsidP="009C7FD7">
            <w:pPr>
              <w:pStyle w:val="Paragraphedeliste"/>
              <w:ind w:left="-9"/>
              <w:cnfStyle w:val="000000100000" w:firstRow="0" w:lastRow="0" w:firstColumn="0" w:lastColumn="0" w:oddVBand="0" w:evenVBand="0" w:oddHBand="1" w:evenHBand="0" w:firstRowFirstColumn="0" w:firstRowLastColumn="0" w:lastRowFirstColumn="0" w:lastRowLastColumn="0"/>
            </w:pPr>
            <w:r>
              <w:t>Indice diatomées</w:t>
            </w:r>
          </w:p>
        </w:tc>
        <w:tc>
          <w:tcPr>
            <w:tcW w:w="5124" w:type="dxa"/>
          </w:tcPr>
          <w:p w14:paraId="3B5E545F" w14:textId="48A26878" w:rsidR="00C40D06" w:rsidRDefault="00C40D06" w:rsidP="009C7FD7">
            <w:pPr>
              <w:pStyle w:val="Paragraphedeliste"/>
              <w:ind w:left="-9"/>
              <w:cnfStyle w:val="000000100000" w:firstRow="0" w:lastRow="0" w:firstColumn="0" w:lastColumn="0" w:oddVBand="0" w:evenVBand="0" w:oddHBand="1" w:evenHBand="0" w:firstRowFirstColumn="0" w:firstRowLastColumn="0" w:lastRowFirstColumn="0" w:lastRowLastColumn="0"/>
            </w:pPr>
            <w:r>
              <w:t>En cours d’élaboration</w:t>
            </w:r>
          </w:p>
        </w:tc>
      </w:tr>
      <w:tr w:rsidR="00C40D06" w:rsidRPr="00FB66D5" w14:paraId="66D690B6" w14:textId="77777777" w:rsidTr="009C7FD7">
        <w:trPr>
          <w:jc w:val="center"/>
        </w:trPr>
        <w:tc>
          <w:tcPr>
            <w:cnfStyle w:val="001000000000" w:firstRow="0" w:lastRow="0" w:firstColumn="1" w:lastColumn="0" w:oddVBand="0" w:evenVBand="0" w:oddHBand="0" w:evenHBand="0" w:firstRowFirstColumn="0" w:firstRowLastColumn="0" w:lastRowFirstColumn="0" w:lastRowLastColumn="0"/>
            <w:tcW w:w="2079" w:type="dxa"/>
            <w:vMerge/>
            <w:vAlign w:val="center"/>
          </w:tcPr>
          <w:p w14:paraId="1BD9D980" w14:textId="198E9A23" w:rsidR="00C40D06" w:rsidRDefault="00C40D06" w:rsidP="009C7FD7">
            <w:pPr>
              <w:pStyle w:val="Paragraphedeliste"/>
              <w:ind w:left="-9"/>
              <w:jc w:val="center"/>
            </w:pPr>
          </w:p>
        </w:tc>
        <w:tc>
          <w:tcPr>
            <w:tcW w:w="3218" w:type="dxa"/>
            <w:vAlign w:val="center"/>
          </w:tcPr>
          <w:p w14:paraId="0F79B7CE" w14:textId="5230FBA1" w:rsidR="00C40D06" w:rsidRDefault="00C40D06" w:rsidP="009C7FD7">
            <w:pPr>
              <w:pStyle w:val="Paragraphedeliste"/>
              <w:ind w:left="-9"/>
              <w:cnfStyle w:val="000000000000" w:firstRow="0" w:lastRow="0" w:firstColumn="0" w:lastColumn="0" w:oddVBand="0" w:evenVBand="0" w:oddHBand="0" w:evenHBand="0" w:firstRowFirstColumn="0" w:firstRowLastColumn="0" w:lastRowFirstColumn="0" w:lastRowLastColumn="0"/>
            </w:pPr>
            <w:r>
              <w:t>Indice Macro-invertébrés</w:t>
            </w:r>
          </w:p>
        </w:tc>
        <w:tc>
          <w:tcPr>
            <w:tcW w:w="5124" w:type="dxa"/>
          </w:tcPr>
          <w:p w14:paraId="4B8D0512" w14:textId="68EBAFE8" w:rsidR="00C40D06" w:rsidRDefault="00C40D06" w:rsidP="009C7FD7">
            <w:pPr>
              <w:pStyle w:val="Paragraphedeliste"/>
              <w:ind w:left="-9"/>
              <w:cnfStyle w:val="000000000000" w:firstRow="0" w:lastRow="0" w:firstColumn="0" w:lastColumn="0" w:oddVBand="0" w:evenVBand="0" w:oddHBand="0" w:evenHBand="0" w:firstRowFirstColumn="0" w:firstRowLastColumn="0" w:lastRowFirstColumn="0" w:lastRowLastColumn="0"/>
            </w:pPr>
            <w:r>
              <w:t>IBNC et IBS utilisés depuis une dizaine d’années</w:t>
            </w:r>
            <w:r w:rsidR="00210F0A">
              <w:t xml:space="preserve"> dans le cadre des suivis réglementaires de la qualité écologique des cours d’eau dans les zones d’influences des projets industriels et miniers</w:t>
            </w:r>
          </w:p>
        </w:tc>
      </w:tr>
      <w:tr w:rsidR="00C40D06" w:rsidRPr="00FB66D5" w14:paraId="51827ECC" w14:textId="77777777" w:rsidTr="009C7FD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9" w:type="dxa"/>
            <w:vMerge/>
            <w:shd w:val="clear" w:color="auto" w:fill="auto"/>
            <w:vAlign w:val="center"/>
          </w:tcPr>
          <w:p w14:paraId="507A87EF" w14:textId="2C550145" w:rsidR="00C40D06" w:rsidRDefault="00C40D06" w:rsidP="009C7FD7">
            <w:pPr>
              <w:pStyle w:val="Paragraphedeliste"/>
              <w:ind w:left="-9"/>
              <w:jc w:val="center"/>
            </w:pPr>
          </w:p>
        </w:tc>
        <w:tc>
          <w:tcPr>
            <w:tcW w:w="3218" w:type="dxa"/>
            <w:vAlign w:val="center"/>
          </w:tcPr>
          <w:p w14:paraId="07BDB24C" w14:textId="2F629B0E" w:rsidR="00C40D06" w:rsidRDefault="00C40D06" w:rsidP="009C7FD7">
            <w:pPr>
              <w:pStyle w:val="Paragraphedeliste"/>
              <w:ind w:left="-9"/>
              <w:cnfStyle w:val="000000100000" w:firstRow="0" w:lastRow="0" w:firstColumn="0" w:lastColumn="0" w:oddVBand="0" w:evenVBand="0" w:oddHBand="1" w:evenHBand="0" w:firstRowFirstColumn="0" w:firstRowLastColumn="0" w:lastRowFirstColumn="0" w:lastRowLastColumn="0"/>
            </w:pPr>
            <w:r>
              <w:t>Poissons</w:t>
            </w:r>
          </w:p>
        </w:tc>
        <w:tc>
          <w:tcPr>
            <w:tcW w:w="5124" w:type="dxa"/>
          </w:tcPr>
          <w:p w14:paraId="136DB241" w14:textId="082E33EB" w:rsidR="00C40D06" w:rsidRDefault="00210F0A" w:rsidP="00210F0A">
            <w:pPr>
              <w:pStyle w:val="Paragraphedeliste"/>
              <w:ind w:left="-9"/>
              <w:cnfStyle w:val="000000100000" w:firstRow="0" w:lastRow="0" w:firstColumn="0" w:lastColumn="0" w:oddVBand="0" w:evenVBand="0" w:oddHBand="1" w:evenHBand="0" w:firstRowFirstColumn="0" w:firstRowLastColumn="0" w:lastRowFirstColumn="0" w:lastRowLastColumn="0"/>
            </w:pPr>
            <w:r>
              <w:t>Il n’existe p</w:t>
            </w:r>
            <w:r w:rsidR="00C40D06">
              <w:t>as d’indicateur de su</w:t>
            </w:r>
            <w:r>
              <w:t>ivi basé sur cette composante. Des s</w:t>
            </w:r>
            <w:r w:rsidR="00C40D06">
              <w:t>uivi</w:t>
            </w:r>
            <w:r>
              <w:t>s</w:t>
            </w:r>
            <w:r w:rsidR="00C40D06">
              <w:t xml:space="preserve"> des espèces patrimoniales </w:t>
            </w:r>
            <w:r>
              <w:t>sont menés par pêche électrique</w:t>
            </w:r>
          </w:p>
        </w:tc>
      </w:tr>
      <w:tr w:rsidR="00C40D06" w:rsidRPr="00FB66D5" w14:paraId="29AE2B64" w14:textId="77777777" w:rsidTr="009C7FD7">
        <w:trPr>
          <w:jc w:val="center"/>
        </w:trPr>
        <w:tc>
          <w:tcPr>
            <w:cnfStyle w:val="001000000000" w:firstRow="0" w:lastRow="0" w:firstColumn="1" w:lastColumn="0" w:oddVBand="0" w:evenVBand="0" w:oddHBand="0" w:evenHBand="0" w:firstRowFirstColumn="0" w:firstRowLastColumn="0" w:lastRowFirstColumn="0" w:lastRowLastColumn="0"/>
            <w:tcW w:w="2079" w:type="dxa"/>
            <w:vMerge/>
            <w:shd w:val="clear" w:color="auto" w:fill="auto"/>
            <w:vAlign w:val="center"/>
          </w:tcPr>
          <w:p w14:paraId="36CC299E" w14:textId="77777777" w:rsidR="00C40D06" w:rsidRDefault="00C40D06" w:rsidP="009C7FD7">
            <w:pPr>
              <w:pStyle w:val="Paragraphedeliste"/>
              <w:ind w:left="-9"/>
              <w:jc w:val="center"/>
            </w:pPr>
          </w:p>
        </w:tc>
        <w:tc>
          <w:tcPr>
            <w:tcW w:w="3218" w:type="dxa"/>
            <w:vAlign w:val="center"/>
          </w:tcPr>
          <w:p w14:paraId="516565A5" w14:textId="77CDAD0D" w:rsidR="00C40D06" w:rsidRDefault="00C40D06" w:rsidP="009C7FD7">
            <w:pPr>
              <w:pStyle w:val="Paragraphedeliste"/>
              <w:ind w:left="-9"/>
              <w:cnfStyle w:val="000000000000" w:firstRow="0" w:lastRow="0" w:firstColumn="0" w:lastColumn="0" w:oddVBand="0" w:evenVBand="0" w:oddHBand="0" w:evenHBand="0" w:firstRowFirstColumn="0" w:firstRowLastColumn="0" w:lastRowFirstColumn="0" w:lastRowLastColumn="0"/>
            </w:pPr>
            <w:r>
              <w:t>Indicateur plan d’eau</w:t>
            </w:r>
          </w:p>
        </w:tc>
        <w:tc>
          <w:tcPr>
            <w:tcW w:w="5124" w:type="dxa"/>
          </w:tcPr>
          <w:p w14:paraId="143B994F" w14:textId="77777777" w:rsidR="00C40D06" w:rsidRDefault="00C40D06" w:rsidP="009C7FD7">
            <w:pPr>
              <w:pStyle w:val="Paragraphedeliste"/>
              <w:ind w:left="-9"/>
              <w:cnfStyle w:val="000000000000" w:firstRow="0" w:lastRow="0" w:firstColumn="0" w:lastColumn="0" w:oddVBand="0" w:evenVBand="0" w:oddHBand="0" w:evenHBand="0" w:firstRowFirstColumn="0" w:firstRowLastColumn="0" w:lastRowFirstColumn="0" w:lastRowLastColumn="0"/>
            </w:pPr>
            <w:r>
              <w:t xml:space="preserve">Indice de diagnose rapide des dolines en cours d’élaboration. </w:t>
            </w:r>
          </w:p>
          <w:p w14:paraId="39F93D37" w14:textId="2FE03BA7" w:rsidR="00C40D06" w:rsidRDefault="00C40D06" w:rsidP="009C7FD7">
            <w:pPr>
              <w:pStyle w:val="Paragraphedeliste"/>
              <w:ind w:left="-9"/>
              <w:cnfStyle w:val="000000000000" w:firstRow="0" w:lastRow="0" w:firstColumn="0" w:lastColumn="0" w:oddVBand="0" w:evenVBand="0" w:oddHBand="0" w:evenHBand="0" w:firstRowFirstColumn="0" w:firstRowLastColumn="0" w:lastRowFirstColumn="0" w:lastRowLastColumn="0"/>
            </w:pPr>
            <w:r>
              <w:t>Pas d’outil de suivi standardisé des populations de poissons pour les lacs.</w:t>
            </w:r>
          </w:p>
        </w:tc>
      </w:tr>
    </w:tbl>
    <w:p w14:paraId="2F088FAA" w14:textId="4D752DA3" w:rsidR="00CA3276" w:rsidRDefault="00CA3276" w:rsidP="00CA3276"/>
    <w:p w14:paraId="23FD00C7" w14:textId="77160997" w:rsidR="0018187A" w:rsidRDefault="00954B97" w:rsidP="00CA3276">
      <w:r>
        <w:t xml:space="preserve">Concernant la géochimie des eaux, une réflexion est en cours au sein du service de l’eau du Gouvernement afin de travailler sur la caractérisation </w:t>
      </w:r>
      <w:r w:rsidR="009A5002">
        <w:t xml:space="preserve">des fonds géochimiques des différentes régions de l’archipel, afin de définir des valeurs seuils adaptées à la Nouvelle-Calédonie. De même le manque de connaissances sur la dynamique des populations des espèces de poissons </w:t>
      </w:r>
      <w:proofErr w:type="spellStart"/>
      <w:r w:rsidR="009A5002">
        <w:t>amphidromes</w:t>
      </w:r>
      <w:proofErr w:type="spellEnd"/>
      <w:r w:rsidR="009A5002">
        <w:t>, rend difficile l’interprétation des résultats des suivis aujourd’hui effectués sur ces espèces. Ce manque de connaissances est général aujourd’hui dans les milieux tropicaux insulaires et explique le fait qu’aucun des essais de développement d’indicateur biol</w:t>
      </w:r>
      <w:r w:rsidR="004E64B9">
        <w:t>ogique basé sur ce maillon n’ait abouti</w:t>
      </w:r>
      <w:r w:rsidR="009A5002">
        <w:t xml:space="preserve"> à des résultats satisfaisant</w:t>
      </w:r>
      <w:r w:rsidR="004E64B9">
        <w:t>s</w:t>
      </w:r>
      <w:r w:rsidR="009A5002">
        <w:t>. De même</w:t>
      </w:r>
      <w:r w:rsidR="00210F0A">
        <w:t>,</w:t>
      </w:r>
      <w:r w:rsidR="009A5002">
        <w:t xml:space="preserve"> pour ce compartiment les méthodes d’inventaires basée</w:t>
      </w:r>
      <w:r w:rsidR="00210F0A">
        <w:t>s</w:t>
      </w:r>
      <w:r w:rsidR="009A5002">
        <w:t xml:space="preserve"> sur l’utilisation de la pêche électrique, ne permettent pas d’inventorier tous les types de masses d’eau. Par exemple</w:t>
      </w:r>
      <w:r w:rsidR="00210F0A">
        <w:t>,</w:t>
      </w:r>
      <w:r w:rsidR="009A5002">
        <w:t xml:space="preserve"> cette technique n’est pas adaptée aux  masses d’eau </w:t>
      </w:r>
      <w:proofErr w:type="spellStart"/>
      <w:r w:rsidR="009A5002">
        <w:t>lentiques</w:t>
      </w:r>
      <w:proofErr w:type="spellEnd"/>
      <w:r w:rsidR="009A5002">
        <w:t xml:space="preserve"> profondes, ni même au</w:t>
      </w:r>
      <w:r w:rsidR="004E64B9">
        <w:t>x</w:t>
      </w:r>
      <w:r w:rsidR="009A5002">
        <w:t xml:space="preserve"> plan</w:t>
      </w:r>
      <w:r w:rsidR="004E64B9">
        <w:t>s</w:t>
      </w:r>
      <w:r w:rsidR="009A5002">
        <w:t xml:space="preserve"> d’eau. </w:t>
      </w:r>
    </w:p>
    <w:p w14:paraId="3AABC173" w14:textId="551276AB" w:rsidR="00C40D06" w:rsidRDefault="00210F0A" w:rsidP="00CA3276">
      <w:proofErr w:type="gramStart"/>
      <w:r>
        <w:t>S</w:t>
      </w:r>
      <w:r w:rsidR="0018187A">
        <w:t>eul</w:t>
      </w:r>
      <w:r w:rsidR="004E64B9">
        <w:t>s</w:t>
      </w:r>
      <w:proofErr w:type="gramEnd"/>
      <w:r w:rsidR="0018187A">
        <w:t xml:space="preserve"> un suivi hydrologique effectué par l’office de l’eau du Gouvernement </w:t>
      </w:r>
      <w:r w:rsidR="004E64B9">
        <w:t>et un suivi des eaux souterraines sur la plaine des lacs piloté et mis en œuvre par l’industriel Vale-NC, sont</w:t>
      </w:r>
      <w:r w:rsidR="0018187A">
        <w:t xml:space="preserve"> e</w:t>
      </w:r>
      <w:r w:rsidR="004E64B9">
        <w:t>n cours au sein du site classé</w:t>
      </w:r>
      <w:r w:rsidR="00331BBB">
        <w:t xml:space="preserve">. </w:t>
      </w:r>
      <w:r w:rsidR="0018187A">
        <w:t>Aucun suivi régulier de la qualité chimique ou écologique des différentes masses d’eau</w:t>
      </w:r>
      <w:r w:rsidR="00331BBB">
        <w:t xml:space="preserve"> de surface</w:t>
      </w:r>
      <w:r w:rsidR="0018187A">
        <w:t xml:space="preserve"> du périmètre Ramsar n’existe à l’heure actuelle. Seul</w:t>
      </w:r>
      <w:r w:rsidR="004E64B9">
        <w:t>e</w:t>
      </w:r>
      <w:r w:rsidR="0018187A">
        <w:t>s quelques campagnes ponctuelles y ont été menées (cf. tableau ci-dessous). Il faut toutefois souligner q</w:t>
      </w:r>
      <w:r w:rsidR="004E64B9">
        <w:t xml:space="preserve">u’un réseau de </w:t>
      </w:r>
      <w:r w:rsidR="0018187A">
        <w:t xml:space="preserve">suivis des eaux souterraines et de surface </w:t>
      </w:r>
      <w:r w:rsidR="004E64B9">
        <w:t>est</w:t>
      </w:r>
      <w:r w:rsidR="0018187A">
        <w:t xml:space="preserve"> en place dans la zone d’influence du projet minier et métallurgique de Vale-NC en périphérie Sud du site classé. </w:t>
      </w:r>
      <w:r w:rsidR="00331BBB">
        <w:t xml:space="preserve">Ce réseau permet de suivre la qualité chimique et écologique des eaux de surface des bassins versants de la </w:t>
      </w:r>
      <w:proofErr w:type="spellStart"/>
      <w:r w:rsidR="00331BBB">
        <w:t>Kwé</w:t>
      </w:r>
      <w:proofErr w:type="spellEnd"/>
      <w:r w:rsidR="00331BBB">
        <w:t xml:space="preserve">, de la rivière </w:t>
      </w:r>
      <w:proofErr w:type="spellStart"/>
      <w:r w:rsidR="00331BBB">
        <w:t>Kadji</w:t>
      </w:r>
      <w:proofErr w:type="spellEnd"/>
      <w:r w:rsidR="00331BBB">
        <w:t xml:space="preserve"> et d</w:t>
      </w:r>
      <w:r w:rsidR="00905455">
        <w:t>u Creek Baie Nord</w:t>
      </w:r>
      <w:r w:rsidR="00331BBB">
        <w:t xml:space="preserve">. </w:t>
      </w:r>
    </w:p>
    <w:p w14:paraId="7E81B2C6" w14:textId="77777777" w:rsidR="00331BBB" w:rsidRDefault="00331BBB" w:rsidP="00CA3276"/>
    <w:p w14:paraId="50B45216" w14:textId="683248A7" w:rsidR="00331BBB" w:rsidRPr="00221F10" w:rsidRDefault="00331BBB" w:rsidP="00CA3276">
      <w:pPr>
        <w:rPr>
          <w:b/>
        </w:rPr>
      </w:pPr>
      <w:bookmarkStart w:id="111" w:name="_Toc471390168"/>
      <w:r w:rsidRPr="00221F10">
        <w:rPr>
          <w:b/>
        </w:rPr>
        <w:t xml:space="preserve">Tableau </w:t>
      </w:r>
      <w:r w:rsidR="00FD172F" w:rsidRPr="00221F10">
        <w:rPr>
          <w:b/>
        </w:rPr>
        <w:fldChar w:fldCharType="begin"/>
      </w:r>
      <w:r w:rsidR="00FD172F" w:rsidRPr="00221F10">
        <w:rPr>
          <w:b/>
        </w:rPr>
        <w:instrText xml:space="preserve"> SEQ Tableau \* ARABIC </w:instrText>
      </w:r>
      <w:r w:rsidR="00FD172F" w:rsidRPr="00221F10">
        <w:rPr>
          <w:b/>
        </w:rPr>
        <w:fldChar w:fldCharType="separate"/>
      </w:r>
      <w:r w:rsidR="001F3DF0">
        <w:rPr>
          <w:b/>
          <w:noProof/>
        </w:rPr>
        <w:t>17</w:t>
      </w:r>
      <w:r w:rsidR="00FD172F" w:rsidRPr="00221F10">
        <w:rPr>
          <w:b/>
          <w:noProof/>
        </w:rPr>
        <w:fldChar w:fldCharType="end"/>
      </w:r>
      <w:r w:rsidRPr="00221F10">
        <w:rPr>
          <w:b/>
        </w:rPr>
        <w:t> : Synthèse des réseaux de suivi et campagnes ponctuelles d’évaluation de l’état des masses d’eaux souterraines et de surfaces au sein et en périphérie du site Ramsar.</w:t>
      </w:r>
      <w:bookmarkEnd w:id="111"/>
    </w:p>
    <w:tbl>
      <w:tblPr>
        <w:tblStyle w:val="Trameclaire-Accent1"/>
        <w:tblW w:w="10436" w:type="dxa"/>
        <w:jc w:val="center"/>
        <w:tblLook w:val="04A0" w:firstRow="1" w:lastRow="0" w:firstColumn="1" w:lastColumn="0" w:noHBand="0" w:noVBand="1"/>
      </w:tblPr>
      <w:tblGrid>
        <w:gridCol w:w="1492"/>
        <w:gridCol w:w="1728"/>
        <w:gridCol w:w="1735"/>
        <w:gridCol w:w="1984"/>
        <w:gridCol w:w="2008"/>
        <w:gridCol w:w="1489"/>
      </w:tblGrid>
      <w:tr w:rsidR="001E7B37" w:rsidRPr="00FB66D5" w14:paraId="335C2B56" w14:textId="64CCF712" w:rsidTr="001E7B3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2" w:type="dxa"/>
          </w:tcPr>
          <w:p w14:paraId="0FA6A50B" w14:textId="77777777" w:rsidR="001E7B37" w:rsidRDefault="001E7B37" w:rsidP="00331BBB">
            <w:pPr>
              <w:spacing w:before="100" w:beforeAutospacing="1" w:afterAutospacing="1"/>
              <w:jc w:val="center"/>
            </w:pPr>
          </w:p>
        </w:tc>
        <w:tc>
          <w:tcPr>
            <w:tcW w:w="1728" w:type="dxa"/>
            <w:vAlign w:val="center"/>
          </w:tcPr>
          <w:p w14:paraId="4F00B3D5" w14:textId="3CC93FF0" w:rsidR="001E7B37" w:rsidRDefault="001E7B37" w:rsidP="00331BBB">
            <w:pPr>
              <w:spacing w:before="100" w:beforeAutospacing="1" w:afterAutospacing="1"/>
              <w:jc w:val="center"/>
              <w:cnfStyle w:val="100000000000" w:firstRow="1" w:lastRow="0" w:firstColumn="0" w:lastColumn="0" w:oddVBand="0" w:evenVBand="0" w:oddHBand="0" w:evenHBand="0" w:firstRowFirstColumn="0" w:firstRowLastColumn="0" w:lastRowFirstColumn="0" w:lastRowLastColumn="0"/>
            </w:pPr>
            <w:r>
              <w:t>Masse d’eau</w:t>
            </w:r>
          </w:p>
        </w:tc>
        <w:tc>
          <w:tcPr>
            <w:tcW w:w="1735" w:type="dxa"/>
            <w:vAlign w:val="center"/>
          </w:tcPr>
          <w:p w14:paraId="68FFDC53" w14:textId="1E89EB05" w:rsidR="001E7B37" w:rsidRPr="00FB66D5" w:rsidRDefault="001E7B37" w:rsidP="001E7B37">
            <w:pPr>
              <w:spacing w:before="100" w:beforeAutospacing="1" w:afterAutospacing="1"/>
              <w:jc w:val="center"/>
              <w:cnfStyle w:val="100000000000" w:firstRow="1" w:lastRow="0" w:firstColumn="0" w:lastColumn="0" w:oddVBand="0" w:evenVBand="0" w:oddHBand="0" w:evenHBand="0" w:firstRowFirstColumn="0" w:firstRowLastColumn="0" w:lastRowFirstColumn="0" w:lastRowLastColumn="0"/>
            </w:pPr>
            <w:r>
              <w:t>Type de suivi</w:t>
            </w:r>
          </w:p>
        </w:tc>
        <w:tc>
          <w:tcPr>
            <w:tcW w:w="1984" w:type="dxa"/>
            <w:vAlign w:val="center"/>
          </w:tcPr>
          <w:p w14:paraId="3AB45636" w14:textId="0A5DE347" w:rsidR="001E7B37" w:rsidRDefault="001E7B37" w:rsidP="001E7B37">
            <w:pPr>
              <w:tabs>
                <w:tab w:val="left" w:pos="3692"/>
              </w:tabs>
              <w:spacing w:before="100" w:beforeAutospacing="1" w:afterAutospacing="1"/>
              <w:jc w:val="center"/>
              <w:cnfStyle w:val="100000000000" w:firstRow="1" w:lastRow="0" w:firstColumn="0" w:lastColumn="0" w:oddVBand="0" w:evenVBand="0" w:oddHBand="0" w:evenHBand="0" w:firstRowFirstColumn="0" w:firstRowLastColumn="0" w:lastRowFirstColumn="0" w:lastRowLastColumn="0"/>
            </w:pPr>
            <w:r>
              <w:t>fréquence</w:t>
            </w:r>
          </w:p>
        </w:tc>
        <w:tc>
          <w:tcPr>
            <w:tcW w:w="2008" w:type="dxa"/>
            <w:vAlign w:val="center"/>
          </w:tcPr>
          <w:p w14:paraId="068A7BE7" w14:textId="37D1194E" w:rsidR="001E7B37" w:rsidRDefault="001E7B37" w:rsidP="001E7B37">
            <w:pPr>
              <w:tabs>
                <w:tab w:val="left" w:pos="3692"/>
              </w:tabs>
              <w:spacing w:before="100" w:beforeAutospacing="1" w:afterAutospacing="1"/>
              <w:jc w:val="center"/>
              <w:cnfStyle w:val="100000000000" w:firstRow="1" w:lastRow="0" w:firstColumn="0" w:lastColumn="0" w:oddVBand="0" w:evenVBand="0" w:oddHBand="0" w:evenHBand="0" w:firstRowFirstColumn="0" w:firstRowLastColumn="0" w:lastRowFirstColumn="0" w:lastRowLastColumn="0"/>
            </w:pPr>
            <w:r>
              <w:t>Années du suivi</w:t>
            </w:r>
          </w:p>
        </w:tc>
        <w:tc>
          <w:tcPr>
            <w:tcW w:w="1489" w:type="dxa"/>
            <w:vAlign w:val="center"/>
          </w:tcPr>
          <w:p w14:paraId="262F6A12" w14:textId="434D4630" w:rsidR="001E7B37" w:rsidRDefault="001E7B37" w:rsidP="001E7B37">
            <w:pPr>
              <w:tabs>
                <w:tab w:val="left" w:pos="3692"/>
              </w:tabs>
              <w:spacing w:before="100" w:beforeAutospacing="1" w:afterAutospacing="1"/>
              <w:jc w:val="center"/>
              <w:cnfStyle w:val="100000000000" w:firstRow="1" w:lastRow="0" w:firstColumn="0" w:lastColumn="0" w:oddVBand="0" w:evenVBand="0" w:oddHBand="0" w:evenHBand="0" w:firstRowFirstColumn="0" w:firstRowLastColumn="0" w:lastRowFirstColumn="0" w:lastRowLastColumn="0"/>
            </w:pPr>
            <w:r>
              <w:t>Acteur</w:t>
            </w:r>
          </w:p>
        </w:tc>
      </w:tr>
      <w:tr w:rsidR="001E7B37" w:rsidRPr="00FB66D5" w14:paraId="5A469AAA" w14:textId="04050A09" w:rsidTr="001E7B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2" w:type="dxa"/>
            <w:vMerge w:val="restart"/>
            <w:vAlign w:val="center"/>
          </w:tcPr>
          <w:p w14:paraId="7FD7573C" w14:textId="1F68EB01" w:rsidR="001E7B37" w:rsidRDefault="001E7B37" w:rsidP="001E7B37">
            <w:pPr>
              <w:pStyle w:val="Paragraphedeliste"/>
              <w:ind w:left="-9"/>
              <w:jc w:val="center"/>
            </w:pPr>
            <w:r>
              <w:t>Site Ramsar</w:t>
            </w:r>
          </w:p>
        </w:tc>
        <w:tc>
          <w:tcPr>
            <w:tcW w:w="1728" w:type="dxa"/>
            <w:vAlign w:val="center"/>
          </w:tcPr>
          <w:p w14:paraId="71F75449" w14:textId="563FEFB3" w:rsidR="001E7B37" w:rsidRDefault="001E7B37" w:rsidP="00331BBB">
            <w:pPr>
              <w:pStyle w:val="Paragraphedeliste"/>
              <w:ind w:left="-9"/>
              <w:jc w:val="center"/>
              <w:cnfStyle w:val="000000100000" w:firstRow="0" w:lastRow="0" w:firstColumn="0" w:lastColumn="0" w:oddVBand="0" w:evenVBand="0" w:oddHBand="1" w:evenHBand="0" w:firstRowFirstColumn="0" w:firstRowLastColumn="0" w:lastRowFirstColumn="0" w:lastRowLastColumn="0"/>
            </w:pPr>
            <w:r>
              <w:t>Nappes de la Plaine des Lacs</w:t>
            </w:r>
          </w:p>
        </w:tc>
        <w:tc>
          <w:tcPr>
            <w:tcW w:w="1735" w:type="dxa"/>
            <w:vAlign w:val="center"/>
          </w:tcPr>
          <w:p w14:paraId="386970C0" w14:textId="77777777" w:rsidR="001E7B37" w:rsidRDefault="001E7B37"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Suivi piézométrique</w:t>
            </w:r>
          </w:p>
        </w:tc>
        <w:tc>
          <w:tcPr>
            <w:tcW w:w="1984" w:type="dxa"/>
            <w:vAlign w:val="center"/>
          </w:tcPr>
          <w:p w14:paraId="401755E2" w14:textId="71900FFA" w:rsidR="001E7B37" w:rsidRDefault="001E7B37"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Mensuelle</w:t>
            </w:r>
          </w:p>
        </w:tc>
        <w:tc>
          <w:tcPr>
            <w:tcW w:w="2008" w:type="dxa"/>
            <w:vAlign w:val="center"/>
          </w:tcPr>
          <w:p w14:paraId="28C472DF" w14:textId="1E789345" w:rsidR="001E7B37" w:rsidRDefault="001E7B37"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2011 – aujourd’hui</w:t>
            </w:r>
          </w:p>
        </w:tc>
        <w:tc>
          <w:tcPr>
            <w:tcW w:w="1489" w:type="dxa"/>
            <w:vAlign w:val="center"/>
          </w:tcPr>
          <w:p w14:paraId="505EB869" w14:textId="5FCC6550" w:rsidR="001E7B37" w:rsidRDefault="001E7B37"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Vale-NC</w:t>
            </w:r>
          </w:p>
        </w:tc>
      </w:tr>
      <w:tr w:rsidR="001E7B37" w:rsidRPr="00FB66D5" w14:paraId="02937BF1" w14:textId="5CD57660" w:rsidTr="001E7B37">
        <w:trPr>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7893D79C" w14:textId="77777777" w:rsidR="001E7B37" w:rsidRDefault="001E7B37" w:rsidP="00331BBB">
            <w:pPr>
              <w:pStyle w:val="Paragraphedeliste"/>
              <w:ind w:left="-9"/>
              <w:jc w:val="center"/>
            </w:pPr>
          </w:p>
        </w:tc>
        <w:tc>
          <w:tcPr>
            <w:tcW w:w="1728" w:type="dxa"/>
            <w:vMerge w:val="restart"/>
            <w:shd w:val="clear" w:color="auto" w:fill="DEEAF6" w:themeFill="accent1" w:themeFillTint="33"/>
            <w:vAlign w:val="center"/>
          </w:tcPr>
          <w:p w14:paraId="61A8443F" w14:textId="033A8F30" w:rsidR="001E7B37" w:rsidRDefault="001E7B37" w:rsidP="00331BBB">
            <w:pPr>
              <w:pStyle w:val="Paragraphedeliste"/>
              <w:ind w:left="-9"/>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t>Rivière des Lacs</w:t>
            </w:r>
          </w:p>
        </w:tc>
        <w:tc>
          <w:tcPr>
            <w:tcW w:w="1735" w:type="dxa"/>
            <w:vAlign w:val="center"/>
          </w:tcPr>
          <w:p w14:paraId="0F4F1296" w14:textId="710593EC" w:rsidR="001E7B37" w:rsidRDefault="001E7B37"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t>Hydrologique</w:t>
            </w:r>
          </w:p>
        </w:tc>
        <w:tc>
          <w:tcPr>
            <w:tcW w:w="1984" w:type="dxa"/>
            <w:vAlign w:val="center"/>
          </w:tcPr>
          <w:p w14:paraId="6788B4F8" w14:textId="3E51A167" w:rsidR="001E7B37" w:rsidRDefault="001E7B37"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Mensuelle</w:t>
            </w:r>
          </w:p>
        </w:tc>
        <w:tc>
          <w:tcPr>
            <w:tcW w:w="2008" w:type="dxa"/>
            <w:vAlign w:val="center"/>
          </w:tcPr>
          <w:p w14:paraId="6CB04A16" w14:textId="472A77A9" w:rsidR="001E7B37" w:rsidRDefault="001E7B37"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1950 – aujourd’hui</w:t>
            </w:r>
          </w:p>
        </w:tc>
        <w:tc>
          <w:tcPr>
            <w:tcW w:w="1489" w:type="dxa"/>
            <w:vAlign w:val="center"/>
          </w:tcPr>
          <w:p w14:paraId="042B1FBD" w14:textId="433D5D38" w:rsidR="001E7B37" w:rsidRDefault="001E7B37"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DAVAR</w:t>
            </w:r>
          </w:p>
        </w:tc>
      </w:tr>
      <w:tr w:rsidR="001E7B37" w:rsidRPr="00FB66D5" w14:paraId="54134982" w14:textId="056D477E" w:rsidTr="001E7B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2" w:type="dxa"/>
            <w:vMerge/>
            <w:shd w:val="clear" w:color="auto" w:fill="DEEAF6" w:themeFill="accent1" w:themeFillTint="33"/>
          </w:tcPr>
          <w:p w14:paraId="18CD451E" w14:textId="77777777" w:rsidR="001E7B37" w:rsidRDefault="001E7B37" w:rsidP="00331BBB">
            <w:pPr>
              <w:pStyle w:val="Paragraphedeliste"/>
              <w:ind w:left="-9"/>
              <w:jc w:val="center"/>
            </w:pPr>
          </w:p>
        </w:tc>
        <w:tc>
          <w:tcPr>
            <w:tcW w:w="1728" w:type="dxa"/>
            <w:vMerge/>
            <w:shd w:val="clear" w:color="auto" w:fill="DEEAF6" w:themeFill="accent1" w:themeFillTint="33"/>
            <w:vAlign w:val="center"/>
          </w:tcPr>
          <w:p w14:paraId="6F068AF7" w14:textId="5AC37E33" w:rsidR="001E7B37" w:rsidRDefault="001E7B37" w:rsidP="00331BBB">
            <w:pPr>
              <w:pStyle w:val="Paragraphedeliste"/>
              <w:ind w:left="-9"/>
              <w:jc w:val="center"/>
              <w:cnfStyle w:val="000000100000" w:firstRow="0" w:lastRow="0" w:firstColumn="0" w:lastColumn="0" w:oddVBand="0" w:evenVBand="0" w:oddHBand="1" w:evenHBand="0" w:firstRowFirstColumn="0" w:firstRowLastColumn="0" w:lastRowFirstColumn="0" w:lastRowLastColumn="0"/>
            </w:pPr>
          </w:p>
        </w:tc>
        <w:tc>
          <w:tcPr>
            <w:tcW w:w="1735" w:type="dxa"/>
            <w:vAlign w:val="center"/>
          </w:tcPr>
          <w:p w14:paraId="690E0B55" w14:textId="205F7D7D" w:rsidR="001E7B37" w:rsidRDefault="001E7B37"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5AD5B87C" w14:textId="573A82A5" w:rsidR="001E7B37" w:rsidRDefault="0000172A"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Ponctuelle</w:t>
            </w:r>
          </w:p>
        </w:tc>
        <w:tc>
          <w:tcPr>
            <w:tcW w:w="2008" w:type="dxa"/>
            <w:vAlign w:val="center"/>
          </w:tcPr>
          <w:p w14:paraId="0D822F6E" w14:textId="6BC49F66" w:rsidR="001E7B37" w:rsidRDefault="001E7B37"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2011/2012</w:t>
            </w:r>
          </w:p>
        </w:tc>
        <w:tc>
          <w:tcPr>
            <w:tcW w:w="1489" w:type="dxa"/>
            <w:vAlign w:val="center"/>
          </w:tcPr>
          <w:p w14:paraId="4C5C583B" w14:textId="7123F2A1" w:rsidR="001E7B37" w:rsidRDefault="001E7B37"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Vale-NC</w:t>
            </w:r>
          </w:p>
        </w:tc>
      </w:tr>
      <w:tr w:rsidR="001E7B37" w:rsidRPr="00FB66D5" w14:paraId="03740BF2" w14:textId="0DB1B6C3" w:rsidTr="001E7B37">
        <w:trPr>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015AC397" w14:textId="77777777" w:rsidR="001E7B37" w:rsidRDefault="001E7B37" w:rsidP="00331BBB">
            <w:pPr>
              <w:pStyle w:val="Paragraphedeliste"/>
              <w:ind w:left="-9"/>
              <w:jc w:val="center"/>
            </w:pPr>
          </w:p>
        </w:tc>
        <w:tc>
          <w:tcPr>
            <w:tcW w:w="1728" w:type="dxa"/>
            <w:shd w:val="clear" w:color="auto" w:fill="auto"/>
            <w:vAlign w:val="center"/>
          </w:tcPr>
          <w:p w14:paraId="02F7DF9D" w14:textId="15E15A88" w:rsidR="001E7B37" w:rsidRDefault="001E7B37" w:rsidP="00331BBB">
            <w:pPr>
              <w:pStyle w:val="Paragraphedeliste"/>
              <w:ind w:left="-9"/>
              <w:jc w:val="center"/>
              <w:cnfStyle w:val="000000000000" w:firstRow="0" w:lastRow="0" w:firstColumn="0" w:lastColumn="0" w:oddVBand="0" w:evenVBand="0" w:oddHBand="0" w:evenHBand="0" w:firstRowFirstColumn="0" w:firstRowLastColumn="0" w:lastRowFirstColumn="0" w:lastRowLastColumn="0"/>
            </w:pPr>
            <w:r>
              <w:t>Fausse Yaté</w:t>
            </w:r>
          </w:p>
        </w:tc>
        <w:tc>
          <w:tcPr>
            <w:tcW w:w="1735" w:type="dxa"/>
            <w:vAlign w:val="center"/>
          </w:tcPr>
          <w:p w14:paraId="7A4A4646" w14:textId="3EA80BF5" w:rsidR="001E7B37" w:rsidRDefault="001E7B37"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0E76ED23" w14:textId="374B51D0" w:rsidR="001E7B37" w:rsidRDefault="0000172A"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Ponctuelle</w:t>
            </w:r>
          </w:p>
        </w:tc>
        <w:tc>
          <w:tcPr>
            <w:tcW w:w="2008" w:type="dxa"/>
            <w:vAlign w:val="center"/>
          </w:tcPr>
          <w:p w14:paraId="13B8278F" w14:textId="188BBBE9" w:rsidR="001E7B37" w:rsidRDefault="001E7B37"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2015</w:t>
            </w:r>
          </w:p>
        </w:tc>
        <w:tc>
          <w:tcPr>
            <w:tcW w:w="1489" w:type="dxa"/>
            <w:vAlign w:val="center"/>
          </w:tcPr>
          <w:p w14:paraId="75BD1CD2" w14:textId="041F9C14" w:rsidR="001E7B37" w:rsidRDefault="001E7B37"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Œil</w:t>
            </w:r>
          </w:p>
        </w:tc>
      </w:tr>
      <w:tr w:rsidR="001E7B37" w:rsidRPr="00FB66D5" w14:paraId="7B7A9263" w14:textId="73079727" w:rsidTr="001E7B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43735B22" w14:textId="77777777" w:rsidR="001E7B37" w:rsidRDefault="001E7B37" w:rsidP="00331BBB">
            <w:pPr>
              <w:pStyle w:val="Paragraphedeliste"/>
              <w:ind w:left="-9"/>
              <w:jc w:val="center"/>
            </w:pPr>
          </w:p>
        </w:tc>
        <w:tc>
          <w:tcPr>
            <w:tcW w:w="1728" w:type="dxa"/>
            <w:shd w:val="clear" w:color="auto" w:fill="DEEAF6" w:themeFill="accent1" w:themeFillTint="33"/>
            <w:vAlign w:val="center"/>
          </w:tcPr>
          <w:p w14:paraId="15FAE72F" w14:textId="4BB36C27" w:rsidR="001E7B37" w:rsidRDefault="001E7B37" w:rsidP="00331BBB">
            <w:pPr>
              <w:pStyle w:val="Paragraphedeliste"/>
              <w:ind w:left="-9"/>
              <w:jc w:val="center"/>
              <w:cnfStyle w:val="000000100000" w:firstRow="0" w:lastRow="0" w:firstColumn="0" w:lastColumn="0" w:oddVBand="0" w:evenVBand="0" w:oddHBand="1" w:evenHBand="0" w:firstRowFirstColumn="0" w:firstRowLastColumn="0" w:lastRowFirstColumn="0" w:lastRowLastColumn="0"/>
            </w:pPr>
            <w:r>
              <w:t>Rivière Bleue</w:t>
            </w:r>
          </w:p>
        </w:tc>
        <w:tc>
          <w:tcPr>
            <w:tcW w:w="1735" w:type="dxa"/>
            <w:vAlign w:val="center"/>
          </w:tcPr>
          <w:p w14:paraId="5583A641" w14:textId="3D48F98C" w:rsidR="001E7B37" w:rsidRDefault="001E7B37"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Inventaire piscicole</w:t>
            </w:r>
          </w:p>
        </w:tc>
        <w:tc>
          <w:tcPr>
            <w:tcW w:w="1984" w:type="dxa"/>
            <w:vAlign w:val="center"/>
          </w:tcPr>
          <w:p w14:paraId="368DDD96" w14:textId="76EA2989" w:rsidR="001E7B37" w:rsidRDefault="0000172A"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Ponctuelle</w:t>
            </w:r>
          </w:p>
        </w:tc>
        <w:tc>
          <w:tcPr>
            <w:tcW w:w="2008" w:type="dxa"/>
            <w:vAlign w:val="center"/>
          </w:tcPr>
          <w:p w14:paraId="12D30BDD" w14:textId="3FA8999B" w:rsidR="001E7B37" w:rsidRDefault="001E7B37"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2002</w:t>
            </w:r>
          </w:p>
        </w:tc>
        <w:tc>
          <w:tcPr>
            <w:tcW w:w="1489" w:type="dxa"/>
            <w:vAlign w:val="center"/>
          </w:tcPr>
          <w:p w14:paraId="053E9E8B" w14:textId="4219B0DE" w:rsidR="001E7B37" w:rsidRDefault="001E7B37"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MNHN</w:t>
            </w:r>
          </w:p>
        </w:tc>
      </w:tr>
      <w:tr w:rsidR="001E7B37" w:rsidRPr="00FB66D5" w14:paraId="73E3A018" w14:textId="4E54F936" w:rsidTr="001E7B37">
        <w:trPr>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1CC9D315" w14:textId="77777777" w:rsidR="001E7B37" w:rsidRDefault="001E7B37" w:rsidP="00331BBB">
            <w:pPr>
              <w:pStyle w:val="Paragraphedeliste"/>
              <w:ind w:left="-9"/>
              <w:jc w:val="center"/>
            </w:pPr>
          </w:p>
        </w:tc>
        <w:tc>
          <w:tcPr>
            <w:tcW w:w="1728" w:type="dxa"/>
            <w:shd w:val="clear" w:color="auto" w:fill="auto"/>
            <w:vAlign w:val="center"/>
          </w:tcPr>
          <w:p w14:paraId="284EEA6F" w14:textId="6EA2FB27" w:rsidR="001E7B37" w:rsidRDefault="001E7B37" w:rsidP="00331BBB">
            <w:pPr>
              <w:pStyle w:val="Paragraphedeliste"/>
              <w:ind w:left="-9"/>
              <w:jc w:val="center"/>
              <w:cnfStyle w:val="000000000000" w:firstRow="0" w:lastRow="0" w:firstColumn="0" w:lastColumn="0" w:oddVBand="0" w:evenVBand="0" w:oddHBand="0" w:evenHBand="0" w:firstRowFirstColumn="0" w:firstRowLastColumn="0" w:lastRowFirstColumn="0" w:lastRowLastColumn="0"/>
            </w:pPr>
            <w:r>
              <w:t>Rivière Blanche</w:t>
            </w:r>
          </w:p>
        </w:tc>
        <w:tc>
          <w:tcPr>
            <w:tcW w:w="1735" w:type="dxa"/>
            <w:vAlign w:val="center"/>
          </w:tcPr>
          <w:p w14:paraId="76847193" w14:textId="28F31413" w:rsidR="001E7B37" w:rsidRDefault="001E7B37"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Inventaire piscicole</w:t>
            </w:r>
          </w:p>
        </w:tc>
        <w:tc>
          <w:tcPr>
            <w:tcW w:w="1984" w:type="dxa"/>
            <w:vAlign w:val="center"/>
          </w:tcPr>
          <w:p w14:paraId="4A21205E" w14:textId="43CEB21F" w:rsidR="001E7B37" w:rsidRDefault="0000172A"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Ponctuelle</w:t>
            </w:r>
          </w:p>
        </w:tc>
        <w:tc>
          <w:tcPr>
            <w:tcW w:w="2008" w:type="dxa"/>
            <w:vAlign w:val="center"/>
          </w:tcPr>
          <w:p w14:paraId="16C9966F" w14:textId="4C385095" w:rsidR="001E7B37" w:rsidRDefault="001E7B37"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2002</w:t>
            </w:r>
          </w:p>
        </w:tc>
        <w:tc>
          <w:tcPr>
            <w:tcW w:w="1489" w:type="dxa"/>
            <w:vAlign w:val="center"/>
          </w:tcPr>
          <w:p w14:paraId="2CE967BB" w14:textId="277852BA" w:rsidR="001E7B37" w:rsidRDefault="001E7B37"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MNHN</w:t>
            </w:r>
          </w:p>
        </w:tc>
      </w:tr>
      <w:tr w:rsidR="001E7B37" w:rsidRPr="00FB66D5" w14:paraId="6E2B7A08" w14:textId="77777777" w:rsidTr="001E7B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212F36A7" w14:textId="77777777" w:rsidR="001E7B37" w:rsidRDefault="001E7B37" w:rsidP="00331BBB">
            <w:pPr>
              <w:pStyle w:val="Paragraphedeliste"/>
              <w:ind w:left="-9"/>
              <w:jc w:val="center"/>
            </w:pPr>
          </w:p>
        </w:tc>
        <w:tc>
          <w:tcPr>
            <w:tcW w:w="1728" w:type="dxa"/>
            <w:shd w:val="clear" w:color="auto" w:fill="DEEAF6" w:themeFill="accent1" w:themeFillTint="33"/>
            <w:vAlign w:val="center"/>
          </w:tcPr>
          <w:p w14:paraId="2B507AC3" w14:textId="14F57B39" w:rsidR="001E7B37" w:rsidRDefault="001E7B37" w:rsidP="00331BBB">
            <w:pPr>
              <w:pStyle w:val="Paragraphedeliste"/>
              <w:ind w:left="-9"/>
              <w:jc w:val="center"/>
              <w:cnfStyle w:val="000000100000" w:firstRow="0" w:lastRow="0" w:firstColumn="0" w:lastColumn="0" w:oddVBand="0" w:evenVBand="0" w:oddHBand="1" w:evenHBand="0" w:firstRowFirstColumn="0" w:firstRowLastColumn="0" w:lastRowFirstColumn="0" w:lastRowLastColumn="0"/>
            </w:pPr>
            <w:r>
              <w:t>Rivière Yaté</w:t>
            </w:r>
          </w:p>
        </w:tc>
        <w:tc>
          <w:tcPr>
            <w:tcW w:w="1735" w:type="dxa"/>
            <w:vAlign w:val="center"/>
          </w:tcPr>
          <w:p w14:paraId="4982595D" w14:textId="595717A5" w:rsidR="001E7B37" w:rsidRDefault="001E7B37"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Inventaire piscicole</w:t>
            </w:r>
          </w:p>
        </w:tc>
        <w:tc>
          <w:tcPr>
            <w:tcW w:w="1984" w:type="dxa"/>
            <w:vAlign w:val="center"/>
          </w:tcPr>
          <w:p w14:paraId="28AB2C6A" w14:textId="2C530F21" w:rsidR="001E7B37" w:rsidRDefault="0000172A"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Ponctuelle</w:t>
            </w:r>
          </w:p>
        </w:tc>
        <w:tc>
          <w:tcPr>
            <w:tcW w:w="2008" w:type="dxa"/>
            <w:vAlign w:val="center"/>
          </w:tcPr>
          <w:p w14:paraId="49D39A00" w14:textId="272A32E1" w:rsidR="001E7B37" w:rsidRDefault="001E7B37"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2002</w:t>
            </w:r>
          </w:p>
        </w:tc>
        <w:tc>
          <w:tcPr>
            <w:tcW w:w="1489" w:type="dxa"/>
            <w:vAlign w:val="center"/>
          </w:tcPr>
          <w:p w14:paraId="55C7D461" w14:textId="18EEB4B0" w:rsidR="001E7B37" w:rsidRDefault="001E7B37"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MNHN</w:t>
            </w:r>
          </w:p>
        </w:tc>
      </w:tr>
      <w:tr w:rsidR="00182C4B" w:rsidRPr="00FB66D5" w14:paraId="6B1D69ED" w14:textId="77777777" w:rsidTr="0000172A">
        <w:trPr>
          <w:jc w:val="center"/>
        </w:trPr>
        <w:tc>
          <w:tcPr>
            <w:cnfStyle w:val="001000000000" w:firstRow="0" w:lastRow="0" w:firstColumn="1" w:lastColumn="0" w:oddVBand="0" w:evenVBand="0" w:oddHBand="0" w:evenHBand="0" w:firstRowFirstColumn="0" w:firstRowLastColumn="0" w:lastRowFirstColumn="0" w:lastRowLastColumn="0"/>
            <w:tcW w:w="1492" w:type="dxa"/>
            <w:vMerge w:val="restart"/>
            <w:vAlign w:val="center"/>
          </w:tcPr>
          <w:p w14:paraId="53C3A802" w14:textId="77777777" w:rsidR="00182C4B" w:rsidRDefault="00182C4B" w:rsidP="0000172A">
            <w:pPr>
              <w:pStyle w:val="Paragraphedeliste"/>
              <w:ind w:left="-9"/>
              <w:jc w:val="center"/>
            </w:pPr>
          </w:p>
          <w:p w14:paraId="1411499E" w14:textId="77777777" w:rsidR="00182C4B" w:rsidRDefault="00182C4B" w:rsidP="0000172A">
            <w:pPr>
              <w:pStyle w:val="Paragraphedeliste"/>
              <w:ind w:left="-9"/>
              <w:jc w:val="center"/>
            </w:pPr>
          </w:p>
          <w:p w14:paraId="7641F3A8" w14:textId="77777777" w:rsidR="00182C4B" w:rsidRDefault="00182C4B" w:rsidP="0000172A">
            <w:pPr>
              <w:pStyle w:val="Paragraphedeliste"/>
              <w:ind w:left="-9"/>
              <w:jc w:val="center"/>
            </w:pPr>
          </w:p>
          <w:p w14:paraId="5B2D7C40" w14:textId="77777777" w:rsidR="00182C4B" w:rsidRDefault="00182C4B" w:rsidP="0000172A">
            <w:pPr>
              <w:pStyle w:val="Paragraphedeliste"/>
              <w:ind w:left="-9"/>
              <w:jc w:val="center"/>
            </w:pPr>
          </w:p>
          <w:p w14:paraId="7B0485C7" w14:textId="77777777" w:rsidR="00182C4B" w:rsidRDefault="00182C4B" w:rsidP="0000172A">
            <w:pPr>
              <w:pStyle w:val="Paragraphedeliste"/>
              <w:ind w:left="-9"/>
              <w:jc w:val="center"/>
            </w:pPr>
          </w:p>
          <w:p w14:paraId="778D1E06" w14:textId="77777777" w:rsidR="00182C4B" w:rsidRDefault="00182C4B" w:rsidP="0000172A">
            <w:pPr>
              <w:pStyle w:val="Paragraphedeliste"/>
              <w:ind w:left="-9"/>
              <w:jc w:val="center"/>
            </w:pPr>
          </w:p>
          <w:p w14:paraId="7BC5BA65" w14:textId="77777777" w:rsidR="00182C4B" w:rsidRDefault="00182C4B" w:rsidP="0000172A">
            <w:pPr>
              <w:pStyle w:val="Paragraphedeliste"/>
              <w:ind w:left="-9"/>
              <w:jc w:val="center"/>
            </w:pPr>
          </w:p>
          <w:p w14:paraId="6B8CBC62" w14:textId="77777777" w:rsidR="00182C4B" w:rsidRDefault="00182C4B" w:rsidP="0000172A">
            <w:pPr>
              <w:pStyle w:val="Paragraphedeliste"/>
              <w:ind w:left="-9"/>
              <w:jc w:val="center"/>
            </w:pPr>
          </w:p>
          <w:p w14:paraId="4404113A" w14:textId="77777777" w:rsidR="00182C4B" w:rsidRDefault="00182C4B" w:rsidP="0000172A">
            <w:pPr>
              <w:pStyle w:val="Paragraphedeliste"/>
              <w:ind w:left="-9"/>
              <w:jc w:val="center"/>
            </w:pPr>
            <w:r>
              <w:t>Périphérie du Site</w:t>
            </w:r>
          </w:p>
          <w:p w14:paraId="3A5461CB" w14:textId="77777777" w:rsidR="00182C4B" w:rsidRDefault="00182C4B" w:rsidP="0000172A">
            <w:pPr>
              <w:pStyle w:val="Paragraphedeliste"/>
              <w:ind w:left="-9"/>
              <w:jc w:val="center"/>
            </w:pPr>
          </w:p>
          <w:p w14:paraId="523876BF" w14:textId="77777777" w:rsidR="00182C4B" w:rsidRDefault="00182C4B" w:rsidP="0000172A">
            <w:pPr>
              <w:pStyle w:val="Paragraphedeliste"/>
              <w:ind w:left="-9"/>
              <w:jc w:val="center"/>
            </w:pPr>
          </w:p>
          <w:p w14:paraId="5B305A99" w14:textId="77777777" w:rsidR="00182C4B" w:rsidRDefault="00182C4B" w:rsidP="0000172A">
            <w:pPr>
              <w:pStyle w:val="Paragraphedeliste"/>
              <w:ind w:left="-9"/>
              <w:jc w:val="center"/>
            </w:pPr>
          </w:p>
          <w:p w14:paraId="691077EC" w14:textId="77777777" w:rsidR="00182C4B" w:rsidRDefault="00182C4B" w:rsidP="0000172A">
            <w:pPr>
              <w:pStyle w:val="Paragraphedeliste"/>
              <w:ind w:left="-9"/>
              <w:jc w:val="center"/>
            </w:pPr>
          </w:p>
          <w:p w14:paraId="37D5787E" w14:textId="77777777" w:rsidR="00182C4B" w:rsidRDefault="00182C4B" w:rsidP="0000172A">
            <w:pPr>
              <w:pStyle w:val="Paragraphedeliste"/>
              <w:ind w:left="-9"/>
              <w:jc w:val="center"/>
            </w:pPr>
          </w:p>
          <w:p w14:paraId="137C58DC" w14:textId="77777777" w:rsidR="00182C4B" w:rsidRDefault="00182C4B" w:rsidP="0000172A">
            <w:pPr>
              <w:pStyle w:val="Paragraphedeliste"/>
              <w:ind w:left="-9"/>
              <w:jc w:val="center"/>
            </w:pPr>
          </w:p>
          <w:p w14:paraId="2469B6A8" w14:textId="77777777" w:rsidR="00182C4B" w:rsidRDefault="00182C4B" w:rsidP="0000172A">
            <w:pPr>
              <w:pStyle w:val="Paragraphedeliste"/>
              <w:ind w:left="-9"/>
              <w:jc w:val="center"/>
            </w:pPr>
          </w:p>
          <w:p w14:paraId="0691107E" w14:textId="77777777" w:rsidR="00182C4B" w:rsidRDefault="00182C4B" w:rsidP="0000172A">
            <w:pPr>
              <w:pStyle w:val="Paragraphedeliste"/>
              <w:ind w:left="-9"/>
              <w:jc w:val="center"/>
            </w:pPr>
          </w:p>
          <w:p w14:paraId="063273DD" w14:textId="77777777" w:rsidR="00182C4B" w:rsidRDefault="00182C4B" w:rsidP="0000172A">
            <w:pPr>
              <w:pStyle w:val="Paragraphedeliste"/>
              <w:ind w:left="-9"/>
              <w:jc w:val="center"/>
            </w:pPr>
          </w:p>
          <w:p w14:paraId="5893A0B4" w14:textId="77777777" w:rsidR="00182C4B" w:rsidRDefault="00182C4B" w:rsidP="0000172A">
            <w:pPr>
              <w:pStyle w:val="Paragraphedeliste"/>
              <w:ind w:left="-9"/>
              <w:jc w:val="center"/>
            </w:pPr>
          </w:p>
          <w:p w14:paraId="3288F4CE" w14:textId="77777777" w:rsidR="00182C4B" w:rsidRDefault="00182C4B" w:rsidP="0000172A">
            <w:pPr>
              <w:pStyle w:val="Paragraphedeliste"/>
              <w:ind w:left="-9"/>
              <w:jc w:val="center"/>
            </w:pPr>
          </w:p>
          <w:p w14:paraId="4B244D64" w14:textId="77777777" w:rsidR="00182C4B" w:rsidRDefault="00182C4B" w:rsidP="0000172A">
            <w:pPr>
              <w:pStyle w:val="Paragraphedeliste"/>
              <w:ind w:left="-9"/>
              <w:jc w:val="center"/>
            </w:pPr>
          </w:p>
          <w:p w14:paraId="4AB9C4E7" w14:textId="77777777" w:rsidR="00182C4B" w:rsidRDefault="00182C4B" w:rsidP="0000172A">
            <w:pPr>
              <w:pStyle w:val="Paragraphedeliste"/>
              <w:ind w:left="-9"/>
              <w:jc w:val="center"/>
            </w:pPr>
          </w:p>
          <w:p w14:paraId="15C617A0" w14:textId="6B15B1D6" w:rsidR="00182C4B" w:rsidRDefault="00182C4B" w:rsidP="0000172A">
            <w:pPr>
              <w:pStyle w:val="Paragraphedeliste"/>
              <w:ind w:left="-9"/>
              <w:jc w:val="center"/>
            </w:pPr>
            <w:r>
              <w:t>Périphérie du Site</w:t>
            </w:r>
          </w:p>
        </w:tc>
        <w:tc>
          <w:tcPr>
            <w:tcW w:w="1728" w:type="dxa"/>
            <w:shd w:val="clear" w:color="auto" w:fill="FFFFFF" w:themeFill="background1"/>
            <w:vAlign w:val="center"/>
          </w:tcPr>
          <w:p w14:paraId="6B85071A" w14:textId="4F1F2A17" w:rsidR="00182C4B" w:rsidRDefault="00182C4B" w:rsidP="00331BBB">
            <w:pPr>
              <w:pStyle w:val="Paragraphedeliste"/>
              <w:ind w:left="-9"/>
              <w:jc w:val="center"/>
              <w:cnfStyle w:val="000000000000" w:firstRow="0" w:lastRow="0" w:firstColumn="0" w:lastColumn="0" w:oddVBand="0" w:evenVBand="0" w:oddHBand="0" w:evenHBand="0" w:firstRowFirstColumn="0" w:firstRowLastColumn="0" w:lastRowFirstColumn="0" w:lastRowLastColumn="0"/>
            </w:pPr>
            <w:r>
              <w:t>Creek Pernod</w:t>
            </w:r>
          </w:p>
        </w:tc>
        <w:tc>
          <w:tcPr>
            <w:tcW w:w="1735" w:type="dxa"/>
            <w:vAlign w:val="center"/>
          </w:tcPr>
          <w:p w14:paraId="696E5034" w14:textId="54415FDD"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Inventaire piscicole</w:t>
            </w:r>
          </w:p>
        </w:tc>
        <w:tc>
          <w:tcPr>
            <w:tcW w:w="1984" w:type="dxa"/>
            <w:vAlign w:val="center"/>
          </w:tcPr>
          <w:p w14:paraId="4807BA20" w14:textId="597D88F9"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Ponctuelle</w:t>
            </w:r>
          </w:p>
        </w:tc>
        <w:tc>
          <w:tcPr>
            <w:tcW w:w="2008" w:type="dxa"/>
            <w:vAlign w:val="center"/>
          </w:tcPr>
          <w:p w14:paraId="6B7C324B" w14:textId="18C92F46"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2002</w:t>
            </w:r>
          </w:p>
        </w:tc>
        <w:tc>
          <w:tcPr>
            <w:tcW w:w="1489" w:type="dxa"/>
            <w:vAlign w:val="center"/>
          </w:tcPr>
          <w:p w14:paraId="16A24AD4" w14:textId="79275596"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MNHN</w:t>
            </w:r>
          </w:p>
        </w:tc>
      </w:tr>
      <w:tr w:rsidR="00182C4B" w:rsidRPr="00FB66D5" w14:paraId="1F5838D1" w14:textId="77777777" w:rsidTr="001E7B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09551A34" w14:textId="77777777" w:rsidR="00182C4B" w:rsidRDefault="00182C4B" w:rsidP="00331BBB">
            <w:pPr>
              <w:pStyle w:val="Paragraphedeliste"/>
              <w:ind w:left="-9"/>
              <w:jc w:val="center"/>
            </w:pPr>
          </w:p>
        </w:tc>
        <w:tc>
          <w:tcPr>
            <w:tcW w:w="1728" w:type="dxa"/>
            <w:vMerge w:val="restart"/>
            <w:shd w:val="clear" w:color="auto" w:fill="DEEAF6" w:themeFill="accent1" w:themeFillTint="33"/>
            <w:vAlign w:val="center"/>
          </w:tcPr>
          <w:p w14:paraId="20DAE488" w14:textId="170C4D5F" w:rsidR="00182C4B" w:rsidRDefault="00182C4B" w:rsidP="00331BBB">
            <w:pPr>
              <w:pStyle w:val="Paragraphedeliste"/>
              <w:ind w:left="-9"/>
              <w:jc w:val="center"/>
              <w:cnfStyle w:val="000000100000" w:firstRow="0" w:lastRow="0" w:firstColumn="0" w:lastColumn="0" w:oddVBand="0" w:evenVBand="0" w:oddHBand="1" w:evenHBand="0" w:firstRowFirstColumn="0" w:firstRowLastColumn="0" w:lastRowFirstColumn="0" w:lastRowLastColumn="0"/>
            </w:pPr>
            <w:proofErr w:type="spellStart"/>
            <w:r>
              <w:t>Kwé</w:t>
            </w:r>
            <w:proofErr w:type="spellEnd"/>
          </w:p>
        </w:tc>
        <w:tc>
          <w:tcPr>
            <w:tcW w:w="1735" w:type="dxa"/>
            <w:vAlign w:val="center"/>
          </w:tcPr>
          <w:p w14:paraId="087DEC42" w14:textId="22B3BA55"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61DD51F4" w14:textId="64001469"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Semestrielle</w:t>
            </w:r>
          </w:p>
        </w:tc>
        <w:tc>
          <w:tcPr>
            <w:tcW w:w="2008" w:type="dxa"/>
            <w:vAlign w:val="center"/>
          </w:tcPr>
          <w:p w14:paraId="029DDD67" w14:textId="039957AA"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2005- aujourd’hui</w:t>
            </w:r>
          </w:p>
        </w:tc>
        <w:tc>
          <w:tcPr>
            <w:tcW w:w="1489" w:type="dxa"/>
            <w:vAlign w:val="center"/>
          </w:tcPr>
          <w:p w14:paraId="7D437123" w14:textId="2CC4C77C"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Vale-NC</w:t>
            </w:r>
          </w:p>
        </w:tc>
      </w:tr>
      <w:tr w:rsidR="00182C4B" w:rsidRPr="00FB66D5" w14:paraId="4736216E" w14:textId="77777777" w:rsidTr="001E7B37">
        <w:trPr>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0E8D8B8A" w14:textId="77777777" w:rsidR="00182C4B" w:rsidRDefault="00182C4B" w:rsidP="00331BBB">
            <w:pPr>
              <w:pStyle w:val="Paragraphedeliste"/>
              <w:ind w:left="-9"/>
              <w:jc w:val="center"/>
            </w:pPr>
          </w:p>
        </w:tc>
        <w:tc>
          <w:tcPr>
            <w:tcW w:w="1728" w:type="dxa"/>
            <w:vMerge/>
            <w:shd w:val="clear" w:color="auto" w:fill="DEEAF6" w:themeFill="accent1" w:themeFillTint="33"/>
            <w:vAlign w:val="center"/>
          </w:tcPr>
          <w:p w14:paraId="672ED631" w14:textId="77777777" w:rsidR="00182C4B" w:rsidRDefault="00182C4B" w:rsidP="00331BBB">
            <w:pPr>
              <w:pStyle w:val="Paragraphedeliste"/>
              <w:ind w:left="-9"/>
              <w:jc w:val="center"/>
              <w:cnfStyle w:val="000000000000" w:firstRow="0" w:lastRow="0" w:firstColumn="0" w:lastColumn="0" w:oddVBand="0" w:evenVBand="0" w:oddHBand="0" w:evenHBand="0" w:firstRowFirstColumn="0" w:firstRowLastColumn="0" w:lastRowFirstColumn="0" w:lastRowLastColumn="0"/>
            </w:pPr>
          </w:p>
        </w:tc>
        <w:tc>
          <w:tcPr>
            <w:tcW w:w="1735" w:type="dxa"/>
            <w:vAlign w:val="center"/>
          </w:tcPr>
          <w:p w14:paraId="0ADC0453" w14:textId="30803BDF"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359E948F" w14:textId="4285A0E5"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Ponctuelle</w:t>
            </w:r>
          </w:p>
        </w:tc>
        <w:tc>
          <w:tcPr>
            <w:tcW w:w="2008" w:type="dxa"/>
            <w:vAlign w:val="center"/>
          </w:tcPr>
          <w:p w14:paraId="1FB5F277" w14:textId="1B7A4497"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2001</w:t>
            </w:r>
          </w:p>
        </w:tc>
        <w:tc>
          <w:tcPr>
            <w:tcW w:w="1489" w:type="dxa"/>
            <w:vAlign w:val="center"/>
          </w:tcPr>
          <w:p w14:paraId="222381C5" w14:textId="3CA60EB3"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DAVAR</w:t>
            </w:r>
          </w:p>
        </w:tc>
      </w:tr>
      <w:tr w:rsidR="00182C4B" w:rsidRPr="00FB66D5" w14:paraId="0A3FDD73" w14:textId="77777777" w:rsidTr="001E7B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1475DCDE" w14:textId="77777777" w:rsidR="00182C4B" w:rsidRDefault="00182C4B" w:rsidP="00331BBB">
            <w:pPr>
              <w:pStyle w:val="Paragraphedeliste"/>
              <w:ind w:left="-9"/>
              <w:jc w:val="center"/>
            </w:pPr>
          </w:p>
        </w:tc>
        <w:tc>
          <w:tcPr>
            <w:tcW w:w="1728" w:type="dxa"/>
            <w:shd w:val="clear" w:color="auto" w:fill="FFFFFF" w:themeFill="background1"/>
            <w:vAlign w:val="center"/>
          </w:tcPr>
          <w:p w14:paraId="08A6F117" w14:textId="1425B8C4" w:rsidR="00182C4B" w:rsidRDefault="00182C4B" w:rsidP="00331BBB">
            <w:pPr>
              <w:pStyle w:val="Paragraphedeliste"/>
              <w:ind w:left="-9"/>
              <w:jc w:val="center"/>
              <w:cnfStyle w:val="000000100000" w:firstRow="0" w:lastRow="0" w:firstColumn="0" w:lastColumn="0" w:oddVBand="0" w:evenVBand="0" w:oddHBand="1" w:evenHBand="0" w:firstRowFirstColumn="0" w:firstRowLastColumn="0" w:lastRowFirstColumn="0" w:lastRowLastColumn="0"/>
            </w:pPr>
            <w:proofErr w:type="spellStart"/>
            <w:r>
              <w:t>Kadji</w:t>
            </w:r>
            <w:proofErr w:type="spellEnd"/>
          </w:p>
        </w:tc>
        <w:tc>
          <w:tcPr>
            <w:tcW w:w="1735" w:type="dxa"/>
            <w:vAlign w:val="center"/>
          </w:tcPr>
          <w:p w14:paraId="077BBAED" w14:textId="1B587878"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30BED916" w14:textId="2C124486"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Semestrielle</w:t>
            </w:r>
          </w:p>
        </w:tc>
        <w:tc>
          <w:tcPr>
            <w:tcW w:w="2008" w:type="dxa"/>
            <w:vAlign w:val="center"/>
          </w:tcPr>
          <w:p w14:paraId="249AE34E" w14:textId="53DB939B"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2005- aujourd’hui</w:t>
            </w:r>
          </w:p>
        </w:tc>
        <w:tc>
          <w:tcPr>
            <w:tcW w:w="1489" w:type="dxa"/>
            <w:vAlign w:val="center"/>
          </w:tcPr>
          <w:p w14:paraId="650EF7A8" w14:textId="29BA93BA"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Vale-NC</w:t>
            </w:r>
          </w:p>
        </w:tc>
      </w:tr>
      <w:tr w:rsidR="00182C4B" w:rsidRPr="00FB66D5" w14:paraId="66BA8496" w14:textId="77777777" w:rsidTr="0000172A">
        <w:trPr>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2DF367D2" w14:textId="77777777" w:rsidR="00182C4B" w:rsidRDefault="00182C4B" w:rsidP="00331BBB">
            <w:pPr>
              <w:pStyle w:val="Paragraphedeliste"/>
              <w:ind w:left="-9"/>
              <w:jc w:val="center"/>
            </w:pPr>
          </w:p>
        </w:tc>
        <w:tc>
          <w:tcPr>
            <w:tcW w:w="1728" w:type="dxa"/>
            <w:vMerge w:val="restart"/>
            <w:shd w:val="clear" w:color="auto" w:fill="FFFFFF" w:themeFill="background1"/>
            <w:vAlign w:val="center"/>
          </w:tcPr>
          <w:p w14:paraId="6DE2B7A8" w14:textId="0624CFF3" w:rsidR="00182C4B" w:rsidRDefault="00182C4B" w:rsidP="0000172A">
            <w:pPr>
              <w:pStyle w:val="Paragraphedeliste"/>
              <w:ind w:left="-9"/>
              <w:jc w:val="center"/>
              <w:cnfStyle w:val="000000000000" w:firstRow="0" w:lastRow="0" w:firstColumn="0" w:lastColumn="0" w:oddVBand="0" w:evenVBand="0" w:oddHBand="0" w:evenHBand="0" w:firstRowFirstColumn="0" w:firstRowLastColumn="0" w:lastRowFirstColumn="0" w:lastRowLastColumn="0"/>
            </w:pPr>
            <w:r>
              <w:t>Creek Baie Nord</w:t>
            </w:r>
          </w:p>
        </w:tc>
        <w:tc>
          <w:tcPr>
            <w:tcW w:w="1735" w:type="dxa"/>
            <w:vAlign w:val="center"/>
          </w:tcPr>
          <w:p w14:paraId="2DAC961A" w14:textId="7AB20F10"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510736D7" w14:textId="3F93A2E2"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Semestrielle</w:t>
            </w:r>
          </w:p>
        </w:tc>
        <w:tc>
          <w:tcPr>
            <w:tcW w:w="2008" w:type="dxa"/>
            <w:vAlign w:val="center"/>
          </w:tcPr>
          <w:p w14:paraId="1CCFB651" w14:textId="1DDC94CA"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2005- aujourd’hui</w:t>
            </w:r>
          </w:p>
        </w:tc>
        <w:tc>
          <w:tcPr>
            <w:tcW w:w="1489" w:type="dxa"/>
            <w:vAlign w:val="center"/>
          </w:tcPr>
          <w:p w14:paraId="6791FD97" w14:textId="3244D74F"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Vale-NC</w:t>
            </w:r>
          </w:p>
        </w:tc>
      </w:tr>
      <w:tr w:rsidR="00182C4B" w:rsidRPr="00FB66D5" w14:paraId="5075BF08" w14:textId="77777777" w:rsidTr="001E7B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43D581D8" w14:textId="77777777" w:rsidR="00182C4B" w:rsidRDefault="00182C4B" w:rsidP="00331BBB">
            <w:pPr>
              <w:pStyle w:val="Paragraphedeliste"/>
              <w:ind w:left="-9"/>
              <w:jc w:val="center"/>
            </w:pPr>
          </w:p>
        </w:tc>
        <w:tc>
          <w:tcPr>
            <w:tcW w:w="1728" w:type="dxa"/>
            <w:vMerge/>
            <w:shd w:val="clear" w:color="auto" w:fill="FFFFFF" w:themeFill="background1"/>
            <w:vAlign w:val="center"/>
          </w:tcPr>
          <w:p w14:paraId="70E306C5" w14:textId="77777777" w:rsidR="00182C4B" w:rsidRDefault="00182C4B" w:rsidP="00331BBB">
            <w:pPr>
              <w:pStyle w:val="Paragraphedeliste"/>
              <w:ind w:left="-9"/>
              <w:jc w:val="center"/>
              <w:cnfStyle w:val="000000100000" w:firstRow="0" w:lastRow="0" w:firstColumn="0" w:lastColumn="0" w:oddVBand="0" w:evenVBand="0" w:oddHBand="1" w:evenHBand="0" w:firstRowFirstColumn="0" w:firstRowLastColumn="0" w:lastRowFirstColumn="0" w:lastRowLastColumn="0"/>
            </w:pPr>
          </w:p>
        </w:tc>
        <w:tc>
          <w:tcPr>
            <w:tcW w:w="1735" w:type="dxa"/>
            <w:vAlign w:val="center"/>
          </w:tcPr>
          <w:p w14:paraId="5087A276" w14:textId="6E91F05E"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7E705C1C" w14:textId="6FBF2FB8"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Ponctuelle</w:t>
            </w:r>
          </w:p>
        </w:tc>
        <w:tc>
          <w:tcPr>
            <w:tcW w:w="2008" w:type="dxa"/>
            <w:vAlign w:val="center"/>
          </w:tcPr>
          <w:p w14:paraId="378A96CF" w14:textId="1496A380"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2001</w:t>
            </w:r>
          </w:p>
        </w:tc>
        <w:tc>
          <w:tcPr>
            <w:tcW w:w="1489" w:type="dxa"/>
            <w:vAlign w:val="center"/>
          </w:tcPr>
          <w:p w14:paraId="5AC847C2" w14:textId="720B3080"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DAVAR</w:t>
            </w:r>
          </w:p>
        </w:tc>
      </w:tr>
      <w:tr w:rsidR="00182C4B" w:rsidRPr="00FB66D5" w14:paraId="1B2156E1" w14:textId="77777777" w:rsidTr="001E7B37">
        <w:trPr>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39C879C5" w14:textId="77777777" w:rsidR="00182C4B" w:rsidRDefault="00182C4B" w:rsidP="00331BBB">
            <w:pPr>
              <w:pStyle w:val="Paragraphedeliste"/>
              <w:ind w:left="-9"/>
              <w:jc w:val="center"/>
            </w:pPr>
          </w:p>
        </w:tc>
        <w:tc>
          <w:tcPr>
            <w:tcW w:w="1728" w:type="dxa"/>
            <w:vMerge/>
            <w:shd w:val="clear" w:color="auto" w:fill="FFFFFF" w:themeFill="background1"/>
            <w:vAlign w:val="center"/>
          </w:tcPr>
          <w:p w14:paraId="5AF44651" w14:textId="77777777" w:rsidR="00182C4B" w:rsidRDefault="00182C4B" w:rsidP="00331BBB">
            <w:pPr>
              <w:pStyle w:val="Paragraphedeliste"/>
              <w:ind w:left="-9"/>
              <w:jc w:val="center"/>
              <w:cnfStyle w:val="000000000000" w:firstRow="0" w:lastRow="0" w:firstColumn="0" w:lastColumn="0" w:oddVBand="0" w:evenVBand="0" w:oddHBand="0" w:evenHBand="0" w:firstRowFirstColumn="0" w:firstRowLastColumn="0" w:lastRowFirstColumn="0" w:lastRowLastColumn="0"/>
            </w:pPr>
          </w:p>
        </w:tc>
        <w:tc>
          <w:tcPr>
            <w:tcW w:w="1735" w:type="dxa"/>
            <w:vAlign w:val="center"/>
          </w:tcPr>
          <w:p w14:paraId="683A83C4" w14:textId="351C5F36"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27DDD716" w14:textId="1C7D6AA5"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Ponctuelle</w:t>
            </w:r>
          </w:p>
        </w:tc>
        <w:tc>
          <w:tcPr>
            <w:tcW w:w="2008" w:type="dxa"/>
            <w:vAlign w:val="center"/>
          </w:tcPr>
          <w:p w14:paraId="04913B84" w14:textId="1270EF1F"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2011</w:t>
            </w:r>
          </w:p>
        </w:tc>
        <w:tc>
          <w:tcPr>
            <w:tcW w:w="1489" w:type="dxa"/>
            <w:vAlign w:val="center"/>
          </w:tcPr>
          <w:p w14:paraId="52A4E63B" w14:textId="11922E10"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proofErr w:type="spellStart"/>
            <w:r>
              <w:t>Oeil</w:t>
            </w:r>
            <w:proofErr w:type="spellEnd"/>
          </w:p>
        </w:tc>
      </w:tr>
      <w:tr w:rsidR="00182C4B" w:rsidRPr="00FB66D5" w14:paraId="041E6D64" w14:textId="77777777" w:rsidTr="001E7B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5EDFD240" w14:textId="77777777" w:rsidR="00182C4B" w:rsidRDefault="00182C4B" w:rsidP="00331BBB">
            <w:pPr>
              <w:pStyle w:val="Paragraphedeliste"/>
              <w:ind w:left="-9"/>
              <w:jc w:val="center"/>
            </w:pPr>
          </w:p>
        </w:tc>
        <w:tc>
          <w:tcPr>
            <w:tcW w:w="1728" w:type="dxa"/>
            <w:vMerge w:val="restart"/>
            <w:shd w:val="clear" w:color="auto" w:fill="FFFFFF" w:themeFill="background1"/>
            <w:vAlign w:val="center"/>
          </w:tcPr>
          <w:p w14:paraId="4B91B89E" w14:textId="1604C7F2" w:rsidR="00182C4B" w:rsidRDefault="00182C4B" w:rsidP="00331BBB">
            <w:pPr>
              <w:pStyle w:val="Paragraphedeliste"/>
              <w:ind w:left="-9"/>
              <w:jc w:val="center"/>
              <w:cnfStyle w:val="000000100000" w:firstRow="0" w:lastRow="0" w:firstColumn="0" w:lastColumn="0" w:oddVBand="0" w:evenVBand="0" w:oddHBand="1" w:evenHBand="0" w:firstRowFirstColumn="0" w:firstRowLastColumn="0" w:lastRowFirstColumn="0" w:lastRowLastColumn="0"/>
            </w:pPr>
            <w:r>
              <w:t>Trou bleu</w:t>
            </w:r>
          </w:p>
        </w:tc>
        <w:tc>
          <w:tcPr>
            <w:tcW w:w="1735" w:type="dxa"/>
            <w:vAlign w:val="center"/>
          </w:tcPr>
          <w:p w14:paraId="3064574C" w14:textId="13E53042"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1475C68B" w14:textId="5A790175"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Semestrielle</w:t>
            </w:r>
          </w:p>
        </w:tc>
        <w:tc>
          <w:tcPr>
            <w:tcW w:w="2008" w:type="dxa"/>
            <w:vAlign w:val="center"/>
          </w:tcPr>
          <w:p w14:paraId="054E845D" w14:textId="2562A2C1"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2008- aujourd’hui</w:t>
            </w:r>
          </w:p>
        </w:tc>
        <w:tc>
          <w:tcPr>
            <w:tcW w:w="1489" w:type="dxa"/>
            <w:vAlign w:val="center"/>
          </w:tcPr>
          <w:p w14:paraId="30388A4D" w14:textId="16E6F3B4"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Vale-NC</w:t>
            </w:r>
          </w:p>
        </w:tc>
      </w:tr>
      <w:tr w:rsidR="00182C4B" w:rsidRPr="00FB66D5" w14:paraId="1D238AB2" w14:textId="77777777" w:rsidTr="001E7B37">
        <w:trPr>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274320F1" w14:textId="77777777" w:rsidR="00182C4B" w:rsidRDefault="00182C4B" w:rsidP="00331BBB">
            <w:pPr>
              <w:pStyle w:val="Paragraphedeliste"/>
              <w:ind w:left="-9"/>
              <w:jc w:val="center"/>
            </w:pPr>
          </w:p>
        </w:tc>
        <w:tc>
          <w:tcPr>
            <w:tcW w:w="1728" w:type="dxa"/>
            <w:vMerge/>
            <w:shd w:val="clear" w:color="auto" w:fill="FFFFFF" w:themeFill="background1"/>
            <w:vAlign w:val="center"/>
          </w:tcPr>
          <w:p w14:paraId="5553978A" w14:textId="77777777" w:rsidR="00182C4B" w:rsidRDefault="00182C4B" w:rsidP="00331BBB">
            <w:pPr>
              <w:pStyle w:val="Paragraphedeliste"/>
              <w:ind w:left="-9"/>
              <w:jc w:val="center"/>
              <w:cnfStyle w:val="000000000000" w:firstRow="0" w:lastRow="0" w:firstColumn="0" w:lastColumn="0" w:oddVBand="0" w:evenVBand="0" w:oddHBand="0" w:evenHBand="0" w:firstRowFirstColumn="0" w:firstRowLastColumn="0" w:lastRowFirstColumn="0" w:lastRowLastColumn="0"/>
            </w:pPr>
          </w:p>
        </w:tc>
        <w:tc>
          <w:tcPr>
            <w:tcW w:w="1735" w:type="dxa"/>
            <w:vAlign w:val="center"/>
          </w:tcPr>
          <w:p w14:paraId="02E968BF" w14:textId="7EC5E08F"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Inventaire piscicole</w:t>
            </w:r>
          </w:p>
        </w:tc>
        <w:tc>
          <w:tcPr>
            <w:tcW w:w="1984" w:type="dxa"/>
            <w:vAlign w:val="center"/>
          </w:tcPr>
          <w:p w14:paraId="4F64122C" w14:textId="0844D247"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Ponctuelle</w:t>
            </w:r>
          </w:p>
        </w:tc>
        <w:tc>
          <w:tcPr>
            <w:tcW w:w="2008" w:type="dxa"/>
            <w:vAlign w:val="center"/>
          </w:tcPr>
          <w:p w14:paraId="4D19F0F6" w14:textId="534398E0"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2002</w:t>
            </w:r>
          </w:p>
        </w:tc>
        <w:tc>
          <w:tcPr>
            <w:tcW w:w="1489" w:type="dxa"/>
            <w:vAlign w:val="center"/>
          </w:tcPr>
          <w:p w14:paraId="773DE914" w14:textId="634CB439"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MNHN</w:t>
            </w:r>
          </w:p>
        </w:tc>
      </w:tr>
      <w:tr w:rsidR="00182C4B" w:rsidRPr="00FB66D5" w14:paraId="7E71E846" w14:textId="77777777" w:rsidTr="001E7B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3DC62289" w14:textId="77777777" w:rsidR="00182C4B" w:rsidRDefault="00182C4B" w:rsidP="00331BBB">
            <w:pPr>
              <w:pStyle w:val="Paragraphedeliste"/>
              <w:ind w:left="-9"/>
              <w:jc w:val="center"/>
            </w:pPr>
          </w:p>
        </w:tc>
        <w:tc>
          <w:tcPr>
            <w:tcW w:w="1728" w:type="dxa"/>
            <w:vMerge w:val="restart"/>
            <w:shd w:val="clear" w:color="auto" w:fill="FFFFFF" w:themeFill="background1"/>
            <w:vAlign w:val="center"/>
          </w:tcPr>
          <w:p w14:paraId="7527CA24" w14:textId="540A8CC5" w:rsidR="00182C4B" w:rsidRDefault="00182C4B" w:rsidP="00331BBB">
            <w:pPr>
              <w:pStyle w:val="Paragraphedeliste"/>
              <w:ind w:left="-9"/>
              <w:jc w:val="center"/>
              <w:cnfStyle w:val="000000100000" w:firstRow="0" w:lastRow="0" w:firstColumn="0" w:lastColumn="0" w:oddVBand="0" w:evenVBand="0" w:oddHBand="1" w:evenHBand="0" w:firstRowFirstColumn="0" w:firstRowLastColumn="0" w:lastRowFirstColumn="0" w:lastRowLastColumn="0"/>
            </w:pPr>
            <w:r>
              <w:t xml:space="preserve">Rivière des </w:t>
            </w:r>
            <w:proofErr w:type="spellStart"/>
            <w:r>
              <w:t>Kaoris</w:t>
            </w:r>
            <w:proofErr w:type="spellEnd"/>
          </w:p>
        </w:tc>
        <w:tc>
          <w:tcPr>
            <w:tcW w:w="1735" w:type="dxa"/>
            <w:vAlign w:val="center"/>
          </w:tcPr>
          <w:p w14:paraId="1282C842" w14:textId="3E3E51D9"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3E494526" w14:textId="1C5A8058"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Ponctuelle</w:t>
            </w:r>
          </w:p>
        </w:tc>
        <w:tc>
          <w:tcPr>
            <w:tcW w:w="2008" w:type="dxa"/>
            <w:vAlign w:val="center"/>
          </w:tcPr>
          <w:p w14:paraId="1BEE8CFC" w14:textId="4B2C89C0" w:rsidR="00182C4B" w:rsidRDefault="00182C4B" w:rsidP="0000172A">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2011</w:t>
            </w:r>
          </w:p>
        </w:tc>
        <w:tc>
          <w:tcPr>
            <w:tcW w:w="1489" w:type="dxa"/>
            <w:vAlign w:val="center"/>
          </w:tcPr>
          <w:p w14:paraId="29A372A5" w14:textId="0A9D70A3"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Vale-NC</w:t>
            </w:r>
          </w:p>
        </w:tc>
      </w:tr>
      <w:tr w:rsidR="00182C4B" w:rsidRPr="00FB66D5" w14:paraId="24590516" w14:textId="77777777" w:rsidTr="001E7B37">
        <w:trPr>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7B0EF427" w14:textId="77777777" w:rsidR="00182C4B" w:rsidRDefault="00182C4B" w:rsidP="00331BBB">
            <w:pPr>
              <w:pStyle w:val="Paragraphedeliste"/>
              <w:ind w:left="-9"/>
              <w:jc w:val="center"/>
            </w:pPr>
          </w:p>
        </w:tc>
        <w:tc>
          <w:tcPr>
            <w:tcW w:w="1728" w:type="dxa"/>
            <w:vMerge/>
            <w:shd w:val="clear" w:color="auto" w:fill="FFFFFF" w:themeFill="background1"/>
            <w:vAlign w:val="center"/>
          </w:tcPr>
          <w:p w14:paraId="07B9824B" w14:textId="77777777" w:rsidR="00182C4B" w:rsidRDefault="00182C4B" w:rsidP="00331BBB">
            <w:pPr>
              <w:pStyle w:val="Paragraphedeliste"/>
              <w:ind w:left="-9"/>
              <w:jc w:val="center"/>
              <w:cnfStyle w:val="000000000000" w:firstRow="0" w:lastRow="0" w:firstColumn="0" w:lastColumn="0" w:oddVBand="0" w:evenVBand="0" w:oddHBand="0" w:evenHBand="0" w:firstRowFirstColumn="0" w:firstRowLastColumn="0" w:lastRowFirstColumn="0" w:lastRowLastColumn="0"/>
            </w:pPr>
          </w:p>
        </w:tc>
        <w:tc>
          <w:tcPr>
            <w:tcW w:w="1735" w:type="dxa"/>
            <w:vAlign w:val="center"/>
          </w:tcPr>
          <w:p w14:paraId="72C8301D" w14:textId="234309D8"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04EAC392" w14:textId="09783670"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Ponctuelle</w:t>
            </w:r>
          </w:p>
        </w:tc>
        <w:tc>
          <w:tcPr>
            <w:tcW w:w="2008" w:type="dxa"/>
            <w:vAlign w:val="center"/>
          </w:tcPr>
          <w:p w14:paraId="3D5D7568" w14:textId="06AD59CE"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2016</w:t>
            </w:r>
          </w:p>
        </w:tc>
        <w:tc>
          <w:tcPr>
            <w:tcW w:w="1489" w:type="dxa"/>
            <w:vAlign w:val="center"/>
          </w:tcPr>
          <w:p w14:paraId="456DE78E" w14:textId="435AD926"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proofErr w:type="spellStart"/>
            <w:r>
              <w:t>Oeil</w:t>
            </w:r>
            <w:proofErr w:type="spellEnd"/>
          </w:p>
        </w:tc>
      </w:tr>
      <w:tr w:rsidR="00182C4B" w:rsidRPr="00FB66D5" w14:paraId="5491E9D0" w14:textId="77777777" w:rsidTr="001E7B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43A20EED" w14:textId="77777777" w:rsidR="00182C4B" w:rsidRDefault="00182C4B" w:rsidP="00331BBB">
            <w:pPr>
              <w:pStyle w:val="Paragraphedeliste"/>
              <w:ind w:left="-9"/>
              <w:jc w:val="center"/>
            </w:pPr>
          </w:p>
        </w:tc>
        <w:tc>
          <w:tcPr>
            <w:tcW w:w="1728" w:type="dxa"/>
            <w:vMerge w:val="restart"/>
            <w:shd w:val="clear" w:color="auto" w:fill="FFFFFF" w:themeFill="background1"/>
            <w:vAlign w:val="center"/>
          </w:tcPr>
          <w:p w14:paraId="3B237EA7" w14:textId="4063ACC7" w:rsidR="00182C4B" w:rsidRDefault="00182C4B" w:rsidP="00331BBB">
            <w:pPr>
              <w:pStyle w:val="Paragraphedeliste"/>
              <w:ind w:left="-9"/>
              <w:jc w:val="center"/>
              <w:cnfStyle w:val="000000100000" w:firstRow="0" w:lastRow="0" w:firstColumn="0" w:lastColumn="0" w:oddVBand="0" w:evenVBand="0" w:oddHBand="1" w:evenHBand="0" w:firstRowFirstColumn="0" w:firstRowLastColumn="0" w:lastRowFirstColumn="0" w:lastRowLastColumn="0"/>
            </w:pPr>
            <w:r>
              <w:t>Rivière Carénage</w:t>
            </w:r>
          </w:p>
        </w:tc>
        <w:tc>
          <w:tcPr>
            <w:tcW w:w="1735" w:type="dxa"/>
            <w:vAlign w:val="center"/>
          </w:tcPr>
          <w:p w14:paraId="5BBE9D5D" w14:textId="1810653E"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3AA7EAAD" w14:textId="4808BC4C"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Ponctuelle</w:t>
            </w:r>
          </w:p>
        </w:tc>
        <w:tc>
          <w:tcPr>
            <w:tcW w:w="2008" w:type="dxa"/>
            <w:vAlign w:val="center"/>
          </w:tcPr>
          <w:p w14:paraId="56E2CC48" w14:textId="122C9DB8"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2011</w:t>
            </w:r>
          </w:p>
        </w:tc>
        <w:tc>
          <w:tcPr>
            <w:tcW w:w="1489" w:type="dxa"/>
            <w:vAlign w:val="center"/>
          </w:tcPr>
          <w:p w14:paraId="55C3D367" w14:textId="54AB5F6E"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Vale-NC</w:t>
            </w:r>
          </w:p>
        </w:tc>
      </w:tr>
      <w:tr w:rsidR="00182C4B" w:rsidRPr="00FB66D5" w14:paraId="7323D307" w14:textId="77777777" w:rsidTr="001E7B37">
        <w:trPr>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58B66802" w14:textId="77777777" w:rsidR="00182C4B" w:rsidRDefault="00182C4B" w:rsidP="00331BBB">
            <w:pPr>
              <w:pStyle w:val="Paragraphedeliste"/>
              <w:ind w:left="-9"/>
              <w:jc w:val="center"/>
            </w:pPr>
          </w:p>
        </w:tc>
        <w:tc>
          <w:tcPr>
            <w:tcW w:w="1728" w:type="dxa"/>
            <w:vMerge/>
            <w:shd w:val="clear" w:color="auto" w:fill="FFFFFF" w:themeFill="background1"/>
            <w:vAlign w:val="center"/>
          </w:tcPr>
          <w:p w14:paraId="68C0EDE4" w14:textId="77777777" w:rsidR="00182C4B" w:rsidRDefault="00182C4B" w:rsidP="00331BBB">
            <w:pPr>
              <w:pStyle w:val="Paragraphedeliste"/>
              <w:ind w:left="-9"/>
              <w:jc w:val="center"/>
              <w:cnfStyle w:val="000000000000" w:firstRow="0" w:lastRow="0" w:firstColumn="0" w:lastColumn="0" w:oddVBand="0" w:evenVBand="0" w:oddHBand="0" w:evenHBand="0" w:firstRowFirstColumn="0" w:firstRowLastColumn="0" w:lastRowFirstColumn="0" w:lastRowLastColumn="0"/>
            </w:pPr>
          </w:p>
        </w:tc>
        <w:tc>
          <w:tcPr>
            <w:tcW w:w="1735" w:type="dxa"/>
            <w:vAlign w:val="center"/>
          </w:tcPr>
          <w:p w14:paraId="4C732383" w14:textId="0D07C877"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782630B4" w14:textId="7EA24319"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Ponctuelle</w:t>
            </w:r>
          </w:p>
        </w:tc>
        <w:tc>
          <w:tcPr>
            <w:tcW w:w="2008" w:type="dxa"/>
            <w:vAlign w:val="center"/>
          </w:tcPr>
          <w:p w14:paraId="6C275A9B" w14:textId="31F511AD"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2016</w:t>
            </w:r>
          </w:p>
        </w:tc>
        <w:tc>
          <w:tcPr>
            <w:tcW w:w="1489" w:type="dxa"/>
            <w:vAlign w:val="center"/>
          </w:tcPr>
          <w:p w14:paraId="3CCBD7D5" w14:textId="21B3F82F"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proofErr w:type="spellStart"/>
            <w:r>
              <w:t>Oeil</w:t>
            </w:r>
            <w:proofErr w:type="spellEnd"/>
          </w:p>
        </w:tc>
      </w:tr>
      <w:tr w:rsidR="00182C4B" w:rsidRPr="00FB66D5" w14:paraId="21F3C3EB" w14:textId="77777777" w:rsidTr="00182C4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49EC0D1F" w14:textId="77777777" w:rsidR="00182C4B" w:rsidRDefault="00182C4B" w:rsidP="00331BBB">
            <w:pPr>
              <w:pStyle w:val="Paragraphedeliste"/>
              <w:ind w:left="-9"/>
              <w:jc w:val="center"/>
            </w:pPr>
          </w:p>
        </w:tc>
        <w:tc>
          <w:tcPr>
            <w:tcW w:w="1728" w:type="dxa"/>
            <w:shd w:val="clear" w:color="auto" w:fill="DEEAF6" w:themeFill="accent1" w:themeFillTint="33"/>
            <w:vAlign w:val="center"/>
          </w:tcPr>
          <w:p w14:paraId="7FC04A01" w14:textId="1FAFDF12" w:rsidR="00182C4B" w:rsidRDefault="00182C4B" w:rsidP="00331BBB">
            <w:pPr>
              <w:pStyle w:val="Paragraphedeliste"/>
              <w:ind w:left="-9"/>
              <w:jc w:val="center"/>
              <w:cnfStyle w:val="000000100000" w:firstRow="0" w:lastRow="0" w:firstColumn="0" w:lastColumn="0" w:oddVBand="0" w:evenVBand="0" w:oddHBand="1" w:evenHBand="0" w:firstRowFirstColumn="0" w:firstRowLastColumn="0" w:lastRowFirstColumn="0" w:lastRowLastColumn="0"/>
            </w:pPr>
            <w:r>
              <w:t>Rivière Bleue de Prony</w:t>
            </w:r>
          </w:p>
        </w:tc>
        <w:tc>
          <w:tcPr>
            <w:tcW w:w="1735" w:type="dxa"/>
            <w:vAlign w:val="center"/>
          </w:tcPr>
          <w:p w14:paraId="0EE41036" w14:textId="30DC8300"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5E4EA73B" w14:textId="169A757D"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Ponctuelle</w:t>
            </w:r>
          </w:p>
        </w:tc>
        <w:tc>
          <w:tcPr>
            <w:tcW w:w="2008" w:type="dxa"/>
            <w:vAlign w:val="center"/>
          </w:tcPr>
          <w:p w14:paraId="0A726472" w14:textId="3E99F1C2"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2011</w:t>
            </w:r>
          </w:p>
        </w:tc>
        <w:tc>
          <w:tcPr>
            <w:tcW w:w="1489" w:type="dxa"/>
            <w:vAlign w:val="center"/>
          </w:tcPr>
          <w:p w14:paraId="61840D01" w14:textId="32DC85E8" w:rsidR="00182C4B" w:rsidRDefault="00182C4B" w:rsidP="001E7B37">
            <w:pPr>
              <w:pStyle w:val="Paragraphedeliste"/>
              <w:ind w:left="-9"/>
              <w:jc w:val="center"/>
              <w:cnfStyle w:val="000000100000" w:firstRow="0" w:lastRow="0" w:firstColumn="0" w:lastColumn="0" w:oddVBand="0" w:evenVBand="0" w:oddHBand="1" w:evenHBand="0" w:firstRowFirstColumn="0" w:firstRowLastColumn="0" w:lastRowFirstColumn="0" w:lastRowLastColumn="0"/>
            </w:pPr>
            <w:r>
              <w:t>Vale-NC</w:t>
            </w:r>
          </w:p>
        </w:tc>
      </w:tr>
      <w:tr w:rsidR="00182C4B" w:rsidRPr="00FB66D5" w14:paraId="6232DE83" w14:textId="77777777" w:rsidTr="001E7B37">
        <w:trPr>
          <w:jc w:val="center"/>
        </w:trPr>
        <w:tc>
          <w:tcPr>
            <w:cnfStyle w:val="001000000000" w:firstRow="0" w:lastRow="0" w:firstColumn="1" w:lastColumn="0" w:oddVBand="0" w:evenVBand="0" w:oddHBand="0" w:evenHBand="0" w:firstRowFirstColumn="0" w:firstRowLastColumn="0" w:lastRowFirstColumn="0" w:lastRowLastColumn="0"/>
            <w:tcW w:w="1492" w:type="dxa"/>
            <w:vMerge/>
          </w:tcPr>
          <w:p w14:paraId="378E7B4B" w14:textId="77777777" w:rsidR="00182C4B" w:rsidRDefault="00182C4B" w:rsidP="00331BBB">
            <w:pPr>
              <w:pStyle w:val="Paragraphedeliste"/>
              <w:ind w:left="-9"/>
              <w:jc w:val="center"/>
            </w:pPr>
          </w:p>
        </w:tc>
        <w:tc>
          <w:tcPr>
            <w:tcW w:w="1728" w:type="dxa"/>
            <w:shd w:val="clear" w:color="auto" w:fill="FFFFFF" w:themeFill="background1"/>
            <w:vAlign w:val="center"/>
          </w:tcPr>
          <w:p w14:paraId="701CBAEB" w14:textId="548F40BF" w:rsidR="00182C4B" w:rsidRDefault="00182C4B" w:rsidP="00331BBB">
            <w:pPr>
              <w:pStyle w:val="Paragraphedeliste"/>
              <w:ind w:left="-9"/>
              <w:jc w:val="center"/>
              <w:cnfStyle w:val="000000000000" w:firstRow="0" w:lastRow="0" w:firstColumn="0" w:lastColumn="0" w:oddVBand="0" w:evenVBand="0" w:oddHBand="0" w:evenHBand="0" w:firstRowFirstColumn="0" w:firstRowLastColumn="0" w:lastRowFirstColumn="0" w:lastRowLastColumn="0"/>
            </w:pPr>
            <w:r>
              <w:t>Creek Nicolas</w:t>
            </w:r>
          </w:p>
        </w:tc>
        <w:tc>
          <w:tcPr>
            <w:tcW w:w="1735" w:type="dxa"/>
            <w:vAlign w:val="center"/>
          </w:tcPr>
          <w:p w14:paraId="193BBEF0" w14:textId="65B9B4C6"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 xml:space="preserve">Chimique et </w:t>
            </w:r>
            <w:proofErr w:type="spellStart"/>
            <w:r>
              <w:t>Hydrobiologique</w:t>
            </w:r>
            <w:proofErr w:type="spellEnd"/>
          </w:p>
        </w:tc>
        <w:tc>
          <w:tcPr>
            <w:tcW w:w="1984" w:type="dxa"/>
            <w:vAlign w:val="center"/>
          </w:tcPr>
          <w:p w14:paraId="2418B084" w14:textId="20590741"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Ponctuelle</w:t>
            </w:r>
          </w:p>
        </w:tc>
        <w:tc>
          <w:tcPr>
            <w:tcW w:w="2008" w:type="dxa"/>
            <w:vAlign w:val="center"/>
          </w:tcPr>
          <w:p w14:paraId="62387BB0" w14:textId="12781964"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2011</w:t>
            </w:r>
          </w:p>
        </w:tc>
        <w:tc>
          <w:tcPr>
            <w:tcW w:w="1489" w:type="dxa"/>
            <w:vAlign w:val="center"/>
          </w:tcPr>
          <w:p w14:paraId="2BEDF092" w14:textId="2472BD77" w:rsidR="00182C4B" w:rsidRDefault="00182C4B" w:rsidP="001E7B37">
            <w:pPr>
              <w:pStyle w:val="Paragraphedeliste"/>
              <w:ind w:left="-9"/>
              <w:jc w:val="center"/>
              <w:cnfStyle w:val="000000000000" w:firstRow="0" w:lastRow="0" w:firstColumn="0" w:lastColumn="0" w:oddVBand="0" w:evenVBand="0" w:oddHBand="0" w:evenHBand="0" w:firstRowFirstColumn="0" w:firstRowLastColumn="0" w:lastRowFirstColumn="0" w:lastRowLastColumn="0"/>
            </w:pPr>
            <w:r>
              <w:t>Vale-NC</w:t>
            </w:r>
          </w:p>
        </w:tc>
      </w:tr>
    </w:tbl>
    <w:p w14:paraId="199DDEFD" w14:textId="77777777" w:rsidR="00552FBE" w:rsidRPr="00552FBE" w:rsidRDefault="00552FBE" w:rsidP="00552FBE"/>
    <w:p w14:paraId="68043640" w14:textId="56B3BE3F" w:rsidR="0029298D" w:rsidRDefault="0029298D" w:rsidP="0029298D">
      <w:pPr>
        <w:pStyle w:val="Titre2"/>
      </w:pPr>
      <w:bookmarkStart w:id="112" w:name="_Toc471390113"/>
      <w:r>
        <w:t>Les outils d’aide à la gestion de la convention Ramsar</w:t>
      </w:r>
      <w:r w:rsidR="009700AB">
        <w:t xml:space="preserve"> en France</w:t>
      </w:r>
      <w:bookmarkEnd w:id="112"/>
    </w:p>
    <w:p w14:paraId="04A224BF" w14:textId="77777777" w:rsidR="0029298D" w:rsidRPr="00A27606" w:rsidRDefault="0029298D" w:rsidP="0029298D">
      <w:r>
        <w:t xml:space="preserve">Depuis plusieurs années, l’Etat a mis en place des outils d’aide à la gestion des zones humides afin d’apporter au plus grand nombre d’acteur un soutien de qualité sur le sujet de la préservation et la restauration des zones humides. </w:t>
      </w:r>
      <w:proofErr w:type="spellStart"/>
      <w:r>
        <w:t>Quelques uns</w:t>
      </w:r>
      <w:proofErr w:type="spellEnd"/>
      <w:r>
        <w:t xml:space="preserve"> de ces outils sont </w:t>
      </w:r>
      <w:proofErr w:type="gramStart"/>
      <w:r>
        <w:t>détaillé</w:t>
      </w:r>
      <w:proofErr w:type="gramEnd"/>
      <w:r>
        <w:t xml:space="preserve"> ci-après.</w:t>
      </w:r>
    </w:p>
    <w:p w14:paraId="5B6871A7" w14:textId="77777777" w:rsidR="0029298D" w:rsidRDefault="0029298D" w:rsidP="0029298D"/>
    <w:p w14:paraId="50DCEB55" w14:textId="77777777" w:rsidR="0029298D" w:rsidRPr="007B2C96" w:rsidRDefault="0029298D" w:rsidP="0029298D">
      <w:pPr>
        <w:pStyle w:val="Titre3"/>
      </w:pPr>
      <w:r>
        <w:t>L’association Ramsar France :</w:t>
      </w:r>
    </w:p>
    <w:p w14:paraId="463D09A6" w14:textId="28EE79CD" w:rsidR="0029298D" w:rsidRDefault="0029298D" w:rsidP="0029298D">
      <w:r>
        <w:t xml:space="preserve">Face au constat que les zones Ramsar étaient un peu </w:t>
      </w:r>
      <w:proofErr w:type="gramStart"/>
      <w:r>
        <w:t>isolées</w:t>
      </w:r>
      <w:proofErr w:type="gramEnd"/>
      <w:r>
        <w:t xml:space="preserve"> par rapport aux autres acteurs de la gestion de l’environnement en France, les gestio</w:t>
      </w:r>
      <w:r w:rsidR="004E64B9">
        <w:t>nnaires de ces sites ont décidé</w:t>
      </w:r>
      <w:r>
        <w:t xml:space="preserve"> de se réunir au sein d’une association. L’association Ramsar France a été créée en septembre 2011 avec pour principal objectif de créer des liens entre le ministère de l’écologie, les différents sites Ramsar français et le secrétariat de la convention de Ramsa</w:t>
      </w:r>
      <w:r w:rsidR="00210F0A">
        <w:t>r. Pour cela</w:t>
      </w:r>
      <w:r>
        <w:t xml:space="preserve">, l’association s’engage à : </w:t>
      </w:r>
    </w:p>
    <w:p w14:paraId="2EA8031E" w14:textId="77777777" w:rsidR="0029298D" w:rsidRDefault="0029298D" w:rsidP="00F83C87">
      <w:pPr>
        <w:pStyle w:val="Paragraphedeliste"/>
        <w:numPr>
          <w:ilvl w:val="0"/>
          <w:numId w:val="57"/>
        </w:numPr>
      </w:pPr>
      <w:r>
        <w:t>faire connaître et promouvoir le label Ramsar en France et les approches préconisées par la convention ;</w:t>
      </w:r>
    </w:p>
    <w:p w14:paraId="7E8C5941" w14:textId="77777777" w:rsidR="0029298D" w:rsidRDefault="0029298D" w:rsidP="00F83C87">
      <w:pPr>
        <w:pStyle w:val="Paragraphedeliste"/>
        <w:numPr>
          <w:ilvl w:val="0"/>
          <w:numId w:val="57"/>
        </w:numPr>
      </w:pPr>
      <w:r>
        <w:t>améliorer la gestion des sites Ramsar ;</w:t>
      </w:r>
    </w:p>
    <w:p w14:paraId="69491E21" w14:textId="4CBE42E7" w:rsidR="0029298D" w:rsidRDefault="0029298D" w:rsidP="00F83C87">
      <w:pPr>
        <w:pStyle w:val="Paragraphedeliste"/>
        <w:numPr>
          <w:ilvl w:val="0"/>
          <w:numId w:val="57"/>
        </w:numPr>
      </w:pPr>
      <w:r>
        <w:t xml:space="preserve">créer les conditions d’échange, de partage et de production de connaissances et d’expériences à l’échelle nationale et internationale dans les domaines de la conservation, </w:t>
      </w:r>
      <w:r w:rsidR="004E64B9">
        <w:t xml:space="preserve">de la </w:t>
      </w:r>
      <w:r>
        <w:t xml:space="preserve">protection, </w:t>
      </w:r>
      <w:r w:rsidR="004E64B9">
        <w:t xml:space="preserve">de </w:t>
      </w:r>
      <w:r>
        <w:t xml:space="preserve">l’expertise, </w:t>
      </w:r>
      <w:r w:rsidR="004E64B9">
        <w:t xml:space="preserve">de </w:t>
      </w:r>
      <w:r>
        <w:t xml:space="preserve">la mise en valeur, </w:t>
      </w:r>
      <w:r w:rsidR="004E64B9">
        <w:t xml:space="preserve">de </w:t>
      </w:r>
      <w:r>
        <w:t xml:space="preserve">l’animation, </w:t>
      </w:r>
      <w:r w:rsidR="004E64B9">
        <w:t xml:space="preserve">de </w:t>
      </w:r>
      <w:r>
        <w:t xml:space="preserve">la gestion et </w:t>
      </w:r>
      <w:r w:rsidR="004E64B9">
        <w:t xml:space="preserve">de </w:t>
      </w:r>
      <w:r>
        <w:t>la restauration du patrimoine des zones humides en liens avec les autres réseaux d’espaces protégés ;</w:t>
      </w:r>
    </w:p>
    <w:p w14:paraId="3515BA38" w14:textId="77777777" w:rsidR="0029298D" w:rsidRDefault="0029298D" w:rsidP="00F83C87">
      <w:pPr>
        <w:pStyle w:val="Paragraphedeliste"/>
        <w:numPr>
          <w:ilvl w:val="0"/>
          <w:numId w:val="57"/>
        </w:numPr>
      </w:pPr>
      <w:r>
        <w:t>être force de proposition et de réflexion dans les domaines cités ci-dessus auprès des acteurs des zones humides en France et à l’international ;</w:t>
      </w:r>
    </w:p>
    <w:p w14:paraId="1D95D535" w14:textId="77777777" w:rsidR="0029298D" w:rsidRDefault="0029298D" w:rsidP="00F83C87">
      <w:pPr>
        <w:pStyle w:val="Paragraphedeliste"/>
        <w:numPr>
          <w:ilvl w:val="0"/>
          <w:numId w:val="57"/>
        </w:numPr>
      </w:pPr>
      <w:r>
        <w:t xml:space="preserve">promouvoir les sites Ramsar auprès de tout public, des acteurs socio-économiques et des collectivités. </w:t>
      </w:r>
    </w:p>
    <w:p w14:paraId="18210415" w14:textId="77777777" w:rsidR="0029298D" w:rsidRDefault="0029298D" w:rsidP="0029298D">
      <w:r>
        <w:t>Afin d’officialiser la reconnaissance territoriale des sites Ramsar, plusieurs sites Ramsar ont mis en place une charte de gestion Ramsar qui constitue un document d’engagement entre la structure gestionnaire du site, l’Etat et l’association Ramsar France. Cette charte formalise en une dizaine de pages la prise en compte de Ramsar dans la gestion du territoire concerné.</w:t>
      </w:r>
    </w:p>
    <w:p w14:paraId="45A66B73" w14:textId="77777777" w:rsidR="0029298D" w:rsidRDefault="0029298D" w:rsidP="0029298D"/>
    <w:p w14:paraId="1C75021B" w14:textId="77777777" w:rsidR="0029298D" w:rsidRPr="00961AF8" w:rsidRDefault="0029298D" w:rsidP="0029298D">
      <w:pPr>
        <w:pStyle w:val="Titre3"/>
      </w:pPr>
      <w:r w:rsidRPr="00961AF8">
        <w:t xml:space="preserve">Le pôle-relais zones humides </w:t>
      </w:r>
    </w:p>
    <w:p w14:paraId="4FDE8BCA" w14:textId="77777777" w:rsidR="0029298D" w:rsidRDefault="0029298D" w:rsidP="0029298D">
      <w:r>
        <w:t xml:space="preserve">« Pôles-relais zones humides » est une reconnaissance attribuée par l’Etat à un organisme ou à un consortium d’organismes, publics ou privés, à but non lucratif, ayant des compétences en matière de préservation des milieux humides en France, dont une part significative de l’activité est consacrée à la préservation des milieux humides, pour laquelle il(s) dispose(nt) d’une compétence et d’une légitimité, et souhaitant appuyer de façon déterminante la politique nationale en leur faveur. </w:t>
      </w:r>
    </w:p>
    <w:p w14:paraId="27A5B740" w14:textId="77777777" w:rsidR="0029298D" w:rsidRDefault="0029298D" w:rsidP="0029298D">
      <w:r>
        <w:t>Depuis 2012 et le 40</w:t>
      </w:r>
      <w:r w:rsidRPr="0001710D">
        <w:rPr>
          <w:vertAlign w:val="superscript"/>
        </w:rPr>
        <w:t>ème</w:t>
      </w:r>
      <w:r>
        <w:t xml:space="preserve"> anniversaire de la convention Ramsar, le ministère français en charge de l’écologie, dans le cadre du renforcement de l’action des pôles-relais, a </w:t>
      </w:r>
      <w:proofErr w:type="spellStart"/>
      <w:r>
        <w:t>crée</w:t>
      </w:r>
      <w:proofErr w:type="spellEnd"/>
      <w:r>
        <w:t xml:space="preserve"> un nouveau pôle-relais entièrement consacré à l’Outre-mer. Ce pôle a pour vocation de travailler sur l’ensemble des zones humides des trois grands bassins océaniques (Atlantique, Indien et Pacifique), abritant les différentes zones humides françaises ultramarines. </w:t>
      </w:r>
    </w:p>
    <w:p w14:paraId="1B73D730" w14:textId="77777777" w:rsidR="0029298D" w:rsidRDefault="0029298D" w:rsidP="0029298D">
      <w:r>
        <w:t xml:space="preserve">Ce pôle-relais est porté et animé par la délégation Outre-Mer du Conservatoire du littoral basé à l’antenne de Guadeloupe. Outre le Conservatoire du littoral, l’ONEMA intervient également en tant que structure coordinatrice des différents pôles-relais zones humides. Cette office en charge de la gestion nationale de l’eau et des milieux aquatiques, qu’elles soient littorales ou intérieures, apporte un </w:t>
      </w:r>
      <w:proofErr w:type="gramStart"/>
      <w:r>
        <w:t>appuis</w:t>
      </w:r>
      <w:proofErr w:type="gramEnd"/>
      <w:r>
        <w:t xml:space="preserve"> au ministère un appui pour relancer la politique nationale en ce domaine. Elle coordonne à ce titre le réseau de pôle-relais zones humides et oriente son activité depuis 2008. L’ONEMA est également un des principaux financeurs de ce pôle-relais avec le Conservatoire du littoral et les offices de l’eau de la Guadeloupe et de la Martinique. A noter que l’IFRECOR apporte ponctuellement son soutien à ce pôle sur des missions mitoyennes comme le réseau d’observation des mangroves.</w:t>
      </w:r>
    </w:p>
    <w:p w14:paraId="62917E70" w14:textId="77777777" w:rsidR="0029298D" w:rsidRDefault="0029298D" w:rsidP="0029298D"/>
    <w:p w14:paraId="02AC677B" w14:textId="3A1978CD" w:rsidR="0029298D" w:rsidRDefault="0029298D" w:rsidP="0029298D">
      <w:r>
        <w:t>Ce pôle-relais partage les mêmes objectifs que les quatre autres pôles existant</w:t>
      </w:r>
      <w:r w:rsidR="004E64B9">
        <w:t>s</w:t>
      </w:r>
      <w:r>
        <w:t xml:space="preserve"> : </w:t>
      </w:r>
    </w:p>
    <w:p w14:paraId="2B0A9687" w14:textId="77777777" w:rsidR="0029298D" w:rsidRDefault="0029298D" w:rsidP="00F83C87">
      <w:pPr>
        <w:pStyle w:val="Paragraphedeliste"/>
        <w:numPr>
          <w:ilvl w:val="0"/>
          <w:numId w:val="53"/>
        </w:numPr>
      </w:pPr>
      <w:r>
        <w:t>constituer un réseau d’échanges entre les acteurs concernés par la conservation, la gestion et la valorisation des zones humides : gestionnaires, élus, enseignants, scientifiques, utilisateurs et toute personne concernée par la conservation de ces milieux ;</w:t>
      </w:r>
    </w:p>
    <w:p w14:paraId="503D7F67" w14:textId="77777777" w:rsidR="0029298D" w:rsidRDefault="0029298D" w:rsidP="00F83C87">
      <w:pPr>
        <w:pStyle w:val="Paragraphedeliste"/>
        <w:numPr>
          <w:ilvl w:val="0"/>
          <w:numId w:val="53"/>
        </w:numPr>
      </w:pPr>
      <w:r>
        <w:t>mutualiser les connaissances, les bonnes pratiques et le savoir-faire pour agir plus efficacement à la préservation de ces milieux.</w:t>
      </w:r>
    </w:p>
    <w:p w14:paraId="624D7266" w14:textId="190BA4DF" w:rsidR="0029298D" w:rsidRDefault="0029298D" w:rsidP="0029298D">
      <w:r>
        <w:t>Pour atteindre ces objectifs</w:t>
      </w:r>
      <w:r w:rsidR="00210F0A">
        <w:t>,</w:t>
      </w:r>
      <w:r>
        <w:t xml:space="preserve"> les pôles relais articulent leurs activités autour de trois axes de travail :</w:t>
      </w:r>
    </w:p>
    <w:p w14:paraId="502AA70B" w14:textId="625FFC03" w:rsidR="0029298D" w:rsidRDefault="0029298D" w:rsidP="00F83C87">
      <w:pPr>
        <w:pStyle w:val="Paragraphedeliste"/>
        <w:numPr>
          <w:ilvl w:val="0"/>
          <w:numId w:val="54"/>
        </w:numPr>
      </w:pPr>
      <w:r>
        <w:t>la diffusion de connaissances fiables sur les zones humides au niveau national</w:t>
      </w:r>
      <w:r w:rsidR="00210F0A">
        <w:rPr>
          <w:rStyle w:val="Appelnotedebasdep"/>
        </w:rPr>
        <w:footnoteReference w:id="7"/>
      </w:r>
      <w:r>
        <w:t xml:space="preserve">. Avec l’ONEMA, les pôles relais ont également un rôle de </w:t>
      </w:r>
      <w:proofErr w:type="spellStart"/>
      <w:r>
        <w:t>co</w:t>
      </w:r>
      <w:proofErr w:type="spellEnd"/>
      <w:r>
        <w:t>-animateurs du Portail national d’accès aux informations sur les zones humides ;</w:t>
      </w:r>
    </w:p>
    <w:p w14:paraId="0F5731BB" w14:textId="77777777" w:rsidR="0029298D" w:rsidRDefault="0029298D" w:rsidP="00F83C87">
      <w:pPr>
        <w:pStyle w:val="Paragraphedeliste"/>
        <w:numPr>
          <w:ilvl w:val="0"/>
          <w:numId w:val="54"/>
        </w:numPr>
      </w:pPr>
      <w:r>
        <w:t>la promotion des bonnes pratiques de gestion et restauration au sein du réseau (organisation de rencontres thématisées, valorisation des initiatives locales et diffusion des retours d’expériences) ;</w:t>
      </w:r>
    </w:p>
    <w:p w14:paraId="1F1B9985" w14:textId="77777777" w:rsidR="0029298D" w:rsidRDefault="0029298D" w:rsidP="00F83C87">
      <w:pPr>
        <w:pStyle w:val="Paragraphedeliste"/>
        <w:numPr>
          <w:ilvl w:val="0"/>
          <w:numId w:val="54"/>
        </w:numPr>
      </w:pPr>
      <w:r>
        <w:t>la coordination pour la mise en lumière de la journée Mondiale des zones humides.</w:t>
      </w:r>
    </w:p>
    <w:p w14:paraId="00DD3AD8" w14:textId="77777777" w:rsidR="0029298D" w:rsidRDefault="0029298D" w:rsidP="0029298D"/>
    <w:p w14:paraId="4227146F" w14:textId="77777777" w:rsidR="0029298D" w:rsidRDefault="0029298D" w:rsidP="0029298D"/>
    <w:p w14:paraId="6CDABB02" w14:textId="77777777" w:rsidR="007671E9" w:rsidRDefault="007671E9" w:rsidP="007671E9">
      <w:pPr>
        <w:sectPr w:rsidR="007671E9" w:rsidSect="009F698B">
          <w:pgSz w:w="11907" w:h="16839" w:code="9"/>
          <w:pgMar w:top="1418" w:right="851" w:bottom="1559" w:left="851" w:header="709" w:footer="709" w:gutter="0"/>
          <w:cols w:space="708"/>
          <w:docGrid w:linePitch="360"/>
        </w:sectPr>
      </w:pPr>
    </w:p>
    <w:p w14:paraId="24B4AD9F" w14:textId="225E81F5" w:rsidR="00B56141" w:rsidRDefault="00B56141" w:rsidP="00CA2DB8"/>
    <w:p w14:paraId="50DEB5FA" w14:textId="155B6DC6" w:rsidR="000F0A0C" w:rsidRPr="006104A1" w:rsidRDefault="00376A34" w:rsidP="001A698D">
      <w:pPr>
        <w:pStyle w:val="Titre0"/>
      </w:pPr>
      <w:bookmarkStart w:id="113" w:name="_Toc471390114"/>
      <w:r>
        <w:t>Valeurs et</w:t>
      </w:r>
      <w:r w:rsidR="00D4593A">
        <w:t xml:space="preserve"> e</w:t>
      </w:r>
      <w:r w:rsidR="00DC28C5">
        <w:t>njeux</w:t>
      </w:r>
      <w:r w:rsidR="00D4593A">
        <w:t xml:space="preserve"> du site Ramsar</w:t>
      </w:r>
      <w:bookmarkEnd w:id="113"/>
    </w:p>
    <w:p w14:paraId="0AF820A6" w14:textId="77777777" w:rsidR="000F0A0C" w:rsidRPr="00501344" w:rsidRDefault="000F0A0C" w:rsidP="00D43D1F">
      <w:pPr>
        <w:pStyle w:val="Paragraphedeliste"/>
        <w:keepNext/>
        <w:numPr>
          <w:ilvl w:val="0"/>
          <w:numId w:val="4"/>
        </w:numPr>
        <w:tabs>
          <w:tab w:val="left" w:pos="851"/>
        </w:tabs>
        <w:spacing w:before="120"/>
        <w:contextualSpacing w:val="0"/>
        <w:outlineLvl w:val="1"/>
        <w:rPr>
          <w:rFonts w:asciiTheme="majorHAnsi" w:eastAsiaTheme="minorHAnsi" w:hAnsiTheme="majorHAnsi" w:cstheme="minorBidi"/>
          <w:b/>
          <w:caps/>
          <w:vanish/>
          <w:color w:val="323E4F" w:themeColor="text2" w:themeShade="BF"/>
          <w:sz w:val="20"/>
          <w:lang w:eastAsia="en-US"/>
        </w:rPr>
      </w:pPr>
    </w:p>
    <w:p w14:paraId="39ABBF75" w14:textId="1C4923FB" w:rsidR="00376A34" w:rsidRDefault="006502EA" w:rsidP="00F1488B">
      <w:pPr>
        <w:pStyle w:val="Titre1"/>
        <w:numPr>
          <w:ilvl w:val="0"/>
          <w:numId w:val="6"/>
        </w:numPr>
      </w:pPr>
      <w:bookmarkStart w:id="114" w:name="_Toc471390115"/>
      <w:r>
        <w:t>Valeurs patrimoniales et enjeux de conservation</w:t>
      </w:r>
      <w:bookmarkEnd w:id="114"/>
    </w:p>
    <w:p w14:paraId="4AB265B0" w14:textId="77777777" w:rsidR="003915CC" w:rsidRDefault="003915CC" w:rsidP="00124826">
      <w:pPr>
        <w:sectPr w:rsidR="003915CC" w:rsidSect="00D4593A">
          <w:pgSz w:w="16839" w:h="11907" w:orient="landscape" w:code="9"/>
          <w:pgMar w:top="851" w:right="1560" w:bottom="851" w:left="1418" w:header="709" w:footer="709" w:gutter="0"/>
          <w:cols w:space="708"/>
          <w:docGrid w:linePitch="360"/>
        </w:sectPr>
      </w:pPr>
    </w:p>
    <w:p w14:paraId="10B95117" w14:textId="6E23B8B3" w:rsidR="008B4A31" w:rsidRDefault="008B4A31" w:rsidP="00124826">
      <w:r>
        <w:t xml:space="preserve">Dans ce chapitre de synthèse, nous nous sommes attachés  à identifier les différents enjeux de conservation présents au sein du site classé. Par enjeu de conservation nous entendons l’expression de la valeur patrimoniale des zones humides en fonction de son état de conservation et des différentes pressions et menaces qui pèsent sur celle-ci. Dans les chapitres précédents les différents traits naturels </w:t>
      </w:r>
      <w:r w:rsidR="004E64B9">
        <w:t xml:space="preserve">qui </w:t>
      </w:r>
      <w:r>
        <w:t>font du site des Lacs du Grand Sud une zone humide d’importanc</w:t>
      </w:r>
      <w:r w:rsidR="004E64B9">
        <w:t>e internationale, ont été décrits</w:t>
      </w:r>
      <w:r>
        <w:t>. Les différentes pressions et menaces qui ont contribué ou qui contribueront à l’évolution de ces derniers ont également été mises en lumière. Le tableau suivant synthétise l’ensemble de ces éléments.</w:t>
      </w:r>
    </w:p>
    <w:p w14:paraId="00D8E217" w14:textId="77777777" w:rsidR="003915CC" w:rsidRDefault="003915CC" w:rsidP="00376A34">
      <w:pPr>
        <w:sectPr w:rsidR="003915CC" w:rsidSect="003915CC">
          <w:type w:val="continuous"/>
          <w:pgSz w:w="16839" w:h="11907" w:orient="landscape" w:code="9"/>
          <w:pgMar w:top="851" w:right="1560" w:bottom="851" w:left="1418" w:header="709" w:footer="709" w:gutter="0"/>
          <w:cols w:num="2" w:space="708"/>
          <w:docGrid w:linePitch="360"/>
        </w:sectPr>
      </w:pPr>
    </w:p>
    <w:p w14:paraId="0CDCCB0A" w14:textId="38F3ED06" w:rsidR="00376A34" w:rsidRPr="00376A34" w:rsidRDefault="00376A34" w:rsidP="00376A34"/>
    <w:tbl>
      <w:tblPr>
        <w:tblStyle w:val="Grilledutableau"/>
        <w:tblW w:w="15276" w:type="dxa"/>
        <w:tblLayout w:type="fixed"/>
        <w:tblLook w:val="04A0" w:firstRow="1" w:lastRow="0" w:firstColumn="1" w:lastColumn="0" w:noHBand="0" w:noVBand="1"/>
      </w:tblPr>
      <w:tblGrid>
        <w:gridCol w:w="1526"/>
        <w:gridCol w:w="62"/>
        <w:gridCol w:w="1355"/>
        <w:gridCol w:w="284"/>
        <w:gridCol w:w="2410"/>
        <w:gridCol w:w="283"/>
        <w:gridCol w:w="851"/>
        <w:gridCol w:w="141"/>
        <w:gridCol w:w="1843"/>
        <w:gridCol w:w="3544"/>
        <w:gridCol w:w="1653"/>
        <w:gridCol w:w="48"/>
        <w:gridCol w:w="1276"/>
      </w:tblGrid>
      <w:tr w:rsidR="00CD4C0A" w14:paraId="42CE80E8" w14:textId="36590805" w:rsidTr="00F1488B">
        <w:tc>
          <w:tcPr>
            <w:tcW w:w="15276" w:type="dxa"/>
            <w:gridSpan w:val="13"/>
            <w:vAlign w:val="center"/>
          </w:tcPr>
          <w:p w14:paraId="1095754C" w14:textId="5FA0C334" w:rsidR="00CD4C0A" w:rsidRPr="00EF1380" w:rsidRDefault="00CD4C0A" w:rsidP="00CD4C0A">
            <w:pPr>
              <w:jc w:val="center"/>
              <w:rPr>
                <w:b/>
              </w:rPr>
            </w:pPr>
            <w:r w:rsidRPr="00EF1380">
              <w:rPr>
                <w:b/>
              </w:rPr>
              <w:t xml:space="preserve">Habitats </w:t>
            </w:r>
            <w:r>
              <w:rPr>
                <w:b/>
              </w:rPr>
              <w:t xml:space="preserve">aquatiques </w:t>
            </w:r>
            <w:r w:rsidRPr="00EF1380">
              <w:rPr>
                <w:b/>
              </w:rPr>
              <w:t>du site Ramsar</w:t>
            </w:r>
          </w:p>
        </w:tc>
      </w:tr>
      <w:tr w:rsidR="0087309B" w14:paraId="0F93E60A" w14:textId="50C1910B" w:rsidTr="0063737E">
        <w:tc>
          <w:tcPr>
            <w:tcW w:w="1588" w:type="dxa"/>
            <w:gridSpan w:val="2"/>
            <w:vAlign w:val="center"/>
          </w:tcPr>
          <w:p w14:paraId="284D68C0" w14:textId="07226734" w:rsidR="00CD4C0A" w:rsidRPr="00EF1380" w:rsidRDefault="00CD4C0A" w:rsidP="0063737E">
            <w:pPr>
              <w:jc w:val="center"/>
              <w:rPr>
                <w:b/>
              </w:rPr>
            </w:pPr>
            <w:r w:rsidRPr="00EF1380">
              <w:rPr>
                <w:b/>
              </w:rPr>
              <w:t>Habitats</w:t>
            </w:r>
          </w:p>
        </w:tc>
        <w:tc>
          <w:tcPr>
            <w:tcW w:w="1639" w:type="dxa"/>
            <w:gridSpan w:val="2"/>
            <w:vAlign w:val="center"/>
          </w:tcPr>
          <w:p w14:paraId="3CB8541C" w14:textId="42DF8789" w:rsidR="00CD4C0A" w:rsidRPr="00EF1380" w:rsidRDefault="00CD4C0A" w:rsidP="0063737E">
            <w:pPr>
              <w:jc w:val="center"/>
              <w:rPr>
                <w:b/>
              </w:rPr>
            </w:pPr>
            <w:r w:rsidRPr="00EF1380">
              <w:rPr>
                <w:b/>
              </w:rPr>
              <w:t>Etat de conservation</w:t>
            </w:r>
          </w:p>
        </w:tc>
        <w:tc>
          <w:tcPr>
            <w:tcW w:w="2410" w:type="dxa"/>
            <w:vAlign w:val="center"/>
          </w:tcPr>
          <w:p w14:paraId="067F7F28" w14:textId="778FDAE8" w:rsidR="00CD4C0A" w:rsidRPr="00EF1380" w:rsidRDefault="00CD4C0A" w:rsidP="0063737E">
            <w:pPr>
              <w:jc w:val="center"/>
              <w:rPr>
                <w:b/>
              </w:rPr>
            </w:pPr>
            <w:r>
              <w:rPr>
                <w:b/>
              </w:rPr>
              <w:t>Origines de la p</w:t>
            </w:r>
            <w:r w:rsidRPr="00EF1380">
              <w:rPr>
                <w:b/>
              </w:rPr>
              <w:t>ression</w:t>
            </w:r>
          </w:p>
        </w:tc>
        <w:tc>
          <w:tcPr>
            <w:tcW w:w="1134" w:type="dxa"/>
            <w:gridSpan w:val="2"/>
            <w:vAlign w:val="center"/>
          </w:tcPr>
          <w:p w14:paraId="0BBE8FE1" w14:textId="7C518DC2" w:rsidR="00CD4C0A" w:rsidRPr="00EF1380" w:rsidRDefault="00CD4C0A" w:rsidP="0063737E">
            <w:pPr>
              <w:jc w:val="center"/>
              <w:rPr>
                <w:b/>
              </w:rPr>
            </w:pPr>
            <w:r>
              <w:rPr>
                <w:b/>
              </w:rPr>
              <w:t>Tendance évolutive</w:t>
            </w:r>
          </w:p>
        </w:tc>
        <w:tc>
          <w:tcPr>
            <w:tcW w:w="1984" w:type="dxa"/>
            <w:gridSpan w:val="2"/>
            <w:vAlign w:val="center"/>
          </w:tcPr>
          <w:p w14:paraId="6724D16A" w14:textId="14C7DF5E" w:rsidR="00CD4C0A" w:rsidRPr="00EF1380" w:rsidRDefault="00CD4C0A" w:rsidP="0063737E">
            <w:pPr>
              <w:jc w:val="center"/>
              <w:rPr>
                <w:b/>
              </w:rPr>
            </w:pPr>
            <w:r>
              <w:rPr>
                <w:b/>
              </w:rPr>
              <w:t>Mesures de gestion existantes</w:t>
            </w:r>
          </w:p>
        </w:tc>
        <w:tc>
          <w:tcPr>
            <w:tcW w:w="3544" w:type="dxa"/>
            <w:vAlign w:val="center"/>
          </w:tcPr>
          <w:p w14:paraId="643DD1DC" w14:textId="4890694F" w:rsidR="00CD4C0A" w:rsidRPr="00EF1380" w:rsidRDefault="00CD4C0A" w:rsidP="0063737E">
            <w:pPr>
              <w:jc w:val="center"/>
              <w:rPr>
                <w:b/>
              </w:rPr>
            </w:pPr>
            <w:r w:rsidRPr="00EF1380">
              <w:rPr>
                <w:b/>
              </w:rPr>
              <w:t>Menace</w:t>
            </w:r>
            <w:r>
              <w:rPr>
                <w:b/>
              </w:rPr>
              <w:t>s</w:t>
            </w:r>
          </w:p>
        </w:tc>
        <w:tc>
          <w:tcPr>
            <w:tcW w:w="1653" w:type="dxa"/>
            <w:vAlign w:val="center"/>
          </w:tcPr>
          <w:p w14:paraId="32A8C4D5" w14:textId="08D0BDAB" w:rsidR="00CD4C0A" w:rsidRPr="00EF1380" w:rsidRDefault="00CD4C0A" w:rsidP="0063737E">
            <w:pPr>
              <w:jc w:val="center"/>
              <w:rPr>
                <w:b/>
              </w:rPr>
            </w:pPr>
            <w:r w:rsidRPr="00EF1380">
              <w:rPr>
                <w:b/>
              </w:rPr>
              <w:t>Degré de connaissance</w:t>
            </w:r>
          </w:p>
        </w:tc>
        <w:tc>
          <w:tcPr>
            <w:tcW w:w="1324" w:type="dxa"/>
            <w:gridSpan w:val="2"/>
            <w:vAlign w:val="center"/>
          </w:tcPr>
          <w:p w14:paraId="2CE621D2" w14:textId="17E0696F" w:rsidR="00CD4C0A" w:rsidRDefault="00CD4C0A" w:rsidP="0063737E">
            <w:pPr>
              <w:jc w:val="center"/>
              <w:rPr>
                <w:b/>
              </w:rPr>
            </w:pPr>
            <w:r>
              <w:rPr>
                <w:b/>
              </w:rPr>
              <w:t>Critère de classement Ramsar</w:t>
            </w:r>
          </w:p>
        </w:tc>
      </w:tr>
      <w:tr w:rsidR="0087309B" w14:paraId="711E970B" w14:textId="13AC526E" w:rsidTr="005125C4">
        <w:tc>
          <w:tcPr>
            <w:tcW w:w="1588" w:type="dxa"/>
            <w:gridSpan w:val="2"/>
            <w:vAlign w:val="center"/>
          </w:tcPr>
          <w:p w14:paraId="37ECCC20" w14:textId="09F6FE6E" w:rsidR="00CD4C0A" w:rsidRDefault="00CD4C0A" w:rsidP="0087309B">
            <w:pPr>
              <w:jc w:val="center"/>
            </w:pPr>
            <w:r>
              <w:t>Dolines</w:t>
            </w:r>
          </w:p>
        </w:tc>
        <w:tc>
          <w:tcPr>
            <w:tcW w:w="1639" w:type="dxa"/>
            <w:gridSpan w:val="2"/>
            <w:vAlign w:val="center"/>
          </w:tcPr>
          <w:p w14:paraId="5859AC59" w14:textId="77777777" w:rsidR="00CD4C0A" w:rsidRDefault="00CD4C0A" w:rsidP="0087309B">
            <w:pPr>
              <w:rPr>
                <w:color w:val="00B050"/>
                <w:sz w:val="32"/>
                <w:szCs w:val="32"/>
              </w:rPr>
            </w:pPr>
            <w:r w:rsidRPr="00EF1380">
              <w:rPr>
                <w:sz w:val="20"/>
                <w:szCs w:val="20"/>
              </w:rPr>
              <w:t>Qualité chimique :</w:t>
            </w:r>
            <w:r>
              <w:rPr>
                <w:color w:val="00B050"/>
                <w:sz w:val="20"/>
                <w:szCs w:val="20"/>
              </w:rPr>
              <w:t xml:space="preserve"> </w:t>
            </w:r>
            <w:r w:rsidRPr="00EF1380">
              <w:rPr>
                <w:color w:val="00B050"/>
                <w:sz w:val="32"/>
                <w:szCs w:val="32"/>
              </w:rPr>
              <w:sym w:font="Wingdings" w:char="F04A"/>
            </w:r>
          </w:p>
          <w:p w14:paraId="6BD5955C" w14:textId="77777777" w:rsidR="0087309B" w:rsidRPr="00EF1380" w:rsidRDefault="0087309B" w:rsidP="0087309B">
            <w:pPr>
              <w:rPr>
                <w:color w:val="00B050"/>
                <w:sz w:val="20"/>
                <w:szCs w:val="20"/>
              </w:rPr>
            </w:pPr>
          </w:p>
          <w:p w14:paraId="125FADD6" w14:textId="39F01A7C" w:rsidR="00CD4C0A" w:rsidRPr="00EF1380" w:rsidRDefault="00CD4C0A" w:rsidP="0087309B">
            <w:pPr>
              <w:rPr>
                <w:color w:val="FF0000"/>
                <w:sz w:val="40"/>
                <w:szCs w:val="40"/>
              </w:rPr>
            </w:pPr>
            <w:r w:rsidRPr="00EF1380">
              <w:rPr>
                <w:sz w:val="20"/>
                <w:szCs w:val="20"/>
              </w:rPr>
              <w:t>Qualité écologique :</w:t>
            </w:r>
            <w:r>
              <w:rPr>
                <w:color w:val="00B050"/>
                <w:sz w:val="20"/>
                <w:szCs w:val="20"/>
              </w:rPr>
              <w:t xml:space="preserve"> </w:t>
            </w:r>
            <w:r w:rsidRPr="00EF1380">
              <w:rPr>
                <w:color w:val="00B050"/>
                <w:sz w:val="32"/>
                <w:szCs w:val="32"/>
              </w:rPr>
              <w:sym w:font="Wingdings" w:char="F04A"/>
            </w:r>
          </w:p>
        </w:tc>
        <w:tc>
          <w:tcPr>
            <w:tcW w:w="2410" w:type="dxa"/>
            <w:vAlign w:val="center"/>
          </w:tcPr>
          <w:p w14:paraId="7B9CA5C8" w14:textId="313AFAE6" w:rsidR="0087309B" w:rsidRPr="00160938" w:rsidRDefault="00CD4C0A" w:rsidP="00F83C87">
            <w:pPr>
              <w:pStyle w:val="Paragraphedeliste"/>
              <w:numPr>
                <w:ilvl w:val="0"/>
                <w:numId w:val="68"/>
              </w:numPr>
              <w:ind w:left="268" w:hanging="234"/>
              <w:rPr>
                <w:sz w:val="18"/>
              </w:rPr>
            </w:pPr>
            <w:r w:rsidRPr="00160938">
              <w:rPr>
                <w:sz w:val="18"/>
              </w:rPr>
              <w:t>Aucune pression directe</w:t>
            </w:r>
          </w:p>
        </w:tc>
        <w:tc>
          <w:tcPr>
            <w:tcW w:w="1134" w:type="dxa"/>
            <w:gridSpan w:val="2"/>
            <w:vAlign w:val="center"/>
          </w:tcPr>
          <w:p w14:paraId="7963E5DF" w14:textId="7A16B5D9" w:rsidR="00CD4C0A" w:rsidRPr="00CD4C0A" w:rsidRDefault="003419F3" w:rsidP="0087309B">
            <w:pPr>
              <w:ind w:left="-46"/>
              <w:jc w:val="center"/>
              <w:rPr>
                <w:sz w:val="20"/>
              </w:rPr>
            </w:pPr>
            <w:r w:rsidRPr="00160938">
              <w:rPr>
                <w:noProof/>
                <w:sz w:val="18"/>
              </w:rPr>
              <mc:AlternateContent>
                <mc:Choice Requires="wps">
                  <w:drawing>
                    <wp:anchor distT="0" distB="0" distL="114300" distR="114300" simplePos="0" relativeHeight="251876352" behindDoc="0" locked="0" layoutInCell="1" allowOverlap="1" wp14:anchorId="544B380F" wp14:editId="495BAD08">
                      <wp:simplePos x="0" y="0"/>
                      <wp:positionH relativeFrom="column">
                        <wp:posOffset>123825</wp:posOffset>
                      </wp:positionH>
                      <wp:positionV relativeFrom="paragraph">
                        <wp:posOffset>157480</wp:posOffset>
                      </wp:positionV>
                      <wp:extent cx="310515" cy="8890"/>
                      <wp:effectExtent l="0" t="177800" r="0" b="168910"/>
                      <wp:wrapNone/>
                      <wp:docPr id="68" name="Connecteur droit avec flèche 68"/>
                      <wp:cNvGraphicFramePr/>
                      <a:graphic xmlns:a="http://schemas.openxmlformats.org/drawingml/2006/main">
                        <a:graphicData uri="http://schemas.microsoft.com/office/word/2010/wordprocessingShape">
                          <wps:wsp>
                            <wps:cNvCnPr/>
                            <wps:spPr>
                              <a:xfrm flipV="1">
                                <a:off x="0" y="0"/>
                                <a:ext cx="310515" cy="8890"/>
                              </a:xfrm>
                              <a:prstGeom prst="straightConnector1">
                                <a:avLst/>
                              </a:prstGeom>
                              <a:ln w="38100" cmpd="sng">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32" coordsize="21600,21600" o:spt="32" o:oned="t" path="m0,0l21600,21600e" filled="f">
                      <v:path arrowok="t" fillok="f" o:connecttype="none"/>
                      <o:lock v:ext="edit" shapetype="t"/>
                    </v:shapetype>
                    <v:shape id="Connecteur droit avec flèche 68" o:spid="_x0000_s1026" type="#_x0000_t32" style="position:absolute;margin-left:9.75pt;margin-top:12.4pt;width:24.45pt;height:.7pt;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" strokecolor="#ffc000 [3207]" strokeweight="3pt">
                      <v:stroke endarrow="open" joinstyle="miter"/>
                    </v:shape>
                  </w:pict>
                </mc:Fallback>
              </mc:AlternateContent>
            </w:r>
          </w:p>
        </w:tc>
        <w:tc>
          <w:tcPr>
            <w:tcW w:w="1984" w:type="dxa"/>
            <w:gridSpan w:val="2"/>
            <w:vAlign w:val="center"/>
          </w:tcPr>
          <w:p w14:paraId="22D5D295" w14:textId="0E38EB1C" w:rsidR="0087309B" w:rsidRPr="00124826" w:rsidRDefault="00CD4C0A" w:rsidP="00F83C87">
            <w:pPr>
              <w:pStyle w:val="Paragraphedeliste"/>
              <w:numPr>
                <w:ilvl w:val="0"/>
                <w:numId w:val="37"/>
              </w:numPr>
              <w:ind w:left="314"/>
              <w:rPr>
                <w:sz w:val="18"/>
              </w:rPr>
            </w:pPr>
            <w:r w:rsidRPr="00124826">
              <w:rPr>
                <w:sz w:val="18"/>
              </w:rPr>
              <w:t xml:space="preserve">Arrêté </w:t>
            </w:r>
            <w:r w:rsidR="0087309B" w:rsidRPr="00124826">
              <w:rPr>
                <w:sz w:val="18"/>
              </w:rPr>
              <w:t xml:space="preserve">d’autorisation </w:t>
            </w:r>
            <w:r w:rsidRPr="00124826">
              <w:rPr>
                <w:sz w:val="18"/>
              </w:rPr>
              <w:t>d’exploitation</w:t>
            </w:r>
            <w:r w:rsidR="0087309B" w:rsidRPr="00124826">
              <w:rPr>
                <w:sz w:val="18"/>
              </w:rPr>
              <w:t xml:space="preserve"> minière</w:t>
            </w:r>
          </w:p>
          <w:p w14:paraId="563C583D" w14:textId="266B557A" w:rsidR="0087309B" w:rsidRPr="008A798E" w:rsidRDefault="0087309B" w:rsidP="00F83C87">
            <w:pPr>
              <w:pStyle w:val="Paragraphedeliste"/>
              <w:numPr>
                <w:ilvl w:val="0"/>
                <w:numId w:val="37"/>
              </w:numPr>
              <w:ind w:left="314"/>
              <w:rPr>
                <w:sz w:val="20"/>
              </w:rPr>
            </w:pPr>
            <w:r w:rsidRPr="00124826">
              <w:rPr>
                <w:sz w:val="18"/>
              </w:rPr>
              <w:t>Réseau de suivi piézométrique de Vale-NC et réseau de suivi de la qualité écologique des dolines les plus proches</w:t>
            </w:r>
          </w:p>
        </w:tc>
        <w:tc>
          <w:tcPr>
            <w:tcW w:w="3544" w:type="dxa"/>
          </w:tcPr>
          <w:p w14:paraId="18EF543B" w14:textId="385C0D80" w:rsidR="00CD4C0A" w:rsidRPr="00124826" w:rsidRDefault="0087309B" w:rsidP="00F83C87">
            <w:pPr>
              <w:pStyle w:val="Paragraphedeliste"/>
              <w:numPr>
                <w:ilvl w:val="0"/>
                <w:numId w:val="37"/>
              </w:numPr>
              <w:ind w:left="314"/>
              <w:rPr>
                <w:sz w:val="18"/>
              </w:rPr>
            </w:pPr>
            <w:r w:rsidRPr="00124826">
              <w:rPr>
                <w:sz w:val="18"/>
              </w:rPr>
              <w:t>Mauvaise gestion de l’exploitation minière sur le site de Vale-NC</w:t>
            </w:r>
          </w:p>
          <w:p w14:paraId="3E7EAF95" w14:textId="76470B19" w:rsidR="0087309B" w:rsidRPr="00124826" w:rsidRDefault="0087309B" w:rsidP="00F83C87">
            <w:pPr>
              <w:pStyle w:val="Paragraphedeliste"/>
              <w:numPr>
                <w:ilvl w:val="0"/>
                <w:numId w:val="37"/>
              </w:numPr>
              <w:ind w:left="314"/>
              <w:rPr>
                <w:sz w:val="18"/>
              </w:rPr>
            </w:pPr>
            <w:r w:rsidRPr="00124826">
              <w:rPr>
                <w:sz w:val="18"/>
              </w:rPr>
              <w:t>Ouverture de nouvelles exploitations minière</w:t>
            </w:r>
            <w:r w:rsidR="004D1F62">
              <w:rPr>
                <w:sz w:val="18"/>
              </w:rPr>
              <w:t>s</w:t>
            </w:r>
            <w:r w:rsidRPr="00124826">
              <w:rPr>
                <w:sz w:val="18"/>
              </w:rPr>
              <w:t xml:space="preserve"> en périphérie du site Ramsar</w:t>
            </w:r>
          </w:p>
          <w:p w14:paraId="51FF2088" w14:textId="63BF148B" w:rsidR="000A7233" w:rsidRPr="00124826" w:rsidRDefault="000A7233" w:rsidP="00F83C87">
            <w:pPr>
              <w:pStyle w:val="Paragraphedeliste"/>
              <w:numPr>
                <w:ilvl w:val="0"/>
                <w:numId w:val="37"/>
              </w:numPr>
              <w:ind w:left="314"/>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formations végétales recouvrant les bassins versants </w:t>
            </w:r>
            <w:r>
              <w:rPr>
                <w:sz w:val="18"/>
              </w:rPr>
              <w:t xml:space="preserve">de ce lac </w:t>
            </w:r>
            <w:r w:rsidR="007C0811">
              <w:rPr>
                <w:sz w:val="18"/>
              </w:rPr>
              <w:t xml:space="preserve">du fait </w:t>
            </w:r>
            <w:r w:rsidRPr="00124826">
              <w:rPr>
                <w:sz w:val="18"/>
              </w:rPr>
              <w:t>:</w:t>
            </w:r>
          </w:p>
          <w:p w14:paraId="438FE882" w14:textId="168B22F5" w:rsidR="000A7233" w:rsidRDefault="007C0811" w:rsidP="00F83C87">
            <w:pPr>
              <w:pStyle w:val="Paragraphedeliste"/>
              <w:numPr>
                <w:ilvl w:val="0"/>
                <w:numId w:val="37"/>
              </w:numPr>
              <w:ind w:left="459" w:hanging="141"/>
              <w:rPr>
                <w:sz w:val="18"/>
              </w:rPr>
            </w:pPr>
            <w:r>
              <w:rPr>
                <w:sz w:val="18"/>
              </w:rPr>
              <w:t>de l’</w:t>
            </w:r>
            <w:r w:rsidR="000A7233">
              <w:rPr>
                <w:sz w:val="18"/>
              </w:rPr>
              <w:t>augmentation du risque Feux lié :</w:t>
            </w:r>
          </w:p>
          <w:p w14:paraId="02D79AAC" w14:textId="77777777" w:rsidR="000A7233" w:rsidRDefault="000A7233" w:rsidP="00F83C87">
            <w:pPr>
              <w:pStyle w:val="Paragraphedeliste"/>
              <w:numPr>
                <w:ilvl w:val="0"/>
                <w:numId w:val="37"/>
              </w:numPr>
              <w:ind w:left="743" w:hanging="218"/>
              <w:rPr>
                <w:sz w:val="18"/>
              </w:rPr>
            </w:pPr>
            <w:r>
              <w:rPr>
                <w:sz w:val="18"/>
              </w:rPr>
              <w:t>à l’augmentation de la fréquentation touristique</w:t>
            </w:r>
          </w:p>
          <w:p w14:paraId="24556AFD" w14:textId="77777777" w:rsidR="000A7233" w:rsidRPr="00124826" w:rsidRDefault="000A7233" w:rsidP="00F83C87">
            <w:pPr>
              <w:pStyle w:val="Paragraphedeliste"/>
              <w:numPr>
                <w:ilvl w:val="0"/>
                <w:numId w:val="37"/>
              </w:numPr>
              <w:ind w:left="743" w:hanging="218"/>
              <w:rPr>
                <w:sz w:val="18"/>
              </w:rPr>
            </w:pPr>
            <w:r>
              <w:rPr>
                <w:sz w:val="18"/>
              </w:rPr>
              <w:t>au changement climatique</w:t>
            </w:r>
          </w:p>
          <w:p w14:paraId="2E91A573" w14:textId="5D12AC2B" w:rsidR="000A7233" w:rsidRPr="000A7233" w:rsidRDefault="007C0811" w:rsidP="00F83C87">
            <w:pPr>
              <w:pStyle w:val="Paragraphedeliste"/>
              <w:numPr>
                <w:ilvl w:val="0"/>
                <w:numId w:val="37"/>
              </w:numPr>
              <w:ind w:left="459" w:hanging="141"/>
              <w:rPr>
                <w:sz w:val="20"/>
              </w:rPr>
            </w:pPr>
            <w:r>
              <w:rPr>
                <w:sz w:val="18"/>
              </w:rPr>
              <w:t>à la pression « </w:t>
            </w:r>
            <w:r w:rsidR="000A7233" w:rsidRPr="00124826">
              <w:rPr>
                <w:sz w:val="18"/>
              </w:rPr>
              <w:t>Cerfs et cochons</w:t>
            </w:r>
            <w:r>
              <w:rPr>
                <w:sz w:val="18"/>
              </w:rPr>
              <w:t> »</w:t>
            </w:r>
          </w:p>
          <w:p w14:paraId="4390EEF4" w14:textId="566E6254" w:rsidR="00CD4C0A" w:rsidRPr="00EF1380" w:rsidRDefault="00CD4C0A" w:rsidP="00F83C87">
            <w:pPr>
              <w:pStyle w:val="Paragraphedeliste"/>
              <w:numPr>
                <w:ilvl w:val="0"/>
                <w:numId w:val="37"/>
              </w:numPr>
              <w:ind w:left="317"/>
              <w:rPr>
                <w:sz w:val="20"/>
              </w:rPr>
            </w:pPr>
            <w:r w:rsidRPr="00124826">
              <w:rPr>
                <w:sz w:val="18"/>
              </w:rPr>
              <w:t xml:space="preserve">Destruction liée à l’entrée en exploitation des concessions minières </w:t>
            </w:r>
            <w:r w:rsidR="007C0811">
              <w:rPr>
                <w:sz w:val="18"/>
              </w:rPr>
              <w:t xml:space="preserve">présentes sur </w:t>
            </w:r>
            <w:r w:rsidRPr="00124826">
              <w:rPr>
                <w:sz w:val="18"/>
              </w:rPr>
              <w:t>la plaine des Lacs</w:t>
            </w:r>
          </w:p>
        </w:tc>
        <w:tc>
          <w:tcPr>
            <w:tcW w:w="1653" w:type="dxa"/>
            <w:vAlign w:val="center"/>
          </w:tcPr>
          <w:p w14:paraId="00974476" w14:textId="77777777" w:rsidR="00CD4C0A" w:rsidRPr="008A798E" w:rsidRDefault="00CD4C0A" w:rsidP="00124826">
            <w:pPr>
              <w:jc w:val="center"/>
              <w:rPr>
                <w:color w:val="E36C0A"/>
                <w:sz w:val="32"/>
                <w:szCs w:val="32"/>
              </w:rPr>
            </w:pPr>
            <w:r w:rsidRPr="008A798E">
              <w:rPr>
                <w:color w:val="E36C0A"/>
                <w:sz w:val="32"/>
                <w:szCs w:val="32"/>
              </w:rPr>
              <w:sym w:font="Wingdings" w:char="F04B"/>
            </w:r>
          </w:p>
          <w:p w14:paraId="6933BAEF" w14:textId="7635D684" w:rsidR="00CD4C0A" w:rsidRPr="008A798E" w:rsidRDefault="00124826" w:rsidP="00124826">
            <w:pPr>
              <w:jc w:val="center"/>
              <w:rPr>
                <w:sz w:val="20"/>
                <w:szCs w:val="20"/>
              </w:rPr>
            </w:pPr>
            <w:r>
              <w:rPr>
                <w:sz w:val="18"/>
                <w:szCs w:val="20"/>
              </w:rPr>
              <w:t>Aucun réseau de suivi pérenne de la plupart de ces masses d’eau</w:t>
            </w:r>
          </w:p>
        </w:tc>
        <w:tc>
          <w:tcPr>
            <w:tcW w:w="1324" w:type="dxa"/>
            <w:gridSpan w:val="2"/>
            <w:vAlign w:val="center"/>
          </w:tcPr>
          <w:p w14:paraId="54E2F0F8" w14:textId="6FA28063" w:rsidR="00CD4C0A" w:rsidRPr="005D1D9F" w:rsidRDefault="00CD4C0A" w:rsidP="00124826">
            <w:pPr>
              <w:jc w:val="center"/>
              <w:rPr>
                <w:b/>
                <w:sz w:val="20"/>
                <w:szCs w:val="20"/>
              </w:rPr>
            </w:pPr>
            <w:r w:rsidRPr="005D1D9F">
              <w:rPr>
                <w:b/>
                <w:sz w:val="20"/>
                <w:szCs w:val="20"/>
              </w:rPr>
              <w:t>Critère</w:t>
            </w:r>
            <w:r>
              <w:rPr>
                <w:b/>
                <w:sz w:val="20"/>
                <w:szCs w:val="20"/>
              </w:rPr>
              <w:t>s</w:t>
            </w:r>
            <w:r w:rsidRPr="005D1D9F">
              <w:rPr>
                <w:b/>
                <w:sz w:val="20"/>
                <w:szCs w:val="20"/>
              </w:rPr>
              <w:t xml:space="preserve"> 1</w:t>
            </w:r>
            <w:r>
              <w:rPr>
                <w:b/>
                <w:sz w:val="20"/>
                <w:szCs w:val="20"/>
              </w:rPr>
              <w:t>, 2, 3, 7, 9</w:t>
            </w:r>
          </w:p>
        </w:tc>
      </w:tr>
      <w:tr w:rsidR="0087309B" w14:paraId="6D590653" w14:textId="21433DFA" w:rsidTr="005125C4">
        <w:tc>
          <w:tcPr>
            <w:tcW w:w="1588" w:type="dxa"/>
            <w:gridSpan w:val="2"/>
            <w:vAlign w:val="center"/>
          </w:tcPr>
          <w:p w14:paraId="3D956494" w14:textId="1D22B6EE" w:rsidR="00CD4C0A" w:rsidRDefault="00CD4C0A" w:rsidP="00124826">
            <w:pPr>
              <w:jc w:val="center"/>
            </w:pPr>
            <w:r>
              <w:t>Lacs en Huit</w:t>
            </w:r>
          </w:p>
        </w:tc>
        <w:tc>
          <w:tcPr>
            <w:tcW w:w="1639" w:type="dxa"/>
            <w:gridSpan w:val="2"/>
            <w:vAlign w:val="center"/>
          </w:tcPr>
          <w:p w14:paraId="78F5593F" w14:textId="659F8DA4" w:rsidR="00CD4C0A" w:rsidRPr="00EF1380" w:rsidRDefault="00CD4C0A" w:rsidP="00124826">
            <w:pPr>
              <w:rPr>
                <w:color w:val="00B050"/>
                <w:sz w:val="20"/>
                <w:szCs w:val="20"/>
              </w:rPr>
            </w:pPr>
            <w:r w:rsidRPr="00EF1380">
              <w:rPr>
                <w:sz w:val="20"/>
                <w:szCs w:val="20"/>
              </w:rPr>
              <w:t>Qualité chimique :</w:t>
            </w:r>
            <w:r>
              <w:rPr>
                <w:color w:val="00B050"/>
                <w:sz w:val="20"/>
                <w:szCs w:val="20"/>
              </w:rPr>
              <w:t xml:space="preserve"> </w:t>
            </w:r>
            <w:r w:rsidRPr="00EF1380">
              <w:rPr>
                <w:color w:val="00B050"/>
                <w:sz w:val="32"/>
                <w:szCs w:val="32"/>
              </w:rPr>
              <w:sym w:font="Wingdings" w:char="F04A"/>
            </w:r>
            <w:r>
              <w:rPr>
                <w:color w:val="00B050"/>
                <w:sz w:val="32"/>
                <w:szCs w:val="32"/>
              </w:rPr>
              <w:t xml:space="preserve"> </w:t>
            </w:r>
            <w:r w:rsidRPr="0034483E">
              <w:rPr>
                <w:color w:val="00B050"/>
                <w:sz w:val="20"/>
                <w:szCs w:val="20"/>
              </w:rPr>
              <w:t>(</w:t>
            </w:r>
            <w:r>
              <w:rPr>
                <w:color w:val="00B050"/>
                <w:sz w:val="20"/>
                <w:szCs w:val="20"/>
              </w:rPr>
              <w:t>supposée)</w:t>
            </w:r>
          </w:p>
          <w:p w14:paraId="776DCF14" w14:textId="60DAEEDA" w:rsidR="00CD4C0A" w:rsidRDefault="00CD4C0A" w:rsidP="00124826">
            <w:pPr>
              <w:rPr>
                <w:color w:val="FF0000"/>
                <w:sz w:val="40"/>
                <w:szCs w:val="40"/>
              </w:rPr>
            </w:pPr>
            <w:r w:rsidRPr="00EF1380">
              <w:rPr>
                <w:sz w:val="20"/>
                <w:szCs w:val="20"/>
              </w:rPr>
              <w:t>Qualité écologique </w:t>
            </w:r>
            <w:proofErr w:type="gramStart"/>
            <w:r w:rsidRPr="00EF1380">
              <w:rPr>
                <w:sz w:val="20"/>
                <w:szCs w:val="20"/>
              </w:rPr>
              <w:t>:</w:t>
            </w:r>
            <w:r>
              <w:rPr>
                <w:color w:val="00B050"/>
                <w:sz w:val="20"/>
                <w:szCs w:val="20"/>
              </w:rPr>
              <w:t> </w:t>
            </w:r>
            <w:r>
              <w:rPr>
                <w:color w:val="FF0000"/>
                <w:sz w:val="32"/>
                <w:szCs w:val="32"/>
              </w:rPr>
              <w:t>?</w:t>
            </w:r>
            <w:proofErr w:type="gramEnd"/>
          </w:p>
          <w:p w14:paraId="274044AE" w14:textId="104D1A44" w:rsidR="00CD4C0A" w:rsidRPr="008A798E" w:rsidRDefault="00CD4C0A" w:rsidP="00124826">
            <w:pPr>
              <w:jc w:val="center"/>
              <w:rPr>
                <w:sz w:val="20"/>
                <w:szCs w:val="20"/>
              </w:rPr>
            </w:pPr>
          </w:p>
        </w:tc>
        <w:tc>
          <w:tcPr>
            <w:tcW w:w="2410" w:type="dxa"/>
            <w:vAlign w:val="center"/>
          </w:tcPr>
          <w:p w14:paraId="6797828D" w14:textId="50C14B9F" w:rsidR="00CD4C0A" w:rsidRPr="00160938" w:rsidRDefault="00124826" w:rsidP="00F83C87">
            <w:pPr>
              <w:pStyle w:val="Paragraphedeliste"/>
              <w:numPr>
                <w:ilvl w:val="0"/>
                <w:numId w:val="68"/>
              </w:numPr>
              <w:ind w:left="268" w:hanging="234"/>
              <w:rPr>
                <w:sz w:val="18"/>
              </w:rPr>
            </w:pPr>
            <w:r w:rsidRPr="00160938">
              <w:rPr>
                <w:sz w:val="18"/>
              </w:rPr>
              <w:t>Aucune pression directe</w:t>
            </w:r>
          </w:p>
        </w:tc>
        <w:tc>
          <w:tcPr>
            <w:tcW w:w="1134" w:type="dxa"/>
            <w:gridSpan w:val="2"/>
            <w:vAlign w:val="center"/>
          </w:tcPr>
          <w:p w14:paraId="48A7437D" w14:textId="1921AA22" w:rsidR="00CD4C0A" w:rsidRPr="00CD4C0A" w:rsidRDefault="003419F3" w:rsidP="00124826">
            <w:pPr>
              <w:ind w:left="-46"/>
              <w:jc w:val="center"/>
              <w:rPr>
                <w:sz w:val="20"/>
              </w:rPr>
            </w:pPr>
            <w:r w:rsidRPr="00160938">
              <w:rPr>
                <w:noProof/>
                <w:sz w:val="18"/>
              </w:rPr>
              <mc:AlternateContent>
                <mc:Choice Requires="wps">
                  <w:drawing>
                    <wp:anchor distT="0" distB="0" distL="114300" distR="114300" simplePos="0" relativeHeight="251874304" behindDoc="0" locked="0" layoutInCell="1" allowOverlap="1" wp14:anchorId="3B8898C4" wp14:editId="007E9BB9">
                      <wp:simplePos x="0" y="0"/>
                      <wp:positionH relativeFrom="column">
                        <wp:posOffset>156210</wp:posOffset>
                      </wp:positionH>
                      <wp:positionV relativeFrom="paragraph">
                        <wp:posOffset>345440</wp:posOffset>
                      </wp:positionV>
                      <wp:extent cx="310515" cy="8890"/>
                      <wp:effectExtent l="0" t="177800" r="0" b="168910"/>
                      <wp:wrapNone/>
                      <wp:docPr id="67" name="Connecteur droit avec flèche 67"/>
                      <wp:cNvGraphicFramePr/>
                      <a:graphic xmlns:a="http://schemas.openxmlformats.org/drawingml/2006/main">
                        <a:graphicData uri="http://schemas.microsoft.com/office/word/2010/wordprocessingShape">
                          <wps:wsp>
                            <wps:cNvCnPr/>
                            <wps:spPr>
                              <a:xfrm flipV="1">
                                <a:off x="0" y="0"/>
                                <a:ext cx="310515" cy="8890"/>
                              </a:xfrm>
                              <a:prstGeom prst="straightConnector1">
                                <a:avLst/>
                              </a:prstGeom>
                              <a:ln w="38100" cmpd="sng">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67" o:spid="_x0000_s1026" type="#_x0000_t32" style="position:absolute;margin-left:12.3pt;margin-top:27.2pt;width:24.45pt;height:.7pt;flip:y;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" strokecolor="#ffc000 [3207]" strokeweight="3pt">
                      <v:stroke endarrow="open" joinstyle="miter"/>
                    </v:shape>
                  </w:pict>
                </mc:Fallback>
              </mc:AlternateContent>
            </w:r>
          </w:p>
        </w:tc>
        <w:tc>
          <w:tcPr>
            <w:tcW w:w="1984" w:type="dxa"/>
            <w:gridSpan w:val="2"/>
            <w:vAlign w:val="center"/>
          </w:tcPr>
          <w:p w14:paraId="74287D25" w14:textId="77777777" w:rsidR="004D1F62" w:rsidRDefault="008677C1" w:rsidP="00F83C87">
            <w:pPr>
              <w:pStyle w:val="Paragraphedeliste"/>
              <w:numPr>
                <w:ilvl w:val="0"/>
                <w:numId w:val="37"/>
              </w:numPr>
              <w:ind w:left="314"/>
              <w:rPr>
                <w:sz w:val="18"/>
              </w:rPr>
            </w:pPr>
            <w:r w:rsidRPr="00124826">
              <w:rPr>
                <w:sz w:val="18"/>
              </w:rPr>
              <w:t>Arrêté d’autorisation d’exploitation minière</w:t>
            </w:r>
          </w:p>
          <w:p w14:paraId="5FED6D02" w14:textId="77777777" w:rsidR="004D1F62" w:rsidRPr="004D1F62" w:rsidRDefault="004D1F62" w:rsidP="004D1F62">
            <w:pPr>
              <w:rPr>
                <w:sz w:val="18"/>
              </w:rPr>
            </w:pPr>
          </w:p>
          <w:p w14:paraId="2102E512" w14:textId="40999B73" w:rsidR="004D1F62" w:rsidRPr="004D1F62" w:rsidRDefault="004D1F62" w:rsidP="00F83C87">
            <w:pPr>
              <w:pStyle w:val="Paragraphedeliste"/>
              <w:numPr>
                <w:ilvl w:val="0"/>
                <w:numId w:val="37"/>
              </w:numPr>
              <w:ind w:left="314"/>
              <w:rPr>
                <w:sz w:val="18"/>
              </w:rPr>
            </w:pPr>
            <w:r>
              <w:rPr>
                <w:sz w:val="18"/>
              </w:rPr>
              <w:t>Mesures de gestion des opérations sylvicoles mises en place par la SAEM Sud Forêt</w:t>
            </w:r>
          </w:p>
        </w:tc>
        <w:tc>
          <w:tcPr>
            <w:tcW w:w="3544" w:type="dxa"/>
            <w:vAlign w:val="center"/>
          </w:tcPr>
          <w:p w14:paraId="3C380B6D" w14:textId="302355BA" w:rsidR="00124826" w:rsidRPr="00124826" w:rsidRDefault="00124826" w:rsidP="00F83C87">
            <w:pPr>
              <w:pStyle w:val="Paragraphedeliste"/>
              <w:numPr>
                <w:ilvl w:val="0"/>
                <w:numId w:val="37"/>
              </w:numPr>
              <w:ind w:left="314"/>
              <w:rPr>
                <w:sz w:val="18"/>
              </w:rPr>
            </w:pPr>
            <w:r w:rsidRPr="00124826">
              <w:rPr>
                <w:sz w:val="18"/>
              </w:rPr>
              <w:t>Ouverture de nouvelles exploitations minière</w:t>
            </w:r>
            <w:r w:rsidR="004D1F62">
              <w:rPr>
                <w:sz w:val="18"/>
              </w:rPr>
              <w:t>s</w:t>
            </w:r>
            <w:r w:rsidRPr="00124826">
              <w:rPr>
                <w:sz w:val="18"/>
              </w:rPr>
              <w:t xml:space="preserve"> en périphérie du site Ramsar</w:t>
            </w:r>
          </w:p>
          <w:p w14:paraId="4D1B2572" w14:textId="33575382" w:rsidR="00124826" w:rsidRPr="00124826" w:rsidRDefault="004D1F62" w:rsidP="00F83C87">
            <w:pPr>
              <w:pStyle w:val="Paragraphedeliste"/>
              <w:numPr>
                <w:ilvl w:val="0"/>
                <w:numId w:val="37"/>
              </w:numPr>
              <w:ind w:left="314"/>
              <w:rPr>
                <w:sz w:val="18"/>
              </w:rPr>
            </w:pPr>
            <w:r>
              <w:rPr>
                <w:sz w:val="18"/>
              </w:rPr>
              <w:t>Altération</w:t>
            </w:r>
            <w:r w:rsidR="00124826" w:rsidRPr="00124826">
              <w:rPr>
                <w:sz w:val="18"/>
              </w:rPr>
              <w:t xml:space="preserve"> des débits</w:t>
            </w:r>
            <w:r>
              <w:rPr>
                <w:sz w:val="18"/>
              </w:rPr>
              <w:t xml:space="preserve"> et de la qualité de l’eau liée</w:t>
            </w:r>
            <w:r w:rsidR="00124826" w:rsidRPr="00124826">
              <w:rPr>
                <w:sz w:val="18"/>
              </w:rPr>
              <w:t xml:space="preserve"> à la perte des formations végétales recouvrant les bassins versants </w:t>
            </w:r>
            <w:r w:rsidR="00124826">
              <w:rPr>
                <w:sz w:val="18"/>
              </w:rPr>
              <w:t>de ce lac</w:t>
            </w:r>
            <w:r w:rsidR="007C0811">
              <w:rPr>
                <w:sz w:val="18"/>
              </w:rPr>
              <w:t xml:space="preserve"> du fait</w:t>
            </w:r>
            <w:r w:rsidR="00124826">
              <w:rPr>
                <w:sz w:val="18"/>
              </w:rPr>
              <w:t xml:space="preserve"> </w:t>
            </w:r>
            <w:r w:rsidR="00124826" w:rsidRPr="00124826">
              <w:rPr>
                <w:sz w:val="18"/>
              </w:rPr>
              <w:t>:</w:t>
            </w:r>
          </w:p>
          <w:p w14:paraId="25785FE1" w14:textId="2386617D" w:rsidR="00124826" w:rsidRDefault="007C0811" w:rsidP="00F83C87">
            <w:pPr>
              <w:pStyle w:val="Paragraphedeliste"/>
              <w:numPr>
                <w:ilvl w:val="0"/>
                <w:numId w:val="37"/>
              </w:numPr>
              <w:ind w:left="459" w:hanging="141"/>
              <w:rPr>
                <w:sz w:val="18"/>
              </w:rPr>
            </w:pPr>
            <w:r>
              <w:rPr>
                <w:sz w:val="18"/>
              </w:rPr>
              <w:t>de l’</w:t>
            </w:r>
            <w:r w:rsidR="007C6F04">
              <w:rPr>
                <w:sz w:val="18"/>
              </w:rPr>
              <w:t>augmentation du risque Feux lié :</w:t>
            </w:r>
          </w:p>
          <w:p w14:paraId="4F6E41C7" w14:textId="37334C52" w:rsidR="007C6F04" w:rsidRDefault="007C6F04" w:rsidP="00F83C87">
            <w:pPr>
              <w:pStyle w:val="Paragraphedeliste"/>
              <w:numPr>
                <w:ilvl w:val="0"/>
                <w:numId w:val="37"/>
              </w:numPr>
              <w:ind w:left="743" w:hanging="218"/>
              <w:rPr>
                <w:sz w:val="18"/>
              </w:rPr>
            </w:pPr>
            <w:r>
              <w:rPr>
                <w:sz w:val="18"/>
              </w:rPr>
              <w:t>à l’augmentation de la fréquentation touristique</w:t>
            </w:r>
          </w:p>
          <w:p w14:paraId="4603BB0F" w14:textId="6A97A3F4" w:rsidR="007C6F04" w:rsidRPr="00124826" w:rsidRDefault="007C6F04" w:rsidP="00F83C87">
            <w:pPr>
              <w:pStyle w:val="Paragraphedeliste"/>
              <w:numPr>
                <w:ilvl w:val="0"/>
                <w:numId w:val="37"/>
              </w:numPr>
              <w:ind w:left="743" w:hanging="218"/>
              <w:rPr>
                <w:sz w:val="18"/>
              </w:rPr>
            </w:pPr>
            <w:r>
              <w:rPr>
                <w:sz w:val="18"/>
              </w:rPr>
              <w:t>au changement climatique</w:t>
            </w:r>
          </w:p>
          <w:p w14:paraId="16030FEF" w14:textId="2C6EA13B" w:rsidR="00124826" w:rsidRPr="00124826" w:rsidRDefault="007C0811" w:rsidP="00F83C87">
            <w:pPr>
              <w:pStyle w:val="Paragraphedeliste"/>
              <w:numPr>
                <w:ilvl w:val="0"/>
                <w:numId w:val="37"/>
              </w:numPr>
              <w:ind w:left="459" w:hanging="141"/>
              <w:rPr>
                <w:sz w:val="18"/>
              </w:rPr>
            </w:pPr>
            <w:r>
              <w:rPr>
                <w:sz w:val="18"/>
              </w:rPr>
              <w:t>de la pression « </w:t>
            </w:r>
            <w:r w:rsidR="00124826" w:rsidRPr="00124826">
              <w:rPr>
                <w:sz w:val="18"/>
              </w:rPr>
              <w:t>Cerfs et cochons</w:t>
            </w:r>
            <w:r>
              <w:rPr>
                <w:sz w:val="18"/>
              </w:rPr>
              <w:t> »</w:t>
            </w:r>
          </w:p>
          <w:p w14:paraId="092C3D91" w14:textId="3058EE84" w:rsidR="00CD4C0A" w:rsidRPr="00124826" w:rsidRDefault="00124826" w:rsidP="00F83C87">
            <w:pPr>
              <w:pStyle w:val="Paragraphedeliste"/>
              <w:numPr>
                <w:ilvl w:val="0"/>
                <w:numId w:val="37"/>
              </w:numPr>
              <w:ind w:left="459" w:hanging="142"/>
              <w:rPr>
                <w:sz w:val="20"/>
              </w:rPr>
            </w:pPr>
            <w:r w:rsidRPr="00124826">
              <w:rPr>
                <w:sz w:val="18"/>
              </w:rPr>
              <w:t xml:space="preserve">l’entrée en exploitation des concessions minières </w:t>
            </w:r>
            <w:r w:rsidR="007C0811">
              <w:rPr>
                <w:sz w:val="18"/>
              </w:rPr>
              <w:t>présentes sur</w:t>
            </w:r>
            <w:r w:rsidRPr="00124826">
              <w:rPr>
                <w:sz w:val="18"/>
              </w:rPr>
              <w:t xml:space="preserve"> la plaine des Lacs</w:t>
            </w:r>
          </w:p>
          <w:p w14:paraId="3A785608" w14:textId="1DD25A8C" w:rsidR="007C6F04" w:rsidRPr="007C6F04" w:rsidRDefault="00124826" w:rsidP="00F83C87">
            <w:pPr>
              <w:pStyle w:val="Paragraphedeliste"/>
              <w:numPr>
                <w:ilvl w:val="0"/>
                <w:numId w:val="37"/>
              </w:numPr>
              <w:ind w:left="317"/>
              <w:rPr>
                <w:sz w:val="20"/>
              </w:rPr>
            </w:pPr>
            <w:r>
              <w:rPr>
                <w:sz w:val="18"/>
              </w:rPr>
              <w:t>Mauvaise gestion de l’exploitation sylvicole projetée en bordure Ouest de la zone</w:t>
            </w:r>
          </w:p>
        </w:tc>
        <w:tc>
          <w:tcPr>
            <w:tcW w:w="1653" w:type="dxa"/>
            <w:vAlign w:val="center"/>
          </w:tcPr>
          <w:p w14:paraId="12356DC2" w14:textId="77777777" w:rsidR="00CD4C0A" w:rsidRDefault="00CD4C0A" w:rsidP="00124826">
            <w:pPr>
              <w:jc w:val="center"/>
              <w:rPr>
                <w:color w:val="FF0000"/>
                <w:sz w:val="40"/>
                <w:szCs w:val="40"/>
              </w:rPr>
            </w:pPr>
            <w:r w:rsidRPr="00BD068C">
              <w:rPr>
                <w:color w:val="FF0000"/>
                <w:sz w:val="40"/>
                <w:szCs w:val="40"/>
              </w:rPr>
              <w:sym w:font="Wingdings" w:char="F04C"/>
            </w:r>
          </w:p>
          <w:p w14:paraId="35893F95" w14:textId="4576CDDA" w:rsidR="00CD4C0A" w:rsidRPr="008A798E" w:rsidRDefault="004E64B9" w:rsidP="004E64B9">
            <w:pPr>
              <w:jc w:val="center"/>
              <w:rPr>
                <w:sz w:val="20"/>
                <w:szCs w:val="20"/>
              </w:rPr>
            </w:pPr>
            <w:r>
              <w:rPr>
                <w:sz w:val="18"/>
                <w:szCs w:val="20"/>
              </w:rPr>
              <w:t xml:space="preserve">Pas de données sur l’état </w:t>
            </w:r>
            <w:r w:rsidR="00CD4C0A" w:rsidRPr="00124826">
              <w:rPr>
                <w:sz w:val="18"/>
                <w:szCs w:val="20"/>
              </w:rPr>
              <w:t>physico-chimique et l’état écologique</w:t>
            </w:r>
          </w:p>
        </w:tc>
        <w:tc>
          <w:tcPr>
            <w:tcW w:w="1324" w:type="dxa"/>
            <w:gridSpan w:val="2"/>
            <w:vAlign w:val="center"/>
          </w:tcPr>
          <w:p w14:paraId="2BAD582B" w14:textId="516D62F4" w:rsidR="00CD4C0A" w:rsidRPr="00BD068C" w:rsidRDefault="00CD4C0A" w:rsidP="00124826">
            <w:pPr>
              <w:jc w:val="center"/>
              <w:rPr>
                <w:color w:val="FF0000"/>
                <w:sz w:val="40"/>
                <w:szCs w:val="40"/>
              </w:rPr>
            </w:pPr>
            <w:r w:rsidRPr="005D1D9F">
              <w:rPr>
                <w:b/>
                <w:sz w:val="20"/>
                <w:szCs w:val="20"/>
              </w:rPr>
              <w:t>Critère</w:t>
            </w:r>
            <w:r>
              <w:rPr>
                <w:b/>
                <w:sz w:val="20"/>
                <w:szCs w:val="20"/>
              </w:rPr>
              <w:t>s</w:t>
            </w:r>
            <w:r w:rsidRPr="005D1D9F">
              <w:rPr>
                <w:b/>
                <w:sz w:val="20"/>
                <w:szCs w:val="20"/>
              </w:rPr>
              <w:t xml:space="preserve"> 1</w:t>
            </w:r>
            <w:r>
              <w:rPr>
                <w:b/>
                <w:sz w:val="20"/>
                <w:szCs w:val="20"/>
              </w:rPr>
              <w:t>, 2, 3, 7, 8, 9</w:t>
            </w:r>
          </w:p>
        </w:tc>
      </w:tr>
      <w:tr w:rsidR="0087309B" w14:paraId="62A49A88" w14:textId="341C33E0" w:rsidTr="005125C4">
        <w:tc>
          <w:tcPr>
            <w:tcW w:w="1588" w:type="dxa"/>
            <w:gridSpan w:val="2"/>
            <w:vAlign w:val="center"/>
          </w:tcPr>
          <w:p w14:paraId="0B549E22" w14:textId="182BFD0D" w:rsidR="00CD4C0A" w:rsidRDefault="00CD4C0A" w:rsidP="008677C1">
            <w:pPr>
              <w:jc w:val="center"/>
            </w:pPr>
            <w:r>
              <w:t>Grand Lac</w:t>
            </w:r>
          </w:p>
        </w:tc>
        <w:tc>
          <w:tcPr>
            <w:tcW w:w="1639" w:type="dxa"/>
            <w:gridSpan w:val="2"/>
            <w:vAlign w:val="center"/>
          </w:tcPr>
          <w:p w14:paraId="45323D4D" w14:textId="21F8ECC2" w:rsidR="00CD4C0A" w:rsidRPr="0034483E" w:rsidRDefault="00CD4C0A" w:rsidP="008677C1">
            <w:pPr>
              <w:rPr>
                <w:color w:val="00B050"/>
                <w:sz w:val="20"/>
                <w:szCs w:val="20"/>
              </w:rPr>
            </w:pPr>
            <w:r w:rsidRPr="00EF1380">
              <w:rPr>
                <w:sz w:val="20"/>
                <w:szCs w:val="20"/>
              </w:rPr>
              <w:t>Qualité chimique :</w:t>
            </w:r>
            <w:r>
              <w:rPr>
                <w:color w:val="00B050"/>
                <w:sz w:val="20"/>
                <w:szCs w:val="20"/>
              </w:rPr>
              <w:t xml:space="preserve"> </w:t>
            </w:r>
            <w:r w:rsidRPr="00EF1380">
              <w:rPr>
                <w:color w:val="00B050"/>
                <w:sz w:val="32"/>
                <w:szCs w:val="32"/>
              </w:rPr>
              <w:sym w:font="Wingdings" w:char="F04A"/>
            </w:r>
            <w:r>
              <w:rPr>
                <w:color w:val="00B050"/>
                <w:sz w:val="20"/>
                <w:szCs w:val="20"/>
              </w:rPr>
              <w:t xml:space="preserve"> (supposée)</w:t>
            </w:r>
          </w:p>
          <w:p w14:paraId="33669834" w14:textId="5CA1E874" w:rsidR="00CD4C0A" w:rsidRDefault="00CD4C0A" w:rsidP="008677C1">
            <w:pPr>
              <w:rPr>
                <w:color w:val="FF0000"/>
                <w:sz w:val="40"/>
                <w:szCs w:val="40"/>
              </w:rPr>
            </w:pPr>
            <w:r w:rsidRPr="00EF1380">
              <w:rPr>
                <w:sz w:val="20"/>
                <w:szCs w:val="20"/>
              </w:rPr>
              <w:t>Qualité écologique </w:t>
            </w:r>
            <w:proofErr w:type="gramStart"/>
            <w:r w:rsidRPr="00EF1380">
              <w:rPr>
                <w:sz w:val="20"/>
                <w:szCs w:val="20"/>
              </w:rPr>
              <w:t>:</w:t>
            </w:r>
            <w:r>
              <w:rPr>
                <w:color w:val="00B050"/>
                <w:sz w:val="20"/>
                <w:szCs w:val="20"/>
              </w:rPr>
              <w:t> </w:t>
            </w:r>
            <w:r>
              <w:rPr>
                <w:color w:val="FF0000"/>
                <w:sz w:val="32"/>
                <w:szCs w:val="32"/>
              </w:rPr>
              <w:t>?</w:t>
            </w:r>
            <w:proofErr w:type="gramEnd"/>
          </w:p>
          <w:p w14:paraId="48433B1E" w14:textId="7FF3C0A4" w:rsidR="00CD4C0A" w:rsidRDefault="00CD4C0A" w:rsidP="008677C1">
            <w:pPr>
              <w:jc w:val="center"/>
            </w:pPr>
          </w:p>
        </w:tc>
        <w:tc>
          <w:tcPr>
            <w:tcW w:w="2410" w:type="dxa"/>
            <w:vAlign w:val="center"/>
          </w:tcPr>
          <w:p w14:paraId="563FD3A6" w14:textId="6CEAE5CE" w:rsidR="00CD4C0A" w:rsidRPr="00160938" w:rsidRDefault="008677C1" w:rsidP="00F83C87">
            <w:pPr>
              <w:pStyle w:val="Paragraphedeliste"/>
              <w:numPr>
                <w:ilvl w:val="0"/>
                <w:numId w:val="68"/>
              </w:numPr>
              <w:ind w:left="268" w:hanging="234"/>
              <w:rPr>
                <w:sz w:val="18"/>
              </w:rPr>
            </w:pPr>
            <w:r w:rsidRPr="00160938">
              <w:rPr>
                <w:sz w:val="18"/>
              </w:rPr>
              <w:t>Aucune pression directe</w:t>
            </w:r>
          </w:p>
        </w:tc>
        <w:tc>
          <w:tcPr>
            <w:tcW w:w="1134" w:type="dxa"/>
            <w:gridSpan w:val="2"/>
          </w:tcPr>
          <w:p w14:paraId="2841DE67" w14:textId="12EC6E4F" w:rsidR="00CD4C0A" w:rsidRPr="00CD4C0A" w:rsidRDefault="003419F3" w:rsidP="00CD4C0A">
            <w:pPr>
              <w:ind w:left="-46"/>
              <w:rPr>
                <w:sz w:val="20"/>
              </w:rPr>
            </w:pPr>
            <w:r w:rsidRPr="00160938">
              <w:rPr>
                <w:noProof/>
                <w:sz w:val="18"/>
              </w:rPr>
              <mc:AlternateContent>
                <mc:Choice Requires="wps">
                  <w:drawing>
                    <wp:anchor distT="0" distB="0" distL="114300" distR="114300" simplePos="0" relativeHeight="251872256" behindDoc="0" locked="0" layoutInCell="1" allowOverlap="1" wp14:anchorId="135098AE" wp14:editId="131213BF">
                      <wp:simplePos x="0" y="0"/>
                      <wp:positionH relativeFrom="column">
                        <wp:posOffset>122555</wp:posOffset>
                      </wp:positionH>
                      <wp:positionV relativeFrom="paragraph">
                        <wp:posOffset>1499756</wp:posOffset>
                      </wp:positionV>
                      <wp:extent cx="310515" cy="8890"/>
                      <wp:effectExtent l="0" t="177800" r="0" b="168910"/>
                      <wp:wrapNone/>
                      <wp:docPr id="66" name="Connecteur droit avec flèche 66"/>
                      <wp:cNvGraphicFramePr/>
                      <a:graphic xmlns:a="http://schemas.openxmlformats.org/drawingml/2006/main">
                        <a:graphicData uri="http://schemas.microsoft.com/office/word/2010/wordprocessingShape">
                          <wps:wsp>
                            <wps:cNvCnPr/>
                            <wps:spPr>
                              <a:xfrm flipV="1">
                                <a:off x="0" y="0"/>
                                <a:ext cx="310515" cy="8890"/>
                              </a:xfrm>
                              <a:prstGeom prst="straightConnector1">
                                <a:avLst/>
                              </a:prstGeom>
                              <a:ln w="38100" cmpd="sng">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66" o:spid="_x0000_s1026" type="#_x0000_t32" style="position:absolute;margin-left:9.65pt;margin-top:118.1pt;width:24.45pt;height:.7pt;flip: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" strokecolor="#ffc000 [3207]" strokeweight="3pt">
                      <v:stroke endarrow="open" joinstyle="miter"/>
                    </v:shape>
                  </w:pict>
                </mc:Fallback>
              </mc:AlternateContent>
            </w:r>
          </w:p>
        </w:tc>
        <w:tc>
          <w:tcPr>
            <w:tcW w:w="1984" w:type="dxa"/>
            <w:gridSpan w:val="2"/>
            <w:vAlign w:val="center"/>
          </w:tcPr>
          <w:p w14:paraId="2328BA3B" w14:textId="3C47B340" w:rsidR="00CD4C0A" w:rsidRPr="004D1F62" w:rsidRDefault="004D1F62" w:rsidP="00F83C87">
            <w:pPr>
              <w:pStyle w:val="Paragraphedeliste"/>
              <w:numPr>
                <w:ilvl w:val="0"/>
                <w:numId w:val="37"/>
              </w:numPr>
              <w:ind w:left="314"/>
              <w:rPr>
                <w:sz w:val="18"/>
              </w:rPr>
            </w:pPr>
            <w:r w:rsidRPr="00124826">
              <w:rPr>
                <w:sz w:val="18"/>
              </w:rPr>
              <w:t>Arrêté d’autorisation d’exploitation minière</w:t>
            </w:r>
          </w:p>
        </w:tc>
        <w:tc>
          <w:tcPr>
            <w:tcW w:w="3544" w:type="dxa"/>
            <w:vAlign w:val="center"/>
          </w:tcPr>
          <w:p w14:paraId="085DC89D" w14:textId="77777777" w:rsidR="00124826" w:rsidRPr="00124826" w:rsidRDefault="00124826" w:rsidP="00F83C87">
            <w:pPr>
              <w:pStyle w:val="Paragraphedeliste"/>
              <w:numPr>
                <w:ilvl w:val="0"/>
                <w:numId w:val="37"/>
              </w:numPr>
              <w:ind w:left="314"/>
              <w:rPr>
                <w:sz w:val="18"/>
              </w:rPr>
            </w:pPr>
            <w:r w:rsidRPr="00124826">
              <w:rPr>
                <w:sz w:val="18"/>
              </w:rPr>
              <w:t>Mauvaise gestion de l’exploitation minière sur le site de Vale-NC</w:t>
            </w:r>
          </w:p>
          <w:p w14:paraId="10E5EEE1" w14:textId="25B469EE" w:rsidR="00124826" w:rsidRPr="00124826" w:rsidRDefault="00124826" w:rsidP="00F83C87">
            <w:pPr>
              <w:pStyle w:val="Paragraphedeliste"/>
              <w:numPr>
                <w:ilvl w:val="0"/>
                <w:numId w:val="37"/>
              </w:numPr>
              <w:ind w:left="314"/>
              <w:rPr>
                <w:sz w:val="18"/>
              </w:rPr>
            </w:pPr>
            <w:r w:rsidRPr="00124826">
              <w:rPr>
                <w:sz w:val="18"/>
              </w:rPr>
              <w:t>Ouverture de nouvelles exploitations minière</w:t>
            </w:r>
            <w:r w:rsidR="004D1F62">
              <w:rPr>
                <w:sz w:val="18"/>
              </w:rPr>
              <w:t>s</w:t>
            </w:r>
            <w:r w:rsidRPr="00124826">
              <w:rPr>
                <w:sz w:val="18"/>
              </w:rPr>
              <w:t xml:space="preserve"> en périphérie du site Ramsar</w:t>
            </w:r>
          </w:p>
          <w:p w14:paraId="17E6119B" w14:textId="77777777" w:rsidR="000A7233" w:rsidRPr="00124826" w:rsidRDefault="000A7233" w:rsidP="00F83C87">
            <w:pPr>
              <w:pStyle w:val="Paragraphedeliste"/>
              <w:numPr>
                <w:ilvl w:val="0"/>
                <w:numId w:val="37"/>
              </w:numPr>
              <w:ind w:left="314"/>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formations végétales recouvrant les bassins versants </w:t>
            </w:r>
            <w:r>
              <w:rPr>
                <w:sz w:val="18"/>
              </w:rPr>
              <w:t xml:space="preserve">de ce lac </w:t>
            </w:r>
            <w:r w:rsidRPr="00124826">
              <w:rPr>
                <w:sz w:val="18"/>
              </w:rPr>
              <w:t>:</w:t>
            </w:r>
          </w:p>
          <w:p w14:paraId="703E31B6" w14:textId="77777777" w:rsidR="000A7233" w:rsidRDefault="000A7233" w:rsidP="00F83C87">
            <w:pPr>
              <w:pStyle w:val="Paragraphedeliste"/>
              <w:numPr>
                <w:ilvl w:val="0"/>
                <w:numId w:val="37"/>
              </w:numPr>
              <w:ind w:left="459" w:hanging="141"/>
              <w:rPr>
                <w:sz w:val="18"/>
              </w:rPr>
            </w:pPr>
            <w:r>
              <w:rPr>
                <w:sz w:val="18"/>
              </w:rPr>
              <w:t>augmentation du risque Feux lié :</w:t>
            </w:r>
          </w:p>
          <w:p w14:paraId="1D05FB1F" w14:textId="77777777" w:rsidR="000A7233" w:rsidRDefault="000A7233" w:rsidP="00F83C87">
            <w:pPr>
              <w:pStyle w:val="Paragraphedeliste"/>
              <w:numPr>
                <w:ilvl w:val="0"/>
                <w:numId w:val="37"/>
              </w:numPr>
              <w:ind w:left="743" w:hanging="218"/>
              <w:rPr>
                <w:sz w:val="18"/>
              </w:rPr>
            </w:pPr>
            <w:r>
              <w:rPr>
                <w:sz w:val="18"/>
              </w:rPr>
              <w:t>à l’augmentation de la fréquentation touristique</w:t>
            </w:r>
          </w:p>
          <w:p w14:paraId="097F8C3D" w14:textId="77777777" w:rsidR="000A7233" w:rsidRPr="00124826" w:rsidRDefault="000A7233" w:rsidP="00F83C87">
            <w:pPr>
              <w:pStyle w:val="Paragraphedeliste"/>
              <w:numPr>
                <w:ilvl w:val="0"/>
                <w:numId w:val="37"/>
              </w:numPr>
              <w:ind w:left="743" w:hanging="218"/>
              <w:rPr>
                <w:sz w:val="18"/>
              </w:rPr>
            </w:pPr>
            <w:r>
              <w:rPr>
                <w:sz w:val="18"/>
              </w:rPr>
              <w:t>au changement climatique</w:t>
            </w:r>
          </w:p>
          <w:p w14:paraId="39C9B19E" w14:textId="7D33A792" w:rsidR="00124826" w:rsidRPr="00124826" w:rsidRDefault="000A7233" w:rsidP="00F83C87">
            <w:pPr>
              <w:pStyle w:val="Paragraphedeliste"/>
              <w:numPr>
                <w:ilvl w:val="0"/>
                <w:numId w:val="37"/>
              </w:numPr>
              <w:ind w:left="459" w:hanging="142"/>
              <w:rPr>
                <w:sz w:val="18"/>
              </w:rPr>
            </w:pPr>
            <w:r w:rsidRPr="00124826">
              <w:rPr>
                <w:sz w:val="18"/>
              </w:rPr>
              <w:t>Cerfs et cochons</w:t>
            </w:r>
          </w:p>
          <w:p w14:paraId="41B07AB5" w14:textId="7B1053F6" w:rsidR="000A7233" w:rsidRPr="000A7233" w:rsidRDefault="00124826" w:rsidP="00F83C87">
            <w:pPr>
              <w:pStyle w:val="Paragraphedeliste"/>
              <w:numPr>
                <w:ilvl w:val="0"/>
                <w:numId w:val="37"/>
              </w:numPr>
              <w:ind w:left="459" w:hanging="142"/>
              <w:rPr>
                <w:sz w:val="20"/>
              </w:rPr>
            </w:pPr>
            <w:r w:rsidRPr="00124826">
              <w:rPr>
                <w:sz w:val="18"/>
              </w:rPr>
              <w:t xml:space="preserve">à l’entrée en exploitation des concessions minières </w:t>
            </w:r>
            <w:r w:rsidR="007C0811">
              <w:rPr>
                <w:sz w:val="18"/>
              </w:rPr>
              <w:t>présentes sur</w:t>
            </w:r>
            <w:r w:rsidRPr="00124826">
              <w:rPr>
                <w:sz w:val="18"/>
              </w:rPr>
              <w:t xml:space="preserve"> la plaine des Lacs</w:t>
            </w:r>
          </w:p>
          <w:p w14:paraId="13AD78CF" w14:textId="77777777" w:rsidR="000A7233" w:rsidRDefault="000A7233" w:rsidP="007C0811">
            <w:pPr>
              <w:rPr>
                <w:sz w:val="20"/>
              </w:rPr>
            </w:pPr>
          </w:p>
          <w:p w14:paraId="0100546D" w14:textId="77777777" w:rsidR="000A7233" w:rsidRDefault="000A7233" w:rsidP="007C0811">
            <w:pPr>
              <w:rPr>
                <w:sz w:val="20"/>
              </w:rPr>
            </w:pPr>
          </w:p>
          <w:p w14:paraId="69A77AC4" w14:textId="5CCCF1D4" w:rsidR="000A7233" w:rsidRPr="000A7233" w:rsidRDefault="000A7233" w:rsidP="007C0811">
            <w:pPr>
              <w:rPr>
                <w:sz w:val="20"/>
              </w:rPr>
            </w:pPr>
          </w:p>
        </w:tc>
        <w:tc>
          <w:tcPr>
            <w:tcW w:w="1653" w:type="dxa"/>
            <w:vAlign w:val="center"/>
          </w:tcPr>
          <w:p w14:paraId="5190910A" w14:textId="77777777" w:rsidR="00CD4C0A" w:rsidRDefault="00CD4C0A" w:rsidP="00124826">
            <w:pPr>
              <w:jc w:val="center"/>
              <w:rPr>
                <w:color w:val="FF0000"/>
                <w:sz w:val="40"/>
                <w:szCs w:val="40"/>
              </w:rPr>
            </w:pPr>
            <w:r w:rsidRPr="00BD068C">
              <w:rPr>
                <w:color w:val="FF0000"/>
                <w:sz w:val="40"/>
                <w:szCs w:val="40"/>
              </w:rPr>
              <w:sym w:font="Wingdings" w:char="F04C"/>
            </w:r>
          </w:p>
          <w:p w14:paraId="591DADE2" w14:textId="3218FD55" w:rsidR="00CD4C0A" w:rsidRPr="008A798E" w:rsidRDefault="00CD4C0A" w:rsidP="00124826">
            <w:pPr>
              <w:jc w:val="center"/>
              <w:rPr>
                <w:sz w:val="20"/>
                <w:szCs w:val="20"/>
              </w:rPr>
            </w:pPr>
            <w:r w:rsidRPr="00124826">
              <w:rPr>
                <w:sz w:val="18"/>
                <w:szCs w:val="20"/>
              </w:rPr>
              <w:t>Pas de données sur le climat physico-chimique et l’état écologique</w:t>
            </w:r>
          </w:p>
        </w:tc>
        <w:tc>
          <w:tcPr>
            <w:tcW w:w="1324" w:type="dxa"/>
            <w:gridSpan w:val="2"/>
            <w:vAlign w:val="center"/>
          </w:tcPr>
          <w:p w14:paraId="38FEF271" w14:textId="716CDC8B" w:rsidR="00CD4C0A" w:rsidRPr="00BD068C" w:rsidRDefault="00CD4C0A" w:rsidP="00124826">
            <w:pPr>
              <w:jc w:val="center"/>
              <w:rPr>
                <w:color w:val="FF0000"/>
                <w:sz w:val="40"/>
                <w:szCs w:val="40"/>
              </w:rPr>
            </w:pPr>
            <w:r w:rsidRPr="005D1D9F">
              <w:rPr>
                <w:b/>
                <w:sz w:val="20"/>
                <w:szCs w:val="20"/>
              </w:rPr>
              <w:t>Critère</w:t>
            </w:r>
            <w:r>
              <w:rPr>
                <w:b/>
                <w:sz w:val="20"/>
                <w:szCs w:val="20"/>
              </w:rPr>
              <w:t>s</w:t>
            </w:r>
            <w:r w:rsidRPr="005D1D9F">
              <w:rPr>
                <w:b/>
                <w:sz w:val="20"/>
                <w:szCs w:val="20"/>
              </w:rPr>
              <w:t xml:space="preserve"> 1</w:t>
            </w:r>
            <w:r>
              <w:rPr>
                <w:b/>
                <w:sz w:val="20"/>
                <w:szCs w:val="20"/>
              </w:rPr>
              <w:t>, 2, 3, 7, 8, 9</w:t>
            </w:r>
          </w:p>
        </w:tc>
      </w:tr>
      <w:tr w:rsidR="0087309B" w14:paraId="673E138D" w14:textId="27A79944" w:rsidTr="005125C4">
        <w:tc>
          <w:tcPr>
            <w:tcW w:w="1588" w:type="dxa"/>
            <w:gridSpan w:val="2"/>
            <w:vAlign w:val="center"/>
          </w:tcPr>
          <w:p w14:paraId="5FC92EAB" w14:textId="03BB7169" w:rsidR="00CD4C0A" w:rsidRDefault="00CD4C0A" w:rsidP="004D1F62">
            <w:pPr>
              <w:jc w:val="center"/>
            </w:pPr>
            <w:r>
              <w:t>Réservoir de Yaté</w:t>
            </w:r>
          </w:p>
        </w:tc>
        <w:tc>
          <w:tcPr>
            <w:tcW w:w="1639" w:type="dxa"/>
            <w:gridSpan w:val="2"/>
            <w:vAlign w:val="center"/>
          </w:tcPr>
          <w:p w14:paraId="7B9F395F" w14:textId="3A935430" w:rsidR="00CD4C0A" w:rsidRPr="0034483E" w:rsidRDefault="00CD4C0A" w:rsidP="004D1F62">
            <w:pPr>
              <w:rPr>
                <w:color w:val="FF0000"/>
                <w:sz w:val="20"/>
                <w:szCs w:val="20"/>
              </w:rPr>
            </w:pPr>
            <w:r w:rsidRPr="00EF1380">
              <w:rPr>
                <w:sz w:val="20"/>
                <w:szCs w:val="20"/>
              </w:rPr>
              <w:t>Qualité chimique </w:t>
            </w:r>
            <w:proofErr w:type="gramStart"/>
            <w:r w:rsidRPr="00EF1380">
              <w:rPr>
                <w:sz w:val="20"/>
                <w:szCs w:val="20"/>
              </w:rPr>
              <w:t>:</w:t>
            </w:r>
            <w:r>
              <w:rPr>
                <w:color w:val="00B050"/>
                <w:sz w:val="20"/>
                <w:szCs w:val="20"/>
              </w:rPr>
              <w:t> </w:t>
            </w:r>
            <w:r w:rsidRPr="0034483E">
              <w:rPr>
                <w:color w:val="FF0000"/>
                <w:sz w:val="32"/>
                <w:szCs w:val="32"/>
              </w:rPr>
              <w:t>?</w:t>
            </w:r>
            <w:proofErr w:type="gramEnd"/>
          </w:p>
          <w:p w14:paraId="2668F10B" w14:textId="77777777" w:rsidR="00CD4C0A" w:rsidRDefault="00CD4C0A" w:rsidP="004D1F62">
            <w:pPr>
              <w:rPr>
                <w:color w:val="FF0000"/>
                <w:sz w:val="40"/>
                <w:szCs w:val="40"/>
              </w:rPr>
            </w:pPr>
            <w:r w:rsidRPr="00EF1380">
              <w:rPr>
                <w:sz w:val="20"/>
                <w:szCs w:val="20"/>
              </w:rPr>
              <w:t>Qualité écologique </w:t>
            </w:r>
            <w:proofErr w:type="gramStart"/>
            <w:r w:rsidRPr="00EF1380">
              <w:rPr>
                <w:sz w:val="20"/>
                <w:szCs w:val="20"/>
              </w:rPr>
              <w:t>:</w:t>
            </w:r>
            <w:r>
              <w:rPr>
                <w:color w:val="00B050"/>
                <w:sz w:val="20"/>
                <w:szCs w:val="20"/>
              </w:rPr>
              <w:t> </w:t>
            </w:r>
            <w:r>
              <w:rPr>
                <w:color w:val="FF0000"/>
                <w:sz w:val="32"/>
                <w:szCs w:val="32"/>
              </w:rPr>
              <w:t>?</w:t>
            </w:r>
            <w:proofErr w:type="gramEnd"/>
          </w:p>
          <w:p w14:paraId="4410391A" w14:textId="6759D076" w:rsidR="00CD4C0A" w:rsidRDefault="00CD4C0A" w:rsidP="004D1F62">
            <w:pPr>
              <w:jc w:val="center"/>
            </w:pPr>
          </w:p>
        </w:tc>
        <w:tc>
          <w:tcPr>
            <w:tcW w:w="2410" w:type="dxa"/>
            <w:vAlign w:val="center"/>
          </w:tcPr>
          <w:p w14:paraId="3D6B7243" w14:textId="3A6009C7" w:rsidR="00CD4C0A" w:rsidRPr="00160938" w:rsidRDefault="000A7233" w:rsidP="00F83C87">
            <w:pPr>
              <w:pStyle w:val="Paragraphedeliste"/>
              <w:numPr>
                <w:ilvl w:val="0"/>
                <w:numId w:val="68"/>
              </w:numPr>
              <w:ind w:left="268" w:hanging="234"/>
              <w:rPr>
                <w:sz w:val="18"/>
              </w:rPr>
            </w:pPr>
            <w:r w:rsidRPr="00160938">
              <w:rPr>
                <w:sz w:val="18"/>
              </w:rPr>
              <w:t>Présence de zones dégradées liées à l’activité humaine passée</w:t>
            </w:r>
          </w:p>
        </w:tc>
        <w:tc>
          <w:tcPr>
            <w:tcW w:w="1134" w:type="dxa"/>
            <w:gridSpan w:val="2"/>
          </w:tcPr>
          <w:p w14:paraId="00EE20E9" w14:textId="70FEB200" w:rsidR="00CD4C0A" w:rsidRPr="00CD4C0A" w:rsidRDefault="003419F3" w:rsidP="00CD4C0A">
            <w:pPr>
              <w:ind w:left="-46"/>
              <w:rPr>
                <w:sz w:val="20"/>
              </w:rPr>
            </w:pPr>
            <w:r w:rsidRPr="00160938">
              <w:rPr>
                <w:noProof/>
                <w:sz w:val="18"/>
              </w:rPr>
              <mc:AlternateContent>
                <mc:Choice Requires="wps">
                  <w:drawing>
                    <wp:anchor distT="0" distB="0" distL="114300" distR="114300" simplePos="0" relativeHeight="251870208" behindDoc="0" locked="0" layoutInCell="1" allowOverlap="1" wp14:anchorId="75FFAF12" wp14:editId="70636BBD">
                      <wp:simplePos x="0" y="0"/>
                      <wp:positionH relativeFrom="column">
                        <wp:posOffset>154434</wp:posOffset>
                      </wp:positionH>
                      <wp:positionV relativeFrom="paragraph">
                        <wp:posOffset>906680</wp:posOffset>
                      </wp:positionV>
                      <wp:extent cx="310515" cy="8890"/>
                      <wp:effectExtent l="0" t="177800" r="0" b="168910"/>
                      <wp:wrapNone/>
                      <wp:docPr id="65" name="Connecteur droit avec flèche 65"/>
                      <wp:cNvGraphicFramePr/>
                      <a:graphic xmlns:a="http://schemas.openxmlformats.org/drawingml/2006/main">
                        <a:graphicData uri="http://schemas.microsoft.com/office/word/2010/wordprocessingShape">
                          <wps:wsp>
                            <wps:cNvCnPr/>
                            <wps:spPr>
                              <a:xfrm flipV="1">
                                <a:off x="0" y="0"/>
                                <a:ext cx="310515" cy="8890"/>
                              </a:xfrm>
                              <a:prstGeom prst="straightConnector1">
                                <a:avLst/>
                              </a:prstGeom>
                              <a:ln w="38100" cmpd="sng">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65" o:spid="_x0000_s1026" type="#_x0000_t32" style="position:absolute;margin-left:12.15pt;margin-top:71.4pt;width:24.45pt;height:.7pt;flip: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" strokecolor="#ffc000 [3207]" strokeweight="3pt">
                      <v:stroke endarrow="open" joinstyle="miter"/>
                    </v:shape>
                  </w:pict>
                </mc:Fallback>
              </mc:AlternateContent>
            </w:r>
          </w:p>
        </w:tc>
        <w:tc>
          <w:tcPr>
            <w:tcW w:w="1984" w:type="dxa"/>
            <w:gridSpan w:val="2"/>
            <w:vAlign w:val="center"/>
          </w:tcPr>
          <w:p w14:paraId="0AC62103" w14:textId="77777777" w:rsidR="00CD4C0A" w:rsidRPr="000A7233" w:rsidRDefault="00CD4C0A" w:rsidP="00F83C87">
            <w:pPr>
              <w:pStyle w:val="Paragraphedeliste"/>
              <w:numPr>
                <w:ilvl w:val="0"/>
                <w:numId w:val="37"/>
              </w:numPr>
              <w:ind w:left="314"/>
              <w:rPr>
                <w:sz w:val="18"/>
              </w:rPr>
            </w:pPr>
            <w:r w:rsidRPr="000A7233">
              <w:rPr>
                <w:sz w:val="18"/>
                <w:szCs w:val="20"/>
              </w:rPr>
              <w:t>Périmètres proche et éloigné de protection des eaux  du captage de Vale-NC</w:t>
            </w:r>
          </w:p>
          <w:p w14:paraId="008DFD31" w14:textId="77777777" w:rsidR="000A7233" w:rsidRPr="000A7233" w:rsidRDefault="000A7233" w:rsidP="000A7233">
            <w:pPr>
              <w:rPr>
                <w:sz w:val="18"/>
              </w:rPr>
            </w:pPr>
          </w:p>
          <w:p w14:paraId="77254E53" w14:textId="6D3AB711" w:rsidR="000A7233" w:rsidRPr="000A7233" w:rsidRDefault="000A7233" w:rsidP="00F83C87">
            <w:pPr>
              <w:pStyle w:val="Paragraphedeliste"/>
              <w:numPr>
                <w:ilvl w:val="0"/>
                <w:numId w:val="37"/>
              </w:numPr>
              <w:ind w:left="314"/>
              <w:rPr>
                <w:sz w:val="18"/>
              </w:rPr>
            </w:pPr>
            <w:r w:rsidRPr="00124826">
              <w:rPr>
                <w:sz w:val="18"/>
              </w:rPr>
              <w:t>Arrêté d’autorisation d’exploitation minière</w:t>
            </w:r>
          </w:p>
          <w:p w14:paraId="17662156" w14:textId="2E24CDB2" w:rsidR="000A7233" w:rsidRPr="000A7233" w:rsidRDefault="000A7233" w:rsidP="000A7233">
            <w:pPr>
              <w:rPr>
                <w:sz w:val="18"/>
              </w:rPr>
            </w:pPr>
          </w:p>
        </w:tc>
        <w:tc>
          <w:tcPr>
            <w:tcW w:w="3544" w:type="dxa"/>
          </w:tcPr>
          <w:p w14:paraId="41E56994" w14:textId="48AEE81D" w:rsidR="007C0811" w:rsidRPr="00124826" w:rsidRDefault="007C0811" w:rsidP="00F83C87">
            <w:pPr>
              <w:pStyle w:val="Paragraphedeliste"/>
              <w:numPr>
                <w:ilvl w:val="0"/>
                <w:numId w:val="37"/>
              </w:numPr>
              <w:ind w:left="314"/>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w:t>
            </w:r>
            <w:r>
              <w:rPr>
                <w:sz w:val="18"/>
              </w:rPr>
              <w:t>mations végétales recouvrant le bassin versant</w:t>
            </w:r>
            <w:r w:rsidRPr="00124826">
              <w:rPr>
                <w:sz w:val="18"/>
              </w:rPr>
              <w:t> </w:t>
            </w:r>
            <w:r w:rsidR="00E24E53">
              <w:rPr>
                <w:sz w:val="18"/>
              </w:rPr>
              <w:t>de Yaté</w:t>
            </w:r>
            <w:r w:rsidR="0063737E">
              <w:rPr>
                <w:sz w:val="18"/>
              </w:rPr>
              <w:t xml:space="preserve"> </w:t>
            </w:r>
            <w:r w:rsidR="00E24E53">
              <w:rPr>
                <w:sz w:val="18"/>
              </w:rPr>
              <w:t xml:space="preserve">du fait de </w:t>
            </w:r>
            <w:r w:rsidRPr="00124826">
              <w:rPr>
                <w:sz w:val="18"/>
              </w:rPr>
              <w:t>:</w:t>
            </w:r>
          </w:p>
          <w:p w14:paraId="1910379F" w14:textId="1D5CD535" w:rsidR="007C0811" w:rsidRDefault="00E24E53" w:rsidP="00F83C87">
            <w:pPr>
              <w:pStyle w:val="Paragraphedeliste"/>
              <w:numPr>
                <w:ilvl w:val="0"/>
                <w:numId w:val="37"/>
              </w:numPr>
              <w:ind w:left="459" w:hanging="141"/>
              <w:rPr>
                <w:sz w:val="18"/>
              </w:rPr>
            </w:pPr>
            <w:r>
              <w:rPr>
                <w:sz w:val="18"/>
              </w:rPr>
              <w:t>l’</w:t>
            </w:r>
            <w:r w:rsidR="007C0811">
              <w:rPr>
                <w:sz w:val="18"/>
              </w:rPr>
              <w:t>augmentation du risque Feux lié :</w:t>
            </w:r>
          </w:p>
          <w:p w14:paraId="1E3294F9" w14:textId="77777777" w:rsidR="007C0811" w:rsidRDefault="007C0811" w:rsidP="00F83C87">
            <w:pPr>
              <w:pStyle w:val="Paragraphedeliste"/>
              <w:numPr>
                <w:ilvl w:val="0"/>
                <w:numId w:val="37"/>
              </w:numPr>
              <w:ind w:left="743" w:hanging="218"/>
              <w:rPr>
                <w:sz w:val="18"/>
              </w:rPr>
            </w:pPr>
            <w:r>
              <w:rPr>
                <w:sz w:val="18"/>
              </w:rPr>
              <w:t>à l’augmentation de la fréquentation touristique</w:t>
            </w:r>
          </w:p>
          <w:p w14:paraId="1589CF81" w14:textId="77777777" w:rsidR="007C0811" w:rsidRPr="00124826" w:rsidRDefault="007C0811" w:rsidP="00F83C87">
            <w:pPr>
              <w:pStyle w:val="Paragraphedeliste"/>
              <w:numPr>
                <w:ilvl w:val="0"/>
                <w:numId w:val="37"/>
              </w:numPr>
              <w:ind w:left="743" w:hanging="218"/>
              <w:rPr>
                <w:sz w:val="18"/>
              </w:rPr>
            </w:pPr>
            <w:r>
              <w:rPr>
                <w:sz w:val="18"/>
              </w:rPr>
              <w:t>au changement climatique</w:t>
            </w:r>
          </w:p>
          <w:p w14:paraId="62EA406F" w14:textId="3029E80A" w:rsidR="007C0811" w:rsidRPr="00124826" w:rsidRDefault="00E24E53" w:rsidP="00F83C87">
            <w:pPr>
              <w:pStyle w:val="Paragraphedeliste"/>
              <w:numPr>
                <w:ilvl w:val="0"/>
                <w:numId w:val="37"/>
              </w:numPr>
              <w:ind w:left="459" w:hanging="142"/>
              <w:rPr>
                <w:sz w:val="18"/>
              </w:rPr>
            </w:pPr>
            <w:r>
              <w:rPr>
                <w:sz w:val="18"/>
              </w:rPr>
              <w:t>de la pression « </w:t>
            </w:r>
            <w:r w:rsidR="007C0811" w:rsidRPr="00124826">
              <w:rPr>
                <w:sz w:val="18"/>
              </w:rPr>
              <w:t>Cerfs et cochons</w:t>
            </w:r>
            <w:r>
              <w:rPr>
                <w:sz w:val="18"/>
              </w:rPr>
              <w:t> »</w:t>
            </w:r>
          </w:p>
          <w:p w14:paraId="5E0B49AF" w14:textId="6A94E6CC" w:rsidR="000A7233" w:rsidRPr="007C0811" w:rsidRDefault="00E24E53" w:rsidP="00F83C87">
            <w:pPr>
              <w:pStyle w:val="Paragraphedeliste"/>
              <w:numPr>
                <w:ilvl w:val="0"/>
                <w:numId w:val="37"/>
              </w:numPr>
              <w:ind w:left="459" w:hanging="142"/>
              <w:rPr>
                <w:sz w:val="20"/>
              </w:rPr>
            </w:pPr>
            <w:r>
              <w:rPr>
                <w:sz w:val="18"/>
              </w:rPr>
              <w:t>de</w:t>
            </w:r>
            <w:r w:rsidR="007C0811" w:rsidRPr="00124826">
              <w:rPr>
                <w:sz w:val="18"/>
              </w:rPr>
              <w:t xml:space="preserve"> l’entrée en exploitation des concessions minières </w:t>
            </w:r>
            <w:r w:rsidR="007C0811">
              <w:rPr>
                <w:sz w:val="18"/>
              </w:rPr>
              <w:t>présentes sur le bassin versant de la Yaté</w:t>
            </w:r>
          </w:p>
        </w:tc>
        <w:tc>
          <w:tcPr>
            <w:tcW w:w="1653" w:type="dxa"/>
            <w:vAlign w:val="center"/>
          </w:tcPr>
          <w:p w14:paraId="76AB2889" w14:textId="77777777" w:rsidR="00CD4C0A" w:rsidRDefault="00CD4C0A" w:rsidP="007C0811">
            <w:pPr>
              <w:jc w:val="center"/>
              <w:rPr>
                <w:color w:val="FF0000"/>
                <w:sz w:val="40"/>
                <w:szCs w:val="40"/>
              </w:rPr>
            </w:pPr>
            <w:r w:rsidRPr="00BD068C">
              <w:rPr>
                <w:color w:val="FF0000"/>
                <w:sz w:val="40"/>
                <w:szCs w:val="40"/>
              </w:rPr>
              <w:sym w:font="Wingdings" w:char="F04C"/>
            </w:r>
          </w:p>
          <w:p w14:paraId="72169424" w14:textId="1F3EF54D" w:rsidR="00CD4C0A" w:rsidRPr="008A798E" w:rsidRDefault="00CD4C0A" w:rsidP="007C0811">
            <w:pPr>
              <w:jc w:val="center"/>
              <w:rPr>
                <w:sz w:val="20"/>
                <w:szCs w:val="20"/>
              </w:rPr>
            </w:pPr>
            <w:r w:rsidRPr="007C0811">
              <w:rPr>
                <w:sz w:val="18"/>
                <w:szCs w:val="20"/>
              </w:rPr>
              <w:t>Pas de données sur le climat physico-chimique et l’état écologique</w:t>
            </w:r>
          </w:p>
        </w:tc>
        <w:tc>
          <w:tcPr>
            <w:tcW w:w="1324" w:type="dxa"/>
            <w:gridSpan w:val="2"/>
            <w:vAlign w:val="center"/>
          </w:tcPr>
          <w:p w14:paraId="63AF92BA" w14:textId="51B8B644" w:rsidR="00CD4C0A" w:rsidRPr="007671E9" w:rsidRDefault="00CD4C0A" w:rsidP="007C0811">
            <w:pPr>
              <w:jc w:val="center"/>
              <w:rPr>
                <w:sz w:val="20"/>
                <w:szCs w:val="20"/>
              </w:rPr>
            </w:pPr>
            <w:r w:rsidRPr="005D1D9F">
              <w:rPr>
                <w:b/>
                <w:sz w:val="20"/>
                <w:szCs w:val="20"/>
              </w:rPr>
              <w:t>Critère</w:t>
            </w:r>
            <w:r>
              <w:rPr>
                <w:b/>
                <w:sz w:val="20"/>
                <w:szCs w:val="20"/>
              </w:rPr>
              <w:t>s 2, 3, 7, 8, 9</w:t>
            </w:r>
          </w:p>
        </w:tc>
      </w:tr>
      <w:tr w:rsidR="0087309B" w14:paraId="6FBC3D64" w14:textId="619CDF48" w:rsidTr="005125C4">
        <w:tc>
          <w:tcPr>
            <w:tcW w:w="1588" w:type="dxa"/>
            <w:gridSpan w:val="2"/>
            <w:vAlign w:val="center"/>
          </w:tcPr>
          <w:p w14:paraId="5380E668" w14:textId="30838219" w:rsidR="00CD4C0A" w:rsidRDefault="00CD4C0A" w:rsidP="007C0811">
            <w:pPr>
              <w:jc w:val="center"/>
            </w:pPr>
            <w:r>
              <w:t>Rivière des Lacs</w:t>
            </w:r>
          </w:p>
        </w:tc>
        <w:tc>
          <w:tcPr>
            <w:tcW w:w="1639" w:type="dxa"/>
            <w:gridSpan w:val="2"/>
            <w:vAlign w:val="center"/>
          </w:tcPr>
          <w:p w14:paraId="4209767F" w14:textId="6EB85B9B" w:rsidR="00CD4C0A" w:rsidRPr="00EF1380" w:rsidRDefault="00CD4C0A" w:rsidP="007C0811">
            <w:pPr>
              <w:rPr>
                <w:color w:val="00B050"/>
                <w:sz w:val="20"/>
                <w:szCs w:val="20"/>
              </w:rPr>
            </w:pPr>
            <w:r w:rsidRPr="00EF1380">
              <w:rPr>
                <w:sz w:val="20"/>
                <w:szCs w:val="20"/>
              </w:rPr>
              <w:t>Qualité chimique :</w:t>
            </w:r>
            <w:r>
              <w:rPr>
                <w:color w:val="00B050"/>
                <w:sz w:val="20"/>
                <w:szCs w:val="20"/>
              </w:rPr>
              <w:t xml:space="preserve"> </w:t>
            </w:r>
            <w:r w:rsidRPr="00EF1380">
              <w:rPr>
                <w:color w:val="00B050"/>
                <w:sz w:val="32"/>
                <w:szCs w:val="32"/>
              </w:rPr>
              <w:sym w:font="Wingdings" w:char="F04A"/>
            </w:r>
          </w:p>
          <w:p w14:paraId="131409FD" w14:textId="6C5B67DC" w:rsidR="00CD4C0A" w:rsidRPr="007C0811" w:rsidRDefault="00CD4C0A" w:rsidP="007C0811">
            <w:pPr>
              <w:rPr>
                <w:color w:val="FF0000"/>
                <w:sz w:val="40"/>
                <w:szCs w:val="40"/>
              </w:rPr>
            </w:pPr>
            <w:r w:rsidRPr="00EF1380">
              <w:rPr>
                <w:sz w:val="20"/>
                <w:szCs w:val="20"/>
              </w:rPr>
              <w:t>Qualité écologique :</w:t>
            </w:r>
            <w:r>
              <w:rPr>
                <w:color w:val="00B050"/>
                <w:sz w:val="20"/>
                <w:szCs w:val="20"/>
              </w:rPr>
              <w:t xml:space="preserve"> </w:t>
            </w:r>
            <w:r w:rsidRPr="00EF1380">
              <w:rPr>
                <w:color w:val="FF0000"/>
                <w:sz w:val="32"/>
                <w:szCs w:val="32"/>
              </w:rPr>
              <w:sym w:font="Wingdings" w:char="F04C"/>
            </w:r>
          </w:p>
        </w:tc>
        <w:tc>
          <w:tcPr>
            <w:tcW w:w="2410" w:type="dxa"/>
            <w:vAlign w:val="center"/>
          </w:tcPr>
          <w:p w14:paraId="36F5F6A8" w14:textId="77777777" w:rsidR="00395755" w:rsidRPr="00160938" w:rsidRDefault="00395755" w:rsidP="00F83C87">
            <w:pPr>
              <w:pStyle w:val="Paragraphedeliste"/>
              <w:numPr>
                <w:ilvl w:val="0"/>
                <w:numId w:val="69"/>
              </w:numPr>
              <w:ind w:left="317" w:hanging="284"/>
              <w:rPr>
                <w:sz w:val="18"/>
              </w:rPr>
            </w:pPr>
            <w:r w:rsidRPr="00160938">
              <w:rPr>
                <w:sz w:val="18"/>
              </w:rPr>
              <w:t>Présence de zones dégradées liées à l’activité humaine passée</w:t>
            </w:r>
          </w:p>
          <w:p w14:paraId="70051086" w14:textId="77777777" w:rsidR="00395755" w:rsidRPr="00160938" w:rsidRDefault="00395755" w:rsidP="00395755">
            <w:pPr>
              <w:rPr>
                <w:sz w:val="18"/>
              </w:rPr>
            </w:pPr>
          </w:p>
          <w:p w14:paraId="02CFD919" w14:textId="63C446E0" w:rsidR="00395755" w:rsidRPr="00160938" w:rsidRDefault="00395755" w:rsidP="00F83C87">
            <w:pPr>
              <w:pStyle w:val="Paragraphedeliste"/>
              <w:numPr>
                <w:ilvl w:val="0"/>
                <w:numId w:val="69"/>
              </w:numPr>
              <w:ind w:left="317" w:hanging="284"/>
              <w:rPr>
                <w:sz w:val="18"/>
              </w:rPr>
            </w:pPr>
            <w:r w:rsidRPr="00160938">
              <w:rPr>
                <w:sz w:val="18"/>
              </w:rPr>
              <w:t xml:space="preserve">Présence d’un obstacle à la migration des espèces </w:t>
            </w:r>
            <w:proofErr w:type="spellStart"/>
            <w:r w:rsidRPr="00160938">
              <w:rPr>
                <w:sz w:val="18"/>
              </w:rPr>
              <w:t>diadromes</w:t>
            </w:r>
            <w:proofErr w:type="spellEnd"/>
            <w:r w:rsidRPr="00160938">
              <w:rPr>
                <w:sz w:val="18"/>
              </w:rPr>
              <w:t xml:space="preserve"> (ouvrage hydroélectrique de Yaté)</w:t>
            </w:r>
          </w:p>
        </w:tc>
        <w:tc>
          <w:tcPr>
            <w:tcW w:w="1134" w:type="dxa"/>
            <w:gridSpan w:val="2"/>
          </w:tcPr>
          <w:p w14:paraId="73C846AE" w14:textId="48962CFA" w:rsidR="00CD4C0A" w:rsidRPr="00CD4C0A" w:rsidRDefault="003419F3" w:rsidP="00CD4C0A">
            <w:pPr>
              <w:ind w:left="-46"/>
              <w:rPr>
                <w:sz w:val="20"/>
              </w:rPr>
            </w:pPr>
            <w:r w:rsidRPr="00160938">
              <w:rPr>
                <w:noProof/>
                <w:sz w:val="18"/>
              </w:rPr>
              <mc:AlternateContent>
                <mc:Choice Requires="wps">
                  <w:drawing>
                    <wp:anchor distT="0" distB="0" distL="114300" distR="114300" simplePos="0" relativeHeight="251868160" behindDoc="0" locked="0" layoutInCell="1" allowOverlap="1" wp14:anchorId="444844DE" wp14:editId="6FE39945">
                      <wp:simplePos x="0" y="0"/>
                      <wp:positionH relativeFrom="column">
                        <wp:posOffset>102870</wp:posOffset>
                      </wp:positionH>
                      <wp:positionV relativeFrom="paragraph">
                        <wp:posOffset>1538491</wp:posOffset>
                      </wp:positionV>
                      <wp:extent cx="310515" cy="8890"/>
                      <wp:effectExtent l="0" t="177800" r="0" b="168910"/>
                      <wp:wrapNone/>
                      <wp:docPr id="64" name="Connecteur droit avec flèche 64"/>
                      <wp:cNvGraphicFramePr/>
                      <a:graphic xmlns:a="http://schemas.openxmlformats.org/drawingml/2006/main">
                        <a:graphicData uri="http://schemas.microsoft.com/office/word/2010/wordprocessingShape">
                          <wps:wsp>
                            <wps:cNvCnPr/>
                            <wps:spPr>
                              <a:xfrm flipV="1">
                                <a:off x="0" y="0"/>
                                <a:ext cx="310515" cy="8890"/>
                              </a:xfrm>
                              <a:prstGeom prst="straightConnector1">
                                <a:avLst/>
                              </a:prstGeom>
                              <a:ln w="38100" cmpd="sng">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64" o:spid="_x0000_s1026" type="#_x0000_t32" style="position:absolute;margin-left:8.1pt;margin-top:121.15pt;width:24.45pt;height:.7pt;flip: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" strokecolor="#ffc000 [3207]" strokeweight="3pt">
                      <v:stroke endarrow="open" joinstyle="miter"/>
                    </v:shape>
                  </w:pict>
                </mc:Fallback>
              </mc:AlternateContent>
            </w:r>
          </w:p>
        </w:tc>
        <w:tc>
          <w:tcPr>
            <w:tcW w:w="1984" w:type="dxa"/>
            <w:gridSpan w:val="2"/>
          </w:tcPr>
          <w:p w14:paraId="77BCE781" w14:textId="77777777" w:rsidR="00395755" w:rsidRPr="000A7233" w:rsidRDefault="00395755" w:rsidP="00F83C87">
            <w:pPr>
              <w:pStyle w:val="Paragraphedeliste"/>
              <w:numPr>
                <w:ilvl w:val="0"/>
                <w:numId w:val="37"/>
              </w:numPr>
              <w:ind w:left="314"/>
              <w:rPr>
                <w:sz w:val="18"/>
              </w:rPr>
            </w:pPr>
            <w:r w:rsidRPr="000A7233">
              <w:rPr>
                <w:sz w:val="18"/>
                <w:szCs w:val="20"/>
              </w:rPr>
              <w:t>Périmètres proche et éloigné de protection des eaux  du captage de Vale-NC</w:t>
            </w:r>
          </w:p>
          <w:p w14:paraId="250A3E0B" w14:textId="77777777" w:rsidR="00395755" w:rsidRPr="000A7233" w:rsidRDefault="00395755" w:rsidP="00395755">
            <w:pPr>
              <w:rPr>
                <w:sz w:val="18"/>
              </w:rPr>
            </w:pPr>
          </w:p>
          <w:p w14:paraId="14FB0158" w14:textId="77777777" w:rsidR="00395755" w:rsidRDefault="00395755" w:rsidP="00F83C87">
            <w:pPr>
              <w:pStyle w:val="Paragraphedeliste"/>
              <w:numPr>
                <w:ilvl w:val="0"/>
                <w:numId w:val="37"/>
              </w:numPr>
              <w:ind w:left="314"/>
              <w:rPr>
                <w:sz w:val="18"/>
              </w:rPr>
            </w:pPr>
            <w:r w:rsidRPr="00124826">
              <w:rPr>
                <w:sz w:val="18"/>
              </w:rPr>
              <w:t>Arrêté d’autorisation d’exploitation minière</w:t>
            </w:r>
          </w:p>
          <w:p w14:paraId="70DC670B" w14:textId="77777777" w:rsidR="00395755" w:rsidRPr="00395755" w:rsidRDefault="00395755" w:rsidP="00395755">
            <w:pPr>
              <w:rPr>
                <w:sz w:val="18"/>
              </w:rPr>
            </w:pPr>
          </w:p>
          <w:p w14:paraId="294901F2" w14:textId="7BAC43D6" w:rsidR="00395755" w:rsidRPr="000A7233" w:rsidRDefault="00395755" w:rsidP="00F83C87">
            <w:pPr>
              <w:pStyle w:val="Paragraphedeliste"/>
              <w:numPr>
                <w:ilvl w:val="0"/>
                <w:numId w:val="37"/>
              </w:numPr>
              <w:ind w:left="314"/>
              <w:rPr>
                <w:sz w:val="18"/>
              </w:rPr>
            </w:pPr>
            <w:r>
              <w:rPr>
                <w:sz w:val="18"/>
              </w:rPr>
              <w:t>Mesures de gestion des opérations sylvicoles mises en place par la SAEM Sud Forêt</w:t>
            </w:r>
          </w:p>
          <w:p w14:paraId="2558BF1A" w14:textId="6803E033" w:rsidR="00CD4C0A" w:rsidRPr="00395755" w:rsidRDefault="00CD4C0A" w:rsidP="00395755">
            <w:pPr>
              <w:rPr>
                <w:sz w:val="20"/>
              </w:rPr>
            </w:pPr>
          </w:p>
        </w:tc>
        <w:tc>
          <w:tcPr>
            <w:tcW w:w="3544" w:type="dxa"/>
            <w:vAlign w:val="center"/>
          </w:tcPr>
          <w:p w14:paraId="3D1AE9CA" w14:textId="3915D0D0" w:rsidR="00395755" w:rsidRPr="00124826" w:rsidRDefault="00395755" w:rsidP="00F83C87">
            <w:pPr>
              <w:pStyle w:val="Paragraphedeliste"/>
              <w:numPr>
                <w:ilvl w:val="0"/>
                <w:numId w:val="37"/>
              </w:numPr>
              <w:ind w:left="314"/>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w:t>
            </w:r>
            <w:r w:rsidR="00E24E53">
              <w:rPr>
                <w:sz w:val="18"/>
              </w:rPr>
              <w:t>mations végétales recouvrant le bassin versant</w:t>
            </w:r>
            <w:r>
              <w:rPr>
                <w:sz w:val="18"/>
              </w:rPr>
              <w:t xml:space="preserve"> du fait </w:t>
            </w:r>
            <w:r w:rsidRPr="00124826">
              <w:rPr>
                <w:sz w:val="18"/>
              </w:rPr>
              <w:t>:</w:t>
            </w:r>
          </w:p>
          <w:p w14:paraId="4C87C4D2" w14:textId="77777777" w:rsidR="00395755" w:rsidRDefault="00395755" w:rsidP="00F83C87">
            <w:pPr>
              <w:pStyle w:val="Paragraphedeliste"/>
              <w:numPr>
                <w:ilvl w:val="0"/>
                <w:numId w:val="37"/>
              </w:numPr>
              <w:ind w:left="459" w:hanging="141"/>
              <w:rPr>
                <w:sz w:val="18"/>
              </w:rPr>
            </w:pPr>
            <w:r>
              <w:rPr>
                <w:sz w:val="18"/>
              </w:rPr>
              <w:t>de l’augmentation du risque Feux lié :</w:t>
            </w:r>
          </w:p>
          <w:p w14:paraId="0F968F59" w14:textId="77777777" w:rsidR="00395755" w:rsidRDefault="00395755" w:rsidP="00F83C87">
            <w:pPr>
              <w:pStyle w:val="Paragraphedeliste"/>
              <w:numPr>
                <w:ilvl w:val="0"/>
                <w:numId w:val="37"/>
              </w:numPr>
              <w:ind w:left="743" w:hanging="218"/>
              <w:rPr>
                <w:sz w:val="18"/>
              </w:rPr>
            </w:pPr>
            <w:r>
              <w:rPr>
                <w:sz w:val="18"/>
              </w:rPr>
              <w:t>à l’augmentation de la fréquentation touristique</w:t>
            </w:r>
          </w:p>
          <w:p w14:paraId="1E0601C1" w14:textId="77777777" w:rsidR="00395755" w:rsidRPr="00124826" w:rsidRDefault="00395755" w:rsidP="00F83C87">
            <w:pPr>
              <w:pStyle w:val="Paragraphedeliste"/>
              <w:numPr>
                <w:ilvl w:val="0"/>
                <w:numId w:val="37"/>
              </w:numPr>
              <w:ind w:left="743" w:hanging="218"/>
              <w:rPr>
                <w:sz w:val="18"/>
              </w:rPr>
            </w:pPr>
            <w:r>
              <w:rPr>
                <w:sz w:val="18"/>
              </w:rPr>
              <w:t>au changement climatique</w:t>
            </w:r>
          </w:p>
          <w:p w14:paraId="677E1A55" w14:textId="77777777" w:rsidR="00395755" w:rsidRPr="00124826" w:rsidRDefault="00395755" w:rsidP="00F83C87">
            <w:pPr>
              <w:pStyle w:val="Paragraphedeliste"/>
              <w:numPr>
                <w:ilvl w:val="0"/>
                <w:numId w:val="37"/>
              </w:numPr>
              <w:ind w:left="459" w:hanging="141"/>
              <w:rPr>
                <w:sz w:val="18"/>
              </w:rPr>
            </w:pPr>
            <w:r>
              <w:rPr>
                <w:sz w:val="18"/>
              </w:rPr>
              <w:t>de la pression « </w:t>
            </w:r>
            <w:r w:rsidRPr="00124826">
              <w:rPr>
                <w:sz w:val="18"/>
              </w:rPr>
              <w:t>Cerfs et cochons</w:t>
            </w:r>
            <w:r>
              <w:rPr>
                <w:sz w:val="18"/>
              </w:rPr>
              <w:t> »</w:t>
            </w:r>
          </w:p>
          <w:p w14:paraId="6BC52B2F" w14:textId="43F0F828" w:rsidR="00395755" w:rsidRPr="00124826" w:rsidRDefault="00395755" w:rsidP="00F83C87">
            <w:pPr>
              <w:pStyle w:val="Paragraphedeliste"/>
              <w:numPr>
                <w:ilvl w:val="0"/>
                <w:numId w:val="37"/>
              </w:numPr>
              <w:ind w:left="459" w:hanging="142"/>
              <w:rPr>
                <w:sz w:val="20"/>
              </w:rPr>
            </w:pPr>
            <w:r w:rsidRPr="00124826">
              <w:rPr>
                <w:sz w:val="18"/>
              </w:rPr>
              <w:t xml:space="preserve">l’entrée en exploitation des concessions minières </w:t>
            </w:r>
            <w:r>
              <w:rPr>
                <w:sz w:val="18"/>
              </w:rPr>
              <w:t>présentes sur le</w:t>
            </w:r>
            <w:r w:rsidRPr="00124826">
              <w:rPr>
                <w:sz w:val="18"/>
              </w:rPr>
              <w:t xml:space="preserve"> </w:t>
            </w:r>
            <w:r>
              <w:rPr>
                <w:sz w:val="18"/>
              </w:rPr>
              <w:t>bassin versant</w:t>
            </w:r>
          </w:p>
          <w:p w14:paraId="7AC851AB" w14:textId="6DF840BA" w:rsidR="00CD4C0A" w:rsidRPr="00A50B1A" w:rsidRDefault="00395755" w:rsidP="00F83C87">
            <w:pPr>
              <w:pStyle w:val="Paragraphedeliste"/>
              <w:numPr>
                <w:ilvl w:val="0"/>
                <w:numId w:val="37"/>
              </w:numPr>
              <w:ind w:left="317"/>
              <w:rPr>
                <w:sz w:val="20"/>
              </w:rPr>
            </w:pPr>
            <w:r>
              <w:rPr>
                <w:sz w:val="18"/>
              </w:rPr>
              <w:t>Mauvaise gestion de l’exploitation sylvicole projetée sur le bassin versant de cette rivière</w:t>
            </w:r>
          </w:p>
        </w:tc>
        <w:tc>
          <w:tcPr>
            <w:tcW w:w="1653" w:type="dxa"/>
            <w:vAlign w:val="center"/>
          </w:tcPr>
          <w:p w14:paraId="5172BAA4" w14:textId="77777777" w:rsidR="00CD4C0A" w:rsidRPr="008A798E" w:rsidRDefault="00CD4C0A" w:rsidP="007C0811">
            <w:pPr>
              <w:jc w:val="center"/>
              <w:rPr>
                <w:color w:val="E36C0A"/>
                <w:sz w:val="32"/>
                <w:szCs w:val="32"/>
              </w:rPr>
            </w:pPr>
            <w:r w:rsidRPr="008A798E">
              <w:rPr>
                <w:color w:val="E36C0A"/>
                <w:sz w:val="32"/>
                <w:szCs w:val="32"/>
              </w:rPr>
              <w:sym w:font="Wingdings" w:char="F04B"/>
            </w:r>
          </w:p>
          <w:p w14:paraId="71F21929" w14:textId="174AD136" w:rsidR="00CD4C0A" w:rsidRPr="008A798E" w:rsidRDefault="00CD4C0A" w:rsidP="00395755">
            <w:pPr>
              <w:jc w:val="center"/>
              <w:rPr>
                <w:sz w:val="20"/>
                <w:szCs w:val="20"/>
              </w:rPr>
            </w:pPr>
            <w:r w:rsidRPr="00395755">
              <w:rPr>
                <w:sz w:val="18"/>
                <w:szCs w:val="20"/>
              </w:rPr>
              <w:t>Un état des lieux effectué par Vale-NC entre 2011 et 2012</w:t>
            </w:r>
            <w:r w:rsidR="00395755">
              <w:rPr>
                <w:sz w:val="18"/>
                <w:szCs w:val="20"/>
              </w:rPr>
              <w:t xml:space="preserve"> - Aucun réseau de suivi pérenne de ce cours d’eau</w:t>
            </w:r>
          </w:p>
        </w:tc>
        <w:tc>
          <w:tcPr>
            <w:tcW w:w="1324" w:type="dxa"/>
            <w:gridSpan w:val="2"/>
            <w:vAlign w:val="center"/>
          </w:tcPr>
          <w:p w14:paraId="5A2EB4B5" w14:textId="30A06B53" w:rsidR="00CD4C0A" w:rsidRPr="008A798E" w:rsidRDefault="00CD4C0A" w:rsidP="007C0811">
            <w:pPr>
              <w:jc w:val="center"/>
              <w:rPr>
                <w:color w:val="E36C0A"/>
                <w:sz w:val="32"/>
                <w:szCs w:val="32"/>
              </w:rPr>
            </w:pPr>
            <w:r w:rsidRPr="005D1D9F">
              <w:rPr>
                <w:b/>
                <w:sz w:val="20"/>
                <w:szCs w:val="20"/>
              </w:rPr>
              <w:t>Critère</w:t>
            </w:r>
            <w:r>
              <w:rPr>
                <w:b/>
                <w:sz w:val="20"/>
                <w:szCs w:val="20"/>
              </w:rPr>
              <w:t>s</w:t>
            </w:r>
            <w:r w:rsidRPr="005D1D9F">
              <w:rPr>
                <w:b/>
                <w:sz w:val="20"/>
                <w:szCs w:val="20"/>
              </w:rPr>
              <w:t xml:space="preserve"> 1</w:t>
            </w:r>
            <w:r>
              <w:rPr>
                <w:b/>
                <w:sz w:val="20"/>
                <w:szCs w:val="20"/>
              </w:rPr>
              <w:t>, 2, 3, 7, 8, 9</w:t>
            </w:r>
          </w:p>
        </w:tc>
      </w:tr>
      <w:tr w:rsidR="0087309B" w14:paraId="15FE25C3" w14:textId="4CD75EA4" w:rsidTr="005125C4">
        <w:tc>
          <w:tcPr>
            <w:tcW w:w="1588" w:type="dxa"/>
            <w:gridSpan w:val="2"/>
            <w:vAlign w:val="center"/>
          </w:tcPr>
          <w:p w14:paraId="2B11C3B0" w14:textId="77777777" w:rsidR="00395755" w:rsidRDefault="00395755" w:rsidP="00395755">
            <w:pPr>
              <w:jc w:val="center"/>
            </w:pPr>
          </w:p>
          <w:p w14:paraId="25222124" w14:textId="77777777" w:rsidR="00CD4C0A" w:rsidRDefault="00CD4C0A" w:rsidP="00395755">
            <w:pPr>
              <w:jc w:val="center"/>
            </w:pPr>
            <w:r>
              <w:t>Rivière Bleue</w:t>
            </w:r>
          </w:p>
          <w:p w14:paraId="295E230B" w14:textId="77777777" w:rsidR="00395755" w:rsidRDefault="00395755" w:rsidP="00395755">
            <w:pPr>
              <w:jc w:val="center"/>
            </w:pPr>
          </w:p>
          <w:p w14:paraId="32A7780C" w14:textId="77777777" w:rsidR="00395755" w:rsidRDefault="00395755" w:rsidP="00395755">
            <w:pPr>
              <w:jc w:val="center"/>
            </w:pPr>
          </w:p>
          <w:p w14:paraId="238C1D24" w14:textId="1B7322FB" w:rsidR="00395755" w:rsidRDefault="00395755" w:rsidP="00395755">
            <w:pPr>
              <w:jc w:val="center"/>
            </w:pPr>
            <w:r>
              <w:t>Rivière Bleue</w:t>
            </w:r>
          </w:p>
        </w:tc>
        <w:tc>
          <w:tcPr>
            <w:tcW w:w="1639" w:type="dxa"/>
            <w:gridSpan w:val="2"/>
            <w:vAlign w:val="center"/>
          </w:tcPr>
          <w:p w14:paraId="319F4338" w14:textId="46EC1A83" w:rsidR="00CD4C0A" w:rsidRPr="0034483E" w:rsidRDefault="00CD4C0A" w:rsidP="00395755">
            <w:pPr>
              <w:rPr>
                <w:color w:val="00B050"/>
                <w:sz w:val="32"/>
                <w:szCs w:val="32"/>
              </w:rPr>
            </w:pPr>
            <w:r w:rsidRPr="00EF1380">
              <w:rPr>
                <w:sz w:val="20"/>
                <w:szCs w:val="20"/>
              </w:rPr>
              <w:t>Qualité chimique :</w:t>
            </w:r>
            <w:r>
              <w:rPr>
                <w:color w:val="00B050"/>
                <w:sz w:val="20"/>
                <w:szCs w:val="20"/>
              </w:rPr>
              <w:t xml:space="preserve"> </w:t>
            </w:r>
            <w:r w:rsidRPr="00EF1380">
              <w:rPr>
                <w:color w:val="00B050"/>
                <w:sz w:val="32"/>
                <w:szCs w:val="32"/>
              </w:rPr>
              <w:sym w:font="Wingdings" w:char="F04A"/>
            </w:r>
            <w:r>
              <w:rPr>
                <w:color w:val="00B050"/>
                <w:sz w:val="32"/>
                <w:szCs w:val="32"/>
              </w:rPr>
              <w:t xml:space="preserve"> </w:t>
            </w:r>
            <w:r>
              <w:rPr>
                <w:color w:val="00B050"/>
                <w:sz w:val="20"/>
                <w:szCs w:val="20"/>
              </w:rPr>
              <w:t>(supposée)</w:t>
            </w:r>
          </w:p>
          <w:p w14:paraId="5DB53CA0" w14:textId="77777777" w:rsidR="00395755" w:rsidRDefault="00395755" w:rsidP="00395755">
            <w:pPr>
              <w:rPr>
                <w:sz w:val="20"/>
                <w:szCs w:val="20"/>
              </w:rPr>
            </w:pPr>
          </w:p>
          <w:p w14:paraId="5146B2A3" w14:textId="63EF1FDA" w:rsidR="00CD4C0A" w:rsidRPr="00395755" w:rsidRDefault="00CD4C0A" w:rsidP="00395755">
            <w:pPr>
              <w:rPr>
                <w:color w:val="FF0000"/>
                <w:sz w:val="40"/>
                <w:szCs w:val="40"/>
              </w:rPr>
            </w:pPr>
            <w:r w:rsidRPr="00EF1380">
              <w:rPr>
                <w:sz w:val="20"/>
                <w:szCs w:val="20"/>
              </w:rPr>
              <w:t>Qualité écologique :</w:t>
            </w:r>
            <w:r>
              <w:rPr>
                <w:color w:val="00B050"/>
                <w:sz w:val="20"/>
                <w:szCs w:val="20"/>
              </w:rPr>
              <w:t xml:space="preserve"> </w:t>
            </w:r>
            <w:r w:rsidRPr="00EF1380">
              <w:rPr>
                <w:color w:val="FF0000"/>
                <w:sz w:val="32"/>
                <w:szCs w:val="32"/>
              </w:rPr>
              <w:sym w:font="Wingdings" w:char="F04C"/>
            </w:r>
            <w:r>
              <w:rPr>
                <w:color w:val="FF0000"/>
                <w:sz w:val="32"/>
                <w:szCs w:val="32"/>
              </w:rPr>
              <w:t xml:space="preserve"> </w:t>
            </w:r>
            <w:r w:rsidRPr="0034483E">
              <w:rPr>
                <w:color w:val="FF0000"/>
                <w:sz w:val="20"/>
                <w:szCs w:val="20"/>
              </w:rPr>
              <w:t>(supposée)</w:t>
            </w:r>
          </w:p>
        </w:tc>
        <w:tc>
          <w:tcPr>
            <w:tcW w:w="2410" w:type="dxa"/>
            <w:vAlign w:val="center"/>
          </w:tcPr>
          <w:p w14:paraId="76BE38CC" w14:textId="77777777" w:rsidR="00160938" w:rsidRDefault="00160938" w:rsidP="00160938">
            <w:pPr>
              <w:pStyle w:val="Paragraphedeliste"/>
              <w:ind w:left="317"/>
              <w:rPr>
                <w:sz w:val="18"/>
              </w:rPr>
            </w:pPr>
          </w:p>
          <w:p w14:paraId="55A95986" w14:textId="77777777" w:rsidR="00395755" w:rsidRPr="00160938" w:rsidRDefault="00395755" w:rsidP="00F83C87">
            <w:pPr>
              <w:pStyle w:val="Paragraphedeliste"/>
              <w:numPr>
                <w:ilvl w:val="0"/>
                <w:numId w:val="69"/>
              </w:numPr>
              <w:ind w:left="317" w:hanging="284"/>
              <w:rPr>
                <w:sz w:val="18"/>
              </w:rPr>
            </w:pPr>
            <w:r w:rsidRPr="00160938">
              <w:rPr>
                <w:sz w:val="18"/>
              </w:rPr>
              <w:t>Présence de zones dégradées liées à l’activité humaine passée</w:t>
            </w:r>
          </w:p>
          <w:p w14:paraId="4D8B5EBC" w14:textId="77777777" w:rsidR="00160938" w:rsidRPr="00160938" w:rsidRDefault="00160938" w:rsidP="00395755">
            <w:pPr>
              <w:rPr>
                <w:sz w:val="18"/>
              </w:rPr>
            </w:pPr>
          </w:p>
          <w:p w14:paraId="203FF8C6" w14:textId="0DAA252E" w:rsidR="00CD4C0A" w:rsidRPr="00160938" w:rsidRDefault="003419F3" w:rsidP="00F83C87">
            <w:pPr>
              <w:pStyle w:val="Paragraphedeliste"/>
              <w:numPr>
                <w:ilvl w:val="0"/>
                <w:numId w:val="69"/>
              </w:numPr>
              <w:ind w:left="317" w:hanging="284"/>
              <w:rPr>
                <w:sz w:val="18"/>
              </w:rPr>
            </w:pPr>
            <w:r w:rsidRPr="00160938">
              <w:rPr>
                <w:noProof/>
                <w:sz w:val="18"/>
              </w:rPr>
              <mc:AlternateContent>
                <mc:Choice Requires="wps">
                  <w:drawing>
                    <wp:anchor distT="0" distB="0" distL="114300" distR="114300" simplePos="0" relativeHeight="251864064" behindDoc="0" locked="0" layoutInCell="1" allowOverlap="1" wp14:anchorId="45204384" wp14:editId="49BA262A">
                      <wp:simplePos x="0" y="0"/>
                      <wp:positionH relativeFrom="column">
                        <wp:posOffset>1716405</wp:posOffset>
                      </wp:positionH>
                      <wp:positionV relativeFrom="paragraph">
                        <wp:posOffset>323215</wp:posOffset>
                      </wp:positionV>
                      <wp:extent cx="310515" cy="8890"/>
                      <wp:effectExtent l="0" t="177800" r="0" b="168910"/>
                      <wp:wrapNone/>
                      <wp:docPr id="733" name="Connecteur droit avec flèche 733"/>
                      <wp:cNvGraphicFramePr/>
                      <a:graphic xmlns:a="http://schemas.openxmlformats.org/drawingml/2006/main">
                        <a:graphicData uri="http://schemas.microsoft.com/office/word/2010/wordprocessingShape">
                          <wps:wsp>
                            <wps:cNvCnPr/>
                            <wps:spPr>
                              <a:xfrm flipV="1">
                                <a:off x="0" y="0"/>
                                <a:ext cx="310515" cy="8890"/>
                              </a:xfrm>
                              <a:prstGeom prst="straightConnector1">
                                <a:avLst/>
                              </a:prstGeom>
                              <a:ln w="38100" cmpd="sng">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733" o:spid="_x0000_s1026" type="#_x0000_t32" style="position:absolute;margin-left:135.15pt;margin-top:25.45pt;width:24.45pt;height:.7pt;flip: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" strokecolor="#ffc000 [3207]" strokeweight="3pt">
                      <v:stroke endarrow="open" joinstyle="miter"/>
                    </v:shape>
                  </w:pict>
                </mc:Fallback>
              </mc:AlternateContent>
            </w:r>
            <w:r w:rsidR="00395755" w:rsidRPr="00160938">
              <w:rPr>
                <w:sz w:val="18"/>
              </w:rPr>
              <w:t xml:space="preserve">Présence d’un obstacle à la migration des espèces </w:t>
            </w:r>
            <w:proofErr w:type="spellStart"/>
            <w:r w:rsidR="00395755" w:rsidRPr="00160938">
              <w:rPr>
                <w:sz w:val="18"/>
              </w:rPr>
              <w:t>diadromes</w:t>
            </w:r>
            <w:proofErr w:type="spellEnd"/>
            <w:r w:rsidR="00395755" w:rsidRPr="00160938">
              <w:rPr>
                <w:sz w:val="18"/>
              </w:rPr>
              <w:t xml:space="preserve"> (ouvrage hydroélectrique de Yaté)</w:t>
            </w:r>
          </w:p>
        </w:tc>
        <w:tc>
          <w:tcPr>
            <w:tcW w:w="1134" w:type="dxa"/>
            <w:gridSpan w:val="2"/>
          </w:tcPr>
          <w:p w14:paraId="42137C6E" w14:textId="3E849AE9" w:rsidR="00CD4C0A" w:rsidRPr="00395755" w:rsidRDefault="003419F3" w:rsidP="00395755">
            <w:pPr>
              <w:ind w:left="-46"/>
              <w:rPr>
                <w:sz w:val="20"/>
              </w:rPr>
            </w:pPr>
            <w:r w:rsidRPr="00160938">
              <w:rPr>
                <w:noProof/>
                <w:sz w:val="18"/>
              </w:rPr>
              <mc:AlternateContent>
                <mc:Choice Requires="wps">
                  <w:drawing>
                    <wp:anchor distT="0" distB="0" distL="114300" distR="114300" simplePos="0" relativeHeight="251866112" behindDoc="0" locked="0" layoutInCell="1" allowOverlap="1" wp14:anchorId="0037A3D5" wp14:editId="60CEB7EB">
                      <wp:simplePos x="0" y="0"/>
                      <wp:positionH relativeFrom="column">
                        <wp:posOffset>133885</wp:posOffset>
                      </wp:positionH>
                      <wp:positionV relativeFrom="paragraph">
                        <wp:posOffset>412058</wp:posOffset>
                      </wp:positionV>
                      <wp:extent cx="310515" cy="8890"/>
                      <wp:effectExtent l="0" t="177800" r="0" b="168910"/>
                      <wp:wrapNone/>
                      <wp:docPr id="734" name="Connecteur droit avec flèche 734"/>
                      <wp:cNvGraphicFramePr/>
                      <a:graphic xmlns:a="http://schemas.openxmlformats.org/drawingml/2006/main">
                        <a:graphicData uri="http://schemas.microsoft.com/office/word/2010/wordprocessingShape">
                          <wps:wsp>
                            <wps:cNvCnPr/>
                            <wps:spPr>
                              <a:xfrm flipV="1">
                                <a:off x="0" y="0"/>
                                <a:ext cx="310515" cy="8890"/>
                              </a:xfrm>
                              <a:prstGeom prst="straightConnector1">
                                <a:avLst/>
                              </a:prstGeom>
                              <a:ln w="38100" cmpd="sng">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734" o:spid="_x0000_s1026" type="#_x0000_t32" style="position:absolute;margin-left:10.55pt;margin-top:32.45pt;width:24.45pt;height:.7pt;flip:y;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" strokecolor="#ffc000 [3207]" strokeweight="3pt">
                      <v:stroke endarrow="open" joinstyle="miter"/>
                    </v:shape>
                  </w:pict>
                </mc:Fallback>
              </mc:AlternateContent>
            </w:r>
          </w:p>
        </w:tc>
        <w:tc>
          <w:tcPr>
            <w:tcW w:w="1984" w:type="dxa"/>
            <w:gridSpan w:val="2"/>
            <w:vAlign w:val="center"/>
          </w:tcPr>
          <w:p w14:paraId="1C05B17B" w14:textId="77777777" w:rsidR="00160938" w:rsidRPr="00160938" w:rsidRDefault="00160938" w:rsidP="00F83C87">
            <w:pPr>
              <w:pStyle w:val="Paragraphedeliste"/>
              <w:numPr>
                <w:ilvl w:val="0"/>
                <w:numId w:val="37"/>
              </w:numPr>
              <w:ind w:left="314"/>
              <w:rPr>
                <w:sz w:val="18"/>
              </w:rPr>
            </w:pPr>
            <w:r w:rsidRPr="000A7233">
              <w:rPr>
                <w:sz w:val="18"/>
                <w:szCs w:val="20"/>
              </w:rPr>
              <w:t>Périmètres proche et éloigné de protection des eaux  du captage de Vale-NC</w:t>
            </w:r>
          </w:p>
          <w:p w14:paraId="21767B26" w14:textId="77777777" w:rsidR="00160938" w:rsidRPr="00160938" w:rsidRDefault="00160938" w:rsidP="00160938">
            <w:pPr>
              <w:rPr>
                <w:sz w:val="18"/>
              </w:rPr>
            </w:pPr>
          </w:p>
          <w:p w14:paraId="435AF1A9" w14:textId="03FA4BF7" w:rsidR="00CD4C0A" w:rsidRDefault="00160938" w:rsidP="00F83C87">
            <w:pPr>
              <w:pStyle w:val="Paragraphedeliste"/>
              <w:numPr>
                <w:ilvl w:val="0"/>
                <w:numId w:val="37"/>
              </w:numPr>
              <w:ind w:left="314"/>
              <w:rPr>
                <w:sz w:val="20"/>
              </w:rPr>
            </w:pPr>
            <w:r w:rsidRPr="00160938">
              <w:rPr>
                <w:sz w:val="18"/>
              </w:rPr>
              <w:t>Le bassin versant est classé en aire protégée (PPRB)</w:t>
            </w:r>
          </w:p>
        </w:tc>
        <w:tc>
          <w:tcPr>
            <w:tcW w:w="3544" w:type="dxa"/>
            <w:vAlign w:val="center"/>
          </w:tcPr>
          <w:p w14:paraId="44CE1DE3" w14:textId="367E585C" w:rsidR="00160938" w:rsidRPr="00124826" w:rsidRDefault="00160938" w:rsidP="00F83C87">
            <w:pPr>
              <w:pStyle w:val="Paragraphedeliste"/>
              <w:numPr>
                <w:ilvl w:val="0"/>
                <w:numId w:val="37"/>
              </w:numPr>
              <w:ind w:left="314"/>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w:t>
            </w:r>
            <w:r w:rsidR="0066274C">
              <w:rPr>
                <w:sz w:val="18"/>
              </w:rPr>
              <w:t>mations végétales recouvrant le bassin versant</w:t>
            </w:r>
            <w:r>
              <w:rPr>
                <w:sz w:val="18"/>
              </w:rPr>
              <w:t xml:space="preserve"> du fait </w:t>
            </w:r>
            <w:r w:rsidRPr="00124826">
              <w:rPr>
                <w:sz w:val="18"/>
              </w:rPr>
              <w:t>:</w:t>
            </w:r>
          </w:p>
          <w:p w14:paraId="325D57B8" w14:textId="77777777" w:rsidR="00160938" w:rsidRDefault="00160938" w:rsidP="00F83C87">
            <w:pPr>
              <w:pStyle w:val="Paragraphedeliste"/>
              <w:numPr>
                <w:ilvl w:val="0"/>
                <w:numId w:val="37"/>
              </w:numPr>
              <w:ind w:left="459" w:hanging="141"/>
              <w:rPr>
                <w:sz w:val="18"/>
              </w:rPr>
            </w:pPr>
            <w:r>
              <w:rPr>
                <w:sz w:val="18"/>
              </w:rPr>
              <w:t>de l’augmentation du risque Feux lié :</w:t>
            </w:r>
          </w:p>
          <w:p w14:paraId="41FB07E8" w14:textId="77777777" w:rsidR="00160938" w:rsidRDefault="00160938" w:rsidP="00F83C87">
            <w:pPr>
              <w:pStyle w:val="Paragraphedeliste"/>
              <w:numPr>
                <w:ilvl w:val="0"/>
                <w:numId w:val="37"/>
              </w:numPr>
              <w:ind w:left="743" w:hanging="218"/>
              <w:rPr>
                <w:sz w:val="18"/>
              </w:rPr>
            </w:pPr>
            <w:r>
              <w:rPr>
                <w:sz w:val="18"/>
              </w:rPr>
              <w:t>à l’augmentation de la fréquentation touristique</w:t>
            </w:r>
          </w:p>
          <w:p w14:paraId="566B35DB" w14:textId="77777777" w:rsidR="00160938" w:rsidRPr="00124826" w:rsidRDefault="00160938" w:rsidP="00F83C87">
            <w:pPr>
              <w:pStyle w:val="Paragraphedeliste"/>
              <w:numPr>
                <w:ilvl w:val="0"/>
                <w:numId w:val="37"/>
              </w:numPr>
              <w:ind w:left="743" w:hanging="218"/>
              <w:rPr>
                <w:sz w:val="18"/>
              </w:rPr>
            </w:pPr>
            <w:r>
              <w:rPr>
                <w:sz w:val="18"/>
              </w:rPr>
              <w:t>au changement climatique</w:t>
            </w:r>
          </w:p>
          <w:p w14:paraId="51378A70" w14:textId="2087E8A5" w:rsidR="00CD4C0A" w:rsidRPr="00E24E53" w:rsidRDefault="00160938" w:rsidP="00F83C87">
            <w:pPr>
              <w:pStyle w:val="Paragraphedeliste"/>
              <w:numPr>
                <w:ilvl w:val="0"/>
                <w:numId w:val="37"/>
              </w:numPr>
              <w:ind w:left="459" w:hanging="141"/>
              <w:rPr>
                <w:sz w:val="18"/>
              </w:rPr>
            </w:pPr>
            <w:r>
              <w:rPr>
                <w:sz w:val="18"/>
              </w:rPr>
              <w:t>de la pression « </w:t>
            </w:r>
            <w:r w:rsidRPr="00124826">
              <w:rPr>
                <w:sz w:val="18"/>
              </w:rPr>
              <w:t>Cerfs et cochons</w:t>
            </w:r>
            <w:r>
              <w:rPr>
                <w:sz w:val="18"/>
              </w:rPr>
              <w:t> »</w:t>
            </w:r>
          </w:p>
        </w:tc>
        <w:tc>
          <w:tcPr>
            <w:tcW w:w="1653" w:type="dxa"/>
            <w:vAlign w:val="center"/>
          </w:tcPr>
          <w:p w14:paraId="53910C68" w14:textId="77777777" w:rsidR="00160938" w:rsidRDefault="00160938" w:rsidP="00160938">
            <w:pPr>
              <w:jc w:val="center"/>
              <w:rPr>
                <w:color w:val="FF0000"/>
                <w:sz w:val="40"/>
                <w:szCs w:val="40"/>
              </w:rPr>
            </w:pPr>
          </w:p>
          <w:p w14:paraId="09F9B787" w14:textId="77777777" w:rsidR="00CD4C0A" w:rsidRDefault="00CD4C0A" w:rsidP="00160938">
            <w:pPr>
              <w:jc w:val="center"/>
              <w:rPr>
                <w:color w:val="FF0000"/>
                <w:sz w:val="40"/>
                <w:szCs w:val="40"/>
              </w:rPr>
            </w:pPr>
            <w:r w:rsidRPr="00BD068C">
              <w:rPr>
                <w:color w:val="FF0000"/>
                <w:sz w:val="40"/>
                <w:szCs w:val="40"/>
              </w:rPr>
              <w:sym w:font="Wingdings" w:char="F04C"/>
            </w:r>
          </w:p>
          <w:p w14:paraId="5AC6C19A" w14:textId="4C025BBB" w:rsidR="00CD4C0A" w:rsidRPr="008A798E" w:rsidRDefault="00CD4C0A" w:rsidP="00160938">
            <w:pPr>
              <w:jc w:val="center"/>
              <w:rPr>
                <w:sz w:val="20"/>
                <w:szCs w:val="20"/>
              </w:rPr>
            </w:pPr>
            <w:r w:rsidRPr="00160938">
              <w:rPr>
                <w:sz w:val="18"/>
                <w:szCs w:val="20"/>
              </w:rPr>
              <w:t>Pas de données sur le climat physico-chimique et l’état écologique</w:t>
            </w:r>
          </w:p>
        </w:tc>
        <w:tc>
          <w:tcPr>
            <w:tcW w:w="1324" w:type="dxa"/>
            <w:gridSpan w:val="2"/>
            <w:vAlign w:val="center"/>
          </w:tcPr>
          <w:p w14:paraId="7D56A014" w14:textId="240382C7" w:rsidR="00CD4C0A" w:rsidRDefault="00CD4C0A" w:rsidP="00395755">
            <w:pPr>
              <w:jc w:val="center"/>
              <w:rPr>
                <w:sz w:val="20"/>
                <w:szCs w:val="20"/>
              </w:rPr>
            </w:pPr>
            <w:r w:rsidRPr="005D1D9F">
              <w:rPr>
                <w:b/>
                <w:sz w:val="20"/>
                <w:szCs w:val="20"/>
              </w:rPr>
              <w:t>Critère</w:t>
            </w:r>
            <w:r>
              <w:rPr>
                <w:b/>
                <w:sz w:val="20"/>
                <w:szCs w:val="20"/>
              </w:rPr>
              <w:t>s</w:t>
            </w:r>
            <w:r w:rsidRPr="005D1D9F">
              <w:rPr>
                <w:b/>
                <w:sz w:val="20"/>
                <w:szCs w:val="20"/>
              </w:rPr>
              <w:t xml:space="preserve"> 1</w:t>
            </w:r>
            <w:r>
              <w:rPr>
                <w:b/>
                <w:sz w:val="20"/>
                <w:szCs w:val="20"/>
              </w:rPr>
              <w:t>, 2, 3, 7, 8, 9</w:t>
            </w:r>
          </w:p>
        </w:tc>
      </w:tr>
      <w:tr w:rsidR="0087309B" w14:paraId="16009D7B" w14:textId="7F480BAF" w:rsidTr="005125C4">
        <w:tc>
          <w:tcPr>
            <w:tcW w:w="1588" w:type="dxa"/>
            <w:gridSpan w:val="2"/>
            <w:vAlign w:val="center"/>
          </w:tcPr>
          <w:p w14:paraId="51FB6422" w14:textId="1185FCCA" w:rsidR="00CD4C0A" w:rsidRDefault="00CD4C0A" w:rsidP="00160938">
            <w:pPr>
              <w:jc w:val="center"/>
            </w:pPr>
            <w:r>
              <w:t>Rivière Blanche</w:t>
            </w:r>
          </w:p>
        </w:tc>
        <w:tc>
          <w:tcPr>
            <w:tcW w:w="1639" w:type="dxa"/>
            <w:gridSpan w:val="2"/>
            <w:vAlign w:val="center"/>
          </w:tcPr>
          <w:p w14:paraId="74FB3A58" w14:textId="77777777" w:rsidR="00CD4C0A" w:rsidRPr="0034483E" w:rsidRDefault="00CD4C0A" w:rsidP="00160938">
            <w:pPr>
              <w:rPr>
                <w:color w:val="00B050"/>
                <w:sz w:val="32"/>
                <w:szCs w:val="32"/>
              </w:rPr>
            </w:pPr>
            <w:r w:rsidRPr="00EF1380">
              <w:rPr>
                <w:sz w:val="20"/>
                <w:szCs w:val="20"/>
              </w:rPr>
              <w:t>Qualité chimique :</w:t>
            </w:r>
            <w:r>
              <w:rPr>
                <w:color w:val="00B050"/>
                <w:sz w:val="20"/>
                <w:szCs w:val="20"/>
              </w:rPr>
              <w:t xml:space="preserve"> </w:t>
            </w:r>
            <w:r w:rsidRPr="00EF1380">
              <w:rPr>
                <w:color w:val="00B050"/>
                <w:sz w:val="32"/>
                <w:szCs w:val="32"/>
              </w:rPr>
              <w:sym w:font="Wingdings" w:char="F04A"/>
            </w:r>
            <w:r>
              <w:rPr>
                <w:color w:val="00B050"/>
                <w:sz w:val="32"/>
                <w:szCs w:val="32"/>
              </w:rPr>
              <w:t xml:space="preserve"> </w:t>
            </w:r>
            <w:r>
              <w:rPr>
                <w:color w:val="00B050"/>
                <w:sz w:val="20"/>
                <w:szCs w:val="20"/>
              </w:rPr>
              <w:t>(supposée)</w:t>
            </w:r>
          </w:p>
          <w:p w14:paraId="343D5254" w14:textId="70EE968A" w:rsidR="00CD4C0A" w:rsidRPr="0034483E" w:rsidRDefault="00CD4C0A" w:rsidP="00160938">
            <w:pPr>
              <w:rPr>
                <w:color w:val="FF0000"/>
                <w:sz w:val="40"/>
                <w:szCs w:val="40"/>
              </w:rPr>
            </w:pPr>
            <w:r w:rsidRPr="00EF1380">
              <w:rPr>
                <w:sz w:val="20"/>
                <w:szCs w:val="20"/>
              </w:rPr>
              <w:t>Qualité écologique :</w:t>
            </w:r>
            <w:r>
              <w:rPr>
                <w:color w:val="00B050"/>
                <w:sz w:val="20"/>
                <w:szCs w:val="20"/>
              </w:rPr>
              <w:t xml:space="preserve"> </w:t>
            </w:r>
            <w:r w:rsidRPr="00EF1380">
              <w:rPr>
                <w:color w:val="FF0000"/>
                <w:sz w:val="32"/>
                <w:szCs w:val="32"/>
              </w:rPr>
              <w:sym w:font="Wingdings" w:char="F04C"/>
            </w:r>
            <w:r>
              <w:rPr>
                <w:color w:val="FF0000"/>
                <w:sz w:val="32"/>
                <w:szCs w:val="32"/>
              </w:rPr>
              <w:t xml:space="preserve"> </w:t>
            </w:r>
            <w:r w:rsidRPr="0034483E">
              <w:rPr>
                <w:color w:val="FF0000"/>
                <w:sz w:val="20"/>
                <w:szCs w:val="20"/>
              </w:rPr>
              <w:t>(supposée)</w:t>
            </w:r>
          </w:p>
        </w:tc>
        <w:tc>
          <w:tcPr>
            <w:tcW w:w="2410" w:type="dxa"/>
            <w:vAlign w:val="center"/>
          </w:tcPr>
          <w:p w14:paraId="57E8E3DD" w14:textId="77777777" w:rsidR="00160938" w:rsidRPr="00E24E53" w:rsidRDefault="00160938" w:rsidP="00F83C87">
            <w:pPr>
              <w:pStyle w:val="Paragraphedeliste"/>
              <w:numPr>
                <w:ilvl w:val="0"/>
                <w:numId w:val="69"/>
              </w:numPr>
              <w:ind w:left="317" w:hanging="284"/>
              <w:rPr>
                <w:sz w:val="20"/>
              </w:rPr>
            </w:pPr>
            <w:r w:rsidRPr="00160938">
              <w:rPr>
                <w:sz w:val="18"/>
              </w:rPr>
              <w:t>Présence de zones dégradées l</w:t>
            </w:r>
            <w:r>
              <w:rPr>
                <w:sz w:val="18"/>
              </w:rPr>
              <w:t xml:space="preserve">iées à l’activité humaine </w:t>
            </w:r>
            <w:proofErr w:type="gramStart"/>
            <w:r>
              <w:rPr>
                <w:sz w:val="18"/>
              </w:rPr>
              <w:t>passé</w:t>
            </w:r>
            <w:proofErr w:type="gramEnd"/>
          </w:p>
          <w:p w14:paraId="1502EA99" w14:textId="77777777" w:rsidR="00E24E53" w:rsidRPr="00E24E53" w:rsidRDefault="00E24E53" w:rsidP="00E24E53">
            <w:pPr>
              <w:rPr>
                <w:sz w:val="20"/>
              </w:rPr>
            </w:pPr>
          </w:p>
          <w:p w14:paraId="2F8C4286" w14:textId="242200F7" w:rsidR="00CD4C0A" w:rsidRPr="006C0D33" w:rsidRDefault="00160938" w:rsidP="00F83C87">
            <w:pPr>
              <w:pStyle w:val="Paragraphedeliste"/>
              <w:numPr>
                <w:ilvl w:val="0"/>
                <w:numId w:val="69"/>
              </w:numPr>
              <w:ind w:left="317" w:hanging="284"/>
              <w:rPr>
                <w:sz w:val="20"/>
              </w:rPr>
            </w:pPr>
            <w:r>
              <w:rPr>
                <w:sz w:val="18"/>
              </w:rPr>
              <w:t>P</w:t>
            </w:r>
            <w:r w:rsidRPr="00160938">
              <w:rPr>
                <w:sz w:val="18"/>
              </w:rPr>
              <w:t xml:space="preserve">résence d’un obstacle à la migration des espèces </w:t>
            </w:r>
            <w:proofErr w:type="spellStart"/>
            <w:r w:rsidRPr="00160938">
              <w:rPr>
                <w:sz w:val="18"/>
              </w:rPr>
              <w:t>diadromes</w:t>
            </w:r>
            <w:proofErr w:type="spellEnd"/>
            <w:r w:rsidRPr="00160938">
              <w:rPr>
                <w:sz w:val="18"/>
              </w:rPr>
              <w:t xml:space="preserve"> (ouvrage hydroélectrique de Yaté)</w:t>
            </w:r>
          </w:p>
        </w:tc>
        <w:tc>
          <w:tcPr>
            <w:tcW w:w="1134" w:type="dxa"/>
            <w:gridSpan w:val="2"/>
            <w:vAlign w:val="center"/>
          </w:tcPr>
          <w:p w14:paraId="19355108" w14:textId="2820CECC" w:rsidR="00CD4C0A" w:rsidRPr="00160938" w:rsidRDefault="003419F3" w:rsidP="00160938">
            <w:pPr>
              <w:ind w:left="-46"/>
              <w:jc w:val="center"/>
              <w:rPr>
                <w:sz w:val="20"/>
              </w:rPr>
            </w:pPr>
            <w:r w:rsidRPr="00160938">
              <w:rPr>
                <w:noProof/>
                <w:sz w:val="18"/>
              </w:rPr>
              <mc:AlternateContent>
                <mc:Choice Requires="wps">
                  <w:drawing>
                    <wp:anchor distT="0" distB="0" distL="114300" distR="114300" simplePos="0" relativeHeight="251862016" behindDoc="0" locked="0" layoutInCell="1" allowOverlap="1" wp14:anchorId="55F2677C" wp14:editId="5C05193D">
                      <wp:simplePos x="0" y="0"/>
                      <wp:positionH relativeFrom="column">
                        <wp:posOffset>195580</wp:posOffset>
                      </wp:positionH>
                      <wp:positionV relativeFrom="paragraph">
                        <wp:posOffset>208915</wp:posOffset>
                      </wp:positionV>
                      <wp:extent cx="310515" cy="8890"/>
                      <wp:effectExtent l="0" t="177800" r="0" b="168910"/>
                      <wp:wrapNone/>
                      <wp:docPr id="732" name="Connecteur droit avec flèche 732"/>
                      <wp:cNvGraphicFramePr/>
                      <a:graphic xmlns:a="http://schemas.openxmlformats.org/drawingml/2006/main">
                        <a:graphicData uri="http://schemas.microsoft.com/office/word/2010/wordprocessingShape">
                          <wps:wsp>
                            <wps:cNvCnPr/>
                            <wps:spPr>
                              <a:xfrm flipV="1">
                                <a:off x="0" y="0"/>
                                <a:ext cx="310515" cy="8890"/>
                              </a:xfrm>
                              <a:prstGeom prst="straightConnector1">
                                <a:avLst/>
                              </a:prstGeom>
                              <a:ln w="38100" cmpd="sng">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732" o:spid="_x0000_s1026" type="#_x0000_t32" style="position:absolute;margin-left:15.4pt;margin-top:16.45pt;width:24.45pt;height:.7pt;flip:y;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" strokecolor="#ffc000 [3207]" strokeweight="3pt">
                      <v:stroke endarrow="open" joinstyle="miter"/>
                    </v:shape>
                  </w:pict>
                </mc:Fallback>
              </mc:AlternateContent>
            </w:r>
          </w:p>
        </w:tc>
        <w:tc>
          <w:tcPr>
            <w:tcW w:w="1984" w:type="dxa"/>
            <w:gridSpan w:val="2"/>
            <w:vAlign w:val="center"/>
          </w:tcPr>
          <w:p w14:paraId="2E4FAD88" w14:textId="77777777" w:rsidR="00E24E53" w:rsidRPr="00160938" w:rsidRDefault="00E24E53" w:rsidP="00F83C87">
            <w:pPr>
              <w:pStyle w:val="Paragraphedeliste"/>
              <w:numPr>
                <w:ilvl w:val="0"/>
                <w:numId w:val="37"/>
              </w:numPr>
              <w:ind w:left="314"/>
              <w:rPr>
                <w:sz w:val="18"/>
              </w:rPr>
            </w:pPr>
            <w:r w:rsidRPr="000A7233">
              <w:rPr>
                <w:sz w:val="18"/>
                <w:szCs w:val="20"/>
              </w:rPr>
              <w:t>Périmètres proche et éloigné de protection des eaux  du captage de Vale-NC</w:t>
            </w:r>
          </w:p>
          <w:p w14:paraId="41C11465" w14:textId="77777777" w:rsidR="00E24E53" w:rsidRPr="00160938" w:rsidRDefault="00E24E53" w:rsidP="00E24E53">
            <w:pPr>
              <w:rPr>
                <w:sz w:val="18"/>
              </w:rPr>
            </w:pPr>
          </w:p>
          <w:p w14:paraId="76EDED5D" w14:textId="2738464D" w:rsidR="00CD4C0A" w:rsidRDefault="00E24E53" w:rsidP="00F83C87">
            <w:pPr>
              <w:pStyle w:val="Paragraphedeliste"/>
              <w:numPr>
                <w:ilvl w:val="0"/>
                <w:numId w:val="37"/>
              </w:numPr>
              <w:ind w:left="314"/>
              <w:jc w:val="center"/>
              <w:rPr>
                <w:sz w:val="20"/>
              </w:rPr>
            </w:pPr>
            <w:r w:rsidRPr="00160938">
              <w:rPr>
                <w:sz w:val="18"/>
              </w:rPr>
              <w:t>Le bassin versant est classé en aire protégée (PPRB)</w:t>
            </w:r>
          </w:p>
        </w:tc>
        <w:tc>
          <w:tcPr>
            <w:tcW w:w="3544" w:type="dxa"/>
            <w:vAlign w:val="center"/>
          </w:tcPr>
          <w:p w14:paraId="77DB17B0" w14:textId="22E58471" w:rsidR="00E24E53" w:rsidRPr="00124826" w:rsidRDefault="00E24E53" w:rsidP="00F83C87">
            <w:pPr>
              <w:pStyle w:val="Paragraphedeliste"/>
              <w:numPr>
                <w:ilvl w:val="0"/>
                <w:numId w:val="37"/>
              </w:numPr>
              <w:ind w:left="314"/>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w:t>
            </w:r>
            <w:r w:rsidR="0066274C">
              <w:rPr>
                <w:sz w:val="18"/>
              </w:rPr>
              <w:t>mations végétales recouvrant le bassin versant</w:t>
            </w:r>
            <w:r w:rsidRPr="00124826">
              <w:rPr>
                <w:sz w:val="18"/>
              </w:rPr>
              <w:t> </w:t>
            </w:r>
            <w:r>
              <w:rPr>
                <w:sz w:val="18"/>
              </w:rPr>
              <w:t xml:space="preserve">du fait </w:t>
            </w:r>
            <w:r w:rsidRPr="00124826">
              <w:rPr>
                <w:sz w:val="18"/>
              </w:rPr>
              <w:t>:</w:t>
            </w:r>
          </w:p>
          <w:p w14:paraId="2B28A018" w14:textId="77777777" w:rsidR="00E24E53" w:rsidRDefault="00E24E53" w:rsidP="00F83C87">
            <w:pPr>
              <w:pStyle w:val="Paragraphedeliste"/>
              <w:numPr>
                <w:ilvl w:val="0"/>
                <w:numId w:val="37"/>
              </w:numPr>
              <w:ind w:left="459" w:hanging="141"/>
              <w:rPr>
                <w:sz w:val="18"/>
              </w:rPr>
            </w:pPr>
            <w:r>
              <w:rPr>
                <w:sz w:val="18"/>
              </w:rPr>
              <w:t>de l’augmentation du risque Feux lié :</w:t>
            </w:r>
          </w:p>
          <w:p w14:paraId="50927496" w14:textId="77777777" w:rsidR="00E24E53" w:rsidRDefault="00E24E53" w:rsidP="00F83C87">
            <w:pPr>
              <w:pStyle w:val="Paragraphedeliste"/>
              <w:numPr>
                <w:ilvl w:val="0"/>
                <w:numId w:val="37"/>
              </w:numPr>
              <w:ind w:left="743" w:hanging="218"/>
              <w:rPr>
                <w:sz w:val="18"/>
              </w:rPr>
            </w:pPr>
            <w:r>
              <w:rPr>
                <w:sz w:val="18"/>
              </w:rPr>
              <w:t>à l’augmentation de la fréquentation touristique</w:t>
            </w:r>
          </w:p>
          <w:p w14:paraId="1D8F7D5B" w14:textId="77777777" w:rsidR="00E24E53" w:rsidRPr="00124826" w:rsidRDefault="00E24E53" w:rsidP="00F83C87">
            <w:pPr>
              <w:pStyle w:val="Paragraphedeliste"/>
              <w:numPr>
                <w:ilvl w:val="0"/>
                <w:numId w:val="37"/>
              </w:numPr>
              <w:ind w:left="743" w:hanging="218"/>
              <w:rPr>
                <w:sz w:val="18"/>
              </w:rPr>
            </w:pPr>
            <w:r>
              <w:rPr>
                <w:sz w:val="18"/>
              </w:rPr>
              <w:t>au changement climatique</w:t>
            </w:r>
          </w:p>
          <w:p w14:paraId="32E0D8A3" w14:textId="684CE62C" w:rsidR="00CD4C0A" w:rsidRPr="00E24E53" w:rsidRDefault="00E24E53" w:rsidP="00F83C87">
            <w:pPr>
              <w:pStyle w:val="Paragraphedeliste"/>
              <w:numPr>
                <w:ilvl w:val="0"/>
                <w:numId w:val="37"/>
              </w:numPr>
              <w:ind w:left="459" w:hanging="141"/>
              <w:rPr>
                <w:sz w:val="18"/>
              </w:rPr>
            </w:pPr>
            <w:r>
              <w:rPr>
                <w:sz w:val="18"/>
              </w:rPr>
              <w:t>de la pression « </w:t>
            </w:r>
            <w:r w:rsidRPr="00124826">
              <w:rPr>
                <w:sz w:val="18"/>
              </w:rPr>
              <w:t>Cerfs et cochons</w:t>
            </w:r>
            <w:r>
              <w:rPr>
                <w:sz w:val="18"/>
              </w:rPr>
              <w:t> »</w:t>
            </w:r>
          </w:p>
        </w:tc>
        <w:tc>
          <w:tcPr>
            <w:tcW w:w="1653" w:type="dxa"/>
            <w:vAlign w:val="center"/>
          </w:tcPr>
          <w:p w14:paraId="6104F32B" w14:textId="77777777" w:rsidR="00CD4C0A" w:rsidRDefault="00CD4C0A" w:rsidP="00160938">
            <w:pPr>
              <w:jc w:val="center"/>
              <w:rPr>
                <w:color w:val="FF0000"/>
                <w:sz w:val="40"/>
                <w:szCs w:val="40"/>
              </w:rPr>
            </w:pPr>
            <w:r w:rsidRPr="00BD068C">
              <w:rPr>
                <w:color w:val="FF0000"/>
                <w:sz w:val="40"/>
                <w:szCs w:val="40"/>
              </w:rPr>
              <w:sym w:font="Wingdings" w:char="F04C"/>
            </w:r>
          </w:p>
          <w:p w14:paraId="76E3A367" w14:textId="15F1A079" w:rsidR="00CD4C0A" w:rsidRPr="008A798E" w:rsidRDefault="00CD4C0A" w:rsidP="00160938">
            <w:pPr>
              <w:jc w:val="center"/>
              <w:rPr>
                <w:sz w:val="20"/>
                <w:szCs w:val="20"/>
              </w:rPr>
            </w:pPr>
            <w:r w:rsidRPr="00E24E53">
              <w:rPr>
                <w:sz w:val="18"/>
                <w:szCs w:val="20"/>
              </w:rPr>
              <w:t>Pas de données sur le climat physico-chimique et l’état écologique</w:t>
            </w:r>
          </w:p>
        </w:tc>
        <w:tc>
          <w:tcPr>
            <w:tcW w:w="1324" w:type="dxa"/>
            <w:gridSpan w:val="2"/>
            <w:vAlign w:val="center"/>
          </w:tcPr>
          <w:p w14:paraId="09F5327C" w14:textId="289C51A2" w:rsidR="00CD4C0A" w:rsidRDefault="00CD4C0A" w:rsidP="00160938">
            <w:pPr>
              <w:jc w:val="center"/>
              <w:rPr>
                <w:sz w:val="20"/>
                <w:szCs w:val="20"/>
              </w:rPr>
            </w:pPr>
            <w:r w:rsidRPr="005D1D9F">
              <w:rPr>
                <w:b/>
                <w:sz w:val="20"/>
                <w:szCs w:val="20"/>
              </w:rPr>
              <w:t>Critère</w:t>
            </w:r>
            <w:r>
              <w:rPr>
                <w:b/>
                <w:sz w:val="20"/>
                <w:szCs w:val="20"/>
              </w:rPr>
              <w:t>s</w:t>
            </w:r>
            <w:r w:rsidRPr="005D1D9F">
              <w:rPr>
                <w:b/>
                <w:sz w:val="20"/>
                <w:szCs w:val="20"/>
              </w:rPr>
              <w:t xml:space="preserve"> 1</w:t>
            </w:r>
            <w:r>
              <w:rPr>
                <w:b/>
                <w:sz w:val="20"/>
                <w:szCs w:val="20"/>
              </w:rPr>
              <w:t>, 2, 3, 7, 8, 9</w:t>
            </w:r>
          </w:p>
        </w:tc>
      </w:tr>
      <w:tr w:rsidR="0087309B" w14:paraId="2CAB7799" w14:textId="1E9E86E8" w:rsidTr="005125C4">
        <w:tc>
          <w:tcPr>
            <w:tcW w:w="1588" w:type="dxa"/>
            <w:gridSpan w:val="2"/>
            <w:vAlign w:val="center"/>
          </w:tcPr>
          <w:p w14:paraId="30A6434A" w14:textId="2651DDD3" w:rsidR="00CD4C0A" w:rsidRDefault="00CD4C0A" w:rsidP="00E24E53">
            <w:pPr>
              <w:jc w:val="center"/>
            </w:pPr>
            <w:r>
              <w:t xml:space="preserve">Haute </w:t>
            </w:r>
            <w:proofErr w:type="spellStart"/>
            <w:r>
              <w:t>Pourina</w:t>
            </w:r>
            <w:proofErr w:type="spellEnd"/>
          </w:p>
        </w:tc>
        <w:tc>
          <w:tcPr>
            <w:tcW w:w="1639" w:type="dxa"/>
            <w:gridSpan w:val="2"/>
            <w:vAlign w:val="center"/>
          </w:tcPr>
          <w:p w14:paraId="1EE092A8" w14:textId="77777777" w:rsidR="00CD4C0A" w:rsidRPr="0034483E" w:rsidRDefault="00CD4C0A" w:rsidP="00E24E53">
            <w:pPr>
              <w:rPr>
                <w:color w:val="00B050"/>
                <w:sz w:val="32"/>
                <w:szCs w:val="32"/>
              </w:rPr>
            </w:pPr>
            <w:r w:rsidRPr="00EF1380">
              <w:rPr>
                <w:sz w:val="20"/>
                <w:szCs w:val="20"/>
              </w:rPr>
              <w:t>Qualité chimique :</w:t>
            </w:r>
            <w:r>
              <w:rPr>
                <w:color w:val="00B050"/>
                <w:sz w:val="20"/>
                <w:szCs w:val="20"/>
              </w:rPr>
              <w:t xml:space="preserve"> </w:t>
            </w:r>
            <w:r w:rsidRPr="00EF1380">
              <w:rPr>
                <w:color w:val="00B050"/>
                <w:sz w:val="32"/>
                <w:szCs w:val="32"/>
              </w:rPr>
              <w:sym w:font="Wingdings" w:char="F04A"/>
            </w:r>
            <w:r>
              <w:rPr>
                <w:color w:val="00B050"/>
                <w:sz w:val="32"/>
                <w:szCs w:val="32"/>
              </w:rPr>
              <w:t xml:space="preserve"> </w:t>
            </w:r>
            <w:r>
              <w:rPr>
                <w:color w:val="00B050"/>
                <w:sz w:val="20"/>
                <w:szCs w:val="20"/>
              </w:rPr>
              <w:t>(supposée)</w:t>
            </w:r>
          </w:p>
          <w:p w14:paraId="75702BEC" w14:textId="77A24CF2" w:rsidR="00CD4C0A" w:rsidRDefault="00CD4C0A" w:rsidP="00E24E53">
            <w:r w:rsidRPr="00EF1380">
              <w:rPr>
                <w:sz w:val="20"/>
                <w:szCs w:val="20"/>
              </w:rPr>
              <w:t>Qualité écologique :</w:t>
            </w:r>
            <w:r>
              <w:rPr>
                <w:color w:val="00B050"/>
                <w:sz w:val="20"/>
                <w:szCs w:val="20"/>
              </w:rPr>
              <w:t xml:space="preserve"> </w:t>
            </w:r>
            <w:r w:rsidRPr="00EF1380">
              <w:rPr>
                <w:color w:val="00B050"/>
                <w:sz w:val="32"/>
                <w:szCs w:val="32"/>
              </w:rPr>
              <w:sym w:font="Wingdings" w:char="F04A"/>
            </w:r>
            <w:r>
              <w:rPr>
                <w:color w:val="FF0000"/>
                <w:sz w:val="32"/>
                <w:szCs w:val="32"/>
              </w:rPr>
              <w:t xml:space="preserve"> </w:t>
            </w:r>
            <w:r>
              <w:rPr>
                <w:color w:val="00B050"/>
                <w:sz w:val="20"/>
                <w:szCs w:val="20"/>
              </w:rPr>
              <w:t>(supposée)</w:t>
            </w:r>
          </w:p>
        </w:tc>
        <w:tc>
          <w:tcPr>
            <w:tcW w:w="2410" w:type="dxa"/>
            <w:vAlign w:val="center"/>
          </w:tcPr>
          <w:p w14:paraId="6B51E5DB" w14:textId="100C0706" w:rsidR="00CD4C0A" w:rsidRPr="002C6201" w:rsidRDefault="002C6201" w:rsidP="00F83C87">
            <w:pPr>
              <w:pStyle w:val="Paragraphedeliste"/>
              <w:numPr>
                <w:ilvl w:val="0"/>
                <w:numId w:val="70"/>
              </w:numPr>
              <w:ind w:left="317" w:hanging="284"/>
              <w:rPr>
                <w:sz w:val="20"/>
              </w:rPr>
            </w:pPr>
            <w:r w:rsidRPr="002C6201">
              <w:rPr>
                <w:sz w:val="18"/>
              </w:rPr>
              <w:t>Aucune pression directe</w:t>
            </w:r>
            <w:r w:rsidRPr="002C6201">
              <w:rPr>
                <w:sz w:val="20"/>
              </w:rPr>
              <w:t xml:space="preserve"> </w:t>
            </w:r>
          </w:p>
        </w:tc>
        <w:tc>
          <w:tcPr>
            <w:tcW w:w="1134" w:type="dxa"/>
            <w:gridSpan w:val="2"/>
            <w:vAlign w:val="center"/>
          </w:tcPr>
          <w:p w14:paraId="1984EAC8" w14:textId="4CB4E887" w:rsidR="00CD4C0A" w:rsidRPr="00E24E53" w:rsidRDefault="003419F3" w:rsidP="00E24E53">
            <w:pPr>
              <w:rPr>
                <w:sz w:val="20"/>
              </w:rPr>
            </w:pPr>
            <w:r w:rsidRPr="00160938">
              <w:rPr>
                <w:noProof/>
                <w:sz w:val="18"/>
              </w:rPr>
              <mc:AlternateContent>
                <mc:Choice Requires="wps">
                  <w:drawing>
                    <wp:anchor distT="0" distB="0" distL="114300" distR="114300" simplePos="0" relativeHeight="251859968" behindDoc="0" locked="0" layoutInCell="1" allowOverlap="1" wp14:anchorId="53496712" wp14:editId="664A7B63">
                      <wp:simplePos x="0" y="0"/>
                      <wp:positionH relativeFrom="column">
                        <wp:posOffset>123825</wp:posOffset>
                      </wp:positionH>
                      <wp:positionV relativeFrom="paragraph">
                        <wp:posOffset>-17145</wp:posOffset>
                      </wp:positionV>
                      <wp:extent cx="310515" cy="8890"/>
                      <wp:effectExtent l="0" t="177800" r="0" b="168910"/>
                      <wp:wrapNone/>
                      <wp:docPr id="731" name="Connecteur droit avec flèche 731"/>
                      <wp:cNvGraphicFramePr/>
                      <a:graphic xmlns:a="http://schemas.openxmlformats.org/drawingml/2006/main">
                        <a:graphicData uri="http://schemas.microsoft.com/office/word/2010/wordprocessingShape">
                          <wps:wsp>
                            <wps:cNvCnPr/>
                            <wps:spPr>
                              <a:xfrm flipV="1">
                                <a:off x="0" y="0"/>
                                <a:ext cx="310515" cy="8890"/>
                              </a:xfrm>
                              <a:prstGeom prst="straightConnector1">
                                <a:avLst/>
                              </a:prstGeom>
                              <a:ln w="38100" cmpd="sng">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731" o:spid="_x0000_s1026" type="#_x0000_t32" style="position:absolute;margin-left:9.75pt;margin-top:-1.3pt;width:24.45pt;height:.7pt;flip: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" strokecolor="#ffc000 [3207]" strokeweight="3pt">
                      <v:stroke endarrow="open" joinstyle="miter"/>
                    </v:shape>
                  </w:pict>
                </mc:Fallback>
              </mc:AlternateContent>
            </w:r>
          </w:p>
        </w:tc>
        <w:tc>
          <w:tcPr>
            <w:tcW w:w="1984" w:type="dxa"/>
            <w:gridSpan w:val="2"/>
            <w:vAlign w:val="center"/>
          </w:tcPr>
          <w:p w14:paraId="69CDB3B9" w14:textId="77777777" w:rsidR="00CD4C0A" w:rsidRPr="00E24E53" w:rsidRDefault="00E24E53" w:rsidP="00F83C87">
            <w:pPr>
              <w:pStyle w:val="Paragraphedeliste"/>
              <w:numPr>
                <w:ilvl w:val="0"/>
                <w:numId w:val="37"/>
              </w:numPr>
              <w:ind w:left="314"/>
              <w:rPr>
                <w:sz w:val="20"/>
              </w:rPr>
            </w:pPr>
            <w:r w:rsidRPr="00160938">
              <w:rPr>
                <w:sz w:val="18"/>
              </w:rPr>
              <w:t>Le bassin versant est classé en aire protégée (PPRB)</w:t>
            </w:r>
          </w:p>
          <w:p w14:paraId="7DA234DF" w14:textId="77777777" w:rsidR="00E24E53" w:rsidRPr="00E24E53" w:rsidRDefault="00E24E53" w:rsidP="00E24E53">
            <w:pPr>
              <w:rPr>
                <w:sz w:val="20"/>
              </w:rPr>
            </w:pPr>
          </w:p>
          <w:p w14:paraId="4E7FEC31" w14:textId="3ACA09B7" w:rsidR="00E24E53" w:rsidRPr="00E24E53" w:rsidRDefault="00E24E53" w:rsidP="00F83C87">
            <w:pPr>
              <w:pStyle w:val="Paragraphedeliste"/>
              <w:numPr>
                <w:ilvl w:val="0"/>
                <w:numId w:val="37"/>
              </w:numPr>
              <w:ind w:left="314"/>
              <w:rPr>
                <w:sz w:val="18"/>
              </w:rPr>
            </w:pPr>
            <w:r w:rsidRPr="00124826">
              <w:rPr>
                <w:sz w:val="18"/>
              </w:rPr>
              <w:t>Arrêté d’autorisation d’exploitation minière</w:t>
            </w:r>
          </w:p>
        </w:tc>
        <w:tc>
          <w:tcPr>
            <w:tcW w:w="3544" w:type="dxa"/>
            <w:vAlign w:val="center"/>
          </w:tcPr>
          <w:p w14:paraId="3FD54864" w14:textId="105FF3C1" w:rsidR="00E24E53" w:rsidRPr="00124826" w:rsidRDefault="00E24E53" w:rsidP="00F83C87">
            <w:pPr>
              <w:pStyle w:val="Paragraphedeliste"/>
              <w:numPr>
                <w:ilvl w:val="0"/>
                <w:numId w:val="37"/>
              </w:numPr>
              <w:ind w:left="314"/>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formations végétales </w:t>
            </w:r>
            <w:r w:rsidR="0066274C">
              <w:rPr>
                <w:sz w:val="18"/>
              </w:rPr>
              <w:t xml:space="preserve">recouvrant le bassin versant de la Haute </w:t>
            </w:r>
            <w:proofErr w:type="spellStart"/>
            <w:r w:rsidR="0066274C">
              <w:rPr>
                <w:sz w:val="18"/>
              </w:rPr>
              <w:t>Pourina</w:t>
            </w:r>
            <w:proofErr w:type="spellEnd"/>
            <w:r w:rsidR="0066274C">
              <w:rPr>
                <w:sz w:val="18"/>
              </w:rPr>
              <w:t xml:space="preserve"> </w:t>
            </w:r>
            <w:r>
              <w:rPr>
                <w:sz w:val="18"/>
              </w:rPr>
              <w:t xml:space="preserve">du fait </w:t>
            </w:r>
            <w:r w:rsidRPr="00124826">
              <w:rPr>
                <w:sz w:val="18"/>
              </w:rPr>
              <w:t>:</w:t>
            </w:r>
          </w:p>
          <w:p w14:paraId="7446E823" w14:textId="77777777" w:rsidR="00E24E53" w:rsidRDefault="00E24E53" w:rsidP="00F83C87">
            <w:pPr>
              <w:pStyle w:val="Paragraphedeliste"/>
              <w:numPr>
                <w:ilvl w:val="0"/>
                <w:numId w:val="37"/>
              </w:numPr>
              <w:ind w:left="459" w:hanging="141"/>
              <w:rPr>
                <w:sz w:val="18"/>
              </w:rPr>
            </w:pPr>
            <w:r>
              <w:rPr>
                <w:sz w:val="18"/>
              </w:rPr>
              <w:t>de l’augmentation du risque Feux lié :</w:t>
            </w:r>
          </w:p>
          <w:p w14:paraId="5F446F50" w14:textId="64B5C651" w:rsidR="00E24E53" w:rsidRDefault="00E24E53" w:rsidP="00F83C87">
            <w:pPr>
              <w:pStyle w:val="Paragraphedeliste"/>
              <w:numPr>
                <w:ilvl w:val="0"/>
                <w:numId w:val="37"/>
              </w:numPr>
              <w:ind w:left="743" w:hanging="218"/>
              <w:rPr>
                <w:sz w:val="18"/>
              </w:rPr>
            </w:pPr>
            <w:r>
              <w:rPr>
                <w:sz w:val="18"/>
              </w:rPr>
              <w:t>à l’augmentation de la fréquentation touristique dans PPRB</w:t>
            </w:r>
          </w:p>
          <w:p w14:paraId="5F6F3FC7" w14:textId="77777777" w:rsidR="00E24E53" w:rsidRPr="00124826" w:rsidRDefault="00E24E53" w:rsidP="00F83C87">
            <w:pPr>
              <w:pStyle w:val="Paragraphedeliste"/>
              <w:numPr>
                <w:ilvl w:val="0"/>
                <w:numId w:val="37"/>
              </w:numPr>
              <w:ind w:left="743" w:hanging="218"/>
              <w:rPr>
                <w:sz w:val="18"/>
              </w:rPr>
            </w:pPr>
            <w:r>
              <w:rPr>
                <w:sz w:val="18"/>
              </w:rPr>
              <w:t>au changement climatique</w:t>
            </w:r>
          </w:p>
          <w:p w14:paraId="4C16FB32" w14:textId="77777777" w:rsidR="00CD4C0A" w:rsidRPr="0066274C" w:rsidRDefault="00E24E53" w:rsidP="00F83C87">
            <w:pPr>
              <w:pStyle w:val="Paragraphedeliste"/>
              <w:numPr>
                <w:ilvl w:val="0"/>
                <w:numId w:val="37"/>
              </w:numPr>
              <w:ind w:left="176" w:hanging="142"/>
              <w:jc w:val="center"/>
              <w:rPr>
                <w:sz w:val="20"/>
              </w:rPr>
            </w:pPr>
            <w:r>
              <w:rPr>
                <w:sz w:val="18"/>
              </w:rPr>
              <w:t>de la pression « </w:t>
            </w:r>
            <w:r w:rsidRPr="00124826">
              <w:rPr>
                <w:sz w:val="18"/>
              </w:rPr>
              <w:t>Cerfs et cochons</w:t>
            </w:r>
            <w:r>
              <w:rPr>
                <w:sz w:val="18"/>
              </w:rPr>
              <w:t> »</w:t>
            </w:r>
          </w:p>
          <w:p w14:paraId="49B4937B" w14:textId="77777777" w:rsidR="0066274C" w:rsidRPr="0066274C" w:rsidRDefault="0066274C" w:rsidP="00F83C87">
            <w:pPr>
              <w:pStyle w:val="Paragraphedeliste"/>
              <w:numPr>
                <w:ilvl w:val="0"/>
                <w:numId w:val="37"/>
              </w:numPr>
              <w:ind w:left="317"/>
              <w:rPr>
                <w:sz w:val="20"/>
              </w:rPr>
            </w:pPr>
            <w:r>
              <w:rPr>
                <w:sz w:val="18"/>
              </w:rPr>
              <w:t>Dégradation de la continuité hydraulique de la partie aval de la rivière du fait :</w:t>
            </w:r>
          </w:p>
          <w:p w14:paraId="5686624C" w14:textId="77777777" w:rsidR="0066274C" w:rsidRPr="0066274C" w:rsidRDefault="0066274C" w:rsidP="00F83C87">
            <w:pPr>
              <w:pStyle w:val="Paragraphedeliste"/>
              <w:numPr>
                <w:ilvl w:val="0"/>
                <w:numId w:val="37"/>
              </w:numPr>
              <w:ind w:left="459" w:hanging="142"/>
              <w:rPr>
                <w:sz w:val="20"/>
              </w:rPr>
            </w:pPr>
            <w:r>
              <w:rPr>
                <w:sz w:val="18"/>
              </w:rPr>
              <w:t>d’un engravement excessif lié à :</w:t>
            </w:r>
          </w:p>
          <w:p w14:paraId="106687E9" w14:textId="77777777" w:rsidR="0066274C" w:rsidRPr="0066274C" w:rsidRDefault="0066274C" w:rsidP="00F83C87">
            <w:pPr>
              <w:pStyle w:val="Paragraphedeliste"/>
              <w:numPr>
                <w:ilvl w:val="0"/>
                <w:numId w:val="37"/>
              </w:numPr>
              <w:ind w:left="743" w:hanging="284"/>
              <w:rPr>
                <w:sz w:val="20"/>
              </w:rPr>
            </w:pPr>
            <w:r>
              <w:rPr>
                <w:sz w:val="18"/>
              </w:rPr>
              <w:t>à l’entrée en exploitation des concessions présentes sur la partie aval du bassin versant</w:t>
            </w:r>
          </w:p>
          <w:p w14:paraId="7E459ECC" w14:textId="77777777" w:rsidR="0066274C" w:rsidRPr="002C6201" w:rsidRDefault="0066274C" w:rsidP="00F83C87">
            <w:pPr>
              <w:pStyle w:val="Paragraphedeliste"/>
              <w:numPr>
                <w:ilvl w:val="0"/>
                <w:numId w:val="37"/>
              </w:numPr>
              <w:ind w:left="743" w:hanging="284"/>
              <w:rPr>
                <w:sz w:val="20"/>
              </w:rPr>
            </w:pPr>
            <w:r>
              <w:rPr>
                <w:sz w:val="18"/>
              </w:rPr>
              <w:t xml:space="preserve">à la dégradation du </w:t>
            </w:r>
            <w:r w:rsidR="002C6201">
              <w:rPr>
                <w:sz w:val="18"/>
              </w:rPr>
              <w:t xml:space="preserve">couvert forestier par : </w:t>
            </w:r>
          </w:p>
          <w:p w14:paraId="79B04802" w14:textId="77777777" w:rsidR="002C6201" w:rsidRPr="002C6201" w:rsidRDefault="002C6201" w:rsidP="00F83C87">
            <w:pPr>
              <w:pStyle w:val="Paragraphedeliste"/>
              <w:numPr>
                <w:ilvl w:val="0"/>
                <w:numId w:val="37"/>
              </w:numPr>
              <w:ind w:left="1026" w:hanging="283"/>
              <w:rPr>
                <w:sz w:val="20"/>
              </w:rPr>
            </w:pPr>
            <w:r>
              <w:rPr>
                <w:sz w:val="18"/>
              </w:rPr>
              <w:t>pression « cerf et cochons »</w:t>
            </w:r>
          </w:p>
          <w:p w14:paraId="353DEB30" w14:textId="77777777" w:rsidR="002C6201" w:rsidRPr="00C2235C" w:rsidRDefault="002C6201" w:rsidP="00F83C87">
            <w:pPr>
              <w:pStyle w:val="Paragraphedeliste"/>
              <w:numPr>
                <w:ilvl w:val="0"/>
                <w:numId w:val="37"/>
              </w:numPr>
              <w:ind w:left="1026" w:hanging="283"/>
              <w:rPr>
                <w:sz w:val="20"/>
              </w:rPr>
            </w:pPr>
            <w:r>
              <w:rPr>
                <w:sz w:val="18"/>
              </w:rPr>
              <w:t>les feux de brousses</w:t>
            </w:r>
          </w:p>
          <w:p w14:paraId="41232EAB" w14:textId="77777777" w:rsidR="00C2235C" w:rsidRDefault="00C2235C" w:rsidP="00C2235C">
            <w:pPr>
              <w:rPr>
                <w:sz w:val="20"/>
              </w:rPr>
            </w:pPr>
          </w:p>
          <w:p w14:paraId="3FEBFCC4" w14:textId="7AC774A0" w:rsidR="00C2235C" w:rsidRPr="00C2235C" w:rsidRDefault="00C2235C" w:rsidP="00C2235C">
            <w:pPr>
              <w:rPr>
                <w:sz w:val="20"/>
              </w:rPr>
            </w:pPr>
          </w:p>
        </w:tc>
        <w:tc>
          <w:tcPr>
            <w:tcW w:w="1653" w:type="dxa"/>
            <w:vAlign w:val="center"/>
          </w:tcPr>
          <w:p w14:paraId="30EFE54A" w14:textId="77777777" w:rsidR="00CD4C0A" w:rsidRDefault="00CD4C0A" w:rsidP="00E24E53">
            <w:pPr>
              <w:jc w:val="center"/>
              <w:rPr>
                <w:color w:val="FF0000"/>
                <w:sz w:val="40"/>
                <w:szCs w:val="40"/>
              </w:rPr>
            </w:pPr>
            <w:r w:rsidRPr="00BD068C">
              <w:rPr>
                <w:color w:val="FF0000"/>
                <w:sz w:val="40"/>
                <w:szCs w:val="40"/>
              </w:rPr>
              <w:sym w:font="Wingdings" w:char="F04C"/>
            </w:r>
          </w:p>
          <w:p w14:paraId="5B4CCEEE" w14:textId="7E3C108F" w:rsidR="00CD4C0A" w:rsidRPr="008A798E" w:rsidRDefault="00CD4C0A" w:rsidP="00E24E53">
            <w:pPr>
              <w:jc w:val="center"/>
              <w:rPr>
                <w:sz w:val="20"/>
                <w:szCs w:val="20"/>
              </w:rPr>
            </w:pPr>
            <w:r w:rsidRPr="00E24E53">
              <w:rPr>
                <w:sz w:val="18"/>
                <w:szCs w:val="20"/>
              </w:rPr>
              <w:t>Pas de données sur le climat physico-chimique et l’état écologique</w:t>
            </w:r>
          </w:p>
        </w:tc>
        <w:tc>
          <w:tcPr>
            <w:tcW w:w="1324" w:type="dxa"/>
            <w:gridSpan w:val="2"/>
            <w:vAlign w:val="center"/>
          </w:tcPr>
          <w:p w14:paraId="42AA2D2D" w14:textId="2FA8421E" w:rsidR="00CD4C0A" w:rsidRDefault="00CD4C0A" w:rsidP="00E24E53">
            <w:pPr>
              <w:jc w:val="center"/>
              <w:rPr>
                <w:sz w:val="20"/>
                <w:szCs w:val="20"/>
              </w:rPr>
            </w:pPr>
            <w:r w:rsidRPr="005D1D9F">
              <w:rPr>
                <w:b/>
                <w:sz w:val="20"/>
                <w:szCs w:val="20"/>
              </w:rPr>
              <w:t>Critère</w:t>
            </w:r>
            <w:r>
              <w:rPr>
                <w:b/>
                <w:sz w:val="20"/>
                <w:szCs w:val="20"/>
              </w:rPr>
              <w:t>s</w:t>
            </w:r>
            <w:r w:rsidRPr="005D1D9F">
              <w:rPr>
                <w:b/>
                <w:sz w:val="20"/>
                <w:szCs w:val="20"/>
              </w:rPr>
              <w:t xml:space="preserve"> 1</w:t>
            </w:r>
            <w:r>
              <w:rPr>
                <w:b/>
                <w:sz w:val="20"/>
                <w:szCs w:val="20"/>
              </w:rPr>
              <w:t>, 2, 3, 7, 8, 9</w:t>
            </w:r>
          </w:p>
        </w:tc>
      </w:tr>
      <w:tr w:rsidR="0087309B" w14:paraId="049FE629" w14:textId="1593E859" w:rsidTr="005125C4">
        <w:tc>
          <w:tcPr>
            <w:tcW w:w="1588" w:type="dxa"/>
            <w:gridSpan w:val="2"/>
            <w:vAlign w:val="center"/>
          </w:tcPr>
          <w:p w14:paraId="4917FB14" w14:textId="57F8AF2A" w:rsidR="002C6201" w:rsidRDefault="00CD4C0A" w:rsidP="00C2235C">
            <w:pPr>
              <w:jc w:val="center"/>
            </w:pPr>
            <w:r>
              <w:t>Fausse Yat</w:t>
            </w:r>
            <w:r w:rsidR="00C2235C">
              <w:t>é</w:t>
            </w:r>
          </w:p>
        </w:tc>
        <w:tc>
          <w:tcPr>
            <w:tcW w:w="1639" w:type="dxa"/>
            <w:gridSpan w:val="2"/>
            <w:vAlign w:val="center"/>
          </w:tcPr>
          <w:p w14:paraId="085B7FE8" w14:textId="2C860052" w:rsidR="00CD4C0A" w:rsidRPr="0034483E" w:rsidRDefault="00CD4C0A" w:rsidP="00E24E53">
            <w:pPr>
              <w:rPr>
                <w:color w:val="00B050"/>
                <w:sz w:val="32"/>
                <w:szCs w:val="32"/>
              </w:rPr>
            </w:pPr>
            <w:r w:rsidRPr="00EF1380">
              <w:rPr>
                <w:sz w:val="20"/>
                <w:szCs w:val="20"/>
              </w:rPr>
              <w:t>Qualité chimique :</w:t>
            </w:r>
            <w:r>
              <w:rPr>
                <w:color w:val="00B050"/>
                <w:sz w:val="20"/>
                <w:szCs w:val="20"/>
              </w:rPr>
              <w:t xml:space="preserve"> </w:t>
            </w:r>
            <w:r w:rsidRPr="00EF1380">
              <w:rPr>
                <w:color w:val="00B050"/>
                <w:sz w:val="32"/>
                <w:szCs w:val="32"/>
              </w:rPr>
              <w:sym w:font="Wingdings" w:char="F04A"/>
            </w:r>
          </w:p>
          <w:p w14:paraId="5B6F5D9B" w14:textId="77777777" w:rsidR="002C6201" w:rsidRDefault="002C6201" w:rsidP="00E24E53">
            <w:pPr>
              <w:rPr>
                <w:sz w:val="20"/>
                <w:szCs w:val="20"/>
              </w:rPr>
            </w:pPr>
          </w:p>
          <w:p w14:paraId="5A66E217" w14:textId="77777777" w:rsidR="002C6201" w:rsidRDefault="002C6201" w:rsidP="00E24E53">
            <w:pPr>
              <w:rPr>
                <w:sz w:val="20"/>
                <w:szCs w:val="20"/>
              </w:rPr>
            </w:pPr>
          </w:p>
          <w:p w14:paraId="38080795" w14:textId="2BC71D09" w:rsidR="00CD4C0A" w:rsidRDefault="00CD4C0A" w:rsidP="00E24E53">
            <w:r w:rsidRPr="00EF1380">
              <w:rPr>
                <w:sz w:val="20"/>
                <w:szCs w:val="20"/>
              </w:rPr>
              <w:t>Qualité écologique :</w:t>
            </w:r>
            <w:r>
              <w:rPr>
                <w:color w:val="00B050"/>
                <w:sz w:val="20"/>
                <w:szCs w:val="20"/>
              </w:rPr>
              <w:t xml:space="preserve"> </w:t>
            </w:r>
            <w:r w:rsidRPr="00EF1380">
              <w:rPr>
                <w:color w:val="00B050"/>
                <w:sz w:val="32"/>
                <w:szCs w:val="32"/>
              </w:rPr>
              <w:sym w:font="Wingdings" w:char="F04A"/>
            </w:r>
          </w:p>
        </w:tc>
        <w:tc>
          <w:tcPr>
            <w:tcW w:w="2410" w:type="dxa"/>
            <w:vAlign w:val="center"/>
          </w:tcPr>
          <w:p w14:paraId="43CF60D7" w14:textId="77777777" w:rsidR="00AD30B1" w:rsidRPr="00C2235C" w:rsidRDefault="00AD30B1" w:rsidP="00C2235C">
            <w:pPr>
              <w:rPr>
                <w:sz w:val="20"/>
              </w:rPr>
            </w:pPr>
          </w:p>
          <w:p w14:paraId="40188068" w14:textId="1A9D67FC" w:rsidR="00C2235C" w:rsidRPr="00C2235C" w:rsidRDefault="00C2235C" w:rsidP="00F83C87">
            <w:pPr>
              <w:pStyle w:val="Paragraphedeliste"/>
              <w:numPr>
                <w:ilvl w:val="0"/>
                <w:numId w:val="69"/>
              </w:numPr>
              <w:ind w:left="317" w:hanging="284"/>
              <w:rPr>
                <w:sz w:val="20"/>
              </w:rPr>
            </w:pPr>
            <w:r>
              <w:rPr>
                <w:sz w:val="18"/>
              </w:rPr>
              <w:t>Aucune pression directe</w:t>
            </w:r>
          </w:p>
          <w:p w14:paraId="2717A663" w14:textId="1D14227C" w:rsidR="00CD4C0A" w:rsidRPr="006C0D33" w:rsidRDefault="00CD4C0A" w:rsidP="00E24E53">
            <w:pPr>
              <w:jc w:val="center"/>
              <w:rPr>
                <w:sz w:val="20"/>
              </w:rPr>
            </w:pPr>
          </w:p>
        </w:tc>
        <w:tc>
          <w:tcPr>
            <w:tcW w:w="1134" w:type="dxa"/>
            <w:gridSpan w:val="2"/>
            <w:vAlign w:val="center"/>
          </w:tcPr>
          <w:p w14:paraId="110B3B03" w14:textId="242BE280" w:rsidR="00CD4C0A" w:rsidRPr="00E24E53" w:rsidRDefault="003419F3" w:rsidP="00E24E53">
            <w:pPr>
              <w:ind w:left="-46"/>
              <w:jc w:val="center"/>
              <w:rPr>
                <w:sz w:val="20"/>
              </w:rPr>
            </w:pPr>
            <w:r w:rsidRPr="00160938">
              <w:rPr>
                <w:noProof/>
                <w:sz w:val="18"/>
              </w:rPr>
              <mc:AlternateContent>
                <mc:Choice Requires="wps">
                  <w:drawing>
                    <wp:anchor distT="0" distB="0" distL="114300" distR="114300" simplePos="0" relativeHeight="251857920" behindDoc="0" locked="0" layoutInCell="1" allowOverlap="1" wp14:anchorId="429D05A4" wp14:editId="1FC57233">
                      <wp:simplePos x="0" y="0"/>
                      <wp:positionH relativeFrom="column">
                        <wp:posOffset>104775</wp:posOffset>
                      </wp:positionH>
                      <wp:positionV relativeFrom="paragraph">
                        <wp:posOffset>17145</wp:posOffset>
                      </wp:positionV>
                      <wp:extent cx="310515" cy="8890"/>
                      <wp:effectExtent l="0" t="177800" r="0" b="168910"/>
                      <wp:wrapNone/>
                      <wp:docPr id="730" name="Connecteur droit avec flèche 730"/>
                      <wp:cNvGraphicFramePr/>
                      <a:graphic xmlns:a="http://schemas.openxmlformats.org/drawingml/2006/main">
                        <a:graphicData uri="http://schemas.microsoft.com/office/word/2010/wordprocessingShape">
                          <wps:wsp>
                            <wps:cNvCnPr/>
                            <wps:spPr>
                              <a:xfrm flipV="1">
                                <a:off x="0" y="0"/>
                                <a:ext cx="310515" cy="8890"/>
                              </a:xfrm>
                              <a:prstGeom prst="straightConnector1">
                                <a:avLst/>
                              </a:prstGeom>
                              <a:ln w="38100" cmpd="sng">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730" o:spid="_x0000_s1026" type="#_x0000_t32" style="position:absolute;margin-left:8.25pt;margin-top:1.35pt;width:24.45pt;height:.7pt;flip: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" strokecolor="#ffc000 [3207]" strokeweight="3pt">
                      <v:stroke endarrow="open" joinstyle="miter"/>
                    </v:shape>
                  </w:pict>
                </mc:Fallback>
              </mc:AlternateContent>
            </w:r>
          </w:p>
        </w:tc>
        <w:tc>
          <w:tcPr>
            <w:tcW w:w="1984" w:type="dxa"/>
            <w:gridSpan w:val="2"/>
            <w:vAlign w:val="center"/>
          </w:tcPr>
          <w:p w14:paraId="73E37FA1" w14:textId="3E13DD75" w:rsidR="00E24E53" w:rsidRPr="00E24E53" w:rsidRDefault="00E24E53" w:rsidP="00F83C87">
            <w:pPr>
              <w:pStyle w:val="Paragraphedeliste"/>
              <w:numPr>
                <w:ilvl w:val="0"/>
                <w:numId w:val="37"/>
              </w:numPr>
              <w:ind w:left="314"/>
              <w:rPr>
                <w:sz w:val="20"/>
              </w:rPr>
            </w:pPr>
            <w:r>
              <w:rPr>
                <w:sz w:val="18"/>
              </w:rPr>
              <w:t>Le haut du</w:t>
            </w:r>
            <w:r w:rsidRPr="00160938">
              <w:rPr>
                <w:sz w:val="18"/>
              </w:rPr>
              <w:t xml:space="preserve"> bassin versant est classé en aire protégée (</w:t>
            </w:r>
            <w:r>
              <w:rPr>
                <w:sz w:val="18"/>
              </w:rPr>
              <w:t>Fausse Yaté</w:t>
            </w:r>
            <w:r w:rsidRPr="00160938">
              <w:rPr>
                <w:sz w:val="18"/>
              </w:rPr>
              <w:t>)</w:t>
            </w:r>
          </w:p>
          <w:p w14:paraId="1B23AB45" w14:textId="755D50BB" w:rsidR="00E24E53" w:rsidRPr="00E24E53" w:rsidRDefault="00E24E53" w:rsidP="00F83C87">
            <w:pPr>
              <w:pStyle w:val="Paragraphedeliste"/>
              <w:numPr>
                <w:ilvl w:val="0"/>
                <w:numId w:val="37"/>
              </w:numPr>
              <w:ind w:left="314"/>
              <w:rPr>
                <w:sz w:val="20"/>
              </w:rPr>
            </w:pPr>
            <w:r>
              <w:rPr>
                <w:sz w:val="18"/>
              </w:rPr>
              <w:t>Périmètre de protection des eaux sur la partie haute du bassin versant</w:t>
            </w:r>
          </w:p>
          <w:p w14:paraId="19EBCD0D" w14:textId="2B68AD51" w:rsidR="00E24E53" w:rsidRPr="00E24E53" w:rsidRDefault="00E24E53" w:rsidP="00F83C87">
            <w:pPr>
              <w:pStyle w:val="Paragraphedeliste"/>
              <w:numPr>
                <w:ilvl w:val="0"/>
                <w:numId w:val="37"/>
              </w:numPr>
              <w:ind w:left="314"/>
              <w:rPr>
                <w:sz w:val="18"/>
              </w:rPr>
            </w:pPr>
            <w:r w:rsidRPr="00124826">
              <w:rPr>
                <w:sz w:val="18"/>
              </w:rPr>
              <w:t>Arrêté d’autorisation d’exploitation minière</w:t>
            </w:r>
          </w:p>
        </w:tc>
        <w:tc>
          <w:tcPr>
            <w:tcW w:w="3544" w:type="dxa"/>
            <w:vAlign w:val="center"/>
          </w:tcPr>
          <w:p w14:paraId="50DF4432" w14:textId="77777777" w:rsidR="002C6201" w:rsidRPr="00124826" w:rsidRDefault="002C6201" w:rsidP="00F83C87">
            <w:pPr>
              <w:pStyle w:val="Paragraphedeliste"/>
              <w:numPr>
                <w:ilvl w:val="0"/>
                <w:numId w:val="37"/>
              </w:numPr>
              <w:ind w:left="314"/>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formations végétales </w:t>
            </w:r>
            <w:r>
              <w:rPr>
                <w:sz w:val="18"/>
              </w:rPr>
              <w:t xml:space="preserve">recouvrant le bassin versant de la Haute </w:t>
            </w:r>
            <w:proofErr w:type="spellStart"/>
            <w:r>
              <w:rPr>
                <w:sz w:val="18"/>
              </w:rPr>
              <w:t>Pourina</w:t>
            </w:r>
            <w:proofErr w:type="spellEnd"/>
            <w:r>
              <w:rPr>
                <w:sz w:val="18"/>
              </w:rPr>
              <w:t xml:space="preserve"> du fait </w:t>
            </w:r>
            <w:r w:rsidRPr="00124826">
              <w:rPr>
                <w:sz w:val="18"/>
              </w:rPr>
              <w:t>:</w:t>
            </w:r>
          </w:p>
          <w:p w14:paraId="20480C15" w14:textId="77777777" w:rsidR="002C6201" w:rsidRDefault="002C6201" w:rsidP="00F83C87">
            <w:pPr>
              <w:pStyle w:val="Paragraphedeliste"/>
              <w:numPr>
                <w:ilvl w:val="0"/>
                <w:numId w:val="37"/>
              </w:numPr>
              <w:ind w:left="459" w:hanging="141"/>
              <w:rPr>
                <w:sz w:val="18"/>
              </w:rPr>
            </w:pPr>
            <w:r>
              <w:rPr>
                <w:sz w:val="18"/>
              </w:rPr>
              <w:t>de l’augmentation du risque Feux lié :</w:t>
            </w:r>
          </w:p>
          <w:p w14:paraId="070433E9" w14:textId="77777777" w:rsidR="002C6201" w:rsidRDefault="002C6201" w:rsidP="00F83C87">
            <w:pPr>
              <w:pStyle w:val="Paragraphedeliste"/>
              <w:numPr>
                <w:ilvl w:val="0"/>
                <w:numId w:val="37"/>
              </w:numPr>
              <w:ind w:left="743" w:hanging="218"/>
              <w:rPr>
                <w:sz w:val="18"/>
              </w:rPr>
            </w:pPr>
            <w:r>
              <w:rPr>
                <w:sz w:val="18"/>
              </w:rPr>
              <w:t>à l’augmentation de la fréquentation touristique dans PPRB</w:t>
            </w:r>
          </w:p>
          <w:p w14:paraId="4748208D" w14:textId="77777777" w:rsidR="002C6201" w:rsidRPr="00124826" w:rsidRDefault="002C6201" w:rsidP="00F83C87">
            <w:pPr>
              <w:pStyle w:val="Paragraphedeliste"/>
              <w:numPr>
                <w:ilvl w:val="0"/>
                <w:numId w:val="37"/>
              </w:numPr>
              <w:ind w:left="743" w:hanging="218"/>
              <w:rPr>
                <w:sz w:val="18"/>
              </w:rPr>
            </w:pPr>
            <w:r>
              <w:rPr>
                <w:sz w:val="18"/>
              </w:rPr>
              <w:t>au changement climatique</w:t>
            </w:r>
          </w:p>
          <w:p w14:paraId="42D7C135" w14:textId="77777777" w:rsidR="00CD4C0A" w:rsidRPr="002C6201" w:rsidRDefault="002C6201" w:rsidP="00F83C87">
            <w:pPr>
              <w:pStyle w:val="Paragraphedeliste"/>
              <w:numPr>
                <w:ilvl w:val="0"/>
                <w:numId w:val="37"/>
              </w:numPr>
              <w:ind w:left="176" w:hanging="142"/>
              <w:jc w:val="center"/>
              <w:rPr>
                <w:sz w:val="20"/>
              </w:rPr>
            </w:pPr>
            <w:r>
              <w:rPr>
                <w:sz w:val="18"/>
              </w:rPr>
              <w:t>de la pression « </w:t>
            </w:r>
            <w:r w:rsidRPr="00124826">
              <w:rPr>
                <w:sz w:val="18"/>
              </w:rPr>
              <w:t>Cerfs et cochons</w:t>
            </w:r>
            <w:r>
              <w:rPr>
                <w:sz w:val="18"/>
              </w:rPr>
              <w:t> »</w:t>
            </w:r>
          </w:p>
          <w:p w14:paraId="5156F3D6" w14:textId="6BCE1102" w:rsidR="002C6201" w:rsidRPr="002C6201" w:rsidRDefault="002C6201" w:rsidP="00F83C87">
            <w:pPr>
              <w:pStyle w:val="Paragraphedeliste"/>
              <w:numPr>
                <w:ilvl w:val="0"/>
                <w:numId w:val="37"/>
              </w:numPr>
              <w:ind w:left="601" w:hanging="284"/>
              <w:rPr>
                <w:sz w:val="20"/>
              </w:rPr>
            </w:pPr>
            <w:r>
              <w:rPr>
                <w:sz w:val="18"/>
              </w:rPr>
              <w:t>l’entrée en exploitation des concessions minières présentes sur ce bassin versant</w:t>
            </w:r>
          </w:p>
        </w:tc>
        <w:tc>
          <w:tcPr>
            <w:tcW w:w="1653" w:type="dxa"/>
            <w:vAlign w:val="center"/>
          </w:tcPr>
          <w:p w14:paraId="5646F377" w14:textId="77777777" w:rsidR="00CD4C0A" w:rsidRPr="008A798E" w:rsidRDefault="00CD4C0A" w:rsidP="00C2235C">
            <w:pPr>
              <w:jc w:val="center"/>
              <w:rPr>
                <w:color w:val="E36C0A"/>
                <w:sz w:val="32"/>
                <w:szCs w:val="32"/>
              </w:rPr>
            </w:pPr>
            <w:r w:rsidRPr="008A798E">
              <w:rPr>
                <w:color w:val="E36C0A"/>
                <w:sz w:val="32"/>
                <w:szCs w:val="32"/>
              </w:rPr>
              <w:sym w:font="Wingdings" w:char="F04B"/>
            </w:r>
          </w:p>
          <w:p w14:paraId="0FD54AB6" w14:textId="1EB58424" w:rsidR="00CD4C0A" w:rsidRPr="008A798E" w:rsidRDefault="00CD4C0A" w:rsidP="00E24E53">
            <w:pPr>
              <w:jc w:val="center"/>
              <w:rPr>
                <w:sz w:val="20"/>
                <w:szCs w:val="20"/>
              </w:rPr>
            </w:pPr>
            <w:r w:rsidRPr="002C6201">
              <w:rPr>
                <w:sz w:val="18"/>
                <w:szCs w:val="20"/>
              </w:rPr>
              <w:t>Un état des lieux effectué par L’</w:t>
            </w:r>
            <w:proofErr w:type="spellStart"/>
            <w:r w:rsidRPr="002C6201">
              <w:rPr>
                <w:sz w:val="18"/>
                <w:szCs w:val="20"/>
              </w:rPr>
              <w:t>Oeil</w:t>
            </w:r>
            <w:proofErr w:type="spellEnd"/>
            <w:r w:rsidRPr="002C6201">
              <w:rPr>
                <w:sz w:val="18"/>
                <w:szCs w:val="20"/>
              </w:rPr>
              <w:t xml:space="preserve"> en 2016</w:t>
            </w:r>
            <w:r w:rsidR="002C6201">
              <w:rPr>
                <w:sz w:val="18"/>
                <w:szCs w:val="20"/>
              </w:rPr>
              <w:t xml:space="preserve"> - Aucun réseau de suivi pérenne de ce cours d’eau</w:t>
            </w:r>
          </w:p>
        </w:tc>
        <w:tc>
          <w:tcPr>
            <w:tcW w:w="1324" w:type="dxa"/>
            <w:gridSpan w:val="2"/>
            <w:vAlign w:val="center"/>
          </w:tcPr>
          <w:p w14:paraId="66455F5E" w14:textId="64423B01" w:rsidR="00CD4C0A" w:rsidRDefault="00CD4C0A" w:rsidP="00C2235C">
            <w:pPr>
              <w:jc w:val="center"/>
              <w:rPr>
                <w:sz w:val="20"/>
                <w:szCs w:val="20"/>
              </w:rPr>
            </w:pPr>
            <w:r w:rsidRPr="005D1D9F">
              <w:rPr>
                <w:b/>
                <w:sz w:val="20"/>
                <w:szCs w:val="20"/>
              </w:rPr>
              <w:t>Critère</w:t>
            </w:r>
            <w:r>
              <w:rPr>
                <w:b/>
                <w:sz w:val="20"/>
                <w:szCs w:val="20"/>
              </w:rPr>
              <w:t>s</w:t>
            </w:r>
            <w:r w:rsidRPr="005D1D9F">
              <w:rPr>
                <w:b/>
                <w:sz w:val="20"/>
                <w:szCs w:val="20"/>
              </w:rPr>
              <w:t xml:space="preserve"> 1</w:t>
            </w:r>
            <w:r>
              <w:rPr>
                <w:b/>
                <w:sz w:val="20"/>
                <w:szCs w:val="20"/>
              </w:rPr>
              <w:t>, 2, 3, 7, 8, 9</w:t>
            </w:r>
          </w:p>
        </w:tc>
      </w:tr>
      <w:tr w:rsidR="0087309B" w14:paraId="0240CFDF" w14:textId="0E688C77" w:rsidTr="005125C4">
        <w:tc>
          <w:tcPr>
            <w:tcW w:w="1588" w:type="dxa"/>
            <w:gridSpan w:val="2"/>
            <w:vAlign w:val="center"/>
          </w:tcPr>
          <w:p w14:paraId="054D75A9" w14:textId="7D440033" w:rsidR="00CD4C0A" w:rsidRDefault="00CD4C0A" w:rsidP="00AD30B1">
            <w:pPr>
              <w:jc w:val="center"/>
            </w:pPr>
            <w:r>
              <w:t xml:space="preserve">Tête de bassin de la </w:t>
            </w:r>
            <w:proofErr w:type="spellStart"/>
            <w:r>
              <w:t>Kuebini</w:t>
            </w:r>
            <w:proofErr w:type="spellEnd"/>
          </w:p>
        </w:tc>
        <w:tc>
          <w:tcPr>
            <w:tcW w:w="1639" w:type="dxa"/>
            <w:gridSpan w:val="2"/>
            <w:vAlign w:val="center"/>
          </w:tcPr>
          <w:p w14:paraId="4AE0B8EA" w14:textId="3997A2DC" w:rsidR="00CD4C0A" w:rsidRPr="0034483E" w:rsidRDefault="00CD4C0A" w:rsidP="00AD30B1">
            <w:pPr>
              <w:rPr>
                <w:color w:val="00B050"/>
                <w:sz w:val="32"/>
                <w:szCs w:val="32"/>
              </w:rPr>
            </w:pPr>
            <w:r w:rsidRPr="00EF1380">
              <w:rPr>
                <w:sz w:val="20"/>
                <w:szCs w:val="20"/>
              </w:rPr>
              <w:t>Qualité chimique :</w:t>
            </w:r>
            <w:r>
              <w:rPr>
                <w:color w:val="00B050"/>
                <w:sz w:val="20"/>
                <w:szCs w:val="20"/>
              </w:rPr>
              <w:t xml:space="preserve"> </w:t>
            </w:r>
            <w:r w:rsidRPr="00EF1380">
              <w:rPr>
                <w:color w:val="00B050"/>
                <w:sz w:val="32"/>
                <w:szCs w:val="32"/>
              </w:rPr>
              <w:sym w:font="Wingdings" w:char="F04A"/>
            </w:r>
          </w:p>
          <w:p w14:paraId="07A781CE" w14:textId="2E05E006" w:rsidR="00CD4C0A" w:rsidRPr="00311A06" w:rsidRDefault="00CD4C0A" w:rsidP="00AD30B1">
            <w:pPr>
              <w:rPr>
                <w:color w:val="E36C0A"/>
                <w:sz w:val="32"/>
                <w:szCs w:val="32"/>
              </w:rPr>
            </w:pPr>
            <w:r w:rsidRPr="00EF1380">
              <w:rPr>
                <w:sz w:val="20"/>
                <w:szCs w:val="20"/>
              </w:rPr>
              <w:t>Qualité écologique :</w:t>
            </w:r>
            <w:r>
              <w:rPr>
                <w:color w:val="00B050"/>
                <w:sz w:val="20"/>
                <w:szCs w:val="20"/>
              </w:rPr>
              <w:t xml:space="preserve"> </w:t>
            </w:r>
            <w:r w:rsidRPr="008A798E">
              <w:rPr>
                <w:color w:val="E36C0A"/>
                <w:sz w:val="32"/>
                <w:szCs w:val="32"/>
              </w:rPr>
              <w:sym w:font="Wingdings" w:char="F04B"/>
            </w:r>
          </w:p>
        </w:tc>
        <w:tc>
          <w:tcPr>
            <w:tcW w:w="2410" w:type="dxa"/>
            <w:vAlign w:val="center"/>
          </w:tcPr>
          <w:p w14:paraId="256FBC51" w14:textId="77777777" w:rsidR="00C2235C" w:rsidRPr="00C2235C" w:rsidRDefault="00C2235C" w:rsidP="00F83C87">
            <w:pPr>
              <w:pStyle w:val="Paragraphedeliste"/>
              <w:numPr>
                <w:ilvl w:val="0"/>
                <w:numId w:val="69"/>
              </w:numPr>
              <w:ind w:left="317" w:hanging="284"/>
              <w:rPr>
                <w:sz w:val="20"/>
              </w:rPr>
            </w:pPr>
            <w:r>
              <w:rPr>
                <w:sz w:val="18"/>
              </w:rPr>
              <w:t>Aucune pression directe</w:t>
            </w:r>
          </w:p>
          <w:p w14:paraId="4E7C102B" w14:textId="77777777" w:rsidR="00C2235C" w:rsidRPr="00C2235C" w:rsidRDefault="00C2235C" w:rsidP="00C2235C">
            <w:pPr>
              <w:rPr>
                <w:sz w:val="20"/>
              </w:rPr>
            </w:pPr>
          </w:p>
          <w:p w14:paraId="402B7229" w14:textId="4A98442B" w:rsidR="00CD4C0A" w:rsidRPr="00C2235C" w:rsidRDefault="00CD4C0A" w:rsidP="00F83C87">
            <w:pPr>
              <w:pStyle w:val="Paragraphedeliste"/>
              <w:numPr>
                <w:ilvl w:val="0"/>
                <w:numId w:val="69"/>
              </w:numPr>
              <w:ind w:left="317" w:hanging="284"/>
              <w:rPr>
                <w:sz w:val="20"/>
              </w:rPr>
            </w:pPr>
            <w:r w:rsidRPr="00C2235C">
              <w:rPr>
                <w:sz w:val="18"/>
              </w:rPr>
              <w:t>Présence de la tranchée drainante de Yaté (obstacle à la migration) Efficience de la passe à poisson ?</w:t>
            </w:r>
          </w:p>
        </w:tc>
        <w:tc>
          <w:tcPr>
            <w:tcW w:w="1134" w:type="dxa"/>
            <w:gridSpan w:val="2"/>
            <w:vAlign w:val="center"/>
          </w:tcPr>
          <w:p w14:paraId="141D1B37" w14:textId="0E51670D" w:rsidR="00CD4C0A" w:rsidRPr="00C2235C" w:rsidRDefault="003419F3" w:rsidP="00C2235C">
            <w:pPr>
              <w:ind w:left="-46"/>
              <w:jc w:val="center"/>
              <w:rPr>
                <w:sz w:val="20"/>
              </w:rPr>
            </w:pPr>
            <w:r w:rsidRPr="00160938">
              <w:rPr>
                <w:noProof/>
                <w:sz w:val="18"/>
              </w:rPr>
              <mc:AlternateContent>
                <mc:Choice Requires="wps">
                  <w:drawing>
                    <wp:anchor distT="0" distB="0" distL="114300" distR="114300" simplePos="0" relativeHeight="251855872" behindDoc="0" locked="0" layoutInCell="1" allowOverlap="1" wp14:anchorId="63EB1A1D" wp14:editId="63CCFB51">
                      <wp:simplePos x="0" y="0"/>
                      <wp:positionH relativeFrom="column">
                        <wp:posOffset>104775</wp:posOffset>
                      </wp:positionH>
                      <wp:positionV relativeFrom="paragraph">
                        <wp:posOffset>119380</wp:posOffset>
                      </wp:positionV>
                      <wp:extent cx="310515" cy="8890"/>
                      <wp:effectExtent l="0" t="177800" r="0" b="168910"/>
                      <wp:wrapNone/>
                      <wp:docPr id="724" name="Connecteur droit avec flèche 724"/>
                      <wp:cNvGraphicFramePr/>
                      <a:graphic xmlns:a="http://schemas.openxmlformats.org/drawingml/2006/main">
                        <a:graphicData uri="http://schemas.microsoft.com/office/word/2010/wordprocessingShape">
                          <wps:wsp>
                            <wps:cNvCnPr/>
                            <wps:spPr>
                              <a:xfrm flipV="1">
                                <a:off x="0" y="0"/>
                                <a:ext cx="310515" cy="8890"/>
                              </a:xfrm>
                              <a:prstGeom prst="straightConnector1">
                                <a:avLst/>
                              </a:prstGeom>
                              <a:ln w="38100" cmpd="sng">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724" o:spid="_x0000_s1026" type="#_x0000_t32" style="position:absolute;margin-left:8.25pt;margin-top:9.4pt;width:24.45pt;height:.7pt;flip:y;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" strokecolor="#ffc000 [3207]" strokeweight="3pt">
                      <v:stroke endarrow="open" joinstyle="miter"/>
                    </v:shape>
                  </w:pict>
                </mc:Fallback>
              </mc:AlternateContent>
            </w:r>
          </w:p>
        </w:tc>
        <w:tc>
          <w:tcPr>
            <w:tcW w:w="1984" w:type="dxa"/>
            <w:gridSpan w:val="2"/>
            <w:vAlign w:val="center"/>
          </w:tcPr>
          <w:p w14:paraId="74564115" w14:textId="02DE31AF" w:rsidR="00C2235C" w:rsidRPr="00C2235C" w:rsidRDefault="00C2235C" w:rsidP="00F83C87">
            <w:pPr>
              <w:pStyle w:val="Paragraphedeliste"/>
              <w:numPr>
                <w:ilvl w:val="0"/>
                <w:numId w:val="37"/>
              </w:numPr>
              <w:ind w:left="314"/>
              <w:rPr>
                <w:sz w:val="20"/>
              </w:rPr>
            </w:pPr>
            <w:r>
              <w:rPr>
                <w:sz w:val="18"/>
              </w:rPr>
              <w:t>Périmètre de protection des eaux en cours de discussion</w:t>
            </w:r>
          </w:p>
          <w:p w14:paraId="6DD70479" w14:textId="77777777" w:rsidR="00C2235C" w:rsidRPr="00C2235C" w:rsidRDefault="00C2235C" w:rsidP="00C2235C">
            <w:pPr>
              <w:rPr>
                <w:sz w:val="20"/>
              </w:rPr>
            </w:pPr>
          </w:p>
          <w:p w14:paraId="29BA719C" w14:textId="471438E2" w:rsidR="00C2235C" w:rsidRDefault="00C2235C" w:rsidP="00F83C87">
            <w:pPr>
              <w:pStyle w:val="Paragraphedeliste"/>
              <w:numPr>
                <w:ilvl w:val="0"/>
                <w:numId w:val="37"/>
              </w:numPr>
              <w:ind w:left="314"/>
              <w:rPr>
                <w:sz w:val="18"/>
              </w:rPr>
            </w:pPr>
            <w:r w:rsidRPr="00C2235C">
              <w:rPr>
                <w:sz w:val="18"/>
              </w:rPr>
              <w:t xml:space="preserve">Suivi de la </w:t>
            </w:r>
            <w:r>
              <w:rPr>
                <w:sz w:val="18"/>
              </w:rPr>
              <w:t>qualité des eaux de surface et souterraines de Vale-NC</w:t>
            </w:r>
          </w:p>
          <w:p w14:paraId="7182B6B8" w14:textId="77777777" w:rsidR="00C2235C" w:rsidRPr="00C2235C" w:rsidRDefault="00C2235C" w:rsidP="00C2235C">
            <w:pPr>
              <w:rPr>
                <w:sz w:val="18"/>
              </w:rPr>
            </w:pPr>
          </w:p>
          <w:p w14:paraId="038FAAC6" w14:textId="083BAC86" w:rsidR="00CD4C0A" w:rsidRPr="008A798E" w:rsidRDefault="00C2235C" w:rsidP="00F83C87">
            <w:pPr>
              <w:pStyle w:val="Paragraphedeliste"/>
              <w:numPr>
                <w:ilvl w:val="0"/>
                <w:numId w:val="37"/>
              </w:numPr>
              <w:ind w:left="314"/>
              <w:rPr>
                <w:sz w:val="20"/>
              </w:rPr>
            </w:pPr>
            <w:r w:rsidRPr="00124826">
              <w:rPr>
                <w:sz w:val="18"/>
              </w:rPr>
              <w:t>Arrêté d’autorisation d’exploitation minière</w:t>
            </w:r>
          </w:p>
        </w:tc>
        <w:tc>
          <w:tcPr>
            <w:tcW w:w="3544" w:type="dxa"/>
            <w:vAlign w:val="center"/>
          </w:tcPr>
          <w:p w14:paraId="56EEC7C0" w14:textId="2171E712" w:rsidR="00C2235C" w:rsidRDefault="00C2235C" w:rsidP="00F83C87">
            <w:pPr>
              <w:pStyle w:val="Paragraphedeliste"/>
              <w:numPr>
                <w:ilvl w:val="0"/>
                <w:numId w:val="37"/>
              </w:numPr>
              <w:ind w:left="314"/>
              <w:rPr>
                <w:sz w:val="18"/>
              </w:rPr>
            </w:pPr>
            <w:r>
              <w:rPr>
                <w:sz w:val="18"/>
              </w:rPr>
              <w:t>Altération de la circulation souterraine  des eaux liées à la proximité de la fosse minière de Vale-NC</w:t>
            </w:r>
          </w:p>
          <w:p w14:paraId="26B7A8CE" w14:textId="77777777" w:rsidR="00C2235C" w:rsidRPr="00124826" w:rsidRDefault="00C2235C" w:rsidP="00F83C87">
            <w:pPr>
              <w:pStyle w:val="Paragraphedeliste"/>
              <w:numPr>
                <w:ilvl w:val="0"/>
                <w:numId w:val="37"/>
              </w:numPr>
              <w:ind w:left="314"/>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w:t>
            </w:r>
            <w:r>
              <w:rPr>
                <w:sz w:val="18"/>
              </w:rPr>
              <w:t xml:space="preserve">mations végétales recouvrant le bassin versant du fait </w:t>
            </w:r>
            <w:r w:rsidRPr="00124826">
              <w:rPr>
                <w:sz w:val="18"/>
              </w:rPr>
              <w:t>:</w:t>
            </w:r>
          </w:p>
          <w:p w14:paraId="6ED3B895" w14:textId="77777777" w:rsidR="00C2235C" w:rsidRDefault="00C2235C" w:rsidP="00F83C87">
            <w:pPr>
              <w:pStyle w:val="Paragraphedeliste"/>
              <w:numPr>
                <w:ilvl w:val="0"/>
                <w:numId w:val="37"/>
              </w:numPr>
              <w:ind w:left="459" w:hanging="141"/>
              <w:rPr>
                <w:sz w:val="18"/>
              </w:rPr>
            </w:pPr>
            <w:r>
              <w:rPr>
                <w:sz w:val="18"/>
              </w:rPr>
              <w:t>de l’augmentation du risque Feux lié :</w:t>
            </w:r>
          </w:p>
          <w:p w14:paraId="4B5D0C7D" w14:textId="77777777" w:rsidR="00C2235C" w:rsidRDefault="00C2235C" w:rsidP="00F83C87">
            <w:pPr>
              <w:pStyle w:val="Paragraphedeliste"/>
              <w:numPr>
                <w:ilvl w:val="0"/>
                <w:numId w:val="37"/>
              </w:numPr>
              <w:ind w:left="743" w:hanging="218"/>
              <w:rPr>
                <w:sz w:val="18"/>
              </w:rPr>
            </w:pPr>
            <w:r>
              <w:rPr>
                <w:sz w:val="18"/>
              </w:rPr>
              <w:t>à l’augmentation de la fréquentation touristique</w:t>
            </w:r>
          </w:p>
          <w:p w14:paraId="4BB4E1AA" w14:textId="77777777" w:rsidR="00C2235C" w:rsidRPr="00124826" w:rsidRDefault="00C2235C" w:rsidP="00F83C87">
            <w:pPr>
              <w:pStyle w:val="Paragraphedeliste"/>
              <w:numPr>
                <w:ilvl w:val="0"/>
                <w:numId w:val="37"/>
              </w:numPr>
              <w:ind w:left="743" w:hanging="218"/>
              <w:rPr>
                <w:sz w:val="18"/>
              </w:rPr>
            </w:pPr>
            <w:r>
              <w:rPr>
                <w:sz w:val="18"/>
              </w:rPr>
              <w:t>au changement climatique</w:t>
            </w:r>
          </w:p>
          <w:p w14:paraId="754210D2" w14:textId="77777777" w:rsidR="00C2235C" w:rsidRPr="00124826" w:rsidRDefault="00C2235C" w:rsidP="00F83C87">
            <w:pPr>
              <w:pStyle w:val="Paragraphedeliste"/>
              <w:numPr>
                <w:ilvl w:val="0"/>
                <w:numId w:val="37"/>
              </w:numPr>
              <w:ind w:left="459" w:hanging="141"/>
              <w:rPr>
                <w:sz w:val="18"/>
              </w:rPr>
            </w:pPr>
            <w:r>
              <w:rPr>
                <w:sz w:val="18"/>
              </w:rPr>
              <w:t>de la pression « </w:t>
            </w:r>
            <w:r w:rsidRPr="00124826">
              <w:rPr>
                <w:sz w:val="18"/>
              </w:rPr>
              <w:t>Cerfs et cochons</w:t>
            </w:r>
            <w:r>
              <w:rPr>
                <w:sz w:val="18"/>
              </w:rPr>
              <w:t> »</w:t>
            </w:r>
          </w:p>
          <w:p w14:paraId="5DC75CD2" w14:textId="748F4946" w:rsidR="00CD4C0A" w:rsidRPr="00C2235C" w:rsidRDefault="00C2235C" w:rsidP="00F83C87">
            <w:pPr>
              <w:pStyle w:val="Paragraphedeliste"/>
              <w:numPr>
                <w:ilvl w:val="0"/>
                <w:numId w:val="37"/>
              </w:numPr>
              <w:ind w:left="459" w:hanging="142"/>
              <w:rPr>
                <w:sz w:val="20"/>
              </w:rPr>
            </w:pPr>
            <w:r w:rsidRPr="00124826">
              <w:rPr>
                <w:sz w:val="18"/>
              </w:rPr>
              <w:t xml:space="preserve">l’entrée en exploitation des concessions minières </w:t>
            </w:r>
            <w:r>
              <w:rPr>
                <w:sz w:val="18"/>
              </w:rPr>
              <w:t>présentes sur le</w:t>
            </w:r>
            <w:r w:rsidRPr="00124826">
              <w:rPr>
                <w:sz w:val="18"/>
              </w:rPr>
              <w:t xml:space="preserve"> </w:t>
            </w:r>
            <w:r>
              <w:rPr>
                <w:sz w:val="18"/>
              </w:rPr>
              <w:t>bassin versant</w:t>
            </w:r>
          </w:p>
        </w:tc>
        <w:tc>
          <w:tcPr>
            <w:tcW w:w="1653" w:type="dxa"/>
            <w:vAlign w:val="center"/>
          </w:tcPr>
          <w:p w14:paraId="75078732" w14:textId="77777777" w:rsidR="00CD4C0A" w:rsidRDefault="00CD4C0A" w:rsidP="00AD30B1">
            <w:pPr>
              <w:jc w:val="center"/>
              <w:rPr>
                <w:color w:val="00B050"/>
                <w:sz w:val="32"/>
                <w:szCs w:val="32"/>
              </w:rPr>
            </w:pPr>
            <w:r w:rsidRPr="00EF1380">
              <w:rPr>
                <w:color w:val="00B050"/>
                <w:sz w:val="32"/>
                <w:szCs w:val="32"/>
              </w:rPr>
              <w:sym w:font="Wingdings" w:char="F04A"/>
            </w:r>
          </w:p>
          <w:p w14:paraId="4440BA88" w14:textId="0542B6E1" w:rsidR="00CD4C0A" w:rsidRPr="008A798E" w:rsidRDefault="00CD4C0A" w:rsidP="00AD30B1">
            <w:pPr>
              <w:jc w:val="center"/>
              <w:rPr>
                <w:sz w:val="20"/>
                <w:szCs w:val="20"/>
              </w:rPr>
            </w:pPr>
            <w:r w:rsidRPr="00C2235C">
              <w:rPr>
                <w:sz w:val="18"/>
                <w:szCs w:val="20"/>
              </w:rPr>
              <w:t>Un suivi annuel est mené par Vale-NC sur ce cours d’eau</w:t>
            </w:r>
          </w:p>
        </w:tc>
        <w:tc>
          <w:tcPr>
            <w:tcW w:w="1324" w:type="dxa"/>
            <w:gridSpan w:val="2"/>
            <w:vAlign w:val="center"/>
          </w:tcPr>
          <w:p w14:paraId="5BE1799C" w14:textId="0253CD6D" w:rsidR="00CD4C0A" w:rsidRDefault="00CD4C0A" w:rsidP="00AD30B1">
            <w:pPr>
              <w:jc w:val="center"/>
              <w:rPr>
                <w:sz w:val="20"/>
                <w:szCs w:val="20"/>
              </w:rPr>
            </w:pPr>
            <w:r w:rsidRPr="005D1D9F">
              <w:rPr>
                <w:b/>
                <w:sz w:val="20"/>
                <w:szCs w:val="20"/>
              </w:rPr>
              <w:t>Critère</w:t>
            </w:r>
            <w:r>
              <w:rPr>
                <w:b/>
                <w:sz w:val="20"/>
                <w:szCs w:val="20"/>
              </w:rPr>
              <w:t>s</w:t>
            </w:r>
            <w:r w:rsidRPr="005D1D9F">
              <w:rPr>
                <w:b/>
                <w:sz w:val="20"/>
                <w:szCs w:val="20"/>
              </w:rPr>
              <w:t xml:space="preserve"> 1</w:t>
            </w:r>
            <w:r>
              <w:rPr>
                <w:b/>
                <w:sz w:val="20"/>
                <w:szCs w:val="20"/>
              </w:rPr>
              <w:t>, 2, 3, 7, 9</w:t>
            </w:r>
          </w:p>
        </w:tc>
      </w:tr>
      <w:tr w:rsidR="0087309B" w14:paraId="2F3BC552" w14:textId="74034157" w:rsidTr="005125C4">
        <w:tc>
          <w:tcPr>
            <w:tcW w:w="1588" w:type="dxa"/>
            <w:gridSpan w:val="2"/>
            <w:vAlign w:val="center"/>
          </w:tcPr>
          <w:p w14:paraId="2B395DC7" w14:textId="77777777" w:rsidR="00C2235C" w:rsidRDefault="00C2235C" w:rsidP="00C2235C">
            <w:pPr>
              <w:jc w:val="center"/>
              <w:rPr>
                <w:sz w:val="20"/>
              </w:rPr>
            </w:pPr>
          </w:p>
          <w:p w14:paraId="52CF591C" w14:textId="77777777" w:rsidR="00C2235C" w:rsidRDefault="00C2235C" w:rsidP="00C2235C">
            <w:pPr>
              <w:jc w:val="center"/>
              <w:rPr>
                <w:sz w:val="20"/>
              </w:rPr>
            </w:pPr>
          </w:p>
          <w:p w14:paraId="779A5B63" w14:textId="77777777" w:rsidR="00C2235C" w:rsidRDefault="00C2235C" w:rsidP="00C2235C">
            <w:pPr>
              <w:jc w:val="center"/>
              <w:rPr>
                <w:sz w:val="20"/>
              </w:rPr>
            </w:pPr>
          </w:p>
          <w:p w14:paraId="77B0EB75" w14:textId="77777777" w:rsidR="00C2235C" w:rsidRDefault="00C2235C" w:rsidP="00C2235C">
            <w:pPr>
              <w:jc w:val="center"/>
              <w:rPr>
                <w:sz w:val="20"/>
              </w:rPr>
            </w:pPr>
          </w:p>
          <w:p w14:paraId="0B735709" w14:textId="2124A7B2" w:rsidR="00CD4C0A" w:rsidRPr="00C2235C" w:rsidRDefault="00CD4C0A" w:rsidP="00C2235C">
            <w:pPr>
              <w:jc w:val="center"/>
              <w:rPr>
                <w:sz w:val="20"/>
              </w:rPr>
            </w:pPr>
            <w:r w:rsidRPr="00C2235C">
              <w:rPr>
                <w:sz w:val="20"/>
              </w:rPr>
              <w:t xml:space="preserve">Tête de bassin de la </w:t>
            </w:r>
            <w:proofErr w:type="spellStart"/>
            <w:r w:rsidRPr="00C2235C">
              <w:rPr>
                <w:sz w:val="20"/>
              </w:rPr>
              <w:t>Kadji</w:t>
            </w:r>
            <w:proofErr w:type="spellEnd"/>
            <w:r w:rsidRPr="00C2235C">
              <w:rPr>
                <w:sz w:val="20"/>
              </w:rPr>
              <w:t xml:space="preserve"> et de la rivière des </w:t>
            </w:r>
            <w:proofErr w:type="spellStart"/>
            <w:r w:rsidRPr="00C2235C">
              <w:rPr>
                <w:sz w:val="20"/>
              </w:rPr>
              <w:t>Kaoris</w:t>
            </w:r>
            <w:proofErr w:type="spellEnd"/>
          </w:p>
        </w:tc>
        <w:tc>
          <w:tcPr>
            <w:tcW w:w="1639" w:type="dxa"/>
            <w:gridSpan w:val="2"/>
            <w:vAlign w:val="center"/>
          </w:tcPr>
          <w:p w14:paraId="5945E981" w14:textId="77777777" w:rsidR="00C2235C" w:rsidRDefault="00C2235C" w:rsidP="00C2235C">
            <w:pPr>
              <w:rPr>
                <w:sz w:val="20"/>
                <w:szCs w:val="20"/>
              </w:rPr>
            </w:pPr>
          </w:p>
          <w:p w14:paraId="6A1BD965" w14:textId="77777777" w:rsidR="00C2235C" w:rsidRDefault="00C2235C" w:rsidP="00C2235C">
            <w:pPr>
              <w:rPr>
                <w:sz w:val="20"/>
                <w:szCs w:val="20"/>
              </w:rPr>
            </w:pPr>
          </w:p>
          <w:p w14:paraId="496FE83C" w14:textId="77777777" w:rsidR="00C2235C" w:rsidRDefault="00C2235C" w:rsidP="00C2235C">
            <w:pPr>
              <w:rPr>
                <w:sz w:val="20"/>
                <w:szCs w:val="20"/>
              </w:rPr>
            </w:pPr>
          </w:p>
          <w:p w14:paraId="652D18E4" w14:textId="77777777" w:rsidR="00C2235C" w:rsidRDefault="00C2235C" w:rsidP="00C2235C">
            <w:pPr>
              <w:rPr>
                <w:sz w:val="20"/>
                <w:szCs w:val="20"/>
              </w:rPr>
            </w:pPr>
          </w:p>
          <w:p w14:paraId="72B68BDC" w14:textId="16421616" w:rsidR="00CD4C0A" w:rsidRPr="0034483E" w:rsidRDefault="00CD4C0A" w:rsidP="00C2235C">
            <w:pPr>
              <w:rPr>
                <w:color w:val="00B050"/>
                <w:sz w:val="32"/>
                <w:szCs w:val="32"/>
              </w:rPr>
            </w:pPr>
            <w:r w:rsidRPr="00EF1380">
              <w:rPr>
                <w:sz w:val="20"/>
                <w:szCs w:val="20"/>
              </w:rPr>
              <w:t>Qualité chimique :</w:t>
            </w:r>
            <w:r>
              <w:rPr>
                <w:color w:val="00B050"/>
                <w:sz w:val="20"/>
                <w:szCs w:val="20"/>
              </w:rPr>
              <w:t xml:space="preserve"> </w:t>
            </w:r>
            <w:r w:rsidRPr="00EF1380">
              <w:rPr>
                <w:color w:val="00B050"/>
                <w:sz w:val="32"/>
                <w:szCs w:val="32"/>
              </w:rPr>
              <w:sym w:font="Wingdings" w:char="F04A"/>
            </w:r>
          </w:p>
          <w:p w14:paraId="62DEB083" w14:textId="48F33570" w:rsidR="00CD4C0A" w:rsidRDefault="00CD4C0A" w:rsidP="00C2235C">
            <w:r w:rsidRPr="00EF1380">
              <w:rPr>
                <w:sz w:val="20"/>
                <w:szCs w:val="20"/>
              </w:rPr>
              <w:t>Qualité écologique :</w:t>
            </w:r>
            <w:r>
              <w:rPr>
                <w:color w:val="00B050"/>
                <w:sz w:val="20"/>
                <w:szCs w:val="20"/>
              </w:rPr>
              <w:t xml:space="preserve"> </w:t>
            </w:r>
            <w:r w:rsidRPr="00EF1380">
              <w:rPr>
                <w:color w:val="00B050"/>
                <w:sz w:val="32"/>
                <w:szCs w:val="32"/>
              </w:rPr>
              <w:sym w:font="Wingdings" w:char="F04A"/>
            </w:r>
          </w:p>
        </w:tc>
        <w:tc>
          <w:tcPr>
            <w:tcW w:w="2410" w:type="dxa"/>
            <w:vAlign w:val="center"/>
          </w:tcPr>
          <w:p w14:paraId="142683ED" w14:textId="317D2F77" w:rsidR="00CD4C0A" w:rsidRPr="00C2235C" w:rsidRDefault="00C2235C" w:rsidP="00F83C87">
            <w:pPr>
              <w:pStyle w:val="Paragraphedeliste"/>
              <w:numPr>
                <w:ilvl w:val="0"/>
                <w:numId w:val="69"/>
              </w:numPr>
              <w:ind w:left="317" w:hanging="284"/>
              <w:rPr>
                <w:sz w:val="20"/>
              </w:rPr>
            </w:pPr>
            <w:r>
              <w:rPr>
                <w:sz w:val="18"/>
              </w:rPr>
              <w:t>Aucune pression directe</w:t>
            </w:r>
          </w:p>
        </w:tc>
        <w:tc>
          <w:tcPr>
            <w:tcW w:w="1134" w:type="dxa"/>
            <w:gridSpan w:val="2"/>
            <w:vAlign w:val="center"/>
          </w:tcPr>
          <w:p w14:paraId="7E6AEA95" w14:textId="0E8B071F" w:rsidR="00CD4C0A" w:rsidRPr="00C2235C" w:rsidRDefault="00C2235C" w:rsidP="00C2235C">
            <w:pPr>
              <w:ind w:left="-46"/>
              <w:jc w:val="center"/>
              <w:rPr>
                <w:sz w:val="20"/>
              </w:rPr>
            </w:pPr>
            <w:r w:rsidRPr="00160938">
              <w:rPr>
                <w:noProof/>
                <w:sz w:val="18"/>
              </w:rPr>
              <mc:AlternateContent>
                <mc:Choice Requires="wps">
                  <w:drawing>
                    <wp:anchor distT="0" distB="0" distL="114300" distR="114300" simplePos="0" relativeHeight="251851776" behindDoc="0" locked="0" layoutInCell="1" allowOverlap="1" wp14:anchorId="069CE9F6" wp14:editId="4F2179F5">
                      <wp:simplePos x="0" y="0"/>
                      <wp:positionH relativeFrom="column">
                        <wp:posOffset>85725</wp:posOffset>
                      </wp:positionH>
                      <wp:positionV relativeFrom="paragraph">
                        <wp:posOffset>70485</wp:posOffset>
                      </wp:positionV>
                      <wp:extent cx="310515" cy="8890"/>
                      <wp:effectExtent l="0" t="177800" r="0" b="168910"/>
                      <wp:wrapNone/>
                      <wp:docPr id="715" name="Connecteur droit avec flèche 715"/>
                      <wp:cNvGraphicFramePr/>
                      <a:graphic xmlns:a="http://schemas.openxmlformats.org/drawingml/2006/main">
                        <a:graphicData uri="http://schemas.microsoft.com/office/word/2010/wordprocessingShape">
                          <wps:wsp>
                            <wps:cNvCnPr/>
                            <wps:spPr>
                              <a:xfrm flipV="1">
                                <a:off x="0" y="0"/>
                                <a:ext cx="310515" cy="8890"/>
                              </a:xfrm>
                              <a:prstGeom prst="straightConnector1">
                                <a:avLst/>
                              </a:prstGeom>
                              <a:ln w="38100" cmpd="sng">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715" o:spid="_x0000_s1026" type="#_x0000_t32" style="position:absolute;margin-left:6.75pt;margin-top:5.55pt;width:24.45pt;height:.7pt;flip: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" strokecolor="#ffc000 [3207]" strokeweight="3pt">
                      <v:stroke endarrow="open" joinstyle="miter"/>
                    </v:shape>
                  </w:pict>
                </mc:Fallback>
              </mc:AlternateContent>
            </w:r>
          </w:p>
        </w:tc>
        <w:tc>
          <w:tcPr>
            <w:tcW w:w="1984" w:type="dxa"/>
            <w:gridSpan w:val="2"/>
            <w:vAlign w:val="center"/>
          </w:tcPr>
          <w:p w14:paraId="78592863" w14:textId="136EC8B8" w:rsidR="00CD4C0A" w:rsidRDefault="00C2235C" w:rsidP="00F83C87">
            <w:pPr>
              <w:pStyle w:val="Paragraphedeliste"/>
              <w:numPr>
                <w:ilvl w:val="0"/>
                <w:numId w:val="37"/>
              </w:numPr>
              <w:ind w:left="314"/>
              <w:rPr>
                <w:sz w:val="20"/>
              </w:rPr>
            </w:pPr>
            <w:r>
              <w:rPr>
                <w:sz w:val="18"/>
              </w:rPr>
              <w:t>Ces parties de</w:t>
            </w:r>
            <w:r w:rsidRPr="00160938">
              <w:rPr>
                <w:sz w:val="18"/>
              </w:rPr>
              <w:t xml:space="preserve"> bassin versant </w:t>
            </w:r>
            <w:r>
              <w:rPr>
                <w:sz w:val="18"/>
              </w:rPr>
              <w:t>sont</w:t>
            </w:r>
            <w:r w:rsidRPr="00160938">
              <w:rPr>
                <w:sz w:val="18"/>
              </w:rPr>
              <w:t xml:space="preserve"> classé</w:t>
            </w:r>
            <w:r>
              <w:rPr>
                <w:sz w:val="18"/>
              </w:rPr>
              <w:t>es</w:t>
            </w:r>
            <w:r w:rsidRPr="00160938">
              <w:rPr>
                <w:sz w:val="18"/>
              </w:rPr>
              <w:t xml:space="preserve"> en aire</w:t>
            </w:r>
            <w:r>
              <w:rPr>
                <w:sz w:val="18"/>
              </w:rPr>
              <w:t>s</w:t>
            </w:r>
            <w:r w:rsidRPr="00160938">
              <w:rPr>
                <w:sz w:val="18"/>
              </w:rPr>
              <w:t xml:space="preserve"> protégée</w:t>
            </w:r>
            <w:r>
              <w:rPr>
                <w:sz w:val="18"/>
              </w:rPr>
              <w:t>s</w:t>
            </w:r>
          </w:p>
        </w:tc>
        <w:tc>
          <w:tcPr>
            <w:tcW w:w="3544" w:type="dxa"/>
            <w:vAlign w:val="center"/>
          </w:tcPr>
          <w:p w14:paraId="5C0DCF0C" w14:textId="45530143" w:rsidR="00C2235C" w:rsidRPr="00124826" w:rsidRDefault="00C2235C" w:rsidP="00F83C87">
            <w:pPr>
              <w:pStyle w:val="Paragraphedeliste"/>
              <w:numPr>
                <w:ilvl w:val="0"/>
                <w:numId w:val="37"/>
              </w:numPr>
              <w:ind w:left="314"/>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formations végétales </w:t>
            </w:r>
            <w:r>
              <w:rPr>
                <w:sz w:val="18"/>
              </w:rPr>
              <w:t xml:space="preserve">recouvrant la partie classée des bassins versant du fait </w:t>
            </w:r>
            <w:r w:rsidRPr="00124826">
              <w:rPr>
                <w:sz w:val="18"/>
              </w:rPr>
              <w:t>:</w:t>
            </w:r>
          </w:p>
          <w:p w14:paraId="18CCF287" w14:textId="77777777" w:rsidR="00C2235C" w:rsidRDefault="00C2235C" w:rsidP="00F83C87">
            <w:pPr>
              <w:pStyle w:val="Paragraphedeliste"/>
              <w:numPr>
                <w:ilvl w:val="0"/>
                <w:numId w:val="37"/>
              </w:numPr>
              <w:ind w:left="459" w:hanging="141"/>
              <w:rPr>
                <w:sz w:val="18"/>
              </w:rPr>
            </w:pPr>
            <w:r>
              <w:rPr>
                <w:sz w:val="18"/>
              </w:rPr>
              <w:t>de l’augmentation du risque Feux lié :</w:t>
            </w:r>
          </w:p>
          <w:p w14:paraId="0980DF7E" w14:textId="50ED14A8" w:rsidR="00C2235C" w:rsidRDefault="00C2235C" w:rsidP="00F83C87">
            <w:pPr>
              <w:pStyle w:val="Paragraphedeliste"/>
              <w:numPr>
                <w:ilvl w:val="0"/>
                <w:numId w:val="37"/>
              </w:numPr>
              <w:ind w:left="743" w:hanging="218"/>
              <w:rPr>
                <w:sz w:val="18"/>
              </w:rPr>
            </w:pPr>
            <w:r>
              <w:rPr>
                <w:sz w:val="18"/>
              </w:rPr>
              <w:t xml:space="preserve">à l’augmentation de la fréquentation touristique </w:t>
            </w:r>
            <w:r w:rsidR="001E25EA">
              <w:rPr>
                <w:sz w:val="18"/>
              </w:rPr>
              <w:t>du site Ramsar</w:t>
            </w:r>
          </w:p>
          <w:p w14:paraId="300A8BF6" w14:textId="77777777" w:rsidR="00C2235C" w:rsidRPr="00124826" w:rsidRDefault="00C2235C" w:rsidP="00F83C87">
            <w:pPr>
              <w:pStyle w:val="Paragraphedeliste"/>
              <w:numPr>
                <w:ilvl w:val="0"/>
                <w:numId w:val="37"/>
              </w:numPr>
              <w:ind w:left="743" w:hanging="218"/>
              <w:rPr>
                <w:sz w:val="18"/>
              </w:rPr>
            </w:pPr>
            <w:r>
              <w:rPr>
                <w:sz w:val="18"/>
              </w:rPr>
              <w:t>au changement climatique</w:t>
            </w:r>
          </w:p>
          <w:p w14:paraId="1FA83622" w14:textId="77777777" w:rsidR="00C2235C" w:rsidRPr="0066274C" w:rsidRDefault="00C2235C" w:rsidP="00F83C87">
            <w:pPr>
              <w:pStyle w:val="Paragraphedeliste"/>
              <w:numPr>
                <w:ilvl w:val="0"/>
                <w:numId w:val="37"/>
              </w:numPr>
              <w:ind w:left="176" w:hanging="142"/>
              <w:jc w:val="center"/>
              <w:rPr>
                <w:sz w:val="20"/>
              </w:rPr>
            </w:pPr>
            <w:r>
              <w:rPr>
                <w:sz w:val="18"/>
              </w:rPr>
              <w:t>de la pression « </w:t>
            </w:r>
            <w:r w:rsidRPr="00124826">
              <w:rPr>
                <w:sz w:val="18"/>
              </w:rPr>
              <w:t>Cerfs et cochons</w:t>
            </w:r>
            <w:r>
              <w:rPr>
                <w:sz w:val="18"/>
              </w:rPr>
              <w:t> »</w:t>
            </w:r>
          </w:p>
          <w:p w14:paraId="1331810F" w14:textId="77777777" w:rsidR="00C2235C" w:rsidRPr="0066274C" w:rsidRDefault="00C2235C" w:rsidP="00F83C87">
            <w:pPr>
              <w:pStyle w:val="Paragraphedeliste"/>
              <w:numPr>
                <w:ilvl w:val="0"/>
                <w:numId w:val="37"/>
              </w:numPr>
              <w:ind w:left="317"/>
              <w:rPr>
                <w:sz w:val="20"/>
              </w:rPr>
            </w:pPr>
            <w:r>
              <w:rPr>
                <w:sz w:val="18"/>
              </w:rPr>
              <w:t>Dégradation de la continuité hydraulique de la partie aval de la rivière du fait :</w:t>
            </w:r>
          </w:p>
          <w:p w14:paraId="6D30D398" w14:textId="77777777" w:rsidR="00C2235C" w:rsidRPr="0066274C" w:rsidRDefault="00C2235C" w:rsidP="00F83C87">
            <w:pPr>
              <w:pStyle w:val="Paragraphedeliste"/>
              <w:numPr>
                <w:ilvl w:val="0"/>
                <w:numId w:val="37"/>
              </w:numPr>
              <w:ind w:left="459" w:hanging="142"/>
              <w:rPr>
                <w:sz w:val="20"/>
              </w:rPr>
            </w:pPr>
            <w:r>
              <w:rPr>
                <w:sz w:val="18"/>
              </w:rPr>
              <w:t>d’un engravement excessif lié à :</w:t>
            </w:r>
          </w:p>
          <w:p w14:paraId="05326270" w14:textId="421E4BF7" w:rsidR="00C2235C" w:rsidRPr="0066274C" w:rsidRDefault="00C2235C" w:rsidP="00F83C87">
            <w:pPr>
              <w:pStyle w:val="Paragraphedeliste"/>
              <w:numPr>
                <w:ilvl w:val="0"/>
                <w:numId w:val="37"/>
              </w:numPr>
              <w:ind w:left="743" w:hanging="284"/>
              <w:rPr>
                <w:sz w:val="20"/>
              </w:rPr>
            </w:pPr>
            <w:r>
              <w:rPr>
                <w:sz w:val="18"/>
              </w:rPr>
              <w:t>à l’entrée en exploitation des concessions</w:t>
            </w:r>
            <w:r w:rsidR="001E25EA">
              <w:rPr>
                <w:sz w:val="18"/>
              </w:rPr>
              <w:t xml:space="preserve"> présentes sur la partie aval des</w:t>
            </w:r>
            <w:r>
              <w:rPr>
                <w:sz w:val="18"/>
              </w:rPr>
              <w:t xml:space="preserve"> bassin</w:t>
            </w:r>
            <w:r w:rsidR="001E25EA">
              <w:rPr>
                <w:sz w:val="18"/>
              </w:rPr>
              <w:t>s</w:t>
            </w:r>
            <w:r>
              <w:rPr>
                <w:sz w:val="18"/>
              </w:rPr>
              <w:t xml:space="preserve"> versant</w:t>
            </w:r>
            <w:r w:rsidR="001E25EA">
              <w:rPr>
                <w:sz w:val="18"/>
              </w:rPr>
              <w:t>s</w:t>
            </w:r>
          </w:p>
          <w:p w14:paraId="78F70BAC" w14:textId="77777777" w:rsidR="00C2235C" w:rsidRPr="002C6201" w:rsidRDefault="00C2235C" w:rsidP="00F83C87">
            <w:pPr>
              <w:pStyle w:val="Paragraphedeliste"/>
              <w:numPr>
                <w:ilvl w:val="0"/>
                <w:numId w:val="37"/>
              </w:numPr>
              <w:ind w:left="743" w:hanging="284"/>
              <w:rPr>
                <w:sz w:val="20"/>
              </w:rPr>
            </w:pPr>
            <w:r>
              <w:rPr>
                <w:sz w:val="18"/>
              </w:rPr>
              <w:t xml:space="preserve">à la dégradation du couvert forestier par : </w:t>
            </w:r>
          </w:p>
          <w:p w14:paraId="3887AD09" w14:textId="77777777" w:rsidR="00C2235C" w:rsidRPr="002C6201" w:rsidRDefault="00C2235C" w:rsidP="00F83C87">
            <w:pPr>
              <w:pStyle w:val="Paragraphedeliste"/>
              <w:numPr>
                <w:ilvl w:val="0"/>
                <w:numId w:val="37"/>
              </w:numPr>
              <w:ind w:left="1026" w:hanging="283"/>
              <w:rPr>
                <w:sz w:val="20"/>
              </w:rPr>
            </w:pPr>
            <w:r>
              <w:rPr>
                <w:sz w:val="18"/>
              </w:rPr>
              <w:t>pression « cerf et cochons »</w:t>
            </w:r>
          </w:p>
          <w:p w14:paraId="249FC655" w14:textId="3AF1AFB1" w:rsidR="00CD4C0A" w:rsidRPr="001E25EA" w:rsidRDefault="00C2235C" w:rsidP="00F83C87">
            <w:pPr>
              <w:pStyle w:val="Paragraphedeliste"/>
              <w:numPr>
                <w:ilvl w:val="0"/>
                <w:numId w:val="37"/>
              </w:numPr>
              <w:ind w:left="1026" w:hanging="283"/>
              <w:rPr>
                <w:sz w:val="20"/>
              </w:rPr>
            </w:pPr>
            <w:r>
              <w:rPr>
                <w:sz w:val="18"/>
              </w:rPr>
              <w:t>les feux de brousses</w:t>
            </w:r>
          </w:p>
        </w:tc>
        <w:tc>
          <w:tcPr>
            <w:tcW w:w="1653" w:type="dxa"/>
            <w:vAlign w:val="center"/>
          </w:tcPr>
          <w:p w14:paraId="64EDE3ED" w14:textId="77777777" w:rsidR="001E25EA" w:rsidRDefault="001E25EA" w:rsidP="00C2235C">
            <w:pPr>
              <w:jc w:val="center"/>
              <w:rPr>
                <w:color w:val="00B050"/>
                <w:sz w:val="32"/>
                <w:szCs w:val="32"/>
              </w:rPr>
            </w:pPr>
          </w:p>
          <w:p w14:paraId="154DF802" w14:textId="77777777" w:rsidR="001E25EA" w:rsidRDefault="001E25EA" w:rsidP="00C2235C">
            <w:pPr>
              <w:jc w:val="center"/>
              <w:rPr>
                <w:color w:val="00B050"/>
                <w:sz w:val="32"/>
                <w:szCs w:val="32"/>
              </w:rPr>
            </w:pPr>
          </w:p>
          <w:p w14:paraId="481A8EEB" w14:textId="77777777" w:rsidR="00CD4C0A" w:rsidRDefault="00CD4C0A" w:rsidP="00C2235C">
            <w:pPr>
              <w:jc w:val="center"/>
              <w:rPr>
                <w:color w:val="00B050"/>
                <w:sz w:val="32"/>
                <w:szCs w:val="32"/>
              </w:rPr>
            </w:pPr>
            <w:r w:rsidRPr="00EF1380">
              <w:rPr>
                <w:color w:val="00B050"/>
                <w:sz w:val="32"/>
                <w:szCs w:val="32"/>
              </w:rPr>
              <w:sym w:font="Wingdings" w:char="F04A"/>
            </w:r>
          </w:p>
          <w:p w14:paraId="20887D4D" w14:textId="2DEF8225" w:rsidR="00CD4C0A" w:rsidRPr="008A798E" w:rsidRDefault="00CD4C0A" w:rsidP="00C2235C">
            <w:pPr>
              <w:jc w:val="center"/>
              <w:rPr>
                <w:sz w:val="20"/>
                <w:szCs w:val="20"/>
              </w:rPr>
            </w:pPr>
            <w:r w:rsidRPr="001E25EA">
              <w:rPr>
                <w:sz w:val="18"/>
                <w:szCs w:val="20"/>
              </w:rPr>
              <w:t xml:space="preserve">Un suivi annuel est mené par Vale-NC sur la </w:t>
            </w:r>
            <w:proofErr w:type="spellStart"/>
            <w:r w:rsidRPr="001E25EA">
              <w:rPr>
                <w:sz w:val="18"/>
                <w:szCs w:val="20"/>
              </w:rPr>
              <w:t>Kadji</w:t>
            </w:r>
            <w:proofErr w:type="spellEnd"/>
            <w:r w:rsidRPr="001E25EA">
              <w:rPr>
                <w:sz w:val="18"/>
                <w:szCs w:val="20"/>
              </w:rPr>
              <w:t xml:space="preserve"> et la </w:t>
            </w:r>
            <w:proofErr w:type="spellStart"/>
            <w:r w:rsidRPr="001E25EA">
              <w:rPr>
                <w:sz w:val="18"/>
                <w:szCs w:val="20"/>
              </w:rPr>
              <w:t>Kaori</w:t>
            </w:r>
            <w:proofErr w:type="spellEnd"/>
            <w:r w:rsidRPr="001E25EA">
              <w:rPr>
                <w:sz w:val="18"/>
                <w:szCs w:val="20"/>
              </w:rPr>
              <w:t xml:space="preserve"> a fait l’objet de </w:t>
            </w:r>
            <w:r w:rsidR="001E25EA">
              <w:rPr>
                <w:sz w:val="18"/>
                <w:szCs w:val="20"/>
              </w:rPr>
              <w:t>plusieurs suivis (Œil et Vale-NC</w:t>
            </w:r>
            <w:r w:rsidRPr="001E25EA">
              <w:rPr>
                <w:sz w:val="18"/>
                <w:szCs w:val="20"/>
              </w:rPr>
              <w:t>)</w:t>
            </w:r>
          </w:p>
        </w:tc>
        <w:tc>
          <w:tcPr>
            <w:tcW w:w="1324" w:type="dxa"/>
            <w:gridSpan w:val="2"/>
            <w:vAlign w:val="center"/>
          </w:tcPr>
          <w:p w14:paraId="58608342" w14:textId="77777777" w:rsidR="001E25EA" w:rsidRDefault="001E25EA" w:rsidP="00C2235C">
            <w:pPr>
              <w:jc w:val="center"/>
              <w:rPr>
                <w:b/>
                <w:sz w:val="20"/>
                <w:szCs w:val="20"/>
              </w:rPr>
            </w:pPr>
          </w:p>
          <w:p w14:paraId="09984F33" w14:textId="77777777" w:rsidR="001E25EA" w:rsidRDefault="001E25EA" w:rsidP="00C2235C">
            <w:pPr>
              <w:jc w:val="center"/>
              <w:rPr>
                <w:b/>
                <w:sz w:val="20"/>
                <w:szCs w:val="20"/>
              </w:rPr>
            </w:pPr>
          </w:p>
          <w:p w14:paraId="3323114C" w14:textId="77777777" w:rsidR="001E25EA" w:rsidRDefault="001E25EA" w:rsidP="00C2235C">
            <w:pPr>
              <w:jc w:val="center"/>
              <w:rPr>
                <w:b/>
                <w:sz w:val="20"/>
                <w:szCs w:val="20"/>
              </w:rPr>
            </w:pPr>
          </w:p>
          <w:p w14:paraId="635B6C2B" w14:textId="77777777" w:rsidR="001E25EA" w:rsidRDefault="001E25EA" w:rsidP="00C2235C">
            <w:pPr>
              <w:jc w:val="center"/>
              <w:rPr>
                <w:b/>
                <w:sz w:val="20"/>
                <w:szCs w:val="20"/>
              </w:rPr>
            </w:pPr>
          </w:p>
          <w:p w14:paraId="4551AC7A" w14:textId="77777777" w:rsidR="001E25EA" w:rsidRDefault="001E25EA" w:rsidP="00C2235C">
            <w:pPr>
              <w:jc w:val="center"/>
              <w:rPr>
                <w:b/>
                <w:sz w:val="20"/>
                <w:szCs w:val="20"/>
              </w:rPr>
            </w:pPr>
          </w:p>
          <w:p w14:paraId="3BEEA77C" w14:textId="56093491" w:rsidR="00CD4C0A" w:rsidRDefault="00CD4C0A" w:rsidP="00C2235C">
            <w:pPr>
              <w:jc w:val="center"/>
              <w:rPr>
                <w:sz w:val="20"/>
                <w:szCs w:val="20"/>
              </w:rPr>
            </w:pPr>
            <w:r w:rsidRPr="005D1D9F">
              <w:rPr>
                <w:b/>
                <w:sz w:val="20"/>
                <w:szCs w:val="20"/>
              </w:rPr>
              <w:t>Critère</w:t>
            </w:r>
            <w:r>
              <w:rPr>
                <w:b/>
                <w:sz w:val="20"/>
                <w:szCs w:val="20"/>
              </w:rPr>
              <w:t>s</w:t>
            </w:r>
            <w:r w:rsidRPr="005D1D9F">
              <w:rPr>
                <w:b/>
                <w:sz w:val="20"/>
                <w:szCs w:val="20"/>
              </w:rPr>
              <w:t xml:space="preserve"> 1</w:t>
            </w:r>
            <w:r>
              <w:rPr>
                <w:b/>
                <w:sz w:val="20"/>
                <w:szCs w:val="20"/>
              </w:rPr>
              <w:t>, 2, 3, 7, 9</w:t>
            </w:r>
          </w:p>
        </w:tc>
      </w:tr>
      <w:tr w:rsidR="0087309B" w14:paraId="7307F91C" w14:textId="4D9C03B5" w:rsidTr="005125C4">
        <w:tc>
          <w:tcPr>
            <w:tcW w:w="1588" w:type="dxa"/>
            <w:gridSpan w:val="2"/>
            <w:vAlign w:val="center"/>
          </w:tcPr>
          <w:p w14:paraId="230DA62B" w14:textId="1E65A167" w:rsidR="00CD4C0A" w:rsidRDefault="00CD4C0A" w:rsidP="005814DD">
            <w:pPr>
              <w:jc w:val="center"/>
            </w:pPr>
            <w:r w:rsidRPr="001E25EA">
              <w:rPr>
                <w:sz w:val="20"/>
              </w:rPr>
              <w:t>Tête de bassin du Carénage et de la rivière Bleue de Prony</w:t>
            </w:r>
          </w:p>
        </w:tc>
        <w:tc>
          <w:tcPr>
            <w:tcW w:w="1639" w:type="dxa"/>
            <w:gridSpan w:val="2"/>
            <w:vAlign w:val="center"/>
          </w:tcPr>
          <w:p w14:paraId="34C9528A" w14:textId="26DA211B" w:rsidR="00CD4C0A" w:rsidRPr="0034483E" w:rsidRDefault="00CD4C0A" w:rsidP="001E25EA">
            <w:pPr>
              <w:rPr>
                <w:color w:val="00B050"/>
                <w:sz w:val="32"/>
                <w:szCs w:val="32"/>
              </w:rPr>
            </w:pPr>
            <w:r w:rsidRPr="00EF1380">
              <w:rPr>
                <w:sz w:val="20"/>
                <w:szCs w:val="20"/>
              </w:rPr>
              <w:t>Qualité chimique :</w:t>
            </w:r>
            <w:r>
              <w:rPr>
                <w:color w:val="00B050"/>
                <w:sz w:val="20"/>
                <w:szCs w:val="20"/>
              </w:rPr>
              <w:t xml:space="preserve"> </w:t>
            </w:r>
            <w:r w:rsidRPr="00EF1380">
              <w:rPr>
                <w:color w:val="00B050"/>
                <w:sz w:val="32"/>
                <w:szCs w:val="32"/>
              </w:rPr>
              <w:sym w:font="Wingdings" w:char="F04A"/>
            </w:r>
          </w:p>
          <w:p w14:paraId="5DAC8F1E" w14:textId="2A704E3A" w:rsidR="00CD4C0A" w:rsidRDefault="00CD4C0A" w:rsidP="001E25EA">
            <w:r w:rsidRPr="00EF1380">
              <w:rPr>
                <w:sz w:val="20"/>
                <w:szCs w:val="20"/>
              </w:rPr>
              <w:t>Qualité écologique :</w:t>
            </w:r>
            <w:r>
              <w:rPr>
                <w:color w:val="00B050"/>
                <w:sz w:val="20"/>
                <w:szCs w:val="20"/>
              </w:rPr>
              <w:t xml:space="preserve"> </w:t>
            </w:r>
            <w:r w:rsidRPr="00EF1380">
              <w:rPr>
                <w:color w:val="00B050"/>
                <w:sz w:val="32"/>
                <w:szCs w:val="32"/>
              </w:rPr>
              <w:sym w:font="Wingdings" w:char="F04A"/>
            </w:r>
          </w:p>
        </w:tc>
        <w:tc>
          <w:tcPr>
            <w:tcW w:w="2410" w:type="dxa"/>
            <w:vAlign w:val="center"/>
          </w:tcPr>
          <w:p w14:paraId="3FFB6763" w14:textId="030779AB" w:rsidR="00CD4C0A" w:rsidRPr="003419F3" w:rsidRDefault="003419F3" w:rsidP="00F83C87">
            <w:pPr>
              <w:pStyle w:val="Paragraphedeliste"/>
              <w:numPr>
                <w:ilvl w:val="0"/>
                <w:numId w:val="71"/>
              </w:numPr>
              <w:ind w:left="317" w:hanging="240"/>
              <w:rPr>
                <w:sz w:val="20"/>
              </w:rPr>
            </w:pPr>
            <w:r>
              <w:rPr>
                <w:sz w:val="18"/>
              </w:rPr>
              <w:t>Pression « cochons sauvages » dans la réserve du Pic du Pin</w:t>
            </w:r>
          </w:p>
        </w:tc>
        <w:tc>
          <w:tcPr>
            <w:tcW w:w="1134" w:type="dxa"/>
            <w:gridSpan w:val="2"/>
            <w:vAlign w:val="center"/>
          </w:tcPr>
          <w:p w14:paraId="78FBB093" w14:textId="5D47624E" w:rsidR="00CD4C0A" w:rsidRPr="003419F3" w:rsidRDefault="003419F3" w:rsidP="003419F3">
            <w:pPr>
              <w:ind w:left="-46"/>
              <w:jc w:val="center"/>
              <w:rPr>
                <w:sz w:val="20"/>
              </w:rPr>
            </w:pPr>
            <w:r w:rsidRPr="00160938">
              <w:rPr>
                <w:noProof/>
                <w:sz w:val="18"/>
              </w:rPr>
              <mc:AlternateContent>
                <mc:Choice Requires="wps">
                  <w:drawing>
                    <wp:anchor distT="0" distB="0" distL="114300" distR="114300" simplePos="0" relativeHeight="251853824" behindDoc="0" locked="0" layoutInCell="1" allowOverlap="1" wp14:anchorId="16933CE7" wp14:editId="1734DB50">
                      <wp:simplePos x="0" y="0"/>
                      <wp:positionH relativeFrom="column">
                        <wp:posOffset>138430</wp:posOffset>
                      </wp:positionH>
                      <wp:positionV relativeFrom="paragraph">
                        <wp:posOffset>107315</wp:posOffset>
                      </wp:positionV>
                      <wp:extent cx="220980" cy="137160"/>
                      <wp:effectExtent l="25400" t="76200" r="58420" b="66040"/>
                      <wp:wrapNone/>
                      <wp:docPr id="718" name="Connecteur droit avec flèche 718"/>
                      <wp:cNvGraphicFramePr/>
                      <a:graphic xmlns:a="http://schemas.openxmlformats.org/drawingml/2006/main">
                        <a:graphicData uri="http://schemas.microsoft.com/office/word/2010/wordprocessingShape">
                          <wps:wsp>
                            <wps:cNvCnPr/>
                            <wps:spPr>
                              <a:xfrm>
                                <a:off x="0" y="0"/>
                                <a:ext cx="220980" cy="137160"/>
                              </a:xfrm>
                              <a:prstGeom prst="straightConnector1">
                                <a:avLst/>
                              </a:prstGeom>
                              <a:ln w="38100" cmpd="sng">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718" o:spid="_x0000_s1026" type="#_x0000_t32" style="position:absolute;margin-left:10.9pt;margin-top:8.45pt;width:17.4pt;height:10.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" strokecolor="#ed7d31 [3205]" strokeweight="3pt">
                      <v:stroke endarrow="open" joinstyle="miter"/>
                    </v:shape>
                  </w:pict>
                </mc:Fallback>
              </mc:AlternateContent>
            </w:r>
          </w:p>
        </w:tc>
        <w:tc>
          <w:tcPr>
            <w:tcW w:w="1984" w:type="dxa"/>
            <w:gridSpan w:val="2"/>
            <w:vAlign w:val="center"/>
          </w:tcPr>
          <w:p w14:paraId="3CA21EC8" w14:textId="3A3AD6F6" w:rsidR="00CD4C0A" w:rsidRDefault="005814DD" w:rsidP="00F83C87">
            <w:pPr>
              <w:pStyle w:val="Paragraphedeliste"/>
              <w:numPr>
                <w:ilvl w:val="0"/>
                <w:numId w:val="37"/>
              </w:numPr>
              <w:ind w:left="314"/>
              <w:rPr>
                <w:sz w:val="20"/>
              </w:rPr>
            </w:pPr>
            <w:r>
              <w:rPr>
                <w:sz w:val="18"/>
              </w:rPr>
              <w:t>Ces parties de</w:t>
            </w:r>
            <w:r w:rsidRPr="00160938">
              <w:rPr>
                <w:sz w:val="18"/>
              </w:rPr>
              <w:t xml:space="preserve"> bassin versant </w:t>
            </w:r>
            <w:r>
              <w:rPr>
                <w:sz w:val="18"/>
              </w:rPr>
              <w:t>sont</w:t>
            </w:r>
            <w:r w:rsidRPr="00160938">
              <w:rPr>
                <w:sz w:val="18"/>
              </w:rPr>
              <w:t xml:space="preserve"> classé</w:t>
            </w:r>
            <w:r>
              <w:rPr>
                <w:sz w:val="18"/>
              </w:rPr>
              <w:t>es</w:t>
            </w:r>
            <w:r w:rsidRPr="00160938">
              <w:rPr>
                <w:sz w:val="18"/>
              </w:rPr>
              <w:t xml:space="preserve"> en aire</w:t>
            </w:r>
            <w:r>
              <w:rPr>
                <w:sz w:val="18"/>
              </w:rPr>
              <w:t>s</w:t>
            </w:r>
            <w:r w:rsidRPr="00160938">
              <w:rPr>
                <w:sz w:val="18"/>
              </w:rPr>
              <w:t xml:space="preserve"> protégée</w:t>
            </w:r>
            <w:r>
              <w:rPr>
                <w:sz w:val="18"/>
              </w:rPr>
              <w:t>s</w:t>
            </w:r>
          </w:p>
        </w:tc>
        <w:tc>
          <w:tcPr>
            <w:tcW w:w="3544" w:type="dxa"/>
            <w:vAlign w:val="center"/>
          </w:tcPr>
          <w:p w14:paraId="71B71534" w14:textId="77777777" w:rsidR="005814DD" w:rsidRPr="00124826" w:rsidRDefault="005814DD" w:rsidP="00F83C87">
            <w:pPr>
              <w:pStyle w:val="Paragraphedeliste"/>
              <w:numPr>
                <w:ilvl w:val="0"/>
                <w:numId w:val="37"/>
              </w:numPr>
              <w:ind w:left="314"/>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formations végétales </w:t>
            </w:r>
            <w:r>
              <w:rPr>
                <w:sz w:val="18"/>
              </w:rPr>
              <w:t xml:space="preserve">recouvrant la partie classée des bassins versant du fait </w:t>
            </w:r>
            <w:r w:rsidRPr="00124826">
              <w:rPr>
                <w:sz w:val="18"/>
              </w:rPr>
              <w:t>:</w:t>
            </w:r>
          </w:p>
          <w:p w14:paraId="17B560EE" w14:textId="77777777" w:rsidR="005814DD" w:rsidRDefault="005814DD" w:rsidP="00F83C87">
            <w:pPr>
              <w:pStyle w:val="Paragraphedeliste"/>
              <w:numPr>
                <w:ilvl w:val="0"/>
                <w:numId w:val="37"/>
              </w:numPr>
              <w:ind w:left="459" w:hanging="141"/>
              <w:rPr>
                <w:sz w:val="18"/>
              </w:rPr>
            </w:pPr>
            <w:r>
              <w:rPr>
                <w:sz w:val="18"/>
              </w:rPr>
              <w:t>de l’augmentation du risque Feux lié :</w:t>
            </w:r>
          </w:p>
          <w:p w14:paraId="245459D0" w14:textId="77777777" w:rsidR="005814DD" w:rsidRDefault="005814DD" w:rsidP="00F83C87">
            <w:pPr>
              <w:pStyle w:val="Paragraphedeliste"/>
              <w:numPr>
                <w:ilvl w:val="0"/>
                <w:numId w:val="37"/>
              </w:numPr>
              <w:ind w:left="743" w:hanging="218"/>
              <w:rPr>
                <w:sz w:val="18"/>
              </w:rPr>
            </w:pPr>
            <w:r>
              <w:rPr>
                <w:sz w:val="18"/>
              </w:rPr>
              <w:t>à l’augmentation de la fréquentation touristique du site Ramsar</w:t>
            </w:r>
          </w:p>
          <w:p w14:paraId="530641C0" w14:textId="77777777" w:rsidR="005814DD" w:rsidRPr="00124826" w:rsidRDefault="005814DD" w:rsidP="00F83C87">
            <w:pPr>
              <w:pStyle w:val="Paragraphedeliste"/>
              <w:numPr>
                <w:ilvl w:val="0"/>
                <w:numId w:val="37"/>
              </w:numPr>
              <w:ind w:left="743" w:hanging="218"/>
              <w:rPr>
                <w:sz w:val="18"/>
              </w:rPr>
            </w:pPr>
            <w:r>
              <w:rPr>
                <w:sz w:val="18"/>
              </w:rPr>
              <w:t>au changement climatique</w:t>
            </w:r>
          </w:p>
          <w:p w14:paraId="32153DA4" w14:textId="77777777" w:rsidR="005814DD" w:rsidRPr="0066274C" w:rsidRDefault="005814DD" w:rsidP="00F83C87">
            <w:pPr>
              <w:pStyle w:val="Paragraphedeliste"/>
              <w:numPr>
                <w:ilvl w:val="0"/>
                <w:numId w:val="37"/>
              </w:numPr>
              <w:ind w:left="176" w:hanging="142"/>
              <w:jc w:val="center"/>
              <w:rPr>
                <w:sz w:val="20"/>
              </w:rPr>
            </w:pPr>
            <w:r>
              <w:rPr>
                <w:sz w:val="18"/>
              </w:rPr>
              <w:t>de la pression « </w:t>
            </w:r>
            <w:r w:rsidRPr="00124826">
              <w:rPr>
                <w:sz w:val="18"/>
              </w:rPr>
              <w:t>Cerfs et cochons</w:t>
            </w:r>
            <w:r>
              <w:rPr>
                <w:sz w:val="18"/>
              </w:rPr>
              <w:t> »</w:t>
            </w:r>
          </w:p>
          <w:p w14:paraId="73EA7CB7" w14:textId="77777777" w:rsidR="005814DD" w:rsidRPr="0066274C" w:rsidRDefault="005814DD" w:rsidP="00F83C87">
            <w:pPr>
              <w:pStyle w:val="Paragraphedeliste"/>
              <w:numPr>
                <w:ilvl w:val="0"/>
                <w:numId w:val="37"/>
              </w:numPr>
              <w:ind w:left="317"/>
              <w:rPr>
                <w:sz w:val="20"/>
              </w:rPr>
            </w:pPr>
            <w:r>
              <w:rPr>
                <w:sz w:val="18"/>
              </w:rPr>
              <w:t>Dégradation de la continuité hydraulique de la partie aval de la rivière du fait :</w:t>
            </w:r>
          </w:p>
          <w:p w14:paraId="05BF64E8" w14:textId="77777777" w:rsidR="005814DD" w:rsidRPr="0066274C" w:rsidRDefault="005814DD" w:rsidP="00F83C87">
            <w:pPr>
              <w:pStyle w:val="Paragraphedeliste"/>
              <w:numPr>
                <w:ilvl w:val="0"/>
                <w:numId w:val="37"/>
              </w:numPr>
              <w:ind w:left="459" w:hanging="142"/>
              <w:rPr>
                <w:sz w:val="20"/>
              </w:rPr>
            </w:pPr>
            <w:r>
              <w:rPr>
                <w:sz w:val="18"/>
              </w:rPr>
              <w:t>d’un engravement excessif lié à :</w:t>
            </w:r>
          </w:p>
          <w:p w14:paraId="1A8EC577" w14:textId="77777777" w:rsidR="005814DD" w:rsidRPr="0066274C" w:rsidRDefault="005814DD" w:rsidP="00F83C87">
            <w:pPr>
              <w:pStyle w:val="Paragraphedeliste"/>
              <w:numPr>
                <w:ilvl w:val="0"/>
                <w:numId w:val="37"/>
              </w:numPr>
              <w:ind w:left="743" w:hanging="284"/>
              <w:rPr>
                <w:sz w:val="20"/>
              </w:rPr>
            </w:pPr>
            <w:r>
              <w:rPr>
                <w:sz w:val="18"/>
              </w:rPr>
              <w:t>à l’entrée en exploitation des concessions présentes sur la partie aval des bassins versants</w:t>
            </w:r>
          </w:p>
          <w:p w14:paraId="723A2E02" w14:textId="77777777" w:rsidR="005814DD" w:rsidRPr="002C6201" w:rsidRDefault="005814DD" w:rsidP="00F83C87">
            <w:pPr>
              <w:pStyle w:val="Paragraphedeliste"/>
              <w:numPr>
                <w:ilvl w:val="0"/>
                <w:numId w:val="37"/>
              </w:numPr>
              <w:ind w:left="743" w:hanging="284"/>
              <w:rPr>
                <w:sz w:val="20"/>
              </w:rPr>
            </w:pPr>
            <w:r>
              <w:rPr>
                <w:sz w:val="18"/>
              </w:rPr>
              <w:t xml:space="preserve">à la dégradation du couvert forestier par : </w:t>
            </w:r>
          </w:p>
          <w:p w14:paraId="3D040361" w14:textId="77777777" w:rsidR="005814DD" w:rsidRPr="002C6201" w:rsidRDefault="005814DD" w:rsidP="00F83C87">
            <w:pPr>
              <w:pStyle w:val="Paragraphedeliste"/>
              <w:numPr>
                <w:ilvl w:val="0"/>
                <w:numId w:val="37"/>
              </w:numPr>
              <w:ind w:left="1026" w:hanging="283"/>
              <w:rPr>
                <w:sz w:val="20"/>
              </w:rPr>
            </w:pPr>
            <w:r>
              <w:rPr>
                <w:sz w:val="18"/>
              </w:rPr>
              <w:t>pression « cerf et cochons »</w:t>
            </w:r>
          </w:p>
          <w:p w14:paraId="1F5FEAF5" w14:textId="77777777" w:rsidR="00CD4C0A" w:rsidRPr="005814DD" w:rsidRDefault="005814DD" w:rsidP="00F83C87">
            <w:pPr>
              <w:pStyle w:val="Paragraphedeliste"/>
              <w:numPr>
                <w:ilvl w:val="0"/>
                <w:numId w:val="37"/>
              </w:numPr>
              <w:ind w:left="317"/>
              <w:jc w:val="center"/>
              <w:rPr>
                <w:sz w:val="20"/>
              </w:rPr>
            </w:pPr>
            <w:r>
              <w:rPr>
                <w:sz w:val="18"/>
              </w:rPr>
              <w:t>les feux de brousses</w:t>
            </w:r>
          </w:p>
          <w:p w14:paraId="64047BD0" w14:textId="77777777" w:rsidR="005814DD" w:rsidRDefault="005814DD" w:rsidP="005814DD">
            <w:pPr>
              <w:jc w:val="center"/>
              <w:rPr>
                <w:sz w:val="20"/>
              </w:rPr>
            </w:pPr>
          </w:p>
          <w:p w14:paraId="1B0EC38A" w14:textId="77777777" w:rsidR="005814DD" w:rsidRDefault="005814DD" w:rsidP="005814DD">
            <w:pPr>
              <w:jc w:val="center"/>
              <w:rPr>
                <w:sz w:val="20"/>
              </w:rPr>
            </w:pPr>
          </w:p>
          <w:p w14:paraId="2ABA139D" w14:textId="5E02756E" w:rsidR="005814DD" w:rsidRPr="005814DD" w:rsidRDefault="005814DD" w:rsidP="005814DD">
            <w:pPr>
              <w:jc w:val="center"/>
              <w:rPr>
                <w:sz w:val="20"/>
              </w:rPr>
            </w:pPr>
          </w:p>
        </w:tc>
        <w:tc>
          <w:tcPr>
            <w:tcW w:w="1653" w:type="dxa"/>
            <w:vAlign w:val="center"/>
          </w:tcPr>
          <w:p w14:paraId="0641E858" w14:textId="77777777" w:rsidR="00CD4C0A" w:rsidRDefault="00CD4C0A" w:rsidP="001E25EA">
            <w:pPr>
              <w:jc w:val="center"/>
              <w:rPr>
                <w:color w:val="00B050"/>
                <w:sz w:val="32"/>
                <w:szCs w:val="32"/>
              </w:rPr>
            </w:pPr>
            <w:r w:rsidRPr="00EF1380">
              <w:rPr>
                <w:color w:val="00B050"/>
                <w:sz w:val="32"/>
                <w:szCs w:val="32"/>
              </w:rPr>
              <w:sym w:font="Wingdings" w:char="F04A"/>
            </w:r>
          </w:p>
          <w:p w14:paraId="3F8F2EEC" w14:textId="317F2339" w:rsidR="00CD4C0A" w:rsidRPr="008A798E" w:rsidRDefault="00CD4C0A" w:rsidP="001E25EA">
            <w:pPr>
              <w:jc w:val="center"/>
              <w:rPr>
                <w:sz w:val="20"/>
                <w:szCs w:val="20"/>
              </w:rPr>
            </w:pPr>
            <w:r w:rsidRPr="005814DD">
              <w:rPr>
                <w:sz w:val="18"/>
                <w:szCs w:val="20"/>
              </w:rPr>
              <w:t>Plusieurs campagnes de mesures (Œil et Vale-</w:t>
            </w:r>
            <w:proofErr w:type="spellStart"/>
            <w:r w:rsidRPr="005814DD">
              <w:rPr>
                <w:sz w:val="18"/>
                <w:szCs w:val="20"/>
              </w:rPr>
              <w:t>Nc</w:t>
            </w:r>
            <w:proofErr w:type="spellEnd"/>
            <w:r w:rsidRPr="005814DD">
              <w:rPr>
                <w:sz w:val="18"/>
                <w:szCs w:val="20"/>
              </w:rPr>
              <w:t>)</w:t>
            </w:r>
          </w:p>
        </w:tc>
        <w:tc>
          <w:tcPr>
            <w:tcW w:w="1324" w:type="dxa"/>
            <w:gridSpan w:val="2"/>
            <w:vAlign w:val="center"/>
          </w:tcPr>
          <w:p w14:paraId="7547116A" w14:textId="3A328FBE" w:rsidR="00CD4C0A" w:rsidRDefault="00CD4C0A" w:rsidP="001E25EA">
            <w:pPr>
              <w:jc w:val="center"/>
              <w:rPr>
                <w:sz w:val="20"/>
                <w:szCs w:val="20"/>
              </w:rPr>
            </w:pPr>
            <w:r w:rsidRPr="005D1D9F">
              <w:rPr>
                <w:b/>
                <w:sz w:val="20"/>
                <w:szCs w:val="20"/>
              </w:rPr>
              <w:t>Critère</w:t>
            </w:r>
            <w:r>
              <w:rPr>
                <w:b/>
                <w:sz w:val="20"/>
                <w:szCs w:val="20"/>
              </w:rPr>
              <w:t>s</w:t>
            </w:r>
            <w:r w:rsidRPr="005D1D9F">
              <w:rPr>
                <w:b/>
                <w:sz w:val="20"/>
                <w:szCs w:val="20"/>
              </w:rPr>
              <w:t xml:space="preserve"> 1</w:t>
            </w:r>
            <w:r>
              <w:rPr>
                <w:b/>
                <w:sz w:val="20"/>
                <w:szCs w:val="20"/>
              </w:rPr>
              <w:t>, 2, 3, 7, 9</w:t>
            </w:r>
          </w:p>
        </w:tc>
      </w:tr>
      <w:tr w:rsidR="001E25EA" w14:paraId="510AF71D" w14:textId="42740778" w:rsidTr="00F1488B">
        <w:trPr>
          <w:trHeight w:val="221"/>
        </w:trPr>
        <w:tc>
          <w:tcPr>
            <w:tcW w:w="15276" w:type="dxa"/>
            <w:gridSpan w:val="13"/>
          </w:tcPr>
          <w:p w14:paraId="784F5916" w14:textId="3283BB6B" w:rsidR="001E25EA" w:rsidRPr="007671E9" w:rsidRDefault="001E25EA" w:rsidP="007671E9">
            <w:pPr>
              <w:jc w:val="center"/>
              <w:rPr>
                <w:b/>
                <w:sz w:val="20"/>
                <w:szCs w:val="20"/>
              </w:rPr>
            </w:pPr>
            <w:r>
              <w:rPr>
                <w:b/>
                <w:sz w:val="20"/>
                <w:szCs w:val="20"/>
              </w:rPr>
              <w:t>Espèces cibles du site Ramsar</w:t>
            </w:r>
          </w:p>
        </w:tc>
      </w:tr>
      <w:tr w:rsidR="00F1488B" w14:paraId="2341032D" w14:textId="1719A0AC" w:rsidTr="00EB4589">
        <w:tc>
          <w:tcPr>
            <w:tcW w:w="1526" w:type="dxa"/>
            <w:vAlign w:val="center"/>
          </w:tcPr>
          <w:p w14:paraId="2CB6F7CA" w14:textId="17F4ACA9" w:rsidR="00CD4C0A" w:rsidRPr="00F1488B" w:rsidRDefault="00CD4C0A" w:rsidP="00F1488B">
            <w:pPr>
              <w:jc w:val="center"/>
              <w:rPr>
                <w:i/>
                <w:sz w:val="18"/>
              </w:rPr>
            </w:pPr>
            <w:proofErr w:type="spellStart"/>
            <w:r w:rsidRPr="000B1EF3">
              <w:rPr>
                <w:i/>
                <w:sz w:val="20"/>
              </w:rPr>
              <w:t>Galaxias</w:t>
            </w:r>
            <w:proofErr w:type="spellEnd"/>
            <w:r w:rsidRPr="000B1EF3">
              <w:rPr>
                <w:i/>
                <w:sz w:val="20"/>
              </w:rPr>
              <w:t xml:space="preserve"> </w:t>
            </w:r>
            <w:proofErr w:type="spellStart"/>
            <w:r w:rsidRPr="000B1EF3">
              <w:rPr>
                <w:i/>
                <w:sz w:val="20"/>
              </w:rPr>
              <w:t>neocaledonicus</w:t>
            </w:r>
            <w:proofErr w:type="spellEnd"/>
          </w:p>
        </w:tc>
        <w:tc>
          <w:tcPr>
            <w:tcW w:w="1417" w:type="dxa"/>
            <w:gridSpan w:val="2"/>
            <w:vAlign w:val="center"/>
          </w:tcPr>
          <w:p w14:paraId="7AF64126" w14:textId="0DD3A5E9" w:rsidR="008E1BC3" w:rsidRDefault="00CD4C0A" w:rsidP="008E1BC3">
            <w:pPr>
              <w:jc w:val="center"/>
              <w:rPr>
                <w:color w:val="FF0000"/>
                <w:sz w:val="18"/>
                <w:szCs w:val="40"/>
              </w:rPr>
            </w:pPr>
            <w:r w:rsidRPr="00F1488B">
              <w:rPr>
                <w:sz w:val="18"/>
              </w:rPr>
              <w:t>Conservation</w:t>
            </w:r>
            <w:r w:rsidR="00F1488B">
              <w:rPr>
                <w:sz w:val="18"/>
              </w:rPr>
              <w:t> :</w:t>
            </w:r>
            <w:r w:rsidR="008E1BC3" w:rsidRPr="00BD068C">
              <w:rPr>
                <w:color w:val="FF0000"/>
                <w:sz w:val="40"/>
                <w:szCs w:val="40"/>
              </w:rPr>
              <w:t xml:space="preserve"> </w:t>
            </w:r>
            <w:r w:rsidR="008E1BC3" w:rsidRPr="00BD068C">
              <w:rPr>
                <w:color w:val="FF0000"/>
                <w:sz w:val="40"/>
                <w:szCs w:val="40"/>
              </w:rPr>
              <w:sym w:font="Wingdings" w:char="F04C"/>
            </w:r>
          </w:p>
          <w:p w14:paraId="024CDB93" w14:textId="542E432B" w:rsidR="00CD4C0A" w:rsidRDefault="008E1BC3" w:rsidP="008E1BC3">
            <w:pPr>
              <w:jc w:val="center"/>
            </w:pPr>
            <w:r>
              <w:rPr>
                <w:color w:val="FF0000"/>
                <w:sz w:val="18"/>
                <w:szCs w:val="40"/>
              </w:rPr>
              <w:t>(statut UICN : EN)</w:t>
            </w:r>
          </w:p>
        </w:tc>
        <w:tc>
          <w:tcPr>
            <w:tcW w:w="2977" w:type="dxa"/>
            <w:gridSpan w:val="3"/>
            <w:vAlign w:val="center"/>
          </w:tcPr>
          <w:p w14:paraId="59904C0D" w14:textId="0A4F9617" w:rsidR="00CD4C0A" w:rsidRDefault="00F1488B" w:rsidP="00F83C87">
            <w:pPr>
              <w:pStyle w:val="Paragraphedeliste"/>
              <w:numPr>
                <w:ilvl w:val="0"/>
                <w:numId w:val="72"/>
              </w:numPr>
              <w:ind w:left="318" w:hanging="284"/>
            </w:pPr>
            <w:r w:rsidRPr="00F1488B">
              <w:rPr>
                <w:sz w:val="18"/>
              </w:rPr>
              <w:t xml:space="preserve">Pression </w:t>
            </w:r>
            <w:r w:rsidR="000B1EF3">
              <w:rPr>
                <w:sz w:val="18"/>
              </w:rPr>
              <w:t xml:space="preserve">éventuelle </w:t>
            </w:r>
            <w:r>
              <w:rPr>
                <w:sz w:val="18"/>
              </w:rPr>
              <w:t>liée à la présence des EEE aquatiques Black-Bass et Tilapia.</w:t>
            </w:r>
          </w:p>
        </w:tc>
        <w:tc>
          <w:tcPr>
            <w:tcW w:w="992" w:type="dxa"/>
            <w:gridSpan w:val="2"/>
            <w:vAlign w:val="center"/>
          </w:tcPr>
          <w:p w14:paraId="00D8FCEB" w14:textId="76427A86" w:rsidR="008E1BC3" w:rsidRDefault="008E1BC3" w:rsidP="00F1488B">
            <w:pPr>
              <w:ind w:left="-46"/>
              <w:jc w:val="center"/>
              <w:rPr>
                <w:sz w:val="20"/>
              </w:rPr>
            </w:pPr>
          </w:p>
          <w:p w14:paraId="2754088E" w14:textId="5CCE5317" w:rsidR="00CD4C0A" w:rsidRDefault="0063737E" w:rsidP="00F1488B">
            <w:pPr>
              <w:ind w:left="-46"/>
              <w:jc w:val="center"/>
              <w:rPr>
                <w:sz w:val="20"/>
              </w:rPr>
            </w:pPr>
            <w:r w:rsidRPr="00160938">
              <w:rPr>
                <w:noProof/>
                <w:sz w:val="18"/>
              </w:rPr>
              <mc:AlternateContent>
                <mc:Choice Requires="wps">
                  <w:drawing>
                    <wp:anchor distT="0" distB="0" distL="114300" distR="114300" simplePos="0" relativeHeight="251882496" behindDoc="0" locked="0" layoutInCell="1" allowOverlap="1" wp14:anchorId="57866770" wp14:editId="34282A48">
                      <wp:simplePos x="0" y="0"/>
                      <wp:positionH relativeFrom="column">
                        <wp:posOffset>159385</wp:posOffset>
                      </wp:positionH>
                      <wp:positionV relativeFrom="paragraph">
                        <wp:posOffset>29845</wp:posOffset>
                      </wp:positionV>
                      <wp:extent cx="220980" cy="137160"/>
                      <wp:effectExtent l="25400" t="76200" r="58420" b="66040"/>
                      <wp:wrapNone/>
                      <wp:docPr id="72" name="Connecteur droit avec flèche 72"/>
                      <wp:cNvGraphicFramePr/>
                      <a:graphic xmlns:a="http://schemas.openxmlformats.org/drawingml/2006/main">
                        <a:graphicData uri="http://schemas.microsoft.com/office/word/2010/wordprocessingShape">
                          <wps:wsp>
                            <wps:cNvCnPr/>
                            <wps:spPr>
                              <a:xfrm>
                                <a:off x="0" y="0"/>
                                <a:ext cx="220980" cy="137160"/>
                              </a:xfrm>
                              <a:prstGeom prst="straightConnector1">
                                <a:avLst/>
                              </a:prstGeom>
                              <a:ln w="38100" cmpd="sng">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72" o:spid="_x0000_s1026" type="#_x0000_t32" style="position:absolute;margin-left:12.55pt;margin-top:2.35pt;width:17.4pt;height:10.8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" strokecolor="#ed7d31 [3205]" strokeweight="3pt">
                      <v:stroke endarrow="open" joinstyle="miter"/>
                    </v:shape>
                  </w:pict>
                </mc:Fallback>
              </mc:AlternateContent>
            </w:r>
            <w:r w:rsidRPr="00160938">
              <w:rPr>
                <w:noProof/>
                <w:sz w:val="18"/>
              </w:rPr>
              <mc:AlternateContent>
                <mc:Choice Requires="wps">
                  <w:drawing>
                    <wp:anchor distT="0" distB="0" distL="114300" distR="114300" simplePos="0" relativeHeight="251884544" behindDoc="0" locked="0" layoutInCell="1" allowOverlap="1" wp14:anchorId="24BA1738" wp14:editId="16BFCE20">
                      <wp:simplePos x="0" y="0"/>
                      <wp:positionH relativeFrom="column">
                        <wp:posOffset>168910</wp:posOffset>
                      </wp:positionH>
                      <wp:positionV relativeFrom="paragraph">
                        <wp:posOffset>1458595</wp:posOffset>
                      </wp:positionV>
                      <wp:extent cx="220980" cy="137160"/>
                      <wp:effectExtent l="25400" t="76200" r="58420" b="66040"/>
                      <wp:wrapNone/>
                      <wp:docPr id="73" name="Connecteur droit avec flèche 73"/>
                      <wp:cNvGraphicFramePr/>
                      <a:graphic xmlns:a="http://schemas.openxmlformats.org/drawingml/2006/main">
                        <a:graphicData uri="http://schemas.microsoft.com/office/word/2010/wordprocessingShape">
                          <wps:wsp>
                            <wps:cNvCnPr/>
                            <wps:spPr>
                              <a:xfrm>
                                <a:off x="0" y="0"/>
                                <a:ext cx="220980" cy="137160"/>
                              </a:xfrm>
                              <a:prstGeom prst="straightConnector1">
                                <a:avLst/>
                              </a:prstGeom>
                              <a:ln w="38100" cmpd="sng">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73" o:spid="_x0000_s1026" type="#_x0000_t32" style="position:absolute;margin-left:13.3pt;margin-top:114.85pt;width:17.4pt;height:10.8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" strokecolor="#ed7d31 [3205]" strokeweight="3pt">
                      <v:stroke endarrow="open" joinstyle="miter"/>
                    </v:shape>
                  </w:pict>
                </mc:Fallback>
              </mc:AlternateContent>
            </w:r>
          </w:p>
          <w:p w14:paraId="05EA7D14" w14:textId="5DD90501" w:rsidR="008E1BC3" w:rsidRPr="00F1488B" w:rsidRDefault="008E1BC3" w:rsidP="00F1488B">
            <w:pPr>
              <w:ind w:left="-46"/>
              <w:jc w:val="center"/>
              <w:rPr>
                <w:sz w:val="20"/>
              </w:rPr>
            </w:pPr>
            <w:r w:rsidRPr="008E1BC3">
              <w:rPr>
                <w:sz w:val="16"/>
              </w:rPr>
              <w:t>(selon UICN)</w:t>
            </w:r>
          </w:p>
        </w:tc>
        <w:tc>
          <w:tcPr>
            <w:tcW w:w="1843" w:type="dxa"/>
            <w:vAlign w:val="center"/>
          </w:tcPr>
          <w:p w14:paraId="0387C21A" w14:textId="77777777" w:rsidR="00CD4C0A" w:rsidRPr="003D1858" w:rsidRDefault="00CD4C0A" w:rsidP="00F83C87">
            <w:pPr>
              <w:pStyle w:val="Paragraphedeliste"/>
              <w:numPr>
                <w:ilvl w:val="0"/>
                <w:numId w:val="37"/>
              </w:numPr>
              <w:ind w:left="314"/>
              <w:rPr>
                <w:sz w:val="20"/>
              </w:rPr>
            </w:pPr>
            <w:r w:rsidRPr="000B1EF3">
              <w:rPr>
                <w:sz w:val="18"/>
              </w:rPr>
              <w:t>Protégée au titre du code de l’environnement</w:t>
            </w:r>
          </w:p>
          <w:p w14:paraId="403045FE" w14:textId="3618078A" w:rsidR="003D1858" w:rsidRPr="00CD4C0A" w:rsidRDefault="003D1858" w:rsidP="00F83C87">
            <w:pPr>
              <w:pStyle w:val="Paragraphedeliste"/>
              <w:numPr>
                <w:ilvl w:val="0"/>
                <w:numId w:val="37"/>
              </w:numPr>
              <w:ind w:left="314"/>
              <w:rPr>
                <w:sz w:val="20"/>
              </w:rPr>
            </w:pPr>
            <w:r>
              <w:rPr>
                <w:sz w:val="18"/>
              </w:rPr>
              <w:t>Ensemble des mesures de protection des habitats citées ci-dessus</w:t>
            </w:r>
          </w:p>
        </w:tc>
        <w:tc>
          <w:tcPr>
            <w:tcW w:w="3544" w:type="dxa"/>
            <w:vAlign w:val="center"/>
          </w:tcPr>
          <w:p w14:paraId="62466C7C" w14:textId="34C965A7" w:rsidR="00CD4C0A" w:rsidRDefault="000B1EF3" w:rsidP="00F83C87">
            <w:pPr>
              <w:pStyle w:val="Paragraphedeliste"/>
              <w:numPr>
                <w:ilvl w:val="0"/>
                <w:numId w:val="37"/>
              </w:numPr>
              <w:ind w:left="314"/>
              <w:rPr>
                <w:sz w:val="18"/>
              </w:rPr>
            </w:pPr>
            <w:r>
              <w:rPr>
                <w:sz w:val="18"/>
              </w:rPr>
              <w:t xml:space="preserve">Altération de l’habitat aquatique (cf. lignes relatives aux Grand Lac, Lac en Huit, réservoir de Yaté, rivière Bleue, rivière Blanche et rivière des Lacs) </w:t>
            </w:r>
          </w:p>
          <w:p w14:paraId="2D4D9076" w14:textId="77777777" w:rsidR="000B1EF3" w:rsidRPr="000B1EF3" w:rsidRDefault="000B1EF3" w:rsidP="000B1EF3">
            <w:pPr>
              <w:rPr>
                <w:sz w:val="18"/>
              </w:rPr>
            </w:pPr>
          </w:p>
          <w:p w14:paraId="0FC26AAA" w14:textId="5E47740F" w:rsidR="00CD4C0A" w:rsidRPr="006D0C39" w:rsidRDefault="00CD4C0A" w:rsidP="00F83C87">
            <w:pPr>
              <w:pStyle w:val="Paragraphedeliste"/>
              <w:numPr>
                <w:ilvl w:val="0"/>
                <w:numId w:val="37"/>
              </w:numPr>
              <w:ind w:left="376"/>
              <w:rPr>
                <w:sz w:val="20"/>
              </w:rPr>
            </w:pPr>
            <w:r w:rsidRPr="000B1EF3">
              <w:rPr>
                <w:sz w:val="18"/>
              </w:rPr>
              <w:t>Espèces aquatiques envahissantes : Black-Bass et Tilapia</w:t>
            </w:r>
          </w:p>
        </w:tc>
        <w:tc>
          <w:tcPr>
            <w:tcW w:w="1701" w:type="dxa"/>
            <w:gridSpan w:val="2"/>
            <w:vAlign w:val="center"/>
          </w:tcPr>
          <w:p w14:paraId="2BF18E39" w14:textId="77777777" w:rsidR="00CD4C0A" w:rsidRPr="008A798E" w:rsidRDefault="00CD4C0A" w:rsidP="00F1488B">
            <w:pPr>
              <w:jc w:val="center"/>
              <w:rPr>
                <w:color w:val="E36C0A"/>
                <w:sz w:val="32"/>
                <w:szCs w:val="32"/>
              </w:rPr>
            </w:pPr>
            <w:r w:rsidRPr="008A798E">
              <w:rPr>
                <w:color w:val="E36C0A"/>
                <w:sz w:val="32"/>
                <w:szCs w:val="32"/>
              </w:rPr>
              <w:sym w:font="Wingdings" w:char="F04B"/>
            </w:r>
          </w:p>
          <w:p w14:paraId="3082C15E" w14:textId="60329540" w:rsidR="00CD4C0A" w:rsidRPr="008A798E" w:rsidRDefault="00CD4C0A" w:rsidP="00F1488B">
            <w:pPr>
              <w:jc w:val="center"/>
              <w:rPr>
                <w:sz w:val="20"/>
                <w:szCs w:val="20"/>
              </w:rPr>
            </w:pPr>
            <w:r w:rsidRPr="000B1EF3">
              <w:rPr>
                <w:sz w:val="18"/>
                <w:szCs w:val="20"/>
              </w:rPr>
              <w:t>Quelques inventaires sporadiques</w:t>
            </w:r>
          </w:p>
        </w:tc>
        <w:tc>
          <w:tcPr>
            <w:tcW w:w="1276" w:type="dxa"/>
            <w:vAlign w:val="center"/>
          </w:tcPr>
          <w:p w14:paraId="4D35ADBE" w14:textId="55CB6791" w:rsidR="00CD4C0A" w:rsidRDefault="00CD4C0A" w:rsidP="00F1488B">
            <w:pPr>
              <w:jc w:val="center"/>
              <w:rPr>
                <w:sz w:val="20"/>
                <w:szCs w:val="20"/>
              </w:rPr>
            </w:pPr>
            <w:r w:rsidRPr="005D1D9F">
              <w:rPr>
                <w:b/>
                <w:sz w:val="20"/>
                <w:szCs w:val="20"/>
              </w:rPr>
              <w:t>Critère</w:t>
            </w:r>
            <w:r>
              <w:rPr>
                <w:b/>
                <w:sz w:val="20"/>
                <w:szCs w:val="20"/>
              </w:rPr>
              <w:t>s 2, 3, 7, 8, 9</w:t>
            </w:r>
          </w:p>
        </w:tc>
      </w:tr>
      <w:tr w:rsidR="00F1488B" w14:paraId="578D88B8" w14:textId="1F5721E6" w:rsidTr="00EB4589">
        <w:tc>
          <w:tcPr>
            <w:tcW w:w="1526" w:type="dxa"/>
            <w:vAlign w:val="center"/>
          </w:tcPr>
          <w:p w14:paraId="10238887" w14:textId="32CB0158" w:rsidR="00CD4C0A" w:rsidRPr="000B1EF3" w:rsidRDefault="00CD4C0A" w:rsidP="00F1488B">
            <w:pPr>
              <w:jc w:val="center"/>
              <w:rPr>
                <w:i/>
                <w:sz w:val="20"/>
              </w:rPr>
            </w:pPr>
            <w:proofErr w:type="spellStart"/>
            <w:r w:rsidRPr="000B1EF3">
              <w:rPr>
                <w:i/>
                <w:sz w:val="20"/>
              </w:rPr>
              <w:t>Protogobius</w:t>
            </w:r>
            <w:proofErr w:type="spellEnd"/>
            <w:r w:rsidRPr="000B1EF3">
              <w:rPr>
                <w:i/>
                <w:sz w:val="20"/>
              </w:rPr>
              <w:t xml:space="preserve"> </w:t>
            </w:r>
            <w:proofErr w:type="spellStart"/>
            <w:r w:rsidRPr="000B1EF3">
              <w:rPr>
                <w:i/>
                <w:sz w:val="20"/>
              </w:rPr>
              <w:t>attiti</w:t>
            </w:r>
            <w:proofErr w:type="spellEnd"/>
          </w:p>
        </w:tc>
        <w:tc>
          <w:tcPr>
            <w:tcW w:w="1417" w:type="dxa"/>
            <w:gridSpan w:val="2"/>
            <w:vAlign w:val="center"/>
          </w:tcPr>
          <w:p w14:paraId="0B38E69F" w14:textId="77777777" w:rsidR="00EB4589" w:rsidRDefault="00CD4C0A" w:rsidP="00EB4589">
            <w:pPr>
              <w:jc w:val="center"/>
              <w:rPr>
                <w:color w:val="FF0000"/>
                <w:sz w:val="18"/>
                <w:szCs w:val="40"/>
              </w:rPr>
            </w:pPr>
            <w:r w:rsidRPr="00F1488B">
              <w:rPr>
                <w:sz w:val="18"/>
              </w:rPr>
              <w:t>Conservation : </w:t>
            </w:r>
            <w:r w:rsidR="00EB4589" w:rsidRPr="00BD068C">
              <w:rPr>
                <w:color w:val="FF0000"/>
                <w:sz w:val="40"/>
                <w:szCs w:val="40"/>
              </w:rPr>
              <w:sym w:font="Wingdings" w:char="F04C"/>
            </w:r>
          </w:p>
          <w:p w14:paraId="3E3958D8" w14:textId="20F4220D" w:rsidR="00CD4C0A" w:rsidRDefault="00EB4589" w:rsidP="00EB4589">
            <w:pPr>
              <w:jc w:val="center"/>
            </w:pPr>
            <w:r>
              <w:rPr>
                <w:color w:val="FF0000"/>
                <w:sz w:val="18"/>
                <w:szCs w:val="40"/>
              </w:rPr>
              <w:t>(statut UICN : EN)</w:t>
            </w:r>
          </w:p>
        </w:tc>
        <w:tc>
          <w:tcPr>
            <w:tcW w:w="2977" w:type="dxa"/>
            <w:gridSpan w:val="3"/>
            <w:vAlign w:val="center"/>
          </w:tcPr>
          <w:p w14:paraId="4A6FC71A" w14:textId="77777777" w:rsidR="00EB4589" w:rsidRPr="00EB4589" w:rsidRDefault="00EB4589" w:rsidP="00F83C87">
            <w:pPr>
              <w:pStyle w:val="Paragraphedeliste"/>
              <w:numPr>
                <w:ilvl w:val="0"/>
                <w:numId w:val="73"/>
              </w:numPr>
              <w:ind w:left="318"/>
            </w:pPr>
            <w:r>
              <w:rPr>
                <w:sz w:val="18"/>
              </w:rPr>
              <w:t>Dégradation de l’habitat aquatique liée à la dégradation des bassins versants par :</w:t>
            </w:r>
          </w:p>
          <w:p w14:paraId="2A8737CD" w14:textId="77777777" w:rsidR="00EB4589" w:rsidRPr="00EB4589" w:rsidRDefault="00EB4589" w:rsidP="00F83C87">
            <w:pPr>
              <w:pStyle w:val="Paragraphedeliste"/>
              <w:numPr>
                <w:ilvl w:val="0"/>
                <w:numId w:val="73"/>
              </w:numPr>
              <w:ind w:left="601" w:hanging="283"/>
            </w:pPr>
            <w:r>
              <w:rPr>
                <w:sz w:val="18"/>
              </w:rPr>
              <w:t>l’activité minière</w:t>
            </w:r>
          </w:p>
          <w:p w14:paraId="310AD6FF" w14:textId="77777777" w:rsidR="00EB4589" w:rsidRPr="00EB4589" w:rsidRDefault="00EB4589" w:rsidP="00F83C87">
            <w:pPr>
              <w:pStyle w:val="Paragraphedeliste"/>
              <w:numPr>
                <w:ilvl w:val="0"/>
                <w:numId w:val="73"/>
              </w:numPr>
              <w:ind w:left="601" w:hanging="283"/>
            </w:pPr>
            <w:r>
              <w:rPr>
                <w:sz w:val="18"/>
              </w:rPr>
              <w:t>les feux</w:t>
            </w:r>
          </w:p>
          <w:p w14:paraId="65DB60B7" w14:textId="77777777" w:rsidR="00EB4589" w:rsidRPr="00EB4589" w:rsidRDefault="00EB4589" w:rsidP="00F83C87">
            <w:pPr>
              <w:pStyle w:val="Paragraphedeliste"/>
              <w:numPr>
                <w:ilvl w:val="0"/>
                <w:numId w:val="73"/>
              </w:numPr>
              <w:ind w:left="601" w:hanging="283"/>
            </w:pPr>
            <w:r>
              <w:rPr>
                <w:sz w:val="18"/>
              </w:rPr>
              <w:t>la pression « cerfs et cochons »</w:t>
            </w:r>
          </w:p>
          <w:p w14:paraId="391219FB" w14:textId="07767F31" w:rsidR="00EB4589" w:rsidRDefault="00EB4589" w:rsidP="00F83C87">
            <w:pPr>
              <w:pStyle w:val="Paragraphedeliste"/>
              <w:numPr>
                <w:ilvl w:val="0"/>
                <w:numId w:val="73"/>
              </w:numPr>
              <w:ind w:left="318" w:hanging="283"/>
            </w:pPr>
            <w:r>
              <w:rPr>
                <w:sz w:val="18"/>
              </w:rPr>
              <w:t xml:space="preserve">Fragmentation de son aire de répartition du fait de la dégradation de certains cours d’eau soumis aux pressions citées </w:t>
            </w:r>
            <w:proofErr w:type="gramStart"/>
            <w:r>
              <w:rPr>
                <w:sz w:val="18"/>
              </w:rPr>
              <w:t>au premier points</w:t>
            </w:r>
            <w:proofErr w:type="gramEnd"/>
          </w:p>
        </w:tc>
        <w:tc>
          <w:tcPr>
            <w:tcW w:w="992" w:type="dxa"/>
            <w:gridSpan w:val="2"/>
            <w:vAlign w:val="center"/>
          </w:tcPr>
          <w:p w14:paraId="2806B57B" w14:textId="15EFB9C5" w:rsidR="00EB4589" w:rsidRDefault="00EB4589" w:rsidP="000B1EF3">
            <w:pPr>
              <w:ind w:left="-46"/>
              <w:jc w:val="center"/>
              <w:rPr>
                <w:sz w:val="16"/>
              </w:rPr>
            </w:pPr>
          </w:p>
          <w:p w14:paraId="264FD55A" w14:textId="77777777" w:rsidR="00EB4589" w:rsidRDefault="00EB4589" w:rsidP="000B1EF3">
            <w:pPr>
              <w:ind w:left="-46"/>
              <w:jc w:val="center"/>
              <w:rPr>
                <w:sz w:val="16"/>
              </w:rPr>
            </w:pPr>
          </w:p>
          <w:p w14:paraId="4B1874E9" w14:textId="14039FB4" w:rsidR="00CD4C0A" w:rsidRPr="000B1EF3" w:rsidRDefault="00EB4589" w:rsidP="000B1EF3">
            <w:pPr>
              <w:ind w:left="-46"/>
              <w:jc w:val="center"/>
              <w:rPr>
                <w:sz w:val="20"/>
              </w:rPr>
            </w:pPr>
            <w:r w:rsidRPr="008E1BC3">
              <w:rPr>
                <w:sz w:val="16"/>
              </w:rPr>
              <w:t>(selon UICN)</w:t>
            </w:r>
          </w:p>
        </w:tc>
        <w:tc>
          <w:tcPr>
            <w:tcW w:w="1843" w:type="dxa"/>
            <w:vAlign w:val="center"/>
          </w:tcPr>
          <w:p w14:paraId="6B7D3BD4" w14:textId="77777777" w:rsidR="00CD4C0A" w:rsidRPr="003D1858" w:rsidRDefault="000B1EF3" w:rsidP="00F83C87">
            <w:pPr>
              <w:pStyle w:val="Paragraphedeliste"/>
              <w:numPr>
                <w:ilvl w:val="0"/>
                <w:numId w:val="74"/>
              </w:numPr>
              <w:ind w:left="318"/>
              <w:rPr>
                <w:sz w:val="20"/>
              </w:rPr>
            </w:pPr>
            <w:r w:rsidRPr="000B1EF3">
              <w:rPr>
                <w:sz w:val="18"/>
              </w:rPr>
              <w:t>Protégée au titre du code de l’environnement</w:t>
            </w:r>
          </w:p>
          <w:p w14:paraId="0D23B03B" w14:textId="3E6D3771" w:rsidR="003D1858" w:rsidRPr="000B1EF3" w:rsidRDefault="003D1858" w:rsidP="00F83C87">
            <w:pPr>
              <w:pStyle w:val="Paragraphedeliste"/>
              <w:numPr>
                <w:ilvl w:val="0"/>
                <w:numId w:val="74"/>
              </w:numPr>
              <w:ind w:left="318"/>
              <w:rPr>
                <w:sz w:val="20"/>
              </w:rPr>
            </w:pPr>
            <w:r>
              <w:rPr>
                <w:sz w:val="18"/>
              </w:rPr>
              <w:t>Ensemble des mesures de protection des habitats citées ci-dessus</w:t>
            </w:r>
          </w:p>
        </w:tc>
        <w:tc>
          <w:tcPr>
            <w:tcW w:w="3544" w:type="dxa"/>
            <w:vAlign w:val="center"/>
          </w:tcPr>
          <w:p w14:paraId="27B8E1F3" w14:textId="3F2B9166" w:rsidR="000B1EF3" w:rsidRDefault="000B1EF3" w:rsidP="00F83C87">
            <w:pPr>
              <w:pStyle w:val="Paragraphedeliste"/>
              <w:numPr>
                <w:ilvl w:val="0"/>
                <w:numId w:val="37"/>
              </w:numPr>
              <w:ind w:left="314"/>
              <w:rPr>
                <w:sz w:val="18"/>
              </w:rPr>
            </w:pPr>
            <w:r>
              <w:rPr>
                <w:sz w:val="18"/>
              </w:rPr>
              <w:t>Altération de l’habitat aquatique (cf. lignes relatives à la Fausse Yaté)</w:t>
            </w:r>
          </w:p>
          <w:p w14:paraId="54A8E35E" w14:textId="77777777" w:rsidR="000B1EF3" w:rsidRPr="000B1EF3" w:rsidRDefault="000B1EF3" w:rsidP="000B1EF3">
            <w:pPr>
              <w:rPr>
                <w:sz w:val="18"/>
              </w:rPr>
            </w:pPr>
          </w:p>
          <w:p w14:paraId="067B7EEA" w14:textId="21F68B6D" w:rsidR="00CD4C0A" w:rsidRPr="000B1EF3" w:rsidRDefault="000B1EF3" w:rsidP="00F83C87">
            <w:pPr>
              <w:pStyle w:val="Paragraphedeliste"/>
              <w:numPr>
                <w:ilvl w:val="0"/>
                <w:numId w:val="37"/>
              </w:numPr>
              <w:ind w:left="314"/>
              <w:rPr>
                <w:sz w:val="18"/>
              </w:rPr>
            </w:pPr>
            <w:r>
              <w:rPr>
                <w:sz w:val="18"/>
              </w:rPr>
              <w:t>Mauvaise gestion du débit réservé et des lâchés en aval du barrage de Yaté</w:t>
            </w:r>
          </w:p>
        </w:tc>
        <w:tc>
          <w:tcPr>
            <w:tcW w:w="1701" w:type="dxa"/>
            <w:gridSpan w:val="2"/>
            <w:vAlign w:val="center"/>
          </w:tcPr>
          <w:p w14:paraId="3B13BEB7" w14:textId="77777777" w:rsidR="00CD4C0A" w:rsidRPr="008A798E" w:rsidRDefault="00CD4C0A" w:rsidP="00F1488B">
            <w:pPr>
              <w:jc w:val="center"/>
              <w:rPr>
                <w:color w:val="E36C0A"/>
                <w:sz w:val="32"/>
                <w:szCs w:val="32"/>
              </w:rPr>
            </w:pPr>
            <w:r w:rsidRPr="008A798E">
              <w:rPr>
                <w:color w:val="E36C0A"/>
                <w:sz w:val="32"/>
                <w:szCs w:val="32"/>
              </w:rPr>
              <w:sym w:font="Wingdings" w:char="F04B"/>
            </w:r>
          </w:p>
          <w:p w14:paraId="4AC08A7C" w14:textId="7F8841E7" w:rsidR="00CD4C0A" w:rsidRPr="008A798E" w:rsidRDefault="00CD4C0A" w:rsidP="00F1488B">
            <w:pPr>
              <w:jc w:val="center"/>
              <w:rPr>
                <w:sz w:val="20"/>
                <w:szCs w:val="20"/>
              </w:rPr>
            </w:pPr>
            <w:r w:rsidRPr="000B1EF3">
              <w:rPr>
                <w:sz w:val="18"/>
                <w:szCs w:val="20"/>
              </w:rPr>
              <w:t>Quelques inventaires sporadiques</w:t>
            </w:r>
          </w:p>
        </w:tc>
        <w:tc>
          <w:tcPr>
            <w:tcW w:w="1276" w:type="dxa"/>
            <w:vAlign w:val="center"/>
          </w:tcPr>
          <w:p w14:paraId="6CBC4028" w14:textId="21E2C5F5" w:rsidR="00CD4C0A" w:rsidRDefault="00CD4C0A" w:rsidP="00F1488B">
            <w:pPr>
              <w:jc w:val="center"/>
              <w:rPr>
                <w:sz w:val="20"/>
                <w:szCs w:val="20"/>
              </w:rPr>
            </w:pPr>
            <w:r w:rsidRPr="005D1D9F">
              <w:rPr>
                <w:b/>
                <w:sz w:val="20"/>
                <w:szCs w:val="20"/>
              </w:rPr>
              <w:t>Critère</w:t>
            </w:r>
            <w:r>
              <w:rPr>
                <w:b/>
                <w:sz w:val="20"/>
                <w:szCs w:val="20"/>
              </w:rPr>
              <w:t>s 2, 3, 7, 8, 9</w:t>
            </w:r>
          </w:p>
        </w:tc>
      </w:tr>
      <w:tr w:rsidR="00F1488B" w14:paraId="08385884" w14:textId="0CF622F0" w:rsidTr="00EB4589">
        <w:tc>
          <w:tcPr>
            <w:tcW w:w="1526" w:type="dxa"/>
            <w:vAlign w:val="center"/>
          </w:tcPr>
          <w:p w14:paraId="4D74509E" w14:textId="07E6C198" w:rsidR="00CD4C0A" w:rsidRPr="000B1EF3" w:rsidRDefault="00CD4C0A" w:rsidP="00F1488B">
            <w:pPr>
              <w:jc w:val="center"/>
              <w:rPr>
                <w:i/>
                <w:sz w:val="20"/>
              </w:rPr>
            </w:pPr>
            <w:proofErr w:type="spellStart"/>
            <w:r w:rsidRPr="000B1EF3">
              <w:rPr>
                <w:i/>
                <w:sz w:val="20"/>
              </w:rPr>
              <w:t>Sicyopterus</w:t>
            </w:r>
            <w:proofErr w:type="spellEnd"/>
            <w:r w:rsidRPr="000B1EF3">
              <w:rPr>
                <w:i/>
                <w:sz w:val="20"/>
              </w:rPr>
              <w:t xml:space="preserve"> </w:t>
            </w:r>
            <w:proofErr w:type="spellStart"/>
            <w:r w:rsidRPr="000B1EF3">
              <w:rPr>
                <w:i/>
                <w:sz w:val="20"/>
              </w:rPr>
              <w:t>sarasini</w:t>
            </w:r>
            <w:proofErr w:type="spellEnd"/>
          </w:p>
        </w:tc>
        <w:tc>
          <w:tcPr>
            <w:tcW w:w="1417" w:type="dxa"/>
            <w:gridSpan w:val="2"/>
            <w:vAlign w:val="center"/>
          </w:tcPr>
          <w:p w14:paraId="1D15EA0A" w14:textId="77777777" w:rsidR="00EB4589" w:rsidRDefault="00CD4C0A" w:rsidP="00EB4589">
            <w:pPr>
              <w:jc w:val="center"/>
              <w:rPr>
                <w:color w:val="FF0000"/>
                <w:sz w:val="18"/>
                <w:szCs w:val="40"/>
              </w:rPr>
            </w:pPr>
            <w:r w:rsidRPr="00F1488B">
              <w:rPr>
                <w:sz w:val="18"/>
              </w:rPr>
              <w:t>Conservation : </w:t>
            </w:r>
            <w:r w:rsidR="00EB4589" w:rsidRPr="00BD068C">
              <w:rPr>
                <w:color w:val="FF0000"/>
                <w:sz w:val="40"/>
                <w:szCs w:val="40"/>
              </w:rPr>
              <w:sym w:font="Wingdings" w:char="F04C"/>
            </w:r>
          </w:p>
          <w:p w14:paraId="02458DF3" w14:textId="6CC03C26" w:rsidR="00CD4C0A" w:rsidRDefault="00EB4589" w:rsidP="00EB4589">
            <w:pPr>
              <w:jc w:val="center"/>
            </w:pPr>
            <w:r>
              <w:rPr>
                <w:color w:val="FF0000"/>
                <w:sz w:val="18"/>
                <w:szCs w:val="40"/>
              </w:rPr>
              <w:t>(statut UICN : EN)</w:t>
            </w:r>
          </w:p>
        </w:tc>
        <w:tc>
          <w:tcPr>
            <w:tcW w:w="2977" w:type="dxa"/>
            <w:gridSpan w:val="3"/>
            <w:vAlign w:val="center"/>
          </w:tcPr>
          <w:p w14:paraId="452E9A3C" w14:textId="77777777" w:rsidR="00EB4589" w:rsidRPr="00EB4589" w:rsidRDefault="00EB4589" w:rsidP="00F83C87">
            <w:pPr>
              <w:pStyle w:val="Paragraphedeliste"/>
              <w:numPr>
                <w:ilvl w:val="0"/>
                <w:numId w:val="73"/>
              </w:numPr>
              <w:ind w:left="318"/>
            </w:pPr>
            <w:r>
              <w:rPr>
                <w:sz w:val="18"/>
              </w:rPr>
              <w:t>Dégradation de l’habitat aquatique liée à la dégradation des bassins versants par :</w:t>
            </w:r>
          </w:p>
          <w:p w14:paraId="27DFD1BB" w14:textId="77777777" w:rsidR="00EB4589" w:rsidRPr="00EB4589" w:rsidRDefault="00EB4589" w:rsidP="00F83C87">
            <w:pPr>
              <w:pStyle w:val="Paragraphedeliste"/>
              <w:numPr>
                <w:ilvl w:val="0"/>
                <w:numId w:val="73"/>
              </w:numPr>
              <w:ind w:left="601" w:hanging="283"/>
            </w:pPr>
            <w:r>
              <w:rPr>
                <w:sz w:val="18"/>
              </w:rPr>
              <w:t>l’activité minière</w:t>
            </w:r>
          </w:p>
          <w:p w14:paraId="507DB5EB" w14:textId="77777777" w:rsidR="00EB4589" w:rsidRPr="00EB4589" w:rsidRDefault="00EB4589" w:rsidP="00F83C87">
            <w:pPr>
              <w:pStyle w:val="Paragraphedeliste"/>
              <w:numPr>
                <w:ilvl w:val="0"/>
                <w:numId w:val="73"/>
              </w:numPr>
              <w:ind w:left="601" w:hanging="283"/>
            </w:pPr>
            <w:r>
              <w:rPr>
                <w:sz w:val="18"/>
              </w:rPr>
              <w:t>les feux</w:t>
            </w:r>
          </w:p>
          <w:p w14:paraId="01B8E10D" w14:textId="77777777" w:rsidR="00EB4589" w:rsidRPr="00EB4589" w:rsidRDefault="00EB4589" w:rsidP="00F83C87">
            <w:pPr>
              <w:pStyle w:val="Paragraphedeliste"/>
              <w:numPr>
                <w:ilvl w:val="0"/>
                <w:numId w:val="73"/>
              </w:numPr>
              <w:ind w:left="601" w:hanging="283"/>
            </w:pPr>
            <w:r>
              <w:rPr>
                <w:sz w:val="18"/>
              </w:rPr>
              <w:t>la pression « cerfs et cochons »</w:t>
            </w:r>
          </w:p>
          <w:p w14:paraId="7A64B223" w14:textId="77777777" w:rsidR="00CD4C0A" w:rsidRPr="00EB4589" w:rsidRDefault="00EB4589" w:rsidP="00F83C87">
            <w:pPr>
              <w:pStyle w:val="Paragraphedeliste"/>
              <w:numPr>
                <w:ilvl w:val="0"/>
                <w:numId w:val="73"/>
              </w:numPr>
              <w:ind w:left="318"/>
            </w:pPr>
            <w:r>
              <w:rPr>
                <w:sz w:val="18"/>
              </w:rPr>
              <w:t>Fragmentation de son aire de répartition du fait de la dégradation de certains cours d’eau soumis aux pressions citées ci-dessus</w:t>
            </w:r>
          </w:p>
          <w:p w14:paraId="416360DE" w14:textId="1A8BA5CF" w:rsidR="00EB4589" w:rsidRDefault="00EB4589" w:rsidP="00EB4589">
            <w:pPr>
              <w:pStyle w:val="Paragraphedeliste"/>
              <w:ind w:left="318"/>
            </w:pPr>
          </w:p>
        </w:tc>
        <w:tc>
          <w:tcPr>
            <w:tcW w:w="992" w:type="dxa"/>
            <w:gridSpan w:val="2"/>
            <w:vAlign w:val="center"/>
          </w:tcPr>
          <w:p w14:paraId="227CCDD1" w14:textId="457CB2E8" w:rsidR="00CD4C0A" w:rsidRPr="003D1858" w:rsidRDefault="003D1858" w:rsidP="003D1858">
            <w:pPr>
              <w:ind w:left="-46"/>
              <w:jc w:val="center"/>
              <w:rPr>
                <w:sz w:val="20"/>
              </w:rPr>
            </w:pPr>
            <w:r w:rsidRPr="0034483E">
              <w:rPr>
                <w:color w:val="FF0000"/>
                <w:sz w:val="32"/>
                <w:szCs w:val="32"/>
              </w:rPr>
              <w:t>?</w:t>
            </w:r>
          </w:p>
        </w:tc>
        <w:tc>
          <w:tcPr>
            <w:tcW w:w="1843" w:type="dxa"/>
            <w:vAlign w:val="center"/>
          </w:tcPr>
          <w:p w14:paraId="25F3723F" w14:textId="77777777" w:rsidR="003D1858" w:rsidRPr="003D1858" w:rsidRDefault="003D1858" w:rsidP="00F83C87">
            <w:pPr>
              <w:pStyle w:val="Paragraphedeliste"/>
              <w:numPr>
                <w:ilvl w:val="0"/>
                <w:numId w:val="74"/>
              </w:numPr>
              <w:ind w:left="318"/>
              <w:rPr>
                <w:sz w:val="20"/>
              </w:rPr>
            </w:pPr>
            <w:r w:rsidRPr="000B1EF3">
              <w:rPr>
                <w:sz w:val="18"/>
              </w:rPr>
              <w:t>Protégée au titre du code de l’environnement</w:t>
            </w:r>
          </w:p>
          <w:p w14:paraId="1F150714" w14:textId="07729D0D" w:rsidR="00CD4C0A" w:rsidRPr="003D1858" w:rsidRDefault="003D1858" w:rsidP="00F83C87">
            <w:pPr>
              <w:pStyle w:val="Paragraphedeliste"/>
              <w:numPr>
                <w:ilvl w:val="0"/>
                <w:numId w:val="74"/>
              </w:numPr>
              <w:ind w:left="318"/>
              <w:rPr>
                <w:sz w:val="20"/>
              </w:rPr>
            </w:pPr>
            <w:r w:rsidRPr="003D1858">
              <w:rPr>
                <w:sz w:val="18"/>
              </w:rPr>
              <w:t>Ensemble des mesures de protection des habitats citées ci-dessus</w:t>
            </w:r>
          </w:p>
        </w:tc>
        <w:tc>
          <w:tcPr>
            <w:tcW w:w="3544" w:type="dxa"/>
            <w:vAlign w:val="center"/>
          </w:tcPr>
          <w:p w14:paraId="47E29D9A" w14:textId="629C9D44" w:rsidR="003D1858" w:rsidRDefault="003D1858" w:rsidP="00F83C87">
            <w:pPr>
              <w:pStyle w:val="Paragraphedeliste"/>
              <w:numPr>
                <w:ilvl w:val="0"/>
                <w:numId w:val="37"/>
              </w:numPr>
              <w:ind w:left="314"/>
              <w:rPr>
                <w:sz w:val="18"/>
              </w:rPr>
            </w:pPr>
            <w:r>
              <w:rPr>
                <w:sz w:val="18"/>
              </w:rPr>
              <w:t xml:space="preserve">Altération de l’habitat aquatique (cf. lignes relatives à la Fausse Yaté et Haute </w:t>
            </w:r>
            <w:proofErr w:type="spellStart"/>
            <w:r>
              <w:rPr>
                <w:sz w:val="18"/>
              </w:rPr>
              <w:t>Pourina</w:t>
            </w:r>
            <w:proofErr w:type="spellEnd"/>
            <w:r>
              <w:rPr>
                <w:sz w:val="18"/>
              </w:rPr>
              <w:t>)</w:t>
            </w:r>
          </w:p>
          <w:p w14:paraId="5BC4F2F6" w14:textId="77777777" w:rsidR="003D1858" w:rsidRPr="000B1EF3" w:rsidRDefault="003D1858" w:rsidP="003D1858">
            <w:pPr>
              <w:rPr>
                <w:sz w:val="18"/>
              </w:rPr>
            </w:pPr>
          </w:p>
          <w:p w14:paraId="1C880A55" w14:textId="2DA9B54A" w:rsidR="00CD4C0A" w:rsidRDefault="003D1858" w:rsidP="00F83C87">
            <w:pPr>
              <w:pStyle w:val="Paragraphedeliste"/>
              <w:numPr>
                <w:ilvl w:val="0"/>
                <w:numId w:val="37"/>
              </w:numPr>
              <w:ind w:left="314"/>
              <w:jc w:val="center"/>
              <w:rPr>
                <w:sz w:val="20"/>
              </w:rPr>
            </w:pPr>
            <w:r>
              <w:rPr>
                <w:sz w:val="18"/>
              </w:rPr>
              <w:t>Mauvaise gestion du débit réservé et des lâchés en aval du barrage de Yaté</w:t>
            </w:r>
          </w:p>
        </w:tc>
        <w:tc>
          <w:tcPr>
            <w:tcW w:w="1701" w:type="dxa"/>
            <w:gridSpan w:val="2"/>
            <w:vAlign w:val="center"/>
          </w:tcPr>
          <w:p w14:paraId="00B5DD89" w14:textId="77777777" w:rsidR="00CD4C0A" w:rsidRPr="008A798E" w:rsidRDefault="00CD4C0A" w:rsidP="00F1488B">
            <w:pPr>
              <w:jc w:val="center"/>
              <w:rPr>
                <w:color w:val="E36C0A"/>
                <w:sz w:val="32"/>
                <w:szCs w:val="32"/>
              </w:rPr>
            </w:pPr>
            <w:r w:rsidRPr="008A798E">
              <w:rPr>
                <w:color w:val="E36C0A"/>
                <w:sz w:val="32"/>
                <w:szCs w:val="32"/>
              </w:rPr>
              <w:sym w:font="Wingdings" w:char="F04B"/>
            </w:r>
          </w:p>
          <w:p w14:paraId="2A0115A7" w14:textId="5C006F1D" w:rsidR="00CD4C0A" w:rsidRPr="008A798E" w:rsidRDefault="00CD4C0A" w:rsidP="00F1488B">
            <w:pPr>
              <w:jc w:val="center"/>
              <w:rPr>
                <w:color w:val="E36C0A"/>
                <w:sz w:val="32"/>
                <w:szCs w:val="32"/>
              </w:rPr>
            </w:pPr>
            <w:r w:rsidRPr="003D1858">
              <w:rPr>
                <w:sz w:val="18"/>
                <w:szCs w:val="20"/>
              </w:rPr>
              <w:t>Quelques inventaires sporadiques</w:t>
            </w:r>
          </w:p>
        </w:tc>
        <w:tc>
          <w:tcPr>
            <w:tcW w:w="1276" w:type="dxa"/>
            <w:vAlign w:val="center"/>
          </w:tcPr>
          <w:p w14:paraId="59A713F3" w14:textId="13D1061F" w:rsidR="00CD4C0A" w:rsidRDefault="00CD4C0A" w:rsidP="00F1488B">
            <w:pPr>
              <w:jc w:val="center"/>
              <w:rPr>
                <w:sz w:val="20"/>
                <w:szCs w:val="20"/>
              </w:rPr>
            </w:pPr>
            <w:r w:rsidRPr="005D1D9F">
              <w:rPr>
                <w:b/>
                <w:sz w:val="20"/>
                <w:szCs w:val="20"/>
              </w:rPr>
              <w:t>Critère</w:t>
            </w:r>
            <w:r>
              <w:rPr>
                <w:b/>
                <w:sz w:val="20"/>
                <w:szCs w:val="20"/>
              </w:rPr>
              <w:t>s 2, 3, 7, 8, 9</w:t>
            </w:r>
          </w:p>
        </w:tc>
      </w:tr>
      <w:tr w:rsidR="00F1488B" w14:paraId="2835E9F8" w14:textId="79B5250B" w:rsidTr="00EB4589">
        <w:tc>
          <w:tcPr>
            <w:tcW w:w="1526" w:type="dxa"/>
            <w:vAlign w:val="center"/>
          </w:tcPr>
          <w:p w14:paraId="0DEBCCB1" w14:textId="29B6A001" w:rsidR="00CD4C0A" w:rsidRPr="00F1488B" w:rsidRDefault="00CD4C0A" w:rsidP="00F1488B">
            <w:pPr>
              <w:jc w:val="center"/>
              <w:rPr>
                <w:i/>
                <w:sz w:val="18"/>
              </w:rPr>
            </w:pPr>
            <w:r w:rsidRPr="003A76D1">
              <w:rPr>
                <w:i/>
                <w:sz w:val="18"/>
              </w:rPr>
              <w:t xml:space="preserve">Crevettes du genre </w:t>
            </w:r>
            <w:proofErr w:type="spellStart"/>
            <w:r w:rsidRPr="003A76D1">
              <w:rPr>
                <w:i/>
                <w:sz w:val="18"/>
              </w:rPr>
              <w:t>Paratya</w:t>
            </w:r>
            <w:proofErr w:type="spellEnd"/>
          </w:p>
        </w:tc>
        <w:tc>
          <w:tcPr>
            <w:tcW w:w="1417" w:type="dxa"/>
            <w:gridSpan w:val="2"/>
            <w:vAlign w:val="center"/>
          </w:tcPr>
          <w:p w14:paraId="483AE378" w14:textId="0DAB4125" w:rsidR="003B03C2" w:rsidRPr="000F0A24" w:rsidRDefault="00CD4C0A" w:rsidP="003B03C2">
            <w:pPr>
              <w:jc w:val="center"/>
              <w:rPr>
                <w:color w:val="00B050"/>
                <w:sz w:val="32"/>
                <w:szCs w:val="32"/>
              </w:rPr>
            </w:pPr>
            <w:r w:rsidRPr="00F1488B">
              <w:rPr>
                <w:sz w:val="18"/>
              </w:rPr>
              <w:t>Conservation : </w:t>
            </w:r>
          </w:p>
          <w:p w14:paraId="02BEA18A" w14:textId="77777777" w:rsidR="00EB4589" w:rsidRDefault="00EB4589" w:rsidP="00EB4589">
            <w:pPr>
              <w:jc w:val="center"/>
              <w:rPr>
                <w:color w:val="00B050"/>
                <w:sz w:val="32"/>
                <w:szCs w:val="32"/>
              </w:rPr>
            </w:pPr>
            <w:r w:rsidRPr="00EF1380">
              <w:rPr>
                <w:color w:val="00B050"/>
                <w:sz w:val="32"/>
                <w:szCs w:val="32"/>
              </w:rPr>
              <w:sym w:font="Wingdings" w:char="F04A"/>
            </w:r>
          </w:p>
          <w:p w14:paraId="2A186A9C" w14:textId="15DDF6D3" w:rsidR="00CD4C0A" w:rsidRPr="000F0A24" w:rsidRDefault="00EB4589" w:rsidP="00EB4589">
            <w:pPr>
              <w:jc w:val="center"/>
              <w:rPr>
                <w:color w:val="00B050"/>
                <w:sz w:val="32"/>
                <w:szCs w:val="32"/>
              </w:rPr>
            </w:pPr>
            <w:r>
              <w:rPr>
                <w:color w:val="00B050"/>
                <w:sz w:val="18"/>
                <w:szCs w:val="32"/>
              </w:rPr>
              <w:t xml:space="preserve">(statut UICN : </w:t>
            </w:r>
            <w:proofErr w:type="gramStart"/>
            <w:r>
              <w:rPr>
                <w:color w:val="00B050"/>
                <w:sz w:val="18"/>
                <w:szCs w:val="32"/>
              </w:rPr>
              <w:t>LC )</w:t>
            </w:r>
            <w:proofErr w:type="gramEnd"/>
          </w:p>
        </w:tc>
        <w:tc>
          <w:tcPr>
            <w:tcW w:w="2977" w:type="dxa"/>
            <w:gridSpan w:val="3"/>
            <w:vAlign w:val="center"/>
          </w:tcPr>
          <w:p w14:paraId="05BEA104" w14:textId="07DD2A00" w:rsidR="00CD4C0A" w:rsidRDefault="003D1858" w:rsidP="00F83C87">
            <w:pPr>
              <w:pStyle w:val="Paragraphedeliste"/>
              <w:numPr>
                <w:ilvl w:val="0"/>
                <w:numId w:val="75"/>
              </w:numPr>
              <w:ind w:left="318"/>
            </w:pPr>
            <w:r w:rsidRPr="003D1858">
              <w:rPr>
                <w:sz w:val="18"/>
              </w:rPr>
              <w:t>Pression éventuelle liée à la présence des EEE aquatiques Black-Bass et Tilapia.</w:t>
            </w:r>
          </w:p>
        </w:tc>
        <w:tc>
          <w:tcPr>
            <w:tcW w:w="992" w:type="dxa"/>
            <w:gridSpan w:val="2"/>
            <w:vAlign w:val="center"/>
          </w:tcPr>
          <w:p w14:paraId="2E89D771" w14:textId="7F3EF482" w:rsidR="00CD4C0A" w:rsidRPr="003D1858" w:rsidRDefault="003D1858" w:rsidP="003D1858">
            <w:pPr>
              <w:ind w:left="-46"/>
              <w:jc w:val="center"/>
              <w:rPr>
                <w:sz w:val="20"/>
              </w:rPr>
            </w:pPr>
            <w:r w:rsidRPr="0034483E">
              <w:rPr>
                <w:color w:val="FF0000"/>
                <w:sz w:val="32"/>
                <w:szCs w:val="32"/>
              </w:rPr>
              <w:t>?</w:t>
            </w:r>
          </w:p>
        </w:tc>
        <w:tc>
          <w:tcPr>
            <w:tcW w:w="1843" w:type="dxa"/>
            <w:vAlign w:val="center"/>
          </w:tcPr>
          <w:p w14:paraId="60046FBF" w14:textId="77777777" w:rsidR="003D1858" w:rsidRPr="003D1858" w:rsidRDefault="003D1858" w:rsidP="00F83C87">
            <w:pPr>
              <w:pStyle w:val="Paragraphedeliste"/>
              <w:numPr>
                <w:ilvl w:val="0"/>
                <w:numId w:val="74"/>
              </w:numPr>
              <w:ind w:left="318"/>
              <w:rPr>
                <w:sz w:val="20"/>
              </w:rPr>
            </w:pPr>
            <w:r w:rsidRPr="000B1EF3">
              <w:rPr>
                <w:sz w:val="18"/>
              </w:rPr>
              <w:t>Protégée au titre du code de l’environnement</w:t>
            </w:r>
          </w:p>
          <w:p w14:paraId="6ACE3581" w14:textId="253FC9FB" w:rsidR="00CD4C0A" w:rsidRPr="003D1858" w:rsidRDefault="003D1858" w:rsidP="00F83C87">
            <w:pPr>
              <w:pStyle w:val="Paragraphedeliste"/>
              <w:numPr>
                <w:ilvl w:val="0"/>
                <w:numId w:val="74"/>
              </w:numPr>
              <w:ind w:left="318"/>
              <w:rPr>
                <w:sz w:val="20"/>
              </w:rPr>
            </w:pPr>
            <w:r w:rsidRPr="003D1858">
              <w:rPr>
                <w:sz w:val="18"/>
              </w:rPr>
              <w:t>Ensemble des mesures de protection des habitats citées ci-dessus</w:t>
            </w:r>
          </w:p>
        </w:tc>
        <w:tc>
          <w:tcPr>
            <w:tcW w:w="3544" w:type="dxa"/>
            <w:vAlign w:val="center"/>
          </w:tcPr>
          <w:p w14:paraId="33C1C3DE" w14:textId="77777777" w:rsidR="003B03C2" w:rsidRDefault="003B03C2" w:rsidP="003B03C2">
            <w:pPr>
              <w:pStyle w:val="Paragraphedeliste"/>
              <w:ind w:left="314"/>
              <w:rPr>
                <w:sz w:val="18"/>
              </w:rPr>
            </w:pPr>
          </w:p>
          <w:p w14:paraId="2B83E874" w14:textId="77777777" w:rsidR="003B03C2" w:rsidRPr="003B03C2" w:rsidRDefault="003B03C2" w:rsidP="003B03C2">
            <w:pPr>
              <w:rPr>
                <w:sz w:val="18"/>
              </w:rPr>
            </w:pPr>
          </w:p>
          <w:p w14:paraId="0B2F0EE9" w14:textId="77777777" w:rsidR="00CD4C0A" w:rsidRDefault="003D1858" w:rsidP="00F83C87">
            <w:pPr>
              <w:pStyle w:val="Paragraphedeliste"/>
              <w:numPr>
                <w:ilvl w:val="0"/>
                <w:numId w:val="37"/>
              </w:numPr>
              <w:ind w:left="314"/>
              <w:rPr>
                <w:sz w:val="18"/>
              </w:rPr>
            </w:pPr>
            <w:r>
              <w:rPr>
                <w:sz w:val="18"/>
              </w:rPr>
              <w:t xml:space="preserve">Altération de l’habitat aquatique (cf. lignes relatives à l’ensemble des habitats </w:t>
            </w:r>
            <w:proofErr w:type="spellStart"/>
            <w:r>
              <w:rPr>
                <w:sz w:val="18"/>
              </w:rPr>
              <w:t>lotiques</w:t>
            </w:r>
            <w:proofErr w:type="spellEnd"/>
            <w:r>
              <w:rPr>
                <w:sz w:val="18"/>
              </w:rPr>
              <w:t>)</w:t>
            </w:r>
          </w:p>
          <w:p w14:paraId="0C1B2B9A" w14:textId="77777777" w:rsidR="003D1858" w:rsidRDefault="003D1858" w:rsidP="00F83C87">
            <w:pPr>
              <w:pStyle w:val="Paragraphedeliste"/>
              <w:numPr>
                <w:ilvl w:val="0"/>
                <w:numId w:val="37"/>
              </w:numPr>
              <w:ind w:left="314"/>
              <w:rPr>
                <w:sz w:val="18"/>
              </w:rPr>
            </w:pPr>
            <w:r w:rsidRPr="000B1EF3">
              <w:rPr>
                <w:sz w:val="18"/>
              </w:rPr>
              <w:t>Espèces a</w:t>
            </w:r>
            <w:r>
              <w:rPr>
                <w:sz w:val="18"/>
              </w:rPr>
              <w:t xml:space="preserve">quatiques envahissantes : extension de la zone colonisée par le </w:t>
            </w:r>
            <w:r w:rsidRPr="000B1EF3">
              <w:rPr>
                <w:sz w:val="18"/>
              </w:rPr>
              <w:t>Tilapia</w:t>
            </w:r>
          </w:p>
          <w:p w14:paraId="4F284474" w14:textId="77777777" w:rsidR="003B03C2" w:rsidRDefault="003B03C2" w:rsidP="003B03C2">
            <w:pPr>
              <w:rPr>
                <w:sz w:val="18"/>
              </w:rPr>
            </w:pPr>
          </w:p>
          <w:p w14:paraId="7D33CEB9" w14:textId="34AFFB46" w:rsidR="003B03C2" w:rsidRPr="003B03C2" w:rsidRDefault="003B03C2" w:rsidP="003B03C2">
            <w:pPr>
              <w:rPr>
                <w:sz w:val="18"/>
              </w:rPr>
            </w:pPr>
          </w:p>
        </w:tc>
        <w:tc>
          <w:tcPr>
            <w:tcW w:w="1701" w:type="dxa"/>
            <w:gridSpan w:val="2"/>
            <w:vAlign w:val="center"/>
          </w:tcPr>
          <w:p w14:paraId="7BFB38B4" w14:textId="77777777" w:rsidR="00CD4C0A" w:rsidRPr="008A798E" w:rsidRDefault="00CD4C0A" w:rsidP="00F1488B">
            <w:pPr>
              <w:jc w:val="center"/>
              <w:rPr>
                <w:color w:val="E36C0A"/>
                <w:sz w:val="32"/>
                <w:szCs w:val="32"/>
              </w:rPr>
            </w:pPr>
            <w:r w:rsidRPr="008A798E">
              <w:rPr>
                <w:color w:val="E36C0A"/>
                <w:sz w:val="32"/>
                <w:szCs w:val="32"/>
              </w:rPr>
              <w:sym w:font="Wingdings" w:char="F04B"/>
            </w:r>
          </w:p>
          <w:p w14:paraId="478E78DB" w14:textId="6FBB5DF4" w:rsidR="00CD4C0A" w:rsidRPr="008A798E" w:rsidRDefault="00CD4C0A" w:rsidP="00F1488B">
            <w:pPr>
              <w:jc w:val="center"/>
              <w:rPr>
                <w:color w:val="E36C0A"/>
                <w:sz w:val="32"/>
                <w:szCs w:val="32"/>
              </w:rPr>
            </w:pPr>
            <w:r w:rsidRPr="003D1858">
              <w:rPr>
                <w:sz w:val="18"/>
                <w:szCs w:val="20"/>
              </w:rPr>
              <w:t>Quelques inventaires sporadiques</w:t>
            </w:r>
          </w:p>
        </w:tc>
        <w:tc>
          <w:tcPr>
            <w:tcW w:w="1276" w:type="dxa"/>
            <w:vAlign w:val="center"/>
          </w:tcPr>
          <w:p w14:paraId="355B1A0C" w14:textId="54E49CFD" w:rsidR="00CD4C0A" w:rsidRDefault="00CD4C0A" w:rsidP="00F1488B">
            <w:pPr>
              <w:jc w:val="center"/>
              <w:rPr>
                <w:sz w:val="20"/>
                <w:szCs w:val="20"/>
              </w:rPr>
            </w:pPr>
            <w:r w:rsidRPr="005D1D9F">
              <w:rPr>
                <w:b/>
                <w:sz w:val="20"/>
                <w:szCs w:val="20"/>
              </w:rPr>
              <w:t>Critère</w:t>
            </w:r>
            <w:r>
              <w:rPr>
                <w:b/>
                <w:sz w:val="20"/>
                <w:szCs w:val="20"/>
              </w:rPr>
              <w:t>s 2, 3, 7, 8, 9</w:t>
            </w:r>
          </w:p>
        </w:tc>
      </w:tr>
      <w:tr w:rsidR="00F1488B" w14:paraId="14D7D3A8" w14:textId="03030C5D" w:rsidTr="00EB4589">
        <w:tc>
          <w:tcPr>
            <w:tcW w:w="1526" w:type="dxa"/>
            <w:vAlign w:val="center"/>
          </w:tcPr>
          <w:p w14:paraId="646E1371" w14:textId="0149DF2F" w:rsidR="00CD4C0A" w:rsidRPr="00F1488B" w:rsidRDefault="00CD4C0A" w:rsidP="00F1488B">
            <w:pPr>
              <w:jc w:val="center"/>
              <w:rPr>
                <w:i/>
                <w:sz w:val="18"/>
              </w:rPr>
            </w:pPr>
            <w:proofErr w:type="spellStart"/>
            <w:r w:rsidRPr="00F1488B">
              <w:rPr>
                <w:i/>
                <w:sz w:val="18"/>
              </w:rPr>
              <w:t>Eriocaulon</w:t>
            </w:r>
            <w:proofErr w:type="spellEnd"/>
            <w:r w:rsidRPr="00F1488B">
              <w:rPr>
                <w:i/>
                <w:sz w:val="18"/>
              </w:rPr>
              <w:t xml:space="preserve"> </w:t>
            </w:r>
            <w:proofErr w:type="spellStart"/>
            <w:r w:rsidRPr="00F1488B">
              <w:rPr>
                <w:i/>
                <w:sz w:val="18"/>
              </w:rPr>
              <w:t>sp</w:t>
            </w:r>
            <w:proofErr w:type="spellEnd"/>
            <w:r w:rsidRPr="00F1488B">
              <w:rPr>
                <w:i/>
                <w:sz w:val="18"/>
              </w:rPr>
              <w:t>.</w:t>
            </w:r>
          </w:p>
        </w:tc>
        <w:tc>
          <w:tcPr>
            <w:tcW w:w="1417" w:type="dxa"/>
            <w:gridSpan w:val="2"/>
            <w:vAlign w:val="center"/>
          </w:tcPr>
          <w:p w14:paraId="156EB3C0" w14:textId="79E59262" w:rsidR="003B03C2" w:rsidRDefault="00CD4C0A" w:rsidP="003B03C2">
            <w:pPr>
              <w:jc w:val="center"/>
              <w:rPr>
                <w:color w:val="00B050"/>
                <w:sz w:val="32"/>
                <w:szCs w:val="32"/>
              </w:rPr>
            </w:pPr>
            <w:r w:rsidRPr="00F1488B">
              <w:rPr>
                <w:sz w:val="18"/>
              </w:rPr>
              <w:t>Conservation : </w:t>
            </w:r>
          </w:p>
          <w:p w14:paraId="3D0A3FCD" w14:textId="77777777" w:rsidR="00CD4C0A" w:rsidRDefault="003B03C2" w:rsidP="00F1488B">
            <w:pPr>
              <w:jc w:val="center"/>
              <w:rPr>
                <w:color w:val="00B050"/>
                <w:sz w:val="32"/>
                <w:szCs w:val="32"/>
              </w:rPr>
            </w:pPr>
            <w:r w:rsidRPr="00EF1380">
              <w:rPr>
                <w:color w:val="00B050"/>
                <w:sz w:val="32"/>
                <w:szCs w:val="32"/>
              </w:rPr>
              <w:sym w:font="Wingdings" w:char="F04A"/>
            </w:r>
          </w:p>
          <w:p w14:paraId="6DECBA01" w14:textId="26CFE34A" w:rsidR="003B03C2" w:rsidRPr="003B03C2" w:rsidRDefault="005125C4" w:rsidP="00F1488B">
            <w:pPr>
              <w:jc w:val="center"/>
              <w:rPr>
                <w:sz w:val="18"/>
              </w:rPr>
            </w:pPr>
            <w:r>
              <w:rPr>
                <w:color w:val="00B050"/>
                <w:sz w:val="18"/>
                <w:szCs w:val="32"/>
              </w:rPr>
              <w:t xml:space="preserve">(statut UICN : </w:t>
            </w:r>
            <w:proofErr w:type="gramStart"/>
            <w:r>
              <w:rPr>
                <w:color w:val="00B050"/>
                <w:sz w:val="18"/>
                <w:szCs w:val="32"/>
              </w:rPr>
              <w:t>LC )</w:t>
            </w:r>
            <w:proofErr w:type="gramEnd"/>
          </w:p>
        </w:tc>
        <w:tc>
          <w:tcPr>
            <w:tcW w:w="2977" w:type="dxa"/>
            <w:gridSpan w:val="3"/>
            <w:vAlign w:val="center"/>
          </w:tcPr>
          <w:p w14:paraId="2DA89E0B" w14:textId="042CD6A9" w:rsidR="00CD4C0A" w:rsidRPr="006C0D33" w:rsidRDefault="003B03C2" w:rsidP="00F83C87">
            <w:pPr>
              <w:pStyle w:val="Paragraphedeliste"/>
              <w:numPr>
                <w:ilvl w:val="0"/>
                <w:numId w:val="73"/>
              </w:numPr>
              <w:ind w:left="318"/>
              <w:rPr>
                <w:sz w:val="20"/>
              </w:rPr>
            </w:pPr>
            <w:r>
              <w:rPr>
                <w:sz w:val="18"/>
              </w:rPr>
              <w:t>Pas de pression directe</w:t>
            </w:r>
          </w:p>
        </w:tc>
        <w:tc>
          <w:tcPr>
            <w:tcW w:w="992" w:type="dxa"/>
            <w:gridSpan w:val="2"/>
            <w:vAlign w:val="center"/>
          </w:tcPr>
          <w:p w14:paraId="17971426" w14:textId="56D6F84C" w:rsidR="00CD4C0A" w:rsidRPr="003B03C2" w:rsidRDefault="003B03C2" w:rsidP="003B03C2">
            <w:pPr>
              <w:ind w:left="-46"/>
              <w:jc w:val="center"/>
              <w:rPr>
                <w:sz w:val="20"/>
              </w:rPr>
            </w:pPr>
            <w:r w:rsidRPr="00160938">
              <w:rPr>
                <w:noProof/>
                <w:sz w:val="18"/>
              </w:rPr>
              <mc:AlternateContent>
                <mc:Choice Requires="wps">
                  <w:drawing>
                    <wp:anchor distT="0" distB="0" distL="114300" distR="114300" simplePos="0" relativeHeight="251878400" behindDoc="0" locked="0" layoutInCell="1" allowOverlap="1" wp14:anchorId="10005381" wp14:editId="568856EF">
                      <wp:simplePos x="0" y="0"/>
                      <wp:positionH relativeFrom="column">
                        <wp:posOffset>156210</wp:posOffset>
                      </wp:positionH>
                      <wp:positionV relativeFrom="paragraph">
                        <wp:posOffset>94615</wp:posOffset>
                      </wp:positionV>
                      <wp:extent cx="310515" cy="8890"/>
                      <wp:effectExtent l="0" t="177800" r="0" b="168910"/>
                      <wp:wrapNone/>
                      <wp:docPr id="70" name="Connecteur droit avec flèche 70"/>
                      <wp:cNvGraphicFramePr/>
                      <a:graphic xmlns:a="http://schemas.openxmlformats.org/drawingml/2006/main">
                        <a:graphicData uri="http://schemas.microsoft.com/office/word/2010/wordprocessingShape">
                          <wps:wsp>
                            <wps:cNvCnPr/>
                            <wps:spPr>
                              <a:xfrm flipV="1">
                                <a:off x="0" y="0"/>
                                <a:ext cx="310515" cy="8890"/>
                              </a:xfrm>
                              <a:prstGeom prst="straightConnector1">
                                <a:avLst/>
                              </a:prstGeom>
                              <a:ln w="38100" cmpd="sng">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70" o:spid="_x0000_s1026" type="#_x0000_t32" style="position:absolute;margin-left:12.3pt;margin-top:7.45pt;width:24.45pt;height:.7pt;flip: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" strokecolor="#ffc000 [3207]" strokeweight="3pt">
                      <v:stroke endarrow="open" joinstyle="miter"/>
                    </v:shape>
                  </w:pict>
                </mc:Fallback>
              </mc:AlternateContent>
            </w:r>
          </w:p>
        </w:tc>
        <w:tc>
          <w:tcPr>
            <w:tcW w:w="1843" w:type="dxa"/>
            <w:vAlign w:val="center"/>
          </w:tcPr>
          <w:p w14:paraId="2535BDC0" w14:textId="77777777" w:rsidR="003B03C2" w:rsidRPr="003B03C2" w:rsidRDefault="003B03C2" w:rsidP="00F83C87">
            <w:pPr>
              <w:pStyle w:val="Paragraphedeliste"/>
              <w:numPr>
                <w:ilvl w:val="0"/>
                <w:numId w:val="74"/>
              </w:numPr>
              <w:ind w:left="318"/>
              <w:rPr>
                <w:sz w:val="20"/>
              </w:rPr>
            </w:pPr>
            <w:r w:rsidRPr="000B1EF3">
              <w:rPr>
                <w:sz w:val="18"/>
              </w:rPr>
              <w:t>Protégée au titre du code de l’environnement</w:t>
            </w:r>
          </w:p>
          <w:p w14:paraId="63897D8C" w14:textId="19BD3EB3" w:rsidR="00CD4C0A" w:rsidRPr="003B03C2" w:rsidRDefault="003B03C2" w:rsidP="00F83C87">
            <w:pPr>
              <w:pStyle w:val="Paragraphedeliste"/>
              <w:numPr>
                <w:ilvl w:val="0"/>
                <w:numId w:val="74"/>
              </w:numPr>
              <w:ind w:left="318"/>
              <w:rPr>
                <w:sz w:val="20"/>
              </w:rPr>
            </w:pPr>
            <w:r w:rsidRPr="003B03C2">
              <w:rPr>
                <w:sz w:val="18"/>
              </w:rPr>
              <w:t>Ensemble des mesures de protection des habitats citées ci-dessus</w:t>
            </w:r>
          </w:p>
        </w:tc>
        <w:tc>
          <w:tcPr>
            <w:tcW w:w="3544" w:type="dxa"/>
            <w:vAlign w:val="center"/>
          </w:tcPr>
          <w:p w14:paraId="38C3D234" w14:textId="7A24854B" w:rsidR="00CD4C0A" w:rsidRPr="003B03C2" w:rsidRDefault="003B03C2" w:rsidP="00F83C87">
            <w:pPr>
              <w:pStyle w:val="Paragraphedeliste"/>
              <w:numPr>
                <w:ilvl w:val="0"/>
                <w:numId w:val="37"/>
              </w:numPr>
              <w:ind w:left="314"/>
              <w:rPr>
                <w:sz w:val="18"/>
              </w:rPr>
            </w:pPr>
            <w:r>
              <w:rPr>
                <w:sz w:val="18"/>
              </w:rPr>
              <w:t>Altération de l’habitat aquatique (cf. lignes relatives aux dolines)</w:t>
            </w:r>
          </w:p>
        </w:tc>
        <w:tc>
          <w:tcPr>
            <w:tcW w:w="1701" w:type="dxa"/>
            <w:gridSpan w:val="2"/>
            <w:vAlign w:val="center"/>
          </w:tcPr>
          <w:p w14:paraId="5A62179C" w14:textId="77777777" w:rsidR="00CD4C0A" w:rsidRDefault="00CD4C0A" w:rsidP="00F1488B">
            <w:pPr>
              <w:jc w:val="center"/>
              <w:rPr>
                <w:color w:val="FF0000"/>
                <w:sz w:val="40"/>
                <w:szCs w:val="40"/>
              </w:rPr>
            </w:pPr>
            <w:r w:rsidRPr="00BD068C">
              <w:rPr>
                <w:color w:val="FF0000"/>
                <w:sz w:val="40"/>
                <w:szCs w:val="40"/>
              </w:rPr>
              <w:sym w:font="Wingdings" w:char="F04C"/>
            </w:r>
          </w:p>
          <w:p w14:paraId="4B63F64C" w14:textId="00309BBC" w:rsidR="00CD4C0A" w:rsidRPr="008A798E" w:rsidRDefault="00CD4C0A" w:rsidP="00F1488B">
            <w:pPr>
              <w:jc w:val="center"/>
              <w:rPr>
                <w:color w:val="E36C0A"/>
                <w:sz w:val="32"/>
                <w:szCs w:val="32"/>
              </w:rPr>
            </w:pPr>
            <w:r w:rsidRPr="003B03C2">
              <w:rPr>
                <w:sz w:val="18"/>
                <w:szCs w:val="20"/>
              </w:rPr>
              <w:t>Pas d’inventaire</w:t>
            </w:r>
          </w:p>
        </w:tc>
        <w:tc>
          <w:tcPr>
            <w:tcW w:w="1276" w:type="dxa"/>
            <w:vAlign w:val="center"/>
          </w:tcPr>
          <w:p w14:paraId="26FE02A2" w14:textId="61678BEC" w:rsidR="00CD4C0A" w:rsidRDefault="00CD4C0A" w:rsidP="00F1488B">
            <w:pPr>
              <w:jc w:val="center"/>
              <w:rPr>
                <w:sz w:val="20"/>
                <w:szCs w:val="20"/>
              </w:rPr>
            </w:pPr>
            <w:r w:rsidRPr="005D1D9F">
              <w:rPr>
                <w:b/>
                <w:sz w:val="20"/>
                <w:szCs w:val="20"/>
              </w:rPr>
              <w:t>Critère</w:t>
            </w:r>
            <w:r>
              <w:rPr>
                <w:b/>
                <w:sz w:val="20"/>
                <w:szCs w:val="20"/>
              </w:rPr>
              <w:t>s 2, 3, 7, 8, 9</w:t>
            </w:r>
          </w:p>
        </w:tc>
      </w:tr>
      <w:tr w:rsidR="00F1488B" w14:paraId="3E810915" w14:textId="77777777" w:rsidTr="00EB4589">
        <w:tc>
          <w:tcPr>
            <w:tcW w:w="1526" w:type="dxa"/>
            <w:vAlign w:val="center"/>
          </w:tcPr>
          <w:p w14:paraId="157653E2" w14:textId="3DD7C2D4" w:rsidR="00CD4C0A" w:rsidRPr="00F1488B" w:rsidRDefault="00CD4C0A" w:rsidP="00F1488B">
            <w:pPr>
              <w:jc w:val="center"/>
              <w:rPr>
                <w:i/>
                <w:sz w:val="18"/>
              </w:rPr>
            </w:pPr>
            <w:proofErr w:type="spellStart"/>
            <w:r w:rsidRPr="00F1488B">
              <w:rPr>
                <w:i/>
                <w:sz w:val="18"/>
              </w:rPr>
              <w:t>Retrophyllum</w:t>
            </w:r>
            <w:proofErr w:type="spellEnd"/>
            <w:r w:rsidRPr="00F1488B">
              <w:rPr>
                <w:i/>
                <w:sz w:val="18"/>
              </w:rPr>
              <w:t xml:space="preserve"> minus</w:t>
            </w:r>
          </w:p>
        </w:tc>
        <w:tc>
          <w:tcPr>
            <w:tcW w:w="1417" w:type="dxa"/>
            <w:gridSpan w:val="2"/>
            <w:vAlign w:val="center"/>
          </w:tcPr>
          <w:p w14:paraId="392D5166" w14:textId="77777777" w:rsidR="00CD4C0A" w:rsidRDefault="00CD4C0A" w:rsidP="00F1488B">
            <w:pPr>
              <w:jc w:val="center"/>
              <w:rPr>
                <w:sz w:val="18"/>
              </w:rPr>
            </w:pPr>
            <w:r w:rsidRPr="00F1488B">
              <w:rPr>
                <w:sz w:val="18"/>
              </w:rPr>
              <w:t>Conservation : </w:t>
            </w:r>
          </w:p>
          <w:p w14:paraId="5839C868" w14:textId="77777777" w:rsidR="008E1BC3" w:rsidRDefault="008E1BC3" w:rsidP="008E1BC3">
            <w:pPr>
              <w:jc w:val="center"/>
              <w:rPr>
                <w:color w:val="FF0000"/>
                <w:sz w:val="18"/>
                <w:szCs w:val="40"/>
              </w:rPr>
            </w:pPr>
            <w:r w:rsidRPr="00BD068C">
              <w:rPr>
                <w:color w:val="FF0000"/>
                <w:sz w:val="40"/>
                <w:szCs w:val="40"/>
              </w:rPr>
              <w:sym w:font="Wingdings" w:char="F04C"/>
            </w:r>
          </w:p>
          <w:p w14:paraId="777CD4E6" w14:textId="4D5E1556" w:rsidR="008E1BC3" w:rsidRPr="008E1BC3" w:rsidRDefault="008E1BC3" w:rsidP="008E1BC3">
            <w:pPr>
              <w:jc w:val="center"/>
              <w:rPr>
                <w:color w:val="FF0000"/>
                <w:sz w:val="18"/>
                <w:szCs w:val="40"/>
              </w:rPr>
            </w:pPr>
            <w:r>
              <w:rPr>
                <w:color w:val="FF0000"/>
                <w:sz w:val="18"/>
                <w:szCs w:val="40"/>
              </w:rPr>
              <w:t>(statut UICN : EN)</w:t>
            </w:r>
          </w:p>
        </w:tc>
        <w:tc>
          <w:tcPr>
            <w:tcW w:w="2977" w:type="dxa"/>
            <w:gridSpan w:val="3"/>
            <w:vAlign w:val="center"/>
          </w:tcPr>
          <w:p w14:paraId="0B00668E" w14:textId="7619A56E" w:rsidR="00CD4C0A" w:rsidRDefault="003B03C2" w:rsidP="00F83C87">
            <w:pPr>
              <w:pStyle w:val="Paragraphedeliste"/>
              <w:numPr>
                <w:ilvl w:val="0"/>
                <w:numId w:val="73"/>
              </w:numPr>
              <w:ind w:left="318"/>
            </w:pPr>
            <w:r>
              <w:rPr>
                <w:sz w:val="18"/>
              </w:rPr>
              <w:t xml:space="preserve">Etat de la pression </w:t>
            </w:r>
            <w:r w:rsidR="008E1BC3">
              <w:rPr>
                <w:sz w:val="18"/>
              </w:rPr>
              <w:t xml:space="preserve">actuelle </w:t>
            </w:r>
            <w:r>
              <w:rPr>
                <w:sz w:val="18"/>
              </w:rPr>
              <w:t>inconnu</w:t>
            </w:r>
          </w:p>
        </w:tc>
        <w:tc>
          <w:tcPr>
            <w:tcW w:w="992" w:type="dxa"/>
            <w:gridSpan w:val="2"/>
            <w:vAlign w:val="center"/>
          </w:tcPr>
          <w:p w14:paraId="2A2F1DE9" w14:textId="17EABD38" w:rsidR="00CD4C0A" w:rsidRPr="003B03C2" w:rsidRDefault="008E1BC3" w:rsidP="003B03C2">
            <w:pPr>
              <w:ind w:left="-46"/>
              <w:jc w:val="center"/>
              <w:rPr>
                <w:sz w:val="20"/>
              </w:rPr>
            </w:pPr>
            <w:r w:rsidRPr="00160938">
              <w:rPr>
                <w:noProof/>
                <w:sz w:val="18"/>
              </w:rPr>
              <mc:AlternateContent>
                <mc:Choice Requires="wps">
                  <w:drawing>
                    <wp:anchor distT="0" distB="0" distL="114300" distR="114300" simplePos="0" relativeHeight="251880448" behindDoc="0" locked="0" layoutInCell="1" allowOverlap="1" wp14:anchorId="2369C937" wp14:editId="463BA455">
                      <wp:simplePos x="0" y="0"/>
                      <wp:positionH relativeFrom="column">
                        <wp:posOffset>188595</wp:posOffset>
                      </wp:positionH>
                      <wp:positionV relativeFrom="paragraph">
                        <wp:posOffset>127000</wp:posOffset>
                      </wp:positionV>
                      <wp:extent cx="220980" cy="137160"/>
                      <wp:effectExtent l="25400" t="76200" r="58420" b="66040"/>
                      <wp:wrapNone/>
                      <wp:docPr id="71" name="Connecteur droit avec flèche 71"/>
                      <wp:cNvGraphicFramePr/>
                      <a:graphic xmlns:a="http://schemas.openxmlformats.org/drawingml/2006/main">
                        <a:graphicData uri="http://schemas.microsoft.com/office/word/2010/wordprocessingShape">
                          <wps:wsp>
                            <wps:cNvCnPr/>
                            <wps:spPr>
                              <a:xfrm>
                                <a:off x="0" y="0"/>
                                <a:ext cx="220980" cy="137160"/>
                              </a:xfrm>
                              <a:prstGeom prst="straightConnector1">
                                <a:avLst/>
                              </a:prstGeom>
                              <a:ln w="38100" cmpd="sng">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necteur droit avec flèche 71" o:spid="_x0000_s1026" type="#_x0000_t32" style="position:absolute;margin-left:14.85pt;margin-top:10pt;width:17.4pt;height:10.8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" strokecolor="#ed7d31 [3205]" strokeweight="3pt">
                      <v:stroke endarrow="open" joinstyle="miter"/>
                    </v:shape>
                  </w:pict>
                </mc:Fallback>
              </mc:AlternateContent>
            </w:r>
          </w:p>
        </w:tc>
        <w:tc>
          <w:tcPr>
            <w:tcW w:w="1843" w:type="dxa"/>
            <w:vAlign w:val="center"/>
          </w:tcPr>
          <w:p w14:paraId="6BB76A54" w14:textId="77777777" w:rsidR="008E1BC3" w:rsidRPr="008E1BC3" w:rsidRDefault="008E1BC3" w:rsidP="00F83C87">
            <w:pPr>
              <w:pStyle w:val="Paragraphedeliste"/>
              <w:numPr>
                <w:ilvl w:val="0"/>
                <w:numId w:val="74"/>
              </w:numPr>
              <w:ind w:left="318"/>
              <w:rPr>
                <w:sz w:val="20"/>
              </w:rPr>
            </w:pPr>
            <w:r w:rsidRPr="000B1EF3">
              <w:rPr>
                <w:sz w:val="18"/>
              </w:rPr>
              <w:t>Protégée au titre du code de l’environnement</w:t>
            </w:r>
          </w:p>
          <w:p w14:paraId="67B8671A" w14:textId="76770515" w:rsidR="00CD4C0A" w:rsidRPr="008E1BC3" w:rsidRDefault="008E1BC3" w:rsidP="00F83C87">
            <w:pPr>
              <w:pStyle w:val="Paragraphedeliste"/>
              <w:numPr>
                <w:ilvl w:val="0"/>
                <w:numId w:val="74"/>
              </w:numPr>
              <w:ind w:left="318"/>
              <w:rPr>
                <w:sz w:val="20"/>
              </w:rPr>
            </w:pPr>
            <w:r w:rsidRPr="008E1BC3">
              <w:rPr>
                <w:sz w:val="18"/>
              </w:rPr>
              <w:t>Ensemble des mesures de protection des habitats citées ci-dessus</w:t>
            </w:r>
          </w:p>
        </w:tc>
        <w:tc>
          <w:tcPr>
            <w:tcW w:w="3544" w:type="dxa"/>
            <w:vAlign w:val="center"/>
          </w:tcPr>
          <w:p w14:paraId="296B17C0" w14:textId="4F0AFE79" w:rsidR="00CD4C0A" w:rsidRPr="00DE350C" w:rsidRDefault="003B03C2" w:rsidP="00F83C87">
            <w:pPr>
              <w:pStyle w:val="Paragraphedeliste"/>
              <w:numPr>
                <w:ilvl w:val="0"/>
                <w:numId w:val="37"/>
              </w:numPr>
              <w:ind w:left="255" w:hanging="255"/>
              <w:jc w:val="center"/>
              <w:rPr>
                <w:sz w:val="20"/>
              </w:rPr>
            </w:pPr>
            <w:r>
              <w:rPr>
                <w:sz w:val="18"/>
              </w:rPr>
              <w:t>Altération de l’habitat aquatique (cf. ligne relative à la rivière des Lacs)</w:t>
            </w:r>
          </w:p>
        </w:tc>
        <w:tc>
          <w:tcPr>
            <w:tcW w:w="1701" w:type="dxa"/>
            <w:gridSpan w:val="2"/>
            <w:vAlign w:val="center"/>
          </w:tcPr>
          <w:p w14:paraId="36B1A1D3" w14:textId="77777777" w:rsidR="003B03C2" w:rsidRDefault="003B03C2" w:rsidP="003B03C2">
            <w:pPr>
              <w:jc w:val="center"/>
              <w:rPr>
                <w:color w:val="FF0000"/>
                <w:sz w:val="40"/>
                <w:szCs w:val="40"/>
              </w:rPr>
            </w:pPr>
            <w:r w:rsidRPr="00BD068C">
              <w:rPr>
                <w:color w:val="FF0000"/>
                <w:sz w:val="40"/>
                <w:szCs w:val="40"/>
              </w:rPr>
              <w:sym w:font="Wingdings" w:char="F04C"/>
            </w:r>
          </w:p>
          <w:p w14:paraId="0C7AE324" w14:textId="1E77D456" w:rsidR="00CD4C0A" w:rsidRPr="00BD068C" w:rsidRDefault="008E1BC3" w:rsidP="003B03C2">
            <w:pPr>
              <w:jc w:val="center"/>
              <w:rPr>
                <w:color w:val="FF0000"/>
                <w:sz w:val="40"/>
                <w:szCs w:val="40"/>
              </w:rPr>
            </w:pPr>
            <w:r>
              <w:rPr>
                <w:sz w:val="18"/>
                <w:szCs w:val="20"/>
              </w:rPr>
              <w:t>Inventaires anciens - Pas de suivi</w:t>
            </w:r>
          </w:p>
        </w:tc>
        <w:tc>
          <w:tcPr>
            <w:tcW w:w="1276" w:type="dxa"/>
            <w:vAlign w:val="center"/>
          </w:tcPr>
          <w:p w14:paraId="02F650A9" w14:textId="5454BBDF" w:rsidR="00CD4C0A" w:rsidRPr="005D1D9F" w:rsidRDefault="003B03C2" w:rsidP="00F1488B">
            <w:pPr>
              <w:jc w:val="center"/>
              <w:rPr>
                <w:b/>
                <w:sz w:val="20"/>
                <w:szCs w:val="20"/>
              </w:rPr>
            </w:pPr>
            <w:r w:rsidRPr="005D1D9F">
              <w:rPr>
                <w:b/>
                <w:sz w:val="20"/>
                <w:szCs w:val="20"/>
              </w:rPr>
              <w:t>Critère</w:t>
            </w:r>
            <w:r>
              <w:rPr>
                <w:b/>
                <w:sz w:val="20"/>
                <w:szCs w:val="20"/>
              </w:rPr>
              <w:t>s 2, 3, 7, 8, 9</w:t>
            </w:r>
          </w:p>
        </w:tc>
      </w:tr>
    </w:tbl>
    <w:p w14:paraId="62C161AF" w14:textId="77777777" w:rsidR="0065348A" w:rsidRDefault="0065348A" w:rsidP="0065348A"/>
    <w:p w14:paraId="0ED2C93E" w14:textId="77777777" w:rsidR="0063737E" w:rsidRDefault="0063737E" w:rsidP="0065348A">
      <w:pPr>
        <w:sectPr w:rsidR="0063737E" w:rsidSect="003915CC">
          <w:type w:val="continuous"/>
          <w:pgSz w:w="16839" w:h="11907" w:orient="landscape" w:code="9"/>
          <w:pgMar w:top="851" w:right="1560" w:bottom="851" w:left="1418" w:header="709" w:footer="709" w:gutter="0"/>
          <w:cols w:space="708"/>
          <w:docGrid w:linePitch="360"/>
        </w:sectPr>
      </w:pPr>
    </w:p>
    <w:p w14:paraId="3B3E5924" w14:textId="6C494FB8" w:rsidR="00207E2B" w:rsidRDefault="0063737E" w:rsidP="0065348A">
      <w:r>
        <w:t xml:space="preserve">Il ressort </w:t>
      </w:r>
      <w:r w:rsidR="00207E2B">
        <w:t>à</w:t>
      </w:r>
      <w:r>
        <w:t xml:space="preserve"> la lecture de ce tableau de synthèse que </w:t>
      </w:r>
      <w:r w:rsidR="00207E2B">
        <w:t xml:space="preserve">les zones humides du site Ramsar sont globalement en bon état de santé. Il faut toutefois nuancer </w:t>
      </w:r>
      <w:proofErr w:type="gramStart"/>
      <w:r w:rsidR="00207E2B">
        <w:t>ce résultats</w:t>
      </w:r>
      <w:proofErr w:type="gramEnd"/>
      <w:r w:rsidR="00207E2B">
        <w:t xml:space="preserve"> du fait que les données relatives à l’évaluation de l’état de santé de ces différentes masses d’eau sont peu nombreuses et partielles. Un des premiers enjeux de gestion du site sera de consolider et pérenniser le réseau de suivi des différentes masses d’eau. En effet, sans moyen d’évaluation précis il sera difficile d’évaluer l’efficacité des mesures de gestion mises en œuvre pour assurer l’intégrité des zones humides et des espèces patrimoniales qui en dépendent. </w:t>
      </w:r>
      <w:r w:rsidR="00202D04">
        <w:t xml:space="preserve">Si plusieurs indicateurs existent, </w:t>
      </w:r>
      <w:r w:rsidR="004E64B9">
        <w:t>certains devront être développés</w:t>
      </w:r>
      <w:r w:rsidR="00202D04">
        <w:t xml:space="preserve"> notamment pour le suivi efficient des populations de poissons pélagiques qui peuplent les lacs naturels et le lac artificiel où la méthode par pêche électrique ne donne que peu de résultats.  </w:t>
      </w:r>
    </w:p>
    <w:p w14:paraId="06F05AD1" w14:textId="538434F6" w:rsidR="004B154F" w:rsidRDefault="008A5ABD" w:rsidP="0065348A">
      <w:r>
        <w:t xml:space="preserve">Les pressions </w:t>
      </w:r>
      <w:r w:rsidR="004B154F">
        <w:t>et menaces pesant</w:t>
      </w:r>
      <w:r>
        <w:t xml:space="preserve"> sur l’intégrité des zones humides </w:t>
      </w:r>
      <w:r w:rsidR="006B1311">
        <w:t xml:space="preserve">du site </w:t>
      </w:r>
      <w:r>
        <w:t>sont</w:t>
      </w:r>
      <w:r w:rsidR="004B154F">
        <w:t xml:space="preserve"> essentiellement liées à des facteurs contribuant à la dégradation des formations végétales couvrant les bassins versants. En effet que ce soi</w:t>
      </w:r>
      <w:r w:rsidR="004E64B9">
        <w:t>en</w:t>
      </w:r>
      <w:r w:rsidR="004B154F">
        <w:t>t les feux de brousse, les ongulés envahissants ou l’exploitation minière, toutes ces sources de pressions, sont à l’origine d’un recul du couvert forestier, accentuant ainsi les phénomènes de lessivage et d’érosion des sols à l’origine d’importants apports terrigènes vers les zones humides.</w:t>
      </w:r>
    </w:p>
    <w:p w14:paraId="223FDC3A" w14:textId="129C77CF" w:rsidR="004B154F" w:rsidRDefault="004B154F" w:rsidP="0065348A">
      <w:r>
        <w:t>La gestion et la prévention des sources de dégradation des couverts végétaux des bassins versants représentent des enjeux de gestion important à l’échelle du site.</w:t>
      </w:r>
      <w:r w:rsidR="00972844">
        <w:t xml:space="preserve"> La gestion des dégradations passées sur </w:t>
      </w:r>
      <w:proofErr w:type="gramStart"/>
      <w:r w:rsidR="00972844">
        <w:t>ces couvert</w:t>
      </w:r>
      <w:proofErr w:type="gramEnd"/>
      <w:r w:rsidR="00972844">
        <w:t xml:space="preserve"> est également à prendre en compte.</w:t>
      </w:r>
    </w:p>
    <w:p w14:paraId="2ACEEB8C" w14:textId="6A296178" w:rsidR="00207E2B" w:rsidRDefault="00972844" w:rsidP="0065348A">
      <w:r>
        <w:t xml:space="preserve">Au niveau des zones humides, la mise en place de </w:t>
      </w:r>
      <w:r w:rsidR="00701BCF">
        <w:t>l’ouvrage hydroélectrique de Yaté</w:t>
      </w:r>
      <w:r>
        <w:t xml:space="preserve"> </w:t>
      </w:r>
      <w:r w:rsidR="00701BCF">
        <w:t xml:space="preserve">dans les années 60 a altéré la continuité hydraulique du bassin versant de la rivière Yaté et entrainé la modification des populations d’espèces </w:t>
      </w:r>
      <w:proofErr w:type="spellStart"/>
      <w:r w:rsidR="00701BCF">
        <w:t>diadromes</w:t>
      </w:r>
      <w:proofErr w:type="spellEnd"/>
      <w:r w:rsidR="00701BCF">
        <w:t xml:space="preserve"> des cours d’eau localisés en amont du réservoir. Seules quelques espèces indigènes de poissons capables de franchir la vaste zone </w:t>
      </w:r>
      <w:proofErr w:type="spellStart"/>
      <w:r w:rsidR="00701BCF">
        <w:t>lentique</w:t>
      </w:r>
      <w:proofErr w:type="spellEnd"/>
      <w:r w:rsidR="00701BCF">
        <w:t xml:space="preserve"> constituée par le réservoir hydroélectrique, ainsi que l’obstacle physique que représente le barrage, sont encore présentes. Parmi celle</w:t>
      </w:r>
      <w:r w:rsidR="0065444C">
        <w:t xml:space="preserve">s-ci, il faut souligner le cas particulier qu’est l’espèce </w:t>
      </w:r>
      <w:r w:rsidR="00D13F8F">
        <w:t>micro-</w:t>
      </w:r>
      <w:r w:rsidR="0065444C">
        <w:t xml:space="preserve">endémique </w:t>
      </w:r>
      <w:r w:rsidR="0065444C" w:rsidRPr="0065444C">
        <w:rPr>
          <w:i/>
        </w:rPr>
        <w:t xml:space="preserve">G. </w:t>
      </w:r>
      <w:proofErr w:type="spellStart"/>
      <w:r w:rsidR="0065444C" w:rsidRPr="0065444C">
        <w:rPr>
          <w:i/>
        </w:rPr>
        <w:t>neocaledonicus</w:t>
      </w:r>
      <w:proofErr w:type="spellEnd"/>
      <w:r w:rsidR="0065444C">
        <w:t xml:space="preserve">. En effet cette espèce </w:t>
      </w:r>
      <w:proofErr w:type="spellStart"/>
      <w:r w:rsidR="0065444C">
        <w:t>diadrome</w:t>
      </w:r>
      <w:proofErr w:type="spellEnd"/>
      <w:r w:rsidR="0065444C">
        <w:t xml:space="preserve"> semble s’être adaptée à ce nouvel environnement et ne plus avoir besoin de la connexion avec le lagon pour effectuer son cycle biologique. La conservation de cette espèce patrimoniale représente toutefois un </w:t>
      </w:r>
      <w:proofErr w:type="gramStart"/>
      <w:r w:rsidR="0065444C">
        <w:t>enjeux</w:t>
      </w:r>
      <w:proofErr w:type="gramEnd"/>
      <w:r w:rsidR="0065444C">
        <w:t xml:space="preserve"> fort. Malgré le manque de donnée, celle-ci est en effet, considérée par les experts de l’UICN comme en déclin du fait de la pression potentielle exercée par les espèces exotiques envahissantes aquatiques introduites dans le lac artificiel de Yaté et les grands lacs de la plaine des Lacs.  </w:t>
      </w:r>
      <w:r w:rsidR="00D13F8F">
        <w:t xml:space="preserve">Ces dernières représentent également une menace potentielle pour les espèces endémiques d’invertébrés, notamment les crustacés du genre </w:t>
      </w:r>
      <w:proofErr w:type="spellStart"/>
      <w:r w:rsidR="00D13F8F" w:rsidRPr="004E64B9">
        <w:rPr>
          <w:i/>
        </w:rPr>
        <w:t>Paratya</w:t>
      </w:r>
      <w:proofErr w:type="spellEnd"/>
      <w:r w:rsidR="00D13F8F">
        <w:t xml:space="preserve">. </w:t>
      </w:r>
    </w:p>
    <w:p w14:paraId="57E5A2A8" w14:textId="77777777" w:rsidR="008A5ABD" w:rsidRDefault="00D13F8F" w:rsidP="0065348A">
      <w:r>
        <w:t xml:space="preserve">Concernant les deux autres espèces de poissons </w:t>
      </w:r>
      <w:r w:rsidR="00041503">
        <w:t xml:space="preserve">endémiques en danger d’extinction, </w:t>
      </w:r>
      <w:r w:rsidR="00041503" w:rsidRPr="00041503">
        <w:rPr>
          <w:i/>
        </w:rPr>
        <w:t xml:space="preserve">P. </w:t>
      </w:r>
      <w:proofErr w:type="spellStart"/>
      <w:r w:rsidR="00041503" w:rsidRPr="00041503">
        <w:rPr>
          <w:i/>
        </w:rPr>
        <w:t>attiti</w:t>
      </w:r>
      <w:proofErr w:type="spellEnd"/>
      <w:r w:rsidR="00041503" w:rsidRPr="00041503">
        <w:rPr>
          <w:i/>
        </w:rPr>
        <w:t xml:space="preserve"> et S. </w:t>
      </w:r>
      <w:proofErr w:type="spellStart"/>
      <w:r w:rsidR="00041503" w:rsidRPr="00041503">
        <w:rPr>
          <w:i/>
        </w:rPr>
        <w:t>sarrasini</w:t>
      </w:r>
      <w:proofErr w:type="spellEnd"/>
      <w:r w:rsidR="00041503">
        <w:t xml:space="preserve">, </w:t>
      </w:r>
      <w:proofErr w:type="gramStart"/>
      <w:r w:rsidR="00041503">
        <w:t>elle ne fréquentent</w:t>
      </w:r>
      <w:proofErr w:type="gramEnd"/>
      <w:r w:rsidR="00041503">
        <w:t xml:space="preserve"> que </w:t>
      </w:r>
      <w:proofErr w:type="spellStart"/>
      <w:r w:rsidR="00041503">
        <w:t>quelques unes</w:t>
      </w:r>
      <w:proofErr w:type="spellEnd"/>
      <w:r w:rsidR="00041503">
        <w:t xml:space="preserve"> des masses d’eau incluses dans le site Ramsar. Ces dernières n’ont été observées que dans le bassin versant de la Fausse Yaté, seul bassin intégralement inclus dans le périmètre classé, ainsi que dans le cours inférieur de la Yaté. Au droit de ce dernier site, ces espèces sont dépendantes de la gestion du débit réservé du barrage, mais également de la gestion des lâchés effectués par le barrage en période de hautes eaux. Une mauvaise gestion des débits à l’aval de l’ouvrage peut contribuer à rendre ce site incompatible avec les exigences biologiques de ces espèces. Soulignons toutefois que le caractère </w:t>
      </w:r>
      <w:proofErr w:type="spellStart"/>
      <w:r w:rsidR="00041503">
        <w:t>amphidrome</w:t>
      </w:r>
      <w:proofErr w:type="spellEnd"/>
      <w:r w:rsidR="00041503">
        <w:t xml:space="preserve"> de celles-ci leur permet de s’adapter à des conditions naturelles similaires (crues et </w:t>
      </w:r>
      <w:proofErr w:type="spellStart"/>
      <w:r w:rsidR="00041503">
        <w:t>assecs</w:t>
      </w:r>
      <w:proofErr w:type="spellEnd"/>
      <w:r w:rsidR="00041503">
        <w:t xml:space="preserve"> de</w:t>
      </w:r>
      <w:r w:rsidR="004B5DE3">
        <w:t xml:space="preserve">s cours d’eau néo-calédoniens). Cette adaptation implique toutefois que des réservoirs existent à proximité au sein d’autres cours d’eau de la région. Ce dernier point nous amène à poser la question de la pertinence du périmètre Ramsar en regards de </w:t>
      </w:r>
      <w:proofErr w:type="gramStart"/>
      <w:r w:rsidR="004B5DE3">
        <w:t>cet enjeux</w:t>
      </w:r>
      <w:proofErr w:type="gramEnd"/>
      <w:r w:rsidR="004B5DE3">
        <w:t xml:space="preserve"> de conservation. </w:t>
      </w:r>
      <w:r w:rsidR="008A5ABD">
        <w:t>Le périmètre actuel n’englobe qu’un à deux réservoirs potentiels pour ces espèces (</w:t>
      </w:r>
      <w:proofErr w:type="spellStart"/>
      <w:r w:rsidR="008A5ABD">
        <w:t>Fause</w:t>
      </w:r>
      <w:proofErr w:type="spellEnd"/>
      <w:r w:rsidR="008A5ABD">
        <w:t xml:space="preserve"> Yaté et éventuellement Haute </w:t>
      </w:r>
      <w:proofErr w:type="spellStart"/>
      <w:r w:rsidR="008A5ABD">
        <w:t>Pourina</w:t>
      </w:r>
      <w:proofErr w:type="spellEnd"/>
      <w:r w:rsidR="008A5ABD">
        <w:t xml:space="preserve"> pour </w:t>
      </w:r>
      <w:r w:rsidR="008A5ABD">
        <w:rPr>
          <w:i/>
        </w:rPr>
        <w:t xml:space="preserve">S. </w:t>
      </w:r>
      <w:proofErr w:type="spellStart"/>
      <w:r w:rsidR="008A5ABD">
        <w:rPr>
          <w:i/>
        </w:rPr>
        <w:t>s</w:t>
      </w:r>
      <w:r w:rsidR="008A5ABD" w:rsidRPr="008A5ABD">
        <w:rPr>
          <w:i/>
        </w:rPr>
        <w:t>ar</w:t>
      </w:r>
      <w:r w:rsidR="008A5ABD">
        <w:rPr>
          <w:i/>
        </w:rPr>
        <w:t>r</w:t>
      </w:r>
      <w:r w:rsidR="008A5ABD" w:rsidRPr="008A5ABD">
        <w:rPr>
          <w:i/>
        </w:rPr>
        <w:t>asini</w:t>
      </w:r>
      <w:proofErr w:type="spellEnd"/>
      <w:r w:rsidR="008A5ABD">
        <w:t xml:space="preserve">), alors que de nombreux réservoirs sont présents à proximité du site entre l’estuaire de la </w:t>
      </w:r>
      <w:proofErr w:type="spellStart"/>
      <w:r w:rsidR="008A5ABD">
        <w:t>Pourina</w:t>
      </w:r>
      <w:proofErr w:type="spellEnd"/>
      <w:r w:rsidR="008A5ABD">
        <w:t xml:space="preserve"> et de la Yaté. Dans une approche de gestion intégrée l’inclusion de cette frange littorale et côtière </w:t>
      </w:r>
      <w:proofErr w:type="gramStart"/>
      <w:r w:rsidR="008A5ABD">
        <w:t>auraient</w:t>
      </w:r>
      <w:proofErr w:type="gramEnd"/>
      <w:r w:rsidR="008A5ABD">
        <w:t xml:space="preserve"> tout son sens. </w:t>
      </w:r>
    </w:p>
    <w:p w14:paraId="508D387F" w14:textId="2E0A746C" w:rsidR="00972844" w:rsidRPr="00972844" w:rsidRDefault="00972844" w:rsidP="0065348A">
      <w:pPr>
        <w:rPr>
          <w:sz w:val="28"/>
        </w:rPr>
      </w:pPr>
      <w:r>
        <w:t xml:space="preserve">Au niveau des espèces végétales liées aux zones humides du site le bois bouchon </w:t>
      </w:r>
      <w:r w:rsidRPr="00972844">
        <w:t>(</w:t>
      </w:r>
      <w:proofErr w:type="spellStart"/>
      <w:r w:rsidRPr="00972844">
        <w:rPr>
          <w:i/>
        </w:rPr>
        <w:t>Retrophyllum</w:t>
      </w:r>
      <w:proofErr w:type="spellEnd"/>
      <w:r w:rsidRPr="00972844">
        <w:rPr>
          <w:i/>
        </w:rPr>
        <w:t xml:space="preserve"> minus</w:t>
      </w:r>
      <w:r w:rsidRPr="00972844">
        <w:t>)</w:t>
      </w:r>
      <w:r>
        <w:t xml:space="preserve">, présente un intérêt fort de conservation. Cette espèce a effectivement vu son aire de répartition diminuer ces dernières années, notamment sous l’effet des incendies. </w:t>
      </w:r>
    </w:p>
    <w:p w14:paraId="00D1BEAD" w14:textId="1F9DED76" w:rsidR="00D13F8F" w:rsidRDefault="00041503" w:rsidP="0065348A">
      <w:r>
        <w:t xml:space="preserve"> </w:t>
      </w:r>
    </w:p>
    <w:p w14:paraId="00EE152C" w14:textId="5F2F2EFA" w:rsidR="0063737E" w:rsidRDefault="0063737E" w:rsidP="0065348A">
      <w:r>
        <w:t xml:space="preserve"> </w:t>
      </w:r>
    </w:p>
    <w:p w14:paraId="104F537F" w14:textId="77777777" w:rsidR="005125C4" w:rsidRDefault="005125C4" w:rsidP="0065348A"/>
    <w:p w14:paraId="4E42D8CC" w14:textId="77777777" w:rsidR="005125C4" w:rsidRDefault="005125C4" w:rsidP="0065348A"/>
    <w:p w14:paraId="7583E3A5" w14:textId="77777777" w:rsidR="005125C4" w:rsidRDefault="005125C4" w:rsidP="0065348A"/>
    <w:p w14:paraId="71352B0E" w14:textId="77777777" w:rsidR="0063737E" w:rsidRDefault="0063737E" w:rsidP="00F1488B">
      <w:pPr>
        <w:pStyle w:val="Titre1"/>
        <w:numPr>
          <w:ilvl w:val="0"/>
          <w:numId w:val="6"/>
        </w:numPr>
        <w:sectPr w:rsidR="0063737E" w:rsidSect="0063737E">
          <w:type w:val="continuous"/>
          <w:pgSz w:w="16839" w:h="11907" w:orient="landscape" w:code="9"/>
          <w:pgMar w:top="851" w:right="1560" w:bottom="851" w:left="1418" w:header="709" w:footer="709" w:gutter="0"/>
          <w:cols w:num="2" w:space="708"/>
          <w:docGrid w:linePitch="360"/>
        </w:sectPr>
      </w:pPr>
    </w:p>
    <w:p w14:paraId="5BB28CC1" w14:textId="6ACEBF1B" w:rsidR="00724B20" w:rsidRDefault="004E64B9" w:rsidP="00F1488B">
      <w:pPr>
        <w:pStyle w:val="Titre1"/>
        <w:numPr>
          <w:ilvl w:val="0"/>
          <w:numId w:val="6"/>
        </w:numPr>
      </w:pPr>
      <w:bookmarkStart w:id="115" w:name="_Toc471390116"/>
      <w:r>
        <w:t>Enjeux liés aux</w:t>
      </w:r>
      <w:r w:rsidR="00C049D6">
        <w:t xml:space="preserve"> services fournis par les zones humides du site Ramsar</w:t>
      </w:r>
      <w:bookmarkEnd w:id="115"/>
    </w:p>
    <w:p w14:paraId="393FABE8" w14:textId="77777777" w:rsidR="00724B20" w:rsidRDefault="00724B20" w:rsidP="00724B20"/>
    <w:p w14:paraId="575B62D5" w14:textId="77777777" w:rsidR="00131CAC" w:rsidRDefault="00131CAC" w:rsidP="00724B20">
      <w:pPr>
        <w:sectPr w:rsidR="00131CAC" w:rsidSect="003915CC">
          <w:type w:val="continuous"/>
          <w:pgSz w:w="16839" w:h="11907" w:orient="landscape" w:code="9"/>
          <w:pgMar w:top="851" w:right="1560" w:bottom="851" w:left="1418" w:header="709" w:footer="709" w:gutter="0"/>
          <w:cols w:space="708"/>
          <w:docGrid w:linePitch="360"/>
        </w:sectPr>
      </w:pPr>
    </w:p>
    <w:p w14:paraId="145093FB" w14:textId="7FE85AB8" w:rsidR="00724B20" w:rsidRDefault="00724B20" w:rsidP="00724B20">
      <w:r>
        <w:t>Dans les chapitres précédents nous avons vu que le site classé</w:t>
      </w:r>
      <w:r w:rsidR="00B10E3E">
        <w:t>,</w:t>
      </w:r>
      <w:r>
        <w:t xml:space="preserve"> </w:t>
      </w:r>
      <w:r w:rsidR="00B10E3E">
        <w:t>en plus d’</w:t>
      </w:r>
      <w:r>
        <w:t>abrite</w:t>
      </w:r>
      <w:r w:rsidR="00B10E3E">
        <w:t>r</w:t>
      </w:r>
      <w:r>
        <w:t xml:space="preserve"> des zones humides et des espèces </w:t>
      </w:r>
      <w:r w:rsidR="00B10E3E">
        <w:t xml:space="preserve">aquatiques d’importance internationale, joue un rôle </w:t>
      </w:r>
      <w:r w:rsidR="004E64B9">
        <w:t>important dans la fourniture de</w:t>
      </w:r>
      <w:r w:rsidR="00B10E3E">
        <w:t xml:space="preserve"> services pour les populations et professionnels du Grand Sud, mais également pour les populations et industriels du Gra</w:t>
      </w:r>
      <w:r w:rsidR="00C049D6">
        <w:t>nd Nouméa. Que ce soit pour l’alimentation en eau potable, la production d’hydroélectricité ou le développement d</w:t>
      </w:r>
      <w:r w:rsidR="00540A8F">
        <w:t>e la sylviculture l’eau fournie par le site classé est un bien naturel qu’il est important de gérer de manière rationnelle. Les zones humides fournissent également dans leur ensemble un support naturel aux activités de sport-nature recherchées par les touristes résidents et internationaux qui fréquentent le site. L’exploitation de ces biens et services soutien</w:t>
      </w:r>
      <w:r w:rsidR="004E64B9">
        <w:t>t</w:t>
      </w:r>
      <w:r w:rsidR="00540A8F">
        <w:t xml:space="preserve"> aujourd’hui le </w:t>
      </w:r>
      <w:proofErr w:type="spellStart"/>
      <w:r w:rsidR="00540A8F">
        <w:t>bien être</w:t>
      </w:r>
      <w:proofErr w:type="spellEnd"/>
      <w:r w:rsidR="00540A8F">
        <w:t xml:space="preserve"> des populations, mais également le développement local de la région du Grand </w:t>
      </w:r>
      <w:r w:rsidR="00D857B1">
        <w:t xml:space="preserve">Sud. </w:t>
      </w:r>
      <w:r w:rsidR="00C049D6">
        <w:t xml:space="preserve">Il apparaît </w:t>
      </w:r>
      <w:r w:rsidR="00540A8F">
        <w:t xml:space="preserve">donc </w:t>
      </w:r>
      <w:r w:rsidR="00C049D6">
        <w:t xml:space="preserve">aujourd’hui </w:t>
      </w:r>
      <w:r w:rsidR="00540A8F">
        <w:t>primordial de promouvoir une utilisation</w:t>
      </w:r>
      <w:r w:rsidR="00D857B1">
        <w:t xml:space="preserve"> rationnelle</w:t>
      </w:r>
      <w:r w:rsidR="00C049D6">
        <w:t xml:space="preserve"> de c</w:t>
      </w:r>
      <w:r w:rsidR="00D857B1">
        <w:t>es biens et services pour les maintenir durablement, mais également pour favoriser le développe</w:t>
      </w:r>
      <w:r w:rsidR="00131CAC">
        <w:t xml:space="preserve">ment d’une économie </w:t>
      </w:r>
      <w:r w:rsidR="00E80E14">
        <w:t xml:space="preserve">locale </w:t>
      </w:r>
      <w:r w:rsidR="00131CAC">
        <w:t>soutenable.</w:t>
      </w:r>
    </w:p>
    <w:p w14:paraId="762773D0" w14:textId="588D8A2A" w:rsidR="00131CAC" w:rsidRDefault="00131CAC" w:rsidP="00724B20">
      <w:r>
        <w:t>Dans le tableau ci-dessous, les différents biens et services fournis par le site Ramsar sont synthétisés en regards de l’exploitation qu’il en est faite aujourd’hui, mais également en regards des pressions et menaces qui pèsent sur eux, afin d’identifier les principaux enjeux de gestion liés à ces biens et services écosystémiques.</w:t>
      </w:r>
    </w:p>
    <w:p w14:paraId="4E7F58AF" w14:textId="77777777" w:rsidR="00131CAC" w:rsidRDefault="00131CAC" w:rsidP="00724B20">
      <w:pPr>
        <w:sectPr w:rsidR="00131CAC" w:rsidSect="00131CAC">
          <w:type w:val="continuous"/>
          <w:pgSz w:w="16839" w:h="11907" w:orient="landscape" w:code="9"/>
          <w:pgMar w:top="851" w:right="1560" w:bottom="851" w:left="1418" w:header="709" w:footer="709" w:gutter="0"/>
          <w:cols w:num="2" w:space="708"/>
          <w:docGrid w:linePitch="360"/>
        </w:sectPr>
      </w:pPr>
    </w:p>
    <w:p w14:paraId="7710BC49" w14:textId="67EB71F3" w:rsidR="00D857B1" w:rsidRDefault="00D857B1" w:rsidP="00724B20"/>
    <w:tbl>
      <w:tblPr>
        <w:tblStyle w:val="Grilledutableau"/>
        <w:tblW w:w="15166" w:type="dxa"/>
        <w:jc w:val="center"/>
        <w:tblLayout w:type="fixed"/>
        <w:tblLook w:val="04A0" w:firstRow="1" w:lastRow="0" w:firstColumn="1" w:lastColumn="0" w:noHBand="0" w:noVBand="1"/>
      </w:tblPr>
      <w:tblGrid>
        <w:gridCol w:w="1504"/>
        <w:gridCol w:w="1559"/>
        <w:gridCol w:w="1418"/>
        <w:gridCol w:w="1701"/>
        <w:gridCol w:w="4110"/>
        <w:gridCol w:w="2268"/>
        <w:gridCol w:w="2606"/>
      </w:tblGrid>
      <w:tr w:rsidR="000C7C4A" w14:paraId="08BBFE3B" w14:textId="1CB730CB" w:rsidTr="000C7C4A">
        <w:trPr>
          <w:jc w:val="center"/>
        </w:trPr>
        <w:tc>
          <w:tcPr>
            <w:tcW w:w="1504" w:type="dxa"/>
            <w:vAlign w:val="center"/>
          </w:tcPr>
          <w:p w14:paraId="431F42A7" w14:textId="486BD6EA" w:rsidR="000C7C4A" w:rsidRPr="000C7C4A" w:rsidRDefault="000C7C4A" w:rsidP="00B471E2">
            <w:pPr>
              <w:jc w:val="center"/>
              <w:rPr>
                <w:b/>
                <w:sz w:val="20"/>
              </w:rPr>
            </w:pPr>
            <w:r w:rsidRPr="000C7C4A">
              <w:rPr>
                <w:b/>
                <w:sz w:val="20"/>
              </w:rPr>
              <w:t>Biens et services</w:t>
            </w:r>
          </w:p>
        </w:tc>
        <w:tc>
          <w:tcPr>
            <w:tcW w:w="1559" w:type="dxa"/>
            <w:vAlign w:val="center"/>
          </w:tcPr>
          <w:p w14:paraId="59D5A49E" w14:textId="6A0F635E" w:rsidR="000C7C4A" w:rsidRPr="000C7C4A" w:rsidRDefault="000C7C4A" w:rsidP="00E80E14">
            <w:pPr>
              <w:jc w:val="center"/>
              <w:rPr>
                <w:b/>
                <w:sz w:val="20"/>
              </w:rPr>
            </w:pPr>
            <w:r w:rsidRPr="000C7C4A">
              <w:rPr>
                <w:b/>
                <w:sz w:val="20"/>
              </w:rPr>
              <w:t>Exploitation</w:t>
            </w:r>
          </w:p>
        </w:tc>
        <w:tc>
          <w:tcPr>
            <w:tcW w:w="1418" w:type="dxa"/>
            <w:vAlign w:val="center"/>
          </w:tcPr>
          <w:p w14:paraId="016E77BE" w14:textId="02AF298A" w:rsidR="000C7C4A" w:rsidRPr="000C7C4A" w:rsidRDefault="000C7C4A" w:rsidP="00E80E14">
            <w:pPr>
              <w:jc w:val="center"/>
              <w:rPr>
                <w:b/>
                <w:sz w:val="20"/>
              </w:rPr>
            </w:pPr>
            <w:r w:rsidRPr="000C7C4A">
              <w:rPr>
                <w:b/>
                <w:sz w:val="20"/>
              </w:rPr>
              <w:t>Bénéficiaires</w:t>
            </w:r>
          </w:p>
        </w:tc>
        <w:tc>
          <w:tcPr>
            <w:tcW w:w="1701" w:type="dxa"/>
          </w:tcPr>
          <w:p w14:paraId="1CF7386F" w14:textId="77777777" w:rsidR="000C7C4A" w:rsidRPr="000C7C4A" w:rsidRDefault="000C7C4A" w:rsidP="00131CAC">
            <w:pPr>
              <w:jc w:val="center"/>
              <w:rPr>
                <w:b/>
                <w:sz w:val="20"/>
              </w:rPr>
            </w:pPr>
            <w:r w:rsidRPr="000C7C4A">
              <w:rPr>
                <w:b/>
                <w:sz w:val="20"/>
              </w:rPr>
              <w:t>Origines de la pression</w:t>
            </w:r>
          </w:p>
        </w:tc>
        <w:tc>
          <w:tcPr>
            <w:tcW w:w="4110" w:type="dxa"/>
          </w:tcPr>
          <w:p w14:paraId="4A17851E" w14:textId="474D7A17" w:rsidR="000C7C4A" w:rsidRPr="000C7C4A" w:rsidRDefault="000C7C4A" w:rsidP="00131CAC">
            <w:pPr>
              <w:jc w:val="center"/>
              <w:rPr>
                <w:b/>
                <w:sz w:val="20"/>
              </w:rPr>
            </w:pPr>
            <w:r w:rsidRPr="000C7C4A">
              <w:rPr>
                <w:b/>
                <w:sz w:val="20"/>
              </w:rPr>
              <w:t>Menaces</w:t>
            </w:r>
          </w:p>
        </w:tc>
        <w:tc>
          <w:tcPr>
            <w:tcW w:w="2268" w:type="dxa"/>
          </w:tcPr>
          <w:p w14:paraId="533CC57A" w14:textId="4BC40F20" w:rsidR="000C7C4A" w:rsidRPr="000C7C4A" w:rsidRDefault="000C7C4A" w:rsidP="00BF6B4F">
            <w:pPr>
              <w:jc w:val="center"/>
              <w:rPr>
                <w:b/>
                <w:sz w:val="20"/>
              </w:rPr>
            </w:pPr>
            <w:r w:rsidRPr="000C7C4A">
              <w:rPr>
                <w:b/>
                <w:sz w:val="20"/>
              </w:rPr>
              <w:t>Pressions et Menaces liées à l’exploitation des biens et services</w:t>
            </w:r>
          </w:p>
        </w:tc>
        <w:tc>
          <w:tcPr>
            <w:tcW w:w="2606" w:type="dxa"/>
          </w:tcPr>
          <w:p w14:paraId="3AD7A600" w14:textId="278F7280" w:rsidR="000C7C4A" w:rsidRDefault="00D545C7" w:rsidP="00BF6B4F">
            <w:pPr>
              <w:jc w:val="center"/>
              <w:rPr>
                <w:b/>
              </w:rPr>
            </w:pPr>
            <w:r>
              <w:rPr>
                <w:b/>
                <w:sz w:val="20"/>
              </w:rPr>
              <w:t>Mise en valeur d</w:t>
            </w:r>
            <w:r w:rsidR="00C162B5">
              <w:rPr>
                <w:b/>
                <w:sz w:val="20"/>
              </w:rPr>
              <w:t>es biens et services du site</w:t>
            </w:r>
            <w:r>
              <w:rPr>
                <w:b/>
                <w:sz w:val="20"/>
              </w:rPr>
              <w:t xml:space="preserve"> et développement local</w:t>
            </w:r>
          </w:p>
        </w:tc>
      </w:tr>
      <w:tr w:rsidR="000C7C4A" w14:paraId="30BCDBB2" w14:textId="7E08280F" w:rsidTr="00C162B5">
        <w:trPr>
          <w:jc w:val="center"/>
        </w:trPr>
        <w:tc>
          <w:tcPr>
            <w:tcW w:w="1504" w:type="dxa"/>
            <w:vMerge w:val="restart"/>
            <w:vAlign w:val="center"/>
          </w:tcPr>
          <w:p w14:paraId="78C0F2D4" w14:textId="77777777" w:rsidR="000C7C4A" w:rsidRDefault="000C7C4A" w:rsidP="00131CAC">
            <w:pPr>
              <w:jc w:val="center"/>
              <w:rPr>
                <w:sz w:val="20"/>
              </w:rPr>
            </w:pPr>
          </w:p>
          <w:p w14:paraId="1D309512" w14:textId="77777777" w:rsidR="000C7C4A" w:rsidRDefault="000C7C4A" w:rsidP="00131CAC">
            <w:pPr>
              <w:jc w:val="center"/>
              <w:rPr>
                <w:sz w:val="20"/>
              </w:rPr>
            </w:pPr>
          </w:p>
          <w:p w14:paraId="6BD3964C" w14:textId="77777777" w:rsidR="000C7C4A" w:rsidRDefault="000C7C4A" w:rsidP="00131CAC">
            <w:pPr>
              <w:jc w:val="center"/>
              <w:rPr>
                <w:sz w:val="20"/>
              </w:rPr>
            </w:pPr>
          </w:p>
          <w:p w14:paraId="59AFE4DC" w14:textId="77777777" w:rsidR="000C7C4A" w:rsidRDefault="000C7C4A" w:rsidP="008D0D28">
            <w:pPr>
              <w:rPr>
                <w:sz w:val="20"/>
              </w:rPr>
            </w:pPr>
          </w:p>
          <w:p w14:paraId="514CD234" w14:textId="3D31AE9D" w:rsidR="000C7C4A" w:rsidRDefault="000C7C4A" w:rsidP="00131CAC">
            <w:pPr>
              <w:jc w:val="center"/>
              <w:rPr>
                <w:sz w:val="20"/>
              </w:rPr>
            </w:pPr>
            <w:proofErr w:type="spellStart"/>
            <w:r w:rsidRPr="00E80E14">
              <w:rPr>
                <w:sz w:val="20"/>
              </w:rPr>
              <w:t>Approvisionne</w:t>
            </w:r>
            <w:r>
              <w:rPr>
                <w:sz w:val="20"/>
              </w:rPr>
              <w:t>-</w:t>
            </w:r>
            <w:r w:rsidRPr="00E80E14">
              <w:rPr>
                <w:sz w:val="20"/>
              </w:rPr>
              <w:t>ment</w:t>
            </w:r>
            <w:proofErr w:type="spellEnd"/>
            <w:r w:rsidRPr="00E80E14">
              <w:rPr>
                <w:sz w:val="20"/>
              </w:rPr>
              <w:t xml:space="preserve"> en eau</w:t>
            </w:r>
          </w:p>
          <w:p w14:paraId="0B28FB52" w14:textId="77777777" w:rsidR="000C7C4A" w:rsidRDefault="000C7C4A" w:rsidP="00131CAC">
            <w:pPr>
              <w:jc w:val="center"/>
              <w:rPr>
                <w:sz w:val="20"/>
              </w:rPr>
            </w:pPr>
          </w:p>
          <w:p w14:paraId="73F28A54" w14:textId="77777777" w:rsidR="000C7C4A" w:rsidRDefault="000C7C4A" w:rsidP="00131CAC">
            <w:pPr>
              <w:jc w:val="center"/>
              <w:rPr>
                <w:sz w:val="20"/>
              </w:rPr>
            </w:pPr>
          </w:p>
          <w:p w14:paraId="3AB19F51" w14:textId="77777777" w:rsidR="000C7C4A" w:rsidRDefault="000C7C4A" w:rsidP="00131CAC">
            <w:pPr>
              <w:jc w:val="center"/>
              <w:rPr>
                <w:sz w:val="20"/>
              </w:rPr>
            </w:pPr>
          </w:p>
          <w:p w14:paraId="4B39C85B" w14:textId="77777777" w:rsidR="000C7C4A" w:rsidRDefault="000C7C4A" w:rsidP="00131CAC">
            <w:pPr>
              <w:jc w:val="center"/>
              <w:rPr>
                <w:sz w:val="20"/>
              </w:rPr>
            </w:pPr>
          </w:p>
          <w:p w14:paraId="02C83469" w14:textId="77777777" w:rsidR="000C7C4A" w:rsidRDefault="000C7C4A" w:rsidP="00131CAC">
            <w:pPr>
              <w:jc w:val="center"/>
              <w:rPr>
                <w:sz w:val="20"/>
              </w:rPr>
            </w:pPr>
          </w:p>
          <w:p w14:paraId="558F6275" w14:textId="77777777" w:rsidR="000C7C4A" w:rsidRDefault="000C7C4A" w:rsidP="00131CAC">
            <w:pPr>
              <w:jc w:val="center"/>
              <w:rPr>
                <w:sz w:val="20"/>
              </w:rPr>
            </w:pPr>
          </w:p>
          <w:p w14:paraId="52D925CA" w14:textId="77777777" w:rsidR="000C7C4A" w:rsidRDefault="000C7C4A" w:rsidP="00131CAC">
            <w:pPr>
              <w:jc w:val="center"/>
              <w:rPr>
                <w:sz w:val="20"/>
              </w:rPr>
            </w:pPr>
          </w:p>
          <w:p w14:paraId="6F8BA6EC" w14:textId="77777777" w:rsidR="000C7C4A" w:rsidRDefault="000C7C4A" w:rsidP="00131CAC">
            <w:pPr>
              <w:jc w:val="center"/>
              <w:rPr>
                <w:sz w:val="20"/>
              </w:rPr>
            </w:pPr>
          </w:p>
          <w:p w14:paraId="5B8FA531" w14:textId="77777777" w:rsidR="000C7C4A" w:rsidRDefault="000C7C4A" w:rsidP="00131CAC">
            <w:pPr>
              <w:jc w:val="center"/>
              <w:rPr>
                <w:sz w:val="20"/>
              </w:rPr>
            </w:pPr>
          </w:p>
          <w:p w14:paraId="30C13393" w14:textId="77777777" w:rsidR="000C7C4A" w:rsidRDefault="000C7C4A" w:rsidP="00131CAC">
            <w:pPr>
              <w:jc w:val="center"/>
              <w:rPr>
                <w:sz w:val="20"/>
              </w:rPr>
            </w:pPr>
          </w:p>
          <w:p w14:paraId="2F14C213" w14:textId="3E3E37E1" w:rsidR="000C7C4A" w:rsidRPr="00E80E14" w:rsidRDefault="000C7C4A" w:rsidP="00131CAC">
            <w:pPr>
              <w:jc w:val="center"/>
              <w:rPr>
                <w:sz w:val="20"/>
              </w:rPr>
            </w:pPr>
            <w:r w:rsidRPr="00E80E14">
              <w:rPr>
                <w:sz w:val="20"/>
              </w:rPr>
              <w:t>Approvisionnement en eau</w:t>
            </w:r>
          </w:p>
        </w:tc>
        <w:tc>
          <w:tcPr>
            <w:tcW w:w="1559" w:type="dxa"/>
            <w:vAlign w:val="center"/>
          </w:tcPr>
          <w:p w14:paraId="0261E2E5" w14:textId="24040C33" w:rsidR="000C7C4A" w:rsidRPr="00B471E2" w:rsidRDefault="000C7C4A" w:rsidP="00E80E14">
            <w:pPr>
              <w:jc w:val="center"/>
              <w:rPr>
                <w:sz w:val="18"/>
                <w:szCs w:val="20"/>
              </w:rPr>
            </w:pPr>
            <w:r w:rsidRPr="00B471E2">
              <w:rPr>
                <w:sz w:val="18"/>
                <w:szCs w:val="20"/>
              </w:rPr>
              <w:t xml:space="preserve">Captage </w:t>
            </w:r>
            <w:r>
              <w:rPr>
                <w:sz w:val="18"/>
                <w:szCs w:val="20"/>
              </w:rPr>
              <w:t>(</w:t>
            </w:r>
            <w:r w:rsidRPr="00B471E2">
              <w:rPr>
                <w:sz w:val="18"/>
                <w:szCs w:val="20"/>
              </w:rPr>
              <w:t>AEP</w:t>
            </w:r>
            <w:r>
              <w:rPr>
                <w:sz w:val="18"/>
                <w:szCs w:val="20"/>
              </w:rPr>
              <w:t>, irrigation)</w:t>
            </w:r>
            <w:r w:rsidRPr="00B471E2">
              <w:rPr>
                <w:sz w:val="18"/>
                <w:szCs w:val="20"/>
              </w:rPr>
              <w:t xml:space="preserve"> communaux de Yaté</w:t>
            </w:r>
          </w:p>
        </w:tc>
        <w:tc>
          <w:tcPr>
            <w:tcW w:w="1418" w:type="dxa"/>
            <w:vAlign w:val="center"/>
          </w:tcPr>
          <w:p w14:paraId="59F3783E" w14:textId="6C58BB9D" w:rsidR="000C7C4A" w:rsidRPr="00B471E2" w:rsidRDefault="000C7C4A" w:rsidP="00F83C87">
            <w:pPr>
              <w:pStyle w:val="Paragraphedeliste"/>
              <w:numPr>
                <w:ilvl w:val="0"/>
                <w:numId w:val="37"/>
              </w:numPr>
              <w:ind w:left="217" w:hanging="217"/>
              <w:rPr>
                <w:sz w:val="18"/>
                <w:szCs w:val="20"/>
              </w:rPr>
            </w:pPr>
            <w:r w:rsidRPr="00B471E2">
              <w:rPr>
                <w:sz w:val="18"/>
                <w:szCs w:val="20"/>
              </w:rPr>
              <w:t>Mairie de Yaté</w:t>
            </w:r>
          </w:p>
          <w:p w14:paraId="0E0AD5F8" w14:textId="52A82162" w:rsidR="000C7C4A" w:rsidRPr="00B471E2" w:rsidRDefault="000C7C4A" w:rsidP="00F83C87">
            <w:pPr>
              <w:pStyle w:val="Paragraphedeliste"/>
              <w:numPr>
                <w:ilvl w:val="0"/>
                <w:numId w:val="37"/>
              </w:numPr>
              <w:ind w:left="217" w:hanging="217"/>
              <w:rPr>
                <w:sz w:val="18"/>
                <w:szCs w:val="20"/>
              </w:rPr>
            </w:pPr>
            <w:r w:rsidRPr="00B471E2">
              <w:rPr>
                <w:sz w:val="18"/>
                <w:szCs w:val="20"/>
              </w:rPr>
              <w:t>Populations de Yaté</w:t>
            </w:r>
          </w:p>
        </w:tc>
        <w:tc>
          <w:tcPr>
            <w:tcW w:w="1701" w:type="dxa"/>
            <w:vAlign w:val="center"/>
          </w:tcPr>
          <w:p w14:paraId="22DA7ED1" w14:textId="77777777" w:rsidR="000C7C4A" w:rsidRDefault="000C7C4A" w:rsidP="00F83C87">
            <w:pPr>
              <w:pStyle w:val="Paragraphedeliste"/>
              <w:numPr>
                <w:ilvl w:val="0"/>
                <w:numId w:val="68"/>
              </w:numPr>
              <w:ind w:left="268" w:hanging="234"/>
              <w:rPr>
                <w:sz w:val="18"/>
              </w:rPr>
            </w:pPr>
            <w:r w:rsidRPr="00160938">
              <w:rPr>
                <w:sz w:val="18"/>
              </w:rPr>
              <w:t>Présence de zones dégradées liées à l’activité humaine passée</w:t>
            </w:r>
          </w:p>
          <w:p w14:paraId="399A08DC" w14:textId="333FCEB3" w:rsidR="000C7C4A" w:rsidRPr="00160938" w:rsidRDefault="000C7C4A" w:rsidP="00F83C87">
            <w:pPr>
              <w:pStyle w:val="Paragraphedeliste"/>
              <w:numPr>
                <w:ilvl w:val="0"/>
                <w:numId w:val="68"/>
              </w:numPr>
              <w:ind w:left="268" w:hanging="234"/>
              <w:rPr>
                <w:sz w:val="18"/>
              </w:rPr>
            </w:pPr>
            <w:r>
              <w:rPr>
                <w:sz w:val="18"/>
              </w:rPr>
              <w:t>Dégradation du couvert forestier par les Feux de brousses</w:t>
            </w:r>
          </w:p>
        </w:tc>
        <w:tc>
          <w:tcPr>
            <w:tcW w:w="4110" w:type="dxa"/>
          </w:tcPr>
          <w:p w14:paraId="0FE3F934" w14:textId="3A5391AC" w:rsidR="000C7C4A" w:rsidRPr="00124826" w:rsidRDefault="000C7C4A" w:rsidP="00F83C87">
            <w:pPr>
              <w:pStyle w:val="Paragraphedeliste"/>
              <w:numPr>
                <w:ilvl w:val="0"/>
                <w:numId w:val="37"/>
              </w:numPr>
              <w:ind w:left="314"/>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formations végétales recouvrant les bassins versants </w:t>
            </w:r>
            <w:r>
              <w:rPr>
                <w:sz w:val="18"/>
              </w:rPr>
              <w:t xml:space="preserve">du site du fait </w:t>
            </w:r>
            <w:r w:rsidRPr="00124826">
              <w:rPr>
                <w:sz w:val="18"/>
              </w:rPr>
              <w:t>:</w:t>
            </w:r>
          </w:p>
          <w:p w14:paraId="37DBEAFA" w14:textId="77777777" w:rsidR="000C7C4A" w:rsidRDefault="000C7C4A" w:rsidP="00F83C87">
            <w:pPr>
              <w:pStyle w:val="Paragraphedeliste"/>
              <w:numPr>
                <w:ilvl w:val="0"/>
                <w:numId w:val="37"/>
              </w:numPr>
              <w:ind w:left="459" w:hanging="141"/>
              <w:rPr>
                <w:sz w:val="18"/>
              </w:rPr>
            </w:pPr>
            <w:r>
              <w:rPr>
                <w:sz w:val="18"/>
              </w:rPr>
              <w:t>de l’augmentation du risque Feux lié :</w:t>
            </w:r>
          </w:p>
          <w:p w14:paraId="0AD25450" w14:textId="77777777" w:rsidR="000C7C4A" w:rsidRDefault="000C7C4A" w:rsidP="00F83C87">
            <w:pPr>
              <w:pStyle w:val="Paragraphedeliste"/>
              <w:numPr>
                <w:ilvl w:val="0"/>
                <w:numId w:val="37"/>
              </w:numPr>
              <w:ind w:left="743" w:hanging="218"/>
              <w:rPr>
                <w:sz w:val="18"/>
              </w:rPr>
            </w:pPr>
            <w:r>
              <w:rPr>
                <w:sz w:val="18"/>
              </w:rPr>
              <w:t>à l’augmentation de la fréquentation touristique</w:t>
            </w:r>
          </w:p>
          <w:p w14:paraId="73A0CCAC" w14:textId="77777777" w:rsidR="000C7C4A" w:rsidRDefault="000C7C4A" w:rsidP="00F83C87">
            <w:pPr>
              <w:pStyle w:val="Paragraphedeliste"/>
              <w:numPr>
                <w:ilvl w:val="0"/>
                <w:numId w:val="37"/>
              </w:numPr>
              <w:ind w:left="743" w:hanging="218"/>
              <w:rPr>
                <w:sz w:val="18"/>
              </w:rPr>
            </w:pPr>
            <w:r>
              <w:rPr>
                <w:sz w:val="18"/>
              </w:rPr>
              <w:t>au changement climatique</w:t>
            </w:r>
          </w:p>
          <w:p w14:paraId="1EA0BC6B" w14:textId="77777777" w:rsidR="000C7C4A" w:rsidRDefault="000C7C4A" w:rsidP="00F83C87">
            <w:pPr>
              <w:pStyle w:val="Paragraphedeliste"/>
              <w:numPr>
                <w:ilvl w:val="0"/>
                <w:numId w:val="37"/>
              </w:numPr>
              <w:ind w:left="459" w:hanging="141"/>
              <w:rPr>
                <w:sz w:val="18"/>
              </w:rPr>
            </w:pPr>
            <w:r w:rsidRPr="00B471E2">
              <w:rPr>
                <w:sz w:val="18"/>
              </w:rPr>
              <w:t>à la pression « Cerfs et cochons »</w:t>
            </w:r>
          </w:p>
          <w:p w14:paraId="3308380B" w14:textId="0708487E" w:rsidR="000C7C4A" w:rsidRDefault="000C7C4A" w:rsidP="00F83C87">
            <w:pPr>
              <w:pStyle w:val="Paragraphedeliste"/>
              <w:numPr>
                <w:ilvl w:val="0"/>
                <w:numId w:val="37"/>
              </w:numPr>
              <w:ind w:left="459" w:hanging="141"/>
              <w:rPr>
                <w:sz w:val="18"/>
              </w:rPr>
            </w:pPr>
            <w:r>
              <w:rPr>
                <w:sz w:val="18"/>
              </w:rPr>
              <w:t>au défrichement lié à l’ouverture d’exploitation minière au sein du site</w:t>
            </w:r>
          </w:p>
          <w:p w14:paraId="2F8FBCD2" w14:textId="27F03EA1" w:rsidR="000C7C4A" w:rsidRDefault="000C7C4A" w:rsidP="00F83C87">
            <w:pPr>
              <w:pStyle w:val="Paragraphedeliste"/>
              <w:numPr>
                <w:ilvl w:val="0"/>
                <w:numId w:val="37"/>
              </w:numPr>
              <w:ind w:left="314"/>
              <w:rPr>
                <w:sz w:val="18"/>
              </w:rPr>
            </w:pPr>
            <w:r>
              <w:rPr>
                <w:sz w:val="18"/>
              </w:rPr>
              <w:t>Ouvertures de nouvelles exploitations minières au sein du périmètre Ramsar, qui modifieraient les écoulements souterrains et/ou de surface</w:t>
            </w:r>
          </w:p>
          <w:p w14:paraId="49175EDB" w14:textId="469F7E61" w:rsidR="000C7C4A" w:rsidRPr="00B471E2" w:rsidRDefault="000C7C4A" w:rsidP="00F83C87">
            <w:pPr>
              <w:pStyle w:val="Paragraphedeliste"/>
              <w:numPr>
                <w:ilvl w:val="0"/>
                <w:numId w:val="37"/>
              </w:numPr>
              <w:ind w:left="314"/>
              <w:rPr>
                <w:sz w:val="18"/>
              </w:rPr>
            </w:pPr>
            <w:r>
              <w:rPr>
                <w:sz w:val="18"/>
              </w:rPr>
              <w:t xml:space="preserve">Ouvertures </w:t>
            </w:r>
            <w:r w:rsidRPr="00124826">
              <w:rPr>
                <w:sz w:val="18"/>
              </w:rPr>
              <w:t>de nouvelles exploitations minière</w:t>
            </w:r>
            <w:r>
              <w:rPr>
                <w:sz w:val="18"/>
              </w:rPr>
              <w:t>s</w:t>
            </w:r>
            <w:r w:rsidRPr="00124826">
              <w:rPr>
                <w:sz w:val="18"/>
              </w:rPr>
              <w:t xml:space="preserve"> en périphérie du site Ramsar</w:t>
            </w:r>
            <w:r>
              <w:rPr>
                <w:sz w:val="18"/>
              </w:rPr>
              <w:t>, qui modifieraient les écoulements souterrains</w:t>
            </w:r>
          </w:p>
        </w:tc>
        <w:tc>
          <w:tcPr>
            <w:tcW w:w="2268" w:type="dxa"/>
            <w:vAlign w:val="center"/>
          </w:tcPr>
          <w:p w14:paraId="71431588" w14:textId="77777777" w:rsidR="000C7C4A" w:rsidRPr="000C7C4A" w:rsidRDefault="000C7C4A" w:rsidP="00F83C87">
            <w:pPr>
              <w:pStyle w:val="Paragraphedeliste"/>
              <w:numPr>
                <w:ilvl w:val="0"/>
                <w:numId w:val="37"/>
              </w:numPr>
              <w:ind w:left="176" w:hanging="222"/>
              <w:rPr>
                <w:sz w:val="20"/>
              </w:rPr>
            </w:pPr>
            <w:r>
              <w:rPr>
                <w:sz w:val="18"/>
              </w:rPr>
              <w:t xml:space="preserve">Mise en place d’ouvrages altérant la continuité hydraulique indispensable aux espèces aquatiques </w:t>
            </w:r>
            <w:proofErr w:type="spellStart"/>
            <w:r>
              <w:rPr>
                <w:sz w:val="18"/>
              </w:rPr>
              <w:t>diadromes</w:t>
            </w:r>
            <w:proofErr w:type="spellEnd"/>
            <w:r>
              <w:rPr>
                <w:sz w:val="18"/>
              </w:rPr>
              <w:t xml:space="preserve"> du site</w:t>
            </w:r>
          </w:p>
          <w:p w14:paraId="1576DF72" w14:textId="77777777" w:rsidR="000C7C4A" w:rsidRPr="000C7C4A" w:rsidRDefault="000C7C4A" w:rsidP="000468EB">
            <w:pPr>
              <w:ind w:left="176" w:hanging="222"/>
              <w:rPr>
                <w:sz w:val="20"/>
              </w:rPr>
            </w:pPr>
          </w:p>
          <w:p w14:paraId="6552B93C" w14:textId="08613D3C" w:rsidR="000C7C4A" w:rsidRPr="007F0A34" w:rsidRDefault="000C7C4A" w:rsidP="00F83C87">
            <w:pPr>
              <w:pStyle w:val="Paragraphedeliste"/>
              <w:numPr>
                <w:ilvl w:val="0"/>
                <w:numId w:val="37"/>
              </w:numPr>
              <w:ind w:left="176" w:hanging="222"/>
              <w:rPr>
                <w:sz w:val="20"/>
              </w:rPr>
            </w:pPr>
            <w:r>
              <w:rPr>
                <w:sz w:val="18"/>
              </w:rPr>
              <w:t>Altération quantitative de la ressource</w:t>
            </w:r>
          </w:p>
        </w:tc>
        <w:tc>
          <w:tcPr>
            <w:tcW w:w="2606" w:type="dxa"/>
            <w:vAlign w:val="center"/>
          </w:tcPr>
          <w:p w14:paraId="19F5D464" w14:textId="17947376" w:rsidR="000C7C4A" w:rsidRPr="00C162B5" w:rsidRDefault="00273A18" w:rsidP="00F83C87">
            <w:pPr>
              <w:pStyle w:val="Paragraphedeliste"/>
              <w:numPr>
                <w:ilvl w:val="0"/>
                <w:numId w:val="37"/>
              </w:numPr>
              <w:ind w:left="176" w:hanging="222"/>
              <w:rPr>
                <w:sz w:val="18"/>
              </w:rPr>
            </w:pPr>
            <w:r>
              <w:rPr>
                <w:sz w:val="18"/>
              </w:rPr>
              <w:t xml:space="preserve">Gestion du système d’approvisionnement en eau par la commune </w:t>
            </w:r>
          </w:p>
        </w:tc>
      </w:tr>
      <w:tr w:rsidR="000C7C4A" w14:paraId="50F52DE6" w14:textId="06E1CD6F" w:rsidTr="00C162B5">
        <w:trPr>
          <w:jc w:val="center"/>
        </w:trPr>
        <w:tc>
          <w:tcPr>
            <w:tcW w:w="1504" w:type="dxa"/>
            <w:vMerge/>
            <w:vAlign w:val="center"/>
          </w:tcPr>
          <w:p w14:paraId="5844F6A2" w14:textId="00428C83" w:rsidR="000C7C4A" w:rsidRPr="00E80E14" w:rsidRDefault="000C7C4A" w:rsidP="00131CAC">
            <w:pPr>
              <w:jc w:val="center"/>
              <w:rPr>
                <w:sz w:val="20"/>
              </w:rPr>
            </w:pPr>
          </w:p>
        </w:tc>
        <w:tc>
          <w:tcPr>
            <w:tcW w:w="1559" w:type="dxa"/>
            <w:vAlign w:val="center"/>
          </w:tcPr>
          <w:p w14:paraId="38B4FEB5" w14:textId="620C1C75" w:rsidR="000C7C4A" w:rsidRPr="00B471E2" w:rsidRDefault="000C7C4A" w:rsidP="007F0A34">
            <w:pPr>
              <w:jc w:val="center"/>
              <w:rPr>
                <w:sz w:val="18"/>
                <w:szCs w:val="20"/>
              </w:rPr>
            </w:pPr>
            <w:r w:rsidRPr="00B471E2">
              <w:rPr>
                <w:sz w:val="18"/>
                <w:szCs w:val="20"/>
              </w:rPr>
              <w:t>Captage industriel de Vale-NC</w:t>
            </w:r>
          </w:p>
        </w:tc>
        <w:tc>
          <w:tcPr>
            <w:tcW w:w="1418" w:type="dxa"/>
            <w:vAlign w:val="center"/>
          </w:tcPr>
          <w:p w14:paraId="51EBB084" w14:textId="7F627C2B" w:rsidR="000C7C4A" w:rsidRPr="00B471E2" w:rsidRDefault="000C7C4A" w:rsidP="00F83C87">
            <w:pPr>
              <w:pStyle w:val="Paragraphedeliste"/>
              <w:numPr>
                <w:ilvl w:val="0"/>
                <w:numId w:val="37"/>
              </w:numPr>
              <w:ind w:left="217" w:hanging="217"/>
              <w:rPr>
                <w:sz w:val="18"/>
                <w:szCs w:val="20"/>
              </w:rPr>
            </w:pPr>
            <w:r w:rsidRPr="00B471E2">
              <w:rPr>
                <w:sz w:val="18"/>
                <w:szCs w:val="20"/>
              </w:rPr>
              <w:t>Vale-NC</w:t>
            </w:r>
          </w:p>
        </w:tc>
        <w:tc>
          <w:tcPr>
            <w:tcW w:w="1701" w:type="dxa"/>
            <w:vAlign w:val="center"/>
          </w:tcPr>
          <w:p w14:paraId="38577589" w14:textId="77777777" w:rsidR="000C7C4A" w:rsidRDefault="000C7C4A" w:rsidP="00F83C87">
            <w:pPr>
              <w:pStyle w:val="Paragraphedeliste"/>
              <w:numPr>
                <w:ilvl w:val="0"/>
                <w:numId w:val="68"/>
              </w:numPr>
              <w:ind w:left="268" w:hanging="234"/>
              <w:rPr>
                <w:sz w:val="18"/>
              </w:rPr>
            </w:pPr>
            <w:r w:rsidRPr="00160938">
              <w:rPr>
                <w:sz w:val="18"/>
              </w:rPr>
              <w:t>Présence de zones dégradées liées à l’activité humaine passée</w:t>
            </w:r>
          </w:p>
          <w:p w14:paraId="5A2727FD" w14:textId="0E44D307" w:rsidR="000C7C4A" w:rsidRPr="00160938" w:rsidRDefault="000C7C4A" w:rsidP="00F83C87">
            <w:pPr>
              <w:pStyle w:val="Paragraphedeliste"/>
              <w:numPr>
                <w:ilvl w:val="0"/>
                <w:numId w:val="68"/>
              </w:numPr>
              <w:ind w:left="268" w:hanging="234"/>
              <w:rPr>
                <w:sz w:val="18"/>
              </w:rPr>
            </w:pPr>
            <w:r>
              <w:rPr>
                <w:sz w:val="18"/>
              </w:rPr>
              <w:t>Dégradation du couvert forestier par les Feux de brousses</w:t>
            </w:r>
          </w:p>
        </w:tc>
        <w:tc>
          <w:tcPr>
            <w:tcW w:w="4110" w:type="dxa"/>
            <w:vAlign w:val="center"/>
          </w:tcPr>
          <w:p w14:paraId="64949BDA" w14:textId="7997B883" w:rsidR="000C7C4A" w:rsidRPr="00124826" w:rsidRDefault="000C7C4A" w:rsidP="00F83C87">
            <w:pPr>
              <w:pStyle w:val="Paragraphedeliste"/>
              <w:numPr>
                <w:ilvl w:val="0"/>
                <w:numId w:val="68"/>
              </w:numPr>
              <w:ind w:left="318"/>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formations végétales recouvrant les bassins versants </w:t>
            </w:r>
            <w:r>
              <w:rPr>
                <w:sz w:val="18"/>
              </w:rPr>
              <w:t xml:space="preserve">de Yaté du fait </w:t>
            </w:r>
            <w:r w:rsidRPr="00124826">
              <w:rPr>
                <w:sz w:val="18"/>
              </w:rPr>
              <w:t>:</w:t>
            </w:r>
          </w:p>
          <w:p w14:paraId="342BE4F8" w14:textId="77777777" w:rsidR="000C7C4A" w:rsidRDefault="000C7C4A" w:rsidP="00F83C87">
            <w:pPr>
              <w:pStyle w:val="Paragraphedeliste"/>
              <w:numPr>
                <w:ilvl w:val="0"/>
                <w:numId w:val="68"/>
              </w:numPr>
              <w:ind w:left="459" w:hanging="141"/>
              <w:rPr>
                <w:sz w:val="18"/>
              </w:rPr>
            </w:pPr>
            <w:r>
              <w:rPr>
                <w:sz w:val="18"/>
              </w:rPr>
              <w:t>de l’augmentation du risque Feux lié :</w:t>
            </w:r>
          </w:p>
          <w:p w14:paraId="12FBD1B8" w14:textId="77777777" w:rsidR="000C7C4A" w:rsidRDefault="000C7C4A" w:rsidP="00F83C87">
            <w:pPr>
              <w:pStyle w:val="Paragraphedeliste"/>
              <w:numPr>
                <w:ilvl w:val="0"/>
                <w:numId w:val="68"/>
              </w:numPr>
              <w:ind w:hanging="119"/>
              <w:rPr>
                <w:sz w:val="18"/>
              </w:rPr>
            </w:pPr>
            <w:r>
              <w:rPr>
                <w:sz w:val="18"/>
              </w:rPr>
              <w:t>à l’augmentation de la fréquentation touristique</w:t>
            </w:r>
          </w:p>
          <w:p w14:paraId="61A9283A" w14:textId="77777777" w:rsidR="000C7C4A" w:rsidRDefault="000C7C4A" w:rsidP="00F83C87">
            <w:pPr>
              <w:pStyle w:val="Paragraphedeliste"/>
              <w:numPr>
                <w:ilvl w:val="0"/>
                <w:numId w:val="68"/>
              </w:numPr>
              <w:ind w:hanging="119"/>
              <w:rPr>
                <w:sz w:val="18"/>
              </w:rPr>
            </w:pPr>
            <w:r>
              <w:rPr>
                <w:sz w:val="18"/>
              </w:rPr>
              <w:t>au changement climatique</w:t>
            </w:r>
          </w:p>
          <w:p w14:paraId="3179359A" w14:textId="77777777" w:rsidR="000C7C4A" w:rsidRDefault="000C7C4A" w:rsidP="00F83C87">
            <w:pPr>
              <w:pStyle w:val="Paragraphedeliste"/>
              <w:numPr>
                <w:ilvl w:val="0"/>
                <w:numId w:val="68"/>
              </w:numPr>
              <w:rPr>
                <w:sz w:val="18"/>
              </w:rPr>
            </w:pPr>
            <w:r w:rsidRPr="00B471E2">
              <w:rPr>
                <w:sz w:val="18"/>
              </w:rPr>
              <w:t>à la pression « Cerfs et cochons »</w:t>
            </w:r>
          </w:p>
          <w:p w14:paraId="097A94B8" w14:textId="36900EB1" w:rsidR="000C7C4A" w:rsidRPr="008D0D28" w:rsidRDefault="000C7C4A" w:rsidP="00F83C87">
            <w:pPr>
              <w:pStyle w:val="Paragraphedeliste"/>
              <w:numPr>
                <w:ilvl w:val="0"/>
                <w:numId w:val="68"/>
              </w:numPr>
              <w:ind w:left="318"/>
              <w:rPr>
                <w:sz w:val="18"/>
              </w:rPr>
            </w:pPr>
            <w:r>
              <w:rPr>
                <w:sz w:val="18"/>
              </w:rPr>
              <w:t>Ouvertures de nouvelles exploitations minières au sein du périmètre Ramsar, qui modifieraient les écoulements souterrains et/ou de surface</w:t>
            </w:r>
          </w:p>
        </w:tc>
        <w:tc>
          <w:tcPr>
            <w:tcW w:w="2268" w:type="dxa"/>
            <w:vAlign w:val="center"/>
          </w:tcPr>
          <w:p w14:paraId="2B35EC0E" w14:textId="23550A80" w:rsidR="000C7C4A" w:rsidRPr="000C7C4A" w:rsidRDefault="000C7C4A" w:rsidP="00F83C87">
            <w:pPr>
              <w:pStyle w:val="Paragraphedeliste"/>
              <w:numPr>
                <w:ilvl w:val="0"/>
                <w:numId w:val="68"/>
              </w:numPr>
              <w:ind w:left="176" w:hanging="222"/>
              <w:rPr>
                <w:sz w:val="20"/>
              </w:rPr>
            </w:pPr>
            <w:r w:rsidRPr="000C7C4A">
              <w:rPr>
                <w:sz w:val="18"/>
              </w:rPr>
              <w:t>Altération quantitative de la ressource</w:t>
            </w:r>
          </w:p>
        </w:tc>
        <w:tc>
          <w:tcPr>
            <w:tcW w:w="2606" w:type="dxa"/>
            <w:vAlign w:val="center"/>
          </w:tcPr>
          <w:p w14:paraId="1F92CB48" w14:textId="6CC13787" w:rsidR="000C7C4A" w:rsidRPr="00C162B5" w:rsidRDefault="00273A18" w:rsidP="00F83C87">
            <w:pPr>
              <w:pStyle w:val="Paragraphedeliste"/>
              <w:numPr>
                <w:ilvl w:val="0"/>
                <w:numId w:val="68"/>
              </w:numPr>
              <w:ind w:left="176" w:hanging="222"/>
              <w:rPr>
                <w:sz w:val="18"/>
              </w:rPr>
            </w:pPr>
            <w:r>
              <w:rPr>
                <w:sz w:val="18"/>
              </w:rPr>
              <w:t xml:space="preserve">Source d’emplois </w:t>
            </w:r>
            <w:r w:rsidRPr="00273A18">
              <w:rPr>
                <w:sz w:val="18"/>
              </w:rPr>
              <w:t>pour les tribus voisines du site</w:t>
            </w:r>
          </w:p>
        </w:tc>
      </w:tr>
      <w:tr w:rsidR="000C7C4A" w14:paraId="3A3DDDA0" w14:textId="5D8D4639" w:rsidTr="00C162B5">
        <w:trPr>
          <w:jc w:val="center"/>
        </w:trPr>
        <w:tc>
          <w:tcPr>
            <w:tcW w:w="1504" w:type="dxa"/>
            <w:vMerge/>
            <w:vAlign w:val="center"/>
          </w:tcPr>
          <w:p w14:paraId="68EEAA04" w14:textId="4B80EDBD" w:rsidR="000C7C4A" w:rsidRPr="00E80E14" w:rsidRDefault="000C7C4A" w:rsidP="00131CAC">
            <w:pPr>
              <w:jc w:val="center"/>
              <w:rPr>
                <w:sz w:val="20"/>
              </w:rPr>
            </w:pPr>
          </w:p>
        </w:tc>
        <w:tc>
          <w:tcPr>
            <w:tcW w:w="1559" w:type="dxa"/>
            <w:vAlign w:val="center"/>
          </w:tcPr>
          <w:p w14:paraId="0DCD75F4" w14:textId="4A0A8019" w:rsidR="000C7C4A" w:rsidRPr="00B471E2" w:rsidRDefault="000C7C4A" w:rsidP="00E80E14">
            <w:pPr>
              <w:jc w:val="center"/>
              <w:rPr>
                <w:sz w:val="18"/>
                <w:szCs w:val="20"/>
              </w:rPr>
            </w:pPr>
            <w:r>
              <w:rPr>
                <w:sz w:val="18"/>
                <w:szCs w:val="20"/>
              </w:rPr>
              <w:t>Production hydroélectrique du barrage de Yaté</w:t>
            </w:r>
          </w:p>
        </w:tc>
        <w:tc>
          <w:tcPr>
            <w:tcW w:w="1418" w:type="dxa"/>
            <w:vAlign w:val="center"/>
          </w:tcPr>
          <w:p w14:paraId="1D07FAEB" w14:textId="77777777" w:rsidR="000C7C4A" w:rsidRDefault="000C7C4A" w:rsidP="00F83C87">
            <w:pPr>
              <w:pStyle w:val="Paragraphedeliste"/>
              <w:numPr>
                <w:ilvl w:val="0"/>
                <w:numId w:val="37"/>
              </w:numPr>
              <w:ind w:left="217" w:hanging="217"/>
              <w:rPr>
                <w:sz w:val="18"/>
                <w:szCs w:val="20"/>
              </w:rPr>
            </w:pPr>
            <w:proofErr w:type="spellStart"/>
            <w:r>
              <w:rPr>
                <w:sz w:val="18"/>
                <w:szCs w:val="20"/>
              </w:rPr>
              <w:t>Enercal</w:t>
            </w:r>
            <w:proofErr w:type="spellEnd"/>
          </w:p>
          <w:p w14:paraId="5631BAAC" w14:textId="77777777" w:rsidR="000C7C4A" w:rsidRDefault="000C7C4A" w:rsidP="00F83C87">
            <w:pPr>
              <w:pStyle w:val="Paragraphedeliste"/>
              <w:numPr>
                <w:ilvl w:val="0"/>
                <w:numId w:val="37"/>
              </w:numPr>
              <w:ind w:left="217" w:hanging="217"/>
              <w:rPr>
                <w:sz w:val="18"/>
                <w:szCs w:val="20"/>
              </w:rPr>
            </w:pPr>
            <w:r>
              <w:rPr>
                <w:sz w:val="18"/>
                <w:szCs w:val="20"/>
              </w:rPr>
              <w:t>SLN (site de Doniambo)</w:t>
            </w:r>
          </w:p>
          <w:p w14:paraId="701713DB" w14:textId="603B096C" w:rsidR="000C7C4A" w:rsidRPr="00B471E2" w:rsidRDefault="000C7C4A" w:rsidP="00F83C87">
            <w:pPr>
              <w:pStyle w:val="Paragraphedeliste"/>
              <w:numPr>
                <w:ilvl w:val="0"/>
                <w:numId w:val="37"/>
              </w:numPr>
              <w:ind w:left="217" w:hanging="217"/>
              <w:rPr>
                <w:sz w:val="18"/>
                <w:szCs w:val="20"/>
              </w:rPr>
            </w:pPr>
            <w:r>
              <w:rPr>
                <w:sz w:val="18"/>
                <w:szCs w:val="20"/>
              </w:rPr>
              <w:t>Citoyen de Nouméa</w:t>
            </w:r>
          </w:p>
        </w:tc>
        <w:tc>
          <w:tcPr>
            <w:tcW w:w="1701" w:type="dxa"/>
            <w:vAlign w:val="center"/>
          </w:tcPr>
          <w:p w14:paraId="0160673F" w14:textId="77777777" w:rsidR="000C7C4A" w:rsidRDefault="000C7C4A" w:rsidP="00F83C87">
            <w:pPr>
              <w:pStyle w:val="Paragraphedeliste"/>
              <w:numPr>
                <w:ilvl w:val="0"/>
                <w:numId w:val="68"/>
              </w:numPr>
              <w:ind w:left="268" w:hanging="234"/>
              <w:rPr>
                <w:sz w:val="18"/>
              </w:rPr>
            </w:pPr>
            <w:r w:rsidRPr="00160938">
              <w:rPr>
                <w:sz w:val="18"/>
              </w:rPr>
              <w:t>Présence de zones dégradées liées à l’activité humaine passée</w:t>
            </w:r>
          </w:p>
          <w:p w14:paraId="27B7D950" w14:textId="6A659C19" w:rsidR="000C7C4A" w:rsidRPr="00160938" w:rsidRDefault="000C7C4A" w:rsidP="00F83C87">
            <w:pPr>
              <w:pStyle w:val="Paragraphedeliste"/>
              <w:numPr>
                <w:ilvl w:val="0"/>
                <w:numId w:val="68"/>
              </w:numPr>
              <w:ind w:left="268" w:hanging="234"/>
              <w:rPr>
                <w:sz w:val="18"/>
              </w:rPr>
            </w:pPr>
            <w:r>
              <w:rPr>
                <w:sz w:val="18"/>
              </w:rPr>
              <w:t>Dégradation du couvert forestier par les Feux de brousses</w:t>
            </w:r>
          </w:p>
        </w:tc>
        <w:tc>
          <w:tcPr>
            <w:tcW w:w="4110" w:type="dxa"/>
            <w:vAlign w:val="center"/>
          </w:tcPr>
          <w:p w14:paraId="3C586567" w14:textId="77777777" w:rsidR="000C7C4A" w:rsidRPr="00124826" w:rsidRDefault="000C7C4A" w:rsidP="00F83C87">
            <w:pPr>
              <w:pStyle w:val="Paragraphedeliste"/>
              <w:numPr>
                <w:ilvl w:val="0"/>
                <w:numId w:val="68"/>
              </w:numPr>
              <w:ind w:left="318"/>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formations végétales recouvrant les bassins versants </w:t>
            </w:r>
            <w:r>
              <w:rPr>
                <w:sz w:val="18"/>
              </w:rPr>
              <w:t xml:space="preserve">de Yaté du fait </w:t>
            </w:r>
            <w:r w:rsidRPr="00124826">
              <w:rPr>
                <w:sz w:val="18"/>
              </w:rPr>
              <w:t>:</w:t>
            </w:r>
          </w:p>
          <w:p w14:paraId="2637074C" w14:textId="77777777" w:rsidR="000C7C4A" w:rsidRDefault="000C7C4A" w:rsidP="00F83C87">
            <w:pPr>
              <w:pStyle w:val="Paragraphedeliste"/>
              <w:numPr>
                <w:ilvl w:val="0"/>
                <w:numId w:val="68"/>
              </w:numPr>
              <w:ind w:left="459" w:hanging="141"/>
              <w:rPr>
                <w:sz w:val="18"/>
              </w:rPr>
            </w:pPr>
            <w:r>
              <w:rPr>
                <w:sz w:val="18"/>
              </w:rPr>
              <w:t>de l’augmentation du risque Feux lié :</w:t>
            </w:r>
          </w:p>
          <w:p w14:paraId="281FB126" w14:textId="77777777" w:rsidR="000C7C4A" w:rsidRDefault="000C7C4A" w:rsidP="00F83C87">
            <w:pPr>
              <w:pStyle w:val="Paragraphedeliste"/>
              <w:numPr>
                <w:ilvl w:val="0"/>
                <w:numId w:val="68"/>
              </w:numPr>
              <w:ind w:hanging="119"/>
              <w:rPr>
                <w:sz w:val="18"/>
              </w:rPr>
            </w:pPr>
            <w:r>
              <w:rPr>
                <w:sz w:val="18"/>
              </w:rPr>
              <w:t>à l’augmentation de la fréquentation touristique</w:t>
            </w:r>
          </w:p>
          <w:p w14:paraId="62DBBDAB" w14:textId="77777777" w:rsidR="000C7C4A" w:rsidRDefault="000C7C4A" w:rsidP="00F83C87">
            <w:pPr>
              <w:pStyle w:val="Paragraphedeliste"/>
              <w:numPr>
                <w:ilvl w:val="0"/>
                <w:numId w:val="68"/>
              </w:numPr>
              <w:ind w:hanging="119"/>
              <w:rPr>
                <w:sz w:val="18"/>
              </w:rPr>
            </w:pPr>
            <w:r>
              <w:rPr>
                <w:sz w:val="18"/>
              </w:rPr>
              <w:t>au changement climatique</w:t>
            </w:r>
          </w:p>
          <w:p w14:paraId="16D88A2C" w14:textId="77777777" w:rsidR="000C7C4A" w:rsidRDefault="000C7C4A" w:rsidP="00F83C87">
            <w:pPr>
              <w:pStyle w:val="Paragraphedeliste"/>
              <w:numPr>
                <w:ilvl w:val="0"/>
                <w:numId w:val="68"/>
              </w:numPr>
              <w:rPr>
                <w:sz w:val="18"/>
              </w:rPr>
            </w:pPr>
            <w:r w:rsidRPr="00B471E2">
              <w:rPr>
                <w:sz w:val="18"/>
              </w:rPr>
              <w:t>à la pression « Cerfs et cochons »</w:t>
            </w:r>
          </w:p>
          <w:p w14:paraId="50C31066" w14:textId="433BBA66" w:rsidR="000C7C4A" w:rsidRPr="008D0D28" w:rsidRDefault="000C7C4A" w:rsidP="00F83C87">
            <w:pPr>
              <w:pStyle w:val="Paragraphedeliste"/>
              <w:numPr>
                <w:ilvl w:val="0"/>
                <w:numId w:val="68"/>
              </w:numPr>
              <w:ind w:left="318"/>
              <w:rPr>
                <w:sz w:val="18"/>
              </w:rPr>
            </w:pPr>
            <w:r w:rsidRPr="008D0D28">
              <w:rPr>
                <w:sz w:val="18"/>
              </w:rPr>
              <w:t>Ouvertures de nouvelles exploitations minières au sein du périmètre Ramsar, qui modifieraient les écoulements souterrains et/ou de surface</w:t>
            </w:r>
          </w:p>
        </w:tc>
        <w:tc>
          <w:tcPr>
            <w:tcW w:w="2268" w:type="dxa"/>
            <w:vAlign w:val="center"/>
          </w:tcPr>
          <w:p w14:paraId="45BF9BB2" w14:textId="695CDD41" w:rsidR="000C7C4A" w:rsidRPr="007F0A34" w:rsidRDefault="000C7C4A" w:rsidP="00F83C87">
            <w:pPr>
              <w:pStyle w:val="Paragraphedeliste"/>
              <w:numPr>
                <w:ilvl w:val="0"/>
                <w:numId w:val="68"/>
              </w:numPr>
              <w:ind w:left="176" w:hanging="222"/>
              <w:rPr>
                <w:sz w:val="20"/>
              </w:rPr>
            </w:pPr>
            <w:r>
              <w:rPr>
                <w:sz w:val="18"/>
              </w:rPr>
              <w:t>Altération à</w:t>
            </w:r>
            <w:r w:rsidRPr="007F0A34">
              <w:rPr>
                <w:sz w:val="18"/>
              </w:rPr>
              <w:t xml:space="preserve"> la continuité hydraulique indispensable aux espèces aquatiques </w:t>
            </w:r>
            <w:proofErr w:type="spellStart"/>
            <w:r w:rsidRPr="007F0A34">
              <w:rPr>
                <w:sz w:val="18"/>
              </w:rPr>
              <w:t>diadromes</w:t>
            </w:r>
            <w:proofErr w:type="spellEnd"/>
            <w:r w:rsidRPr="007F0A34">
              <w:rPr>
                <w:sz w:val="18"/>
              </w:rPr>
              <w:t xml:space="preserve"> du site</w:t>
            </w:r>
            <w:r>
              <w:rPr>
                <w:sz w:val="18"/>
              </w:rPr>
              <w:t xml:space="preserve"> liée aux </w:t>
            </w:r>
            <w:proofErr w:type="gramStart"/>
            <w:r>
              <w:rPr>
                <w:sz w:val="18"/>
              </w:rPr>
              <w:t>réservoir</w:t>
            </w:r>
            <w:proofErr w:type="gramEnd"/>
            <w:r>
              <w:rPr>
                <w:sz w:val="18"/>
              </w:rPr>
              <w:t xml:space="preserve"> et barrage de Yaté</w:t>
            </w:r>
          </w:p>
          <w:p w14:paraId="53189220" w14:textId="699CF2EE" w:rsidR="000C7C4A" w:rsidRPr="007F0A34" w:rsidRDefault="000C7C4A" w:rsidP="00F83C87">
            <w:pPr>
              <w:pStyle w:val="Paragraphedeliste"/>
              <w:numPr>
                <w:ilvl w:val="0"/>
                <w:numId w:val="68"/>
              </w:numPr>
              <w:ind w:left="176" w:hanging="222"/>
              <w:rPr>
                <w:sz w:val="20"/>
              </w:rPr>
            </w:pPr>
            <w:r>
              <w:rPr>
                <w:sz w:val="18"/>
              </w:rPr>
              <w:t>Altération quantitative de la ressource au niveau du tronçon court-circuité à l’aval du barrage</w:t>
            </w:r>
          </w:p>
        </w:tc>
        <w:tc>
          <w:tcPr>
            <w:tcW w:w="2606" w:type="dxa"/>
            <w:vAlign w:val="center"/>
          </w:tcPr>
          <w:p w14:paraId="3E0E018A" w14:textId="010C73A0" w:rsidR="00273A18" w:rsidRDefault="000468EB" w:rsidP="00F83C87">
            <w:pPr>
              <w:pStyle w:val="Paragraphedeliste"/>
              <w:numPr>
                <w:ilvl w:val="0"/>
                <w:numId w:val="68"/>
              </w:numPr>
              <w:ind w:left="176" w:hanging="218"/>
              <w:rPr>
                <w:sz w:val="18"/>
              </w:rPr>
            </w:pPr>
            <w:r>
              <w:rPr>
                <w:sz w:val="18"/>
              </w:rPr>
              <w:t>Production d’une énergie renouvelable ou « énergie verte »</w:t>
            </w:r>
            <w:r w:rsidR="00273A18">
              <w:rPr>
                <w:sz w:val="18"/>
              </w:rPr>
              <w:t xml:space="preserve"> à partir de la ressource en eau du site par l’opérateur hydroélectrique ENERCAL</w:t>
            </w:r>
          </w:p>
          <w:p w14:paraId="3F5F738B" w14:textId="77777777" w:rsidR="00273A18" w:rsidRPr="00273A18" w:rsidRDefault="00273A18" w:rsidP="00273A18">
            <w:pPr>
              <w:rPr>
                <w:sz w:val="18"/>
              </w:rPr>
            </w:pPr>
          </w:p>
          <w:p w14:paraId="0FCBD3F9" w14:textId="442ACB23" w:rsidR="00273A18" w:rsidRPr="00273A18" w:rsidRDefault="00273A18" w:rsidP="00F83C87">
            <w:pPr>
              <w:pStyle w:val="Paragraphedeliste"/>
              <w:numPr>
                <w:ilvl w:val="0"/>
                <w:numId w:val="68"/>
              </w:numPr>
              <w:ind w:left="176" w:hanging="218"/>
              <w:rPr>
                <w:sz w:val="18"/>
              </w:rPr>
            </w:pPr>
            <w:r>
              <w:rPr>
                <w:sz w:val="18"/>
              </w:rPr>
              <w:t xml:space="preserve">Source d’emplois </w:t>
            </w:r>
            <w:r w:rsidRPr="00273A18">
              <w:rPr>
                <w:sz w:val="18"/>
              </w:rPr>
              <w:t>pour les tribus voisines du site</w:t>
            </w:r>
          </w:p>
        </w:tc>
      </w:tr>
      <w:tr w:rsidR="000C7C4A" w14:paraId="52DDECD1" w14:textId="198FB414" w:rsidTr="00C162B5">
        <w:trPr>
          <w:jc w:val="center"/>
        </w:trPr>
        <w:tc>
          <w:tcPr>
            <w:tcW w:w="1504" w:type="dxa"/>
            <w:vMerge/>
            <w:vAlign w:val="center"/>
          </w:tcPr>
          <w:p w14:paraId="726C06A2" w14:textId="080D45E3" w:rsidR="000C7C4A" w:rsidRPr="00E80E14" w:rsidRDefault="000C7C4A" w:rsidP="00131CAC">
            <w:pPr>
              <w:jc w:val="center"/>
              <w:rPr>
                <w:sz w:val="20"/>
              </w:rPr>
            </w:pPr>
          </w:p>
        </w:tc>
        <w:tc>
          <w:tcPr>
            <w:tcW w:w="1559" w:type="dxa"/>
            <w:vAlign w:val="center"/>
          </w:tcPr>
          <w:p w14:paraId="1F39451F" w14:textId="7B4716D0" w:rsidR="000C7C4A" w:rsidRPr="00B471E2" w:rsidRDefault="000C7C4A" w:rsidP="00E80E14">
            <w:pPr>
              <w:jc w:val="center"/>
              <w:rPr>
                <w:sz w:val="18"/>
                <w:szCs w:val="20"/>
              </w:rPr>
            </w:pPr>
            <w:r>
              <w:rPr>
                <w:sz w:val="18"/>
                <w:szCs w:val="20"/>
              </w:rPr>
              <w:t>Production sylvicole</w:t>
            </w:r>
          </w:p>
        </w:tc>
        <w:tc>
          <w:tcPr>
            <w:tcW w:w="1418" w:type="dxa"/>
            <w:vAlign w:val="center"/>
          </w:tcPr>
          <w:p w14:paraId="3C0F28AF" w14:textId="10F14B37" w:rsidR="000C7C4A" w:rsidRDefault="000C7C4A" w:rsidP="00F83C87">
            <w:pPr>
              <w:pStyle w:val="Paragraphedeliste"/>
              <w:numPr>
                <w:ilvl w:val="0"/>
                <w:numId w:val="37"/>
              </w:numPr>
              <w:ind w:left="217" w:hanging="217"/>
              <w:rPr>
                <w:sz w:val="18"/>
                <w:szCs w:val="20"/>
              </w:rPr>
            </w:pPr>
            <w:r>
              <w:rPr>
                <w:sz w:val="18"/>
                <w:szCs w:val="20"/>
              </w:rPr>
              <w:t>SAEM Sud Forêt</w:t>
            </w:r>
          </w:p>
          <w:p w14:paraId="34F90E9D" w14:textId="737B33DF" w:rsidR="000C7C4A" w:rsidRDefault="000C7C4A" w:rsidP="00F83C87">
            <w:pPr>
              <w:pStyle w:val="Paragraphedeliste"/>
              <w:numPr>
                <w:ilvl w:val="0"/>
                <w:numId w:val="37"/>
              </w:numPr>
              <w:ind w:left="217" w:hanging="217"/>
              <w:rPr>
                <w:sz w:val="18"/>
                <w:szCs w:val="20"/>
              </w:rPr>
            </w:pPr>
            <w:r>
              <w:rPr>
                <w:sz w:val="18"/>
                <w:szCs w:val="20"/>
              </w:rPr>
              <w:t>Sud Reboisement</w:t>
            </w:r>
          </w:p>
          <w:p w14:paraId="7EFFCDC2" w14:textId="0C7816D5" w:rsidR="000C7C4A" w:rsidRPr="008D0D28" w:rsidRDefault="000C7C4A" w:rsidP="00F83C87">
            <w:pPr>
              <w:pStyle w:val="Paragraphedeliste"/>
              <w:numPr>
                <w:ilvl w:val="0"/>
                <w:numId w:val="37"/>
              </w:numPr>
              <w:ind w:left="217" w:hanging="217"/>
              <w:rPr>
                <w:sz w:val="18"/>
                <w:szCs w:val="20"/>
              </w:rPr>
            </w:pPr>
            <w:r>
              <w:rPr>
                <w:sz w:val="18"/>
                <w:szCs w:val="20"/>
              </w:rPr>
              <w:t>Pépinière en tribu</w:t>
            </w:r>
          </w:p>
        </w:tc>
        <w:tc>
          <w:tcPr>
            <w:tcW w:w="1701" w:type="dxa"/>
            <w:vAlign w:val="center"/>
          </w:tcPr>
          <w:p w14:paraId="57225E79" w14:textId="77777777" w:rsidR="000C7C4A" w:rsidRDefault="000C7C4A" w:rsidP="00F83C87">
            <w:pPr>
              <w:pStyle w:val="Paragraphedeliste"/>
              <w:numPr>
                <w:ilvl w:val="0"/>
                <w:numId w:val="68"/>
              </w:numPr>
              <w:ind w:left="268" w:hanging="234"/>
              <w:rPr>
                <w:sz w:val="18"/>
              </w:rPr>
            </w:pPr>
            <w:r w:rsidRPr="00160938">
              <w:rPr>
                <w:sz w:val="18"/>
              </w:rPr>
              <w:t>Présence de zones dégradées liées à l’activité humaine passée</w:t>
            </w:r>
          </w:p>
          <w:p w14:paraId="1564A164" w14:textId="5C8F22C5" w:rsidR="000C7C4A" w:rsidRPr="00160938" w:rsidRDefault="000C7C4A" w:rsidP="00F83C87">
            <w:pPr>
              <w:pStyle w:val="Paragraphedeliste"/>
              <w:numPr>
                <w:ilvl w:val="0"/>
                <w:numId w:val="68"/>
              </w:numPr>
              <w:ind w:left="268" w:hanging="234"/>
              <w:rPr>
                <w:sz w:val="18"/>
              </w:rPr>
            </w:pPr>
            <w:r>
              <w:rPr>
                <w:sz w:val="18"/>
              </w:rPr>
              <w:t>Dégradation du couvert forestier par les Feux de brousses</w:t>
            </w:r>
          </w:p>
        </w:tc>
        <w:tc>
          <w:tcPr>
            <w:tcW w:w="4110" w:type="dxa"/>
          </w:tcPr>
          <w:p w14:paraId="498FDF02" w14:textId="77777777" w:rsidR="000C7C4A" w:rsidRPr="00124826" w:rsidRDefault="000C7C4A" w:rsidP="00F83C87">
            <w:pPr>
              <w:pStyle w:val="Paragraphedeliste"/>
              <w:numPr>
                <w:ilvl w:val="0"/>
                <w:numId w:val="68"/>
              </w:numPr>
              <w:ind w:left="318" w:hanging="318"/>
              <w:rPr>
                <w:sz w:val="18"/>
              </w:rPr>
            </w:pPr>
            <w:r>
              <w:rPr>
                <w:sz w:val="18"/>
              </w:rPr>
              <w:t>Altération</w:t>
            </w:r>
            <w:r w:rsidRPr="00124826">
              <w:rPr>
                <w:sz w:val="18"/>
              </w:rPr>
              <w:t xml:space="preserve"> des débits</w:t>
            </w:r>
            <w:r>
              <w:rPr>
                <w:sz w:val="18"/>
              </w:rPr>
              <w:t xml:space="preserve"> et de la qualité de l’eau liée</w:t>
            </w:r>
            <w:r w:rsidRPr="00124826">
              <w:rPr>
                <w:sz w:val="18"/>
              </w:rPr>
              <w:t xml:space="preserve"> à la perte des formations végétales recouvrant les bassins versants </w:t>
            </w:r>
            <w:r>
              <w:rPr>
                <w:sz w:val="18"/>
              </w:rPr>
              <w:t xml:space="preserve">du site du fait </w:t>
            </w:r>
            <w:r w:rsidRPr="00124826">
              <w:rPr>
                <w:sz w:val="18"/>
              </w:rPr>
              <w:t>:</w:t>
            </w:r>
          </w:p>
          <w:p w14:paraId="2F6B21ED" w14:textId="77777777" w:rsidR="000C7C4A" w:rsidRDefault="000C7C4A" w:rsidP="00F83C87">
            <w:pPr>
              <w:pStyle w:val="Paragraphedeliste"/>
              <w:numPr>
                <w:ilvl w:val="0"/>
                <w:numId w:val="68"/>
              </w:numPr>
              <w:ind w:left="459" w:hanging="141"/>
              <w:rPr>
                <w:sz w:val="18"/>
              </w:rPr>
            </w:pPr>
            <w:r>
              <w:rPr>
                <w:sz w:val="18"/>
              </w:rPr>
              <w:t>de l’augmentation du risque Feux lié :</w:t>
            </w:r>
          </w:p>
          <w:p w14:paraId="3C013E8A" w14:textId="77777777" w:rsidR="000C7C4A" w:rsidRDefault="000C7C4A" w:rsidP="00F83C87">
            <w:pPr>
              <w:pStyle w:val="Paragraphedeliste"/>
              <w:numPr>
                <w:ilvl w:val="0"/>
                <w:numId w:val="68"/>
              </w:numPr>
              <w:ind w:left="743" w:hanging="142"/>
              <w:rPr>
                <w:sz w:val="18"/>
              </w:rPr>
            </w:pPr>
            <w:r>
              <w:rPr>
                <w:sz w:val="18"/>
              </w:rPr>
              <w:t>à l’augmentation de la fréquentation touristique</w:t>
            </w:r>
          </w:p>
          <w:p w14:paraId="16C90BE0" w14:textId="77777777" w:rsidR="000C7C4A" w:rsidRDefault="000C7C4A" w:rsidP="00F83C87">
            <w:pPr>
              <w:pStyle w:val="Paragraphedeliste"/>
              <w:numPr>
                <w:ilvl w:val="0"/>
                <w:numId w:val="68"/>
              </w:numPr>
              <w:ind w:left="743" w:hanging="142"/>
              <w:rPr>
                <w:sz w:val="18"/>
              </w:rPr>
            </w:pPr>
            <w:r>
              <w:rPr>
                <w:sz w:val="18"/>
              </w:rPr>
              <w:t>au changement climatique</w:t>
            </w:r>
          </w:p>
          <w:p w14:paraId="39D95EC0" w14:textId="77777777" w:rsidR="000C7C4A" w:rsidRDefault="000C7C4A" w:rsidP="00F83C87">
            <w:pPr>
              <w:pStyle w:val="Paragraphedeliste"/>
              <w:numPr>
                <w:ilvl w:val="0"/>
                <w:numId w:val="68"/>
              </w:numPr>
              <w:ind w:left="459" w:hanging="141"/>
              <w:rPr>
                <w:sz w:val="18"/>
              </w:rPr>
            </w:pPr>
            <w:r w:rsidRPr="00B471E2">
              <w:rPr>
                <w:sz w:val="18"/>
              </w:rPr>
              <w:t>à la pression « Cerfs et cochons »</w:t>
            </w:r>
          </w:p>
          <w:p w14:paraId="6314C570" w14:textId="77777777" w:rsidR="000C7C4A" w:rsidRDefault="000C7C4A" w:rsidP="00F83C87">
            <w:pPr>
              <w:pStyle w:val="Paragraphedeliste"/>
              <w:numPr>
                <w:ilvl w:val="0"/>
                <w:numId w:val="68"/>
              </w:numPr>
              <w:ind w:left="459" w:hanging="141"/>
              <w:rPr>
                <w:sz w:val="18"/>
              </w:rPr>
            </w:pPr>
            <w:r>
              <w:rPr>
                <w:sz w:val="18"/>
              </w:rPr>
              <w:t>au défrichement lié à l’ouverture d’exploitation minière au sein du site</w:t>
            </w:r>
          </w:p>
          <w:p w14:paraId="109E9B84" w14:textId="77777777" w:rsidR="000C7C4A" w:rsidRDefault="000C7C4A" w:rsidP="00F83C87">
            <w:pPr>
              <w:pStyle w:val="Paragraphedeliste"/>
              <w:numPr>
                <w:ilvl w:val="0"/>
                <w:numId w:val="68"/>
              </w:numPr>
              <w:ind w:left="459"/>
              <w:rPr>
                <w:sz w:val="18"/>
              </w:rPr>
            </w:pPr>
            <w:r>
              <w:rPr>
                <w:sz w:val="18"/>
              </w:rPr>
              <w:t>Ouvertures de nouvelles exploitations minières au sein du périmètre Ramsar, qui modifieraient les écoulements souterrains et/ou de surface</w:t>
            </w:r>
          </w:p>
          <w:p w14:paraId="7E3723AD" w14:textId="2FC0E149" w:rsidR="000C7C4A" w:rsidRPr="00CE78E6" w:rsidRDefault="000C7C4A" w:rsidP="00F83C87">
            <w:pPr>
              <w:pStyle w:val="Paragraphedeliste"/>
              <w:numPr>
                <w:ilvl w:val="0"/>
                <w:numId w:val="68"/>
              </w:numPr>
              <w:ind w:left="459"/>
              <w:rPr>
                <w:sz w:val="18"/>
              </w:rPr>
            </w:pPr>
            <w:r w:rsidRPr="00CE78E6">
              <w:rPr>
                <w:sz w:val="18"/>
              </w:rPr>
              <w:t>Ouvertures de nouvelles exploitations minières en périphérie du site Ramsar, qui modifieraient les écoulements souterrains</w:t>
            </w:r>
          </w:p>
        </w:tc>
        <w:tc>
          <w:tcPr>
            <w:tcW w:w="2268" w:type="dxa"/>
            <w:vAlign w:val="center"/>
          </w:tcPr>
          <w:p w14:paraId="105B98C5" w14:textId="585E174D" w:rsidR="000C7C4A" w:rsidRPr="000C7C4A" w:rsidRDefault="000C7C4A" w:rsidP="00F83C87">
            <w:pPr>
              <w:pStyle w:val="Paragraphedeliste"/>
              <w:numPr>
                <w:ilvl w:val="0"/>
                <w:numId w:val="68"/>
              </w:numPr>
              <w:ind w:left="176" w:hanging="222"/>
              <w:rPr>
                <w:sz w:val="20"/>
              </w:rPr>
            </w:pPr>
            <w:r>
              <w:rPr>
                <w:sz w:val="18"/>
              </w:rPr>
              <w:t>Augmentation des apports terrigènes vers les cours d’eau et lagon en phase travaux et premières années d’exploitation</w:t>
            </w:r>
          </w:p>
          <w:p w14:paraId="45207724" w14:textId="77777777" w:rsidR="000C7C4A" w:rsidRPr="000C7C4A" w:rsidRDefault="000C7C4A" w:rsidP="000468EB">
            <w:pPr>
              <w:ind w:left="176" w:hanging="222"/>
              <w:rPr>
                <w:sz w:val="20"/>
              </w:rPr>
            </w:pPr>
          </w:p>
          <w:p w14:paraId="5090478D" w14:textId="65D3A925" w:rsidR="000C7C4A" w:rsidRPr="007F0A34" w:rsidRDefault="000C7C4A" w:rsidP="00F83C87">
            <w:pPr>
              <w:pStyle w:val="Paragraphedeliste"/>
              <w:numPr>
                <w:ilvl w:val="0"/>
                <w:numId w:val="68"/>
              </w:numPr>
              <w:ind w:left="176" w:hanging="222"/>
              <w:rPr>
                <w:sz w:val="20"/>
              </w:rPr>
            </w:pPr>
            <w:r>
              <w:rPr>
                <w:sz w:val="18"/>
              </w:rPr>
              <w:t>Altération chimique de la qualité des masses d’eau liée à l’utilisation d’engrais ou produits chimiques</w:t>
            </w:r>
          </w:p>
        </w:tc>
        <w:tc>
          <w:tcPr>
            <w:tcW w:w="2606" w:type="dxa"/>
            <w:vAlign w:val="center"/>
          </w:tcPr>
          <w:p w14:paraId="20F1E5E4" w14:textId="77777777" w:rsidR="000468EB" w:rsidRDefault="000468EB" w:rsidP="00F83C87">
            <w:pPr>
              <w:pStyle w:val="Paragraphedeliste"/>
              <w:numPr>
                <w:ilvl w:val="0"/>
                <w:numId w:val="68"/>
              </w:numPr>
              <w:ind w:left="176" w:hanging="218"/>
              <w:rPr>
                <w:sz w:val="18"/>
              </w:rPr>
            </w:pPr>
            <w:r>
              <w:rPr>
                <w:sz w:val="18"/>
              </w:rPr>
              <w:t>Restauration de terrains dégradés et lutte contre l’érosion des sols</w:t>
            </w:r>
          </w:p>
          <w:p w14:paraId="3A84958E" w14:textId="77777777" w:rsidR="00C162B5" w:rsidRPr="00C162B5" w:rsidRDefault="00C162B5" w:rsidP="00C162B5">
            <w:pPr>
              <w:rPr>
                <w:sz w:val="18"/>
              </w:rPr>
            </w:pPr>
          </w:p>
          <w:p w14:paraId="52DF9E45" w14:textId="77777777" w:rsidR="000468EB" w:rsidRDefault="000468EB" w:rsidP="00F83C87">
            <w:pPr>
              <w:pStyle w:val="Paragraphedeliste"/>
              <w:numPr>
                <w:ilvl w:val="0"/>
                <w:numId w:val="68"/>
              </w:numPr>
              <w:ind w:left="176" w:hanging="218"/>
              <w:rPr>
                <w:sz w:val="18"/>
              </w:rPr>
            </w:pPr>
            <w:r>
              <w:rPr>
                <w:sz w:val="18"/>
              </w:rPr>
              <w:t>Stockage de carbone</w:t>
            </w:r>
          </w:p>
          <w:p w14:paraId="68A562DD" w14:textId="77777777" w:rsidR="00C162B5" w:rsidRPr="00C162B5" w:rsidRDefault="00C162B5" w:rsidP="00C162B5">
            <w:pPr>
              <w:rPr>
                <w:sz w:val="18"/>
              </w:rPr>
            </w:pPr>
          </w:p>
          <w:p w14:paraId="38FC14B8" w14:textId="56B00A36" w:rsidR="00C162B5" w:rsidRPr="000468EB" w:rsidRDefault="00C162B5" w:rsidP="00F83C87">
            <w:pPr>
              <w:pStyle w:val="Paragraphedeliste"/>
              <w:numPr>
                <w:ilvl w:val="0"/>
                <w:numId w:val="68"/>
              </w:numPr>
              <w:ind w:left="176" w:hanging="218"/>
              <w:rPr>
                <w:sz w:val="18"/>
              </w:rPr>
            </w:pPr>
            <w:r>
              <w:rPr>
                <w:sz w:val="18"/>
              </w:rPr>
              <w:t>Source d’emplois et d’activités rémunérées pour les tribus voisines du site</w:t>
            </w:r>
          </w:p>
        </w:tc>
      </w:tr>
      <w:tr w:rsidR="000C7C4A" w14:paraId="483CD03B" w14:textId="39B3AC30" w:rsidTr="00C162B5">
        <w:trPr>
          <w:jc w:val="center"/>
        </w:trPr>
        <w:tc>
          <w:tcPr>
            <w:tcW w:w="1504" w:type="dxa"/>
            <w:vMerge w:val="restart"/>
            <w:vAlign w:val="center"/>
          </w:tcPr>
          <w:p w14:paraId="6256D74D" w14:textId="7B0D2315" w:rsidR="000C7C4A" w:rsidRDefault="000C7C4A" w:rsidP="00CE78E6">
            <w:pPr>
              <w:jc w:val="center"/>
              <w:rPr>
                <w:sz w:val="20"/>
              </w:rPr>
            </w:pPr>
          </w:p>
          <w:p w14:paraId="388EA314" w14:textId="77777777" w:rsidR="000C7C4A" w:rsidRDefault="000C7C4A" w:rsidP="00CE78E6">
            <w:pPr>
              <w:jc w:val="center"/>
              <w:rPr>
                <w:sz w:val="20"/>
              </w:rPr>
            </w:pPr>
          </w:p>
          <w:p w14:paraId="531304A4" w14:textId="77777777" w:rsidR="000C7C4A" w:rsidRDefault="000C7C4A" w:rsidP="00CE78E6">
            <w:pPr>
              <w:jc w:val="center"/>
              <w:rPr>
                <w:sz w:val="20"/>
              </w:rPr>
            </w:pPr>
          </w:p>
          <w:p w14:paraId="1BA5E145" w14:textId="77777777" w:rsidR="000C7C4A" w:rsidRDefault="000C7C4A" w:rsidP="00CE78E6">
            <w:pPr>
              <w:jc w:val="center"/>
              <w:rPr>
                <w:sz w:val="20"/>
              </w:rPr>
            </w:pPr>
          </w:p>
          <w:p w14:paraId="45BFD7CD" w14:textId="77777777" w:rsidR="000C7C4A" w:rsidRDefault="000C7C4A" w:rsidP="00CE78E6">
            <w:pPr>
              <w:jc w:val="center"/>
              <w:rPr>
                <w:sz w:val="20"/>
              </w:rPr>
            </w:pPr>
          </w:p>
          <w:p w14:paraId="6E33BB08" w14:textId="77777777" w:rsidR="000C7C4A" w:rsidRDefault="000C7C4A" w:rsidP="00CE78E6">
            <w:pPr>
              <w:jc w:val="center"/>
              <w:rPr>
                <w:sz w:val="20"/>
              </w:rPr>
            </w:pPr>
            <w:r>
              <w:rPr>
                <w:sz w:val="20"/>
              </w:rPr>
              <w:t>Régulation du cycle de l’eau</w:t>
            </w:r>
          </w:p>
          <w:p w14:paraId="42D53368" w14:textId="77777777" w:rsidR="000C7C4A" w:rsidRDefault="000C7C4A" w:rsidP="00CE78E6">
            <w:pPr>
              <w:jc w:val="center"/>
              <w:rPr>
                <w:sz w:val="20"/>
              </w:rPr>
            </w:pPr>
          </w:p>
          <w:p w14:paraId="6BC6B51A" w14:textId="77777777" w:rsidR="000C7C4A" w:rsidRDefault="000C7C4A" w:rsidP="00CE78E6">
            <w:pPr>
              <w:jc w:val="center"/>
              <w:rPr>
                <w:sz w:val="20"/>
              </w:rPr>
            </w:pPr>
          </w:p>
          <w:p w14:paraId="411E9A49" w14:textId="77777777" w:rsidR="000C7C4A" w:rsidRDefault="000C7C4A" w:rsidP="00CE78E6">
            <w:pPr>
              <w:jc w:val="center"/>
              <w:rPr>
                <w:sz w:val="20"/>
              </w:rPr>
            </w:pPr>
          </w:p>
          <w:p w14:paraId="0821EBC2" w14:textId="77777777" w:rsidR="000C7C4A" w:rsidRDefault="000C7C4A" w:rsidP="00CE78E6">
            <w:pPr>
              <w:jc w:val="center"/>
              <w:rPr>
                <w:sz w:val="20"/>
              </w:rPr>
            </w:pPr>
          </w:p>
          <w:p w14:paraId="185E3630" w14:textId="77777777" w:rsidR="000C7C4A" w:rsidRDefault="000C7C4A" w:rsidP="00CE78E6">
            <w:pPr>
              <w:jc w:val="center"/>
              <w:rPr>
                <w:sz w:val="20"/>
              </w:rPr>
            </w:pPr>
          </w:p>
          <w:p w14:paraId="71519891" w14:textId="77777777" w:rsidR="000C7C4A" w:rsidRDefault="000C7C4A" w:rsidP="00CE78E6">
            <w:pPr>
              <w:jc w:val="center"/>
              <w:rPr>
                <w:sz w:val="20"/>
              </w:rPr>
            </w:pPr>
          </w:p>
          <w:p w14:paraId="26D2DEC6" w14:textId="0FED53F6" w:rsidR="000C7C4A" w:rsidRPr="00E80E14" w:rsidRDefault="000C7C4A" w:rsidP="00CE78E6">
            <w:pPr>
              <w:jc w:val="center"/>
              <w:rPr>
                <w:sz w:val="20"/>
              </w:rPr>
            </w:pPr>
          </w:p>
        </w:tc>
        <w:tc>
          <w:tcPr>
            <w:tcW w:w="1559" w:type="dxa"/>
            <w:vAlign w:val="center"/>
          </w:tcPr>
          <w:p w14:paraId="4C7971CB" w14:textId="6F38D11F" w:rsidR="000C7C4A" w:rsidRPr="00B471E2" w:rsidRDefault="000C7C4A" w:rsidP="00E80E14">
            <w:pPr>
              <w:jc w:val="center"/>
              <w:rPr>
                <w:sz w:val="18"/>
                <w:szCs w:val="20"/>
              </w:rPr>
            </w:pPr>
            <w:r>
              <w:rPr>
                <w:sz w:val="18"/>
                <w:szCs w:val="20"/>
              </w:rPr>
              <w:t>Régulation des inondations</w:t>
            </w:r>
          </w:p>
        </w:tc>
        <w:tc>
          <w:tcPr>
            <w:tcW w:w="1418" w:type="dxa"/>
            <w:vAlign w:val="center"/>
          </w:tcPr>
          <w:p w14:paraId="2DDB609A" w14:textId="0F01916E" w:rsidR="000C7C4A" w:rsidRDefault="000C7C4A" w:rsidP="00F83C87">
            <w:pPr>
              <w:pStyle w:val="Paragraphedeliste"/>
              <w:numPr>
                <w:ilvl w:val="0"/>
                <w:numId w:val="37"/>
              </w:numPr>
              <w:ind w:left="217" w:hanging="217"/>
              <w:rPr>
                <w:sz w:val="18"/>
                <w:szCs w:val="20"/>
              </w:rPr>
            </w:pPr>
            <w:r>
              <w:rPr>
                <w:sz w:val="18"/>
                <w:szCs w:val="20"/>
              </w:rPr>
              <w:t>Populations locales</w:t>
            </w:r>
          </w:p>
          <w:p w14:paraId="6FEB5BAA" w14:textId="33286A8A" w:rsidR="000C7C4A" w:rsidRDefault="000C7C4A" w:rsidP="00F83C87">
            <w:pPr>
              <w:pStyle w:val="Paragraphedeliste"/>
              <w:numPr>
                <w:ilvl w:val="0"/>
                <w:numId w:val="37"/>
              </w:numPr>
              <w:ind w:left="217" w:hanging="217"/>
              <w:rPr>
                <w:sz w:val="18"/>
                <w:szCs w:val="20"/>
              </w:rPr>
            </w:pPr>
            <w:r>
              <w:rPr>
                <w:sz w:val="18"/>
                <w:szCs w:val="20"/>
              </w:rPr>
              <w:t>Mairie de Yaté</w:t>
            </w:r>
          </w:p>
          <w:p w14:paraId="3E37EDEB" w14:textId="5AB1BEA3" w:rsidR="000C7C4A" w:rsidRPr="00CE78E6" w:rsidRDefault="000C7C4A" w:rsidP="00F83C87">
            <w:pPr>
              <w:pStyle w:val="Paragraphedeliste"/>
              <w:numPr>
                <w:ilvl w:val="0"/>
                <w:numId w:val="37"/>
              </w:numPr>
              <w:ind w:left="217" w:hanging="217"/>
              <w:rPr>
                <w:sz w:val="18"/>
                <w:szCs w:val="20"/>
              </w:rPr>
            </w:pPr>
            <w:proofErr w:type="spellStart"/>
            <w:r>
              <w:rPr>
                <w:sz w:val="18"/>
                <w:szCs w:val="20"/>
              </w:rPr>
              <w:t>Enercal</w:t>
            </w:r>
            <w:proofErr w:type="spellEnd"/>
          </w:p>
        </w:tc>
        <w:tc>
          <w:tcPr>
            <w:tcW w:w="1701" w:type="dxa"/>
            <w:vAlign w:val="center"/>
          </w:tcPr>
          <w:p w14:paraId="7A35BF19" w14:textId="77777777" w:rsidR="000C7C4A" w:rsidRDefault="000C7C4A" w:rsidP="00F83C87">
            <w:pPr>
              <w:pStyle w:val="Paragraphedeliste"/>
              <w:numPr>
                <w:ilvl w:val="0"/>
                <w:numId w:val="69"/>
              </w:numPr>
              <w:ind w:left="317" w:hanging="284"/>
              <w:rPr>
                <w:sz w:val="18"/>
              </w:rPr>
            </w:pPr>
            <w:r w:rsidRPr="00160938">
              <w:rPr>
                <w:sz w:val="18"/>
              </w:rPr>
              <w:t>Présence de zones dégradées liées à l’activité humaine passée</w:t>
            </w:r>
          </w:p>
          <w:p w14:paraId="0F8B90FC" w14:textId="7AF1129F" w:rsidR="000C7C4A" w:rsidRPr="003579B7" w:rsidRDefault="000C7C4A" w:rsidP="00F83C87">
            <w:pPr>
              <w:pStyle w:val="Paragraphedeliste"/>
              <w:numPr>
                <w:ilvl w:val="0"/>
                <w:numId w:val="69"/>
              </w:numPr>
              <w:ind w:left="317" w:hanging="284"/>
              <w:rPr>
                <w:sz w:val="18"/>
              </w:rPr>
            </w:pPr>
            <w:r>
              <w:rPr>
                <w:sz w:val="18"/>
              </w:rPr>
              <w:t>Dégradation du couvert forestier par les Feux de brousses</w:t>
            </w:r>
          </w:p>
        </w:tc>
        <w:tc>
          <w:tcPr>
            <w:tcW w:w="4110" w:type="dxa"/>
            <w:vAlign w:val="center"/>
          </w:tcPr>
          <w:p w14:paraId="7CCC6319" w14:textId="131738AF" w:rsidR="000C7C4A" w:rsidRPr="00124826" w:rsidRDefault="000C7C4A" w:rsidP="00F83C87">
            <w:pPr>
              <w:pStyle w:val="Paragraphedeliste"/>
              <w:numPr>
                <w:ilvl w:val="0"/>
                <w:numId w:val="69"/>
              </w:numPr>
              <w:ind w:left="318"/>
              <w:rPr>
                <w:sz w:val="18"/>
              </w:rPr>
            </w:pPr>
            <w:r>
              <w:rPr>
                <w:sz w:val="18"/>
              </w:rPr>
              <w:t>Altération</w:t>
            </w:r>
            <w:r w:rsidRPr="00124826">
              <w:rPr>
                <w:sz w:val="18"/>
              </w:rPr>
              <w:t xml:space="preserve"> des débits</w:t>
            </w:r>
            <w:r>
              <w:rPr>
                <w:sz w:val="18"/>
              </w:rPr>
              <w:t xml:space="preserve"> liée</w:t>
            </w:r>
            <w:r w:rsidRPr="00124826">
              <w:rPr>
                <w:sz w:val="18"/>
              </w:rPr>
              <w:t xml:space="preserve"> à la perte des formations végétales recouvrant les bassins versants </w:t>
            </w:r>
            <w:r>
              <w:rPr>
                <w:sz w:val="18"/>
              </w:rPr>
              <w:t xml:space="preserve">du site du fait </w:t>
            </w:r>
            <w:r w:rsidRPr="00124826">
              <w:rPr>
                <w:sz w:val="18"/>
              </w:rPr>
              <w:t>:</w:t>
            </w:r>
          </w:p>
          <w:p w14:paraId="4802AC65" w14:textId="77777777" w:rsidR="000C7C4A" w:rsidRDefault="000C7C4A" w:rsidP="00F83C87">
            <w:pPr>
              <w:pStyle w:val="Paragraphedeliste"/>
              <w:numPr>
                <w:ilvl w:val="0"/>
                <w:numId w:val="69"/>
              </w:numPr>
              <w:ind w:left="459" w:hanging="99"/>
              <w:rPr>
                <w:sz w:val="18"/>
              </w:rPr>
            </w:pPr>
            <w:r>
              <w:rPr>
                <w:sz w:val="18"/>
              </w:rPr>
              <w:t>de l’augmentation du risque Feux lié :</w:t>
            </w:r>
          </w:p>
          <w:p w14:paraId="299C7157" w14:textId="77777777" w:rsidR="000C7C4A" w:rsidRDefault="000C7C4A" w:rsidP="00F83C87">
            <w:pPr>
              <w:pStyle w:val="Paragraphedeliste"/>
              <w:numPr>
                <w:ilvl w:val="0"/>
                <w:numId w:val="69"/>
              </w:numPr>
              <w:ind w:left="743" w:hanging="142"/>
              <w:rPr>
                <w:sz w:val="18"/>
              </w:rPr>
            </w:pPr>
            <w:r>
              <w:rPr>
                <w:sz w:val="18"/>
              </w:rPr>
              <w:t>à l’augmentation de la fréquentation touristique</w:t>
            </w:r>
          </w:p>
          <w:p w14:paraId="71B4D77E" w14:textId="77777777" w:rsidR="000C7C4A" w:rsidRDefault="000C7C4A" w:rsidP="00F83C87">
            <w:pPr>
              <w:pStyle w:val="Paragraphedeliste"/>
              <w:numPr>
                <w:ilvl w:val="0"/>
                <w:numId w:val="69"/>
              </w:numPr>
              <w:ind w:left="743" w:hanging="142"/>
              <w:rPr>
                <w:sz w:val="18"/>
              </w:rPr>
            </w:pPr>
            <w:r>
              <w:rPr>
                <w:sz w:val="18"/>
              </w:rPr>
              <w:t>au changement climatique</w:t>
            </w:r>
          </w:p>
          <w:p w14:paraId="41BBE227" w14:textId="77777777" w:rsidR="000C7C4A" w:rsidRDefault="000C7C4A" w:rsidP="00F83C87">
            <w:pPr>
              <w:pStyle w:val="Paragraphedeliste"/>
              <w:numPr>
                <w:ilvl w:val="0"/>
                <w:numId w:val="69"/>
              </w:numPr>
              <w:ind w:left="459" w:hanging="99"/>
              <w:rPr>
                <w:sz w:val="18"/>
              </w:rPr>
            </w:pPr>
            <w:r w:rsidRPr="00B471E2">
              <w:rPr>
                <w:sz w:val="18"/>
              </w:rPr>
              <w:t>à la pression « Cerfs et cochons »</w:t>
            </w:r>
          </w:p>
          <w:p w14:paraId="5FDFC2DD" w14:textId="77777777" w:rsidR="000C7C4A" w:rsidRDefault="000C7C4A" w:rsidP="00F83C87">
            <w:pPr>
              <w:pStyle w:val="Paragraphedeliste"/>
              <w:numPr>
                <w:ilvl w:val="0"/>
                <w:numId w:val="69"/>
              </w:numPr>
              <w:rPr>
                <w:sz w:val="18"/>
              </w:rPr>
            </w:pPr>
            <w:r>
              <w:rPr>
                <w:sz w:val="18"/>
              </w:rPr>
              <w:t>au défrichement lié à l’ouverture d’exploitation minière au sein du site</w:t>
            </w:r>
          </w:p>
          <w:p w14:paraId="2C962079" w14:textId="5461E532" w:rsidR="000C7C4A" w:rsidRPr="003579B7" w:rsidRDefault="000C7C4A" w:rsidP="00F83C87">
            <w:pPr>
              <w:pStyle w:val="Paragraphedeliste"/>
              <w:numPr>
                <w:ilvl w:val="0"/>
                <w:numId w:val="69"/>
              </w:numPr>
              <w:ind w:left="318" w:hanging="318"/>
              <w:rPr>
                <w:sz w:val="18"/>
              </w:rPr>
            </w:pPr>
            <w:r>
              <w:rPr>
                <w:sz w:val="18"/>
              </w:rPr>
              <w:t>Ouvertures de nouvelles exploitations minières au sein du périmètre Ramsar, qui modifieraient les écoulements souterrains et/ou de surface</w:t>
            </w:r>
          </w:p>
        </w:tc>
        <w:tc>
          <w:tcPr>
            <w:tcW w:w="2268" w:type="dxa"/>
            <w:vAlign w:val="center"/>
          </w:tcPr>
          <w:p w14:paraId="1A06A625" w14:textId="77777777" w:rsidR="000C7C4A" w:rsidRDefault="000C7C4A" w:rsidP="000C7C4A">
            <w:pPr>
              <w:ind w:left="-46"/>
              <w:jc w:val="center"/>
              <w:rPr>
                <w:sz w:val="20"/>
              </w:rPr>
            </w:pPr>
          </w:p>
          <w:p w14:paraId="7845D448" w14:textId="1CB1DA88" w:rsidR="000C7C4A" w:rsidRPr="00CD4C0A" w:rsidRDefault="000C7C4A" w:rsidP="000468EB">
            <w:pPr>
              <w:ind w:left="-46"/>
              <w:jc w:val="center"/>
              <w:rPr>
                <w:sz w:val="20"/>
              </w:rPr>
            </w:pPr>
            <w:r>
              <w:rPr>
                <w:sz w:val="20"/>
              </w:rPr>
              <w:t>NA</w:t>
            </w:r>
          </w:p>
        </w:tc>
        <w:tc>
          <w:tcPr>
            <w:tcW w:w="2606" w:type="dxa"/>
            <w:vAlign w:val="center"/>
          </w:tcPr>
          <w:p w14:paraId="3CE18302" w14:textId="77777777" w:rsidR="000C7C4A" w:rsidRDefault="000C7C4A" w:rsidP="00C162B5">
            <w:pPr>
              <w:ind w:left="176" w:hanging="218"/>
              <w:rPr>
                <w:sz w:val="20"/>
              </w:rPr>
            </w:pPr>
          </w:p>
        </w:tc>
      </w:tr>
      <w:tr w:rsidR="000C7C4A" w14:paraId="7B74F9D2" w14:textId="326BA7D6" w:rsidTr="00C162B5">
        <w:trPr>
          <w:jc w:val="center"/>
        </w:trPr>
        <w:tc>
          <w:tcPr>
            <w:tcW w:w="1504" w:type="dxa"/>
            <w:vMerge/>
            <w:vAlign w:val="center"/>
          </w:tcPr>
          <w:p w14:paraId="3EBBB045" w14:textId="77777777" w:rsidR="000C7C4A" w:rsidRDefault="000C7C4A" w:rsidP="00CE78E6">
            <w:pPr>
              <w:jc w:val="center"/>
              <w:rPr>
                <w:sz w:val="20"/>
              </w:rPr>
            </w:pPr>
          </w:p>
        </w:tc>
        <w:tc>
          <w:tcPr>
            <w:tcW w:w="1559" w:type="dxa"/>
            <w:vAlign w:val="center"/>
          </w:tcPr>
          <w:p w14:paraId="41662F4B" w14:textId="51A0DC8F" w:rsidR="000C7C4A" w:rsidRDefault="000C7C4A" w:rsidP="00E80E14">
            <w:pPr>
              <w:jc w:val="center"/>
              <w:rPr>
                <w:sz w:val="18"/>
                <w:szCs w:val="20"/>
              </w:rPr>
            </w:pPr>
            <w:r>
              <w:rPr>
                <w:sz w:val="18"/>
                <w:szCs w:val="20"/>
              </w:rPr>
              <w:t>Régulation des apports terrigènes au lagon</w:t>
            </w:r>
          </w:p>
        </w:tc>
        <w:tc>
          <w:tcPr>
            <w:tcW w:w="1418" w:type="dxa"/>
            <w:vAlign w:val="center"/>
          </w:tcPr>
          <w:p w14:paraId="23BE212B" w14:textId="77777777" w:rsidR="000C7C4A" w:rsidRDefault="000C7C4A" w:rsidP="00F83C87">
            <w:pPr>
              <w:pStyle w:val="Paragraphedeliste"/>
              <w:numPr>
                <w:ilvl w:val="0"/>
                <w:numId w:val="37"/>
              </w:numPr>
              <w:ind w:left="217" w:hanging="217"/>
              <w:rPr>
                <w:sz w:val="18"/>
                <w:szCs w:val="20"/>
              </w:rPr>
            </w:pPr>
            <w:r>
              <w:rPr>
                <w:sz w:val="18"/>
                <w:szCs w:val="20"/>
              </w:rPr>
              <w:t>Populations locales</w:t>
            </w:r>
          </w:p>
          <w:p w14:paraId="08311D20" w14:textId="7250922F" w:rsidR="000C7C4A" w:rsidRPr="009B38D7" w:rsidRDefault="000C7C4A" w:rsidP="00F83C87">
            <w:pPr>
              <w:pStyle w:val="Paragraphedeliste"/>
              <w:numPr>
                <w:ilvl w:val="0"/>
                <w:numId w:val="37"/>
              </w:numPr>
              <w:ind w:left="217" w:hanging="217"/>
              <w:rPr>
                <w:sz w:val="18"/>
                <w:szCs w:val="20"/>
              </w:rPr>
            </w:pPr>
            <w:r>
              <w:rPr>
                <w:sz w:val="18"/>
                <w:szCs w:val="20"/>
              </w:rPr>
              <w:t>Opérateurs touristiques côtiers</w:t>
            </w:r>
          </w:p>
        </w:tc>
        <w:tc>
          <w:tcPr>
            <w:tcW w:w="1701" w:type="dxa"/>
            <w:vAlign w:val="center"/>
          </w:tcPr>
          <w:p w14:paraId="0D645760" w14:textId="77777777" w:rsidR="000C7C4A" w:rsidRDefault="000C7C4A" w:rsidP="00F83C87">
            <w:pPr>
              <w:pStyle w:val="Paragraphedeliste"/>
              <w:numPr>
                <w:ilvl w:val="0"/>
                <w:numId w:val="69"/>
              </w:numPr>
              <w:ind w:left="317" w:hanging="284"/>
              <w:rPr>
                <w:sz w:val="18"/>
              </w:rPr>
            </w:pPr>
            <w:r w:rsidRPr="00160938">
              <w:rPr>
                <w:sz w:val="18"/>
              </w:rPr>
              <w:t>Présence de zones dégradées liées à l’activité humaine passée</w:t>
            </w:r>
          </w:p>
          <w:p w14:paraId="5F371609" w14:textId="5D78A9DB" w:rsidR="000C7C4A" w:rsidRPr="00160938" w:rsidRDefault="000C7C4A" w:rsidP="00F83C87">
            <w:pPr>
              <w:pStyle w:val="Paragraphedeliste"/>
              <w:numPr>
                <w:ilvl w:val="0"/>
                <w:numId w:val="69"/>
              </w:numPr>
              <w:ind w:left="317" w:hanging="284"/>
              <w:rPr>
                <w:sz w:val="18"/>
              </w:rPr>
            </w:pPr>
            <w:r>
              <w:rPr>
                <w:sz w:val="18"/>
              </w:rPr>
              <w:t>Dégradation du couvert forestier par les Feux de brousses</w:t>
            </w:r>
          </w:p>
        </w:tc>
        <w:tc>
          <w:tcPr>
            <w:tcW w:w="4110" w:type="dxa"/>
            <w:vAlign w:val="center"/>
          </w:tcPr>
          <w:p w14:paraId="1F130CD7" w14:textId="2ADBB5A6" w:rsidR="000C7C4A" w:rsidRPr="00124826" w:rsidRDefault="000C7C4A" w:rsidP="00F83C87">
            <w:pPr>
              <w:pStyle w:val="Paragraphedeliste"/>
              <w:numPr>
                <w:ilvl w:val="0"/>
                <w:numId w:val="69"/>
              </w:numPr>
              <w:ind w:left="318"/>
              <w:rPr>
                <w:sz w:val="18"/>
              </w:rPr>
            </w:pPr>
            <w:r>
              <w:rPr>
                <w:sz w:val="18"/>
              </w:rPr>
              <w:t>Altération des débits et qualité de l’eau liée</w:t>
            </w:r>
            <w:r w:rsidRPr="00124826">
              <w:rPr>
                <w:sz w:val="18"/>
              </w:rPr>
              <w:t xml:space="preserve"> à la perte des formations végétales recouvrant les bassins versants </w:t>
            </w:r>
            <w:r>
              <w:rPr>
                <w:sz w:val="18"/>
              </w:rPr>
              <w:t xml:space="preserve">du site du fait </w:t>
            </w:r>
            <w:r w:rsidRPr="00124826">
              <w:rPr>
                <w:sz w:val="18"/>
              </w:rPr>
              <w:t>:</w:t>
            </w:r>
          </w:p>
          <w:p w14:paraId="38E04FAD" w14:textId="77777777" w:rsidR="000C7C4A" w:rsidRDefault="000C7C4A" w:rsidP="00F83C87">
            <w:pPr>
              <w:pStyle w:val="Paragraphedeliste"/>
              <w:numPr>
                <w:ilvl w:val="0"/>
                <w:numId w:val="69"/>
              </w:numPr>
              <w:ind w:left="459" w:hanging="99"/>
              <w:rPr>
                <w:sz w:val="18"/>
              </w:rPr>
            </w:pPr>
            <w:r>
              <w:rPr>
                <w:sz w:val="18"/>
              </w:rPr>
              <w:t>de l’augmentation du risque Feux lié :</w:t>
            </w:r>
          </w:p>
          <w:p w14:paraId="105D6E57" w14:textId="77777777" w:rsidR="000C7C4A" w:rsidRDefault="000C7C4A" w:rsidP="00F83C87">
            <w:pPr>
              <w:pStyle w:val="Paragraphedeliste"/>
              <w:numPr>
                <w:ilvl w:val="0"/>
                <w:numId w:val="69"/>
              </w:numPr>
              <w:ind w:left="743" w:hanging="142"/>
              <w:rPr>
                <w:sz w:val="18"/>
              </w:rPr>
            </w:pPr>
            <w:r>
              <w:rPr>
                <w:sz w:val="18"/>
              </w:rPr>
              <w:t>à l’augmentation de la fréquentation touristique</w:t>
            </w:r>
          </w:p>
          <w:p w14:paraId="6B5EAA2A" w14:textId="77777777" w:rsidR="000C7C4A" w:rsidRDefault="000C7C4A" w:rsidP="00F83C87">
            <w:pPr>
              <w:pStyle w:val="Paragraphedeliste"/>
              <w:numPr>
                <w:ilvl w:val="0"/>
                <w:numId w:val="69"/>
              </w:numPr>
              <w:ind w:left="743" w:hanging="142"/>
              <w:rPr>
                <w:sz w:val="18"/>
              </w:rPr>
            </w:pPr>
            <w:r>
              <w:rPr>
                <w:sz w:val="18"/>
              </w:rPr>
              <w:t>au changement climatique</w:t>
            </w:r>
          </w:p>
          <w:p w14:paraId="29B2EDB1" w14:textId="77777777" w:rsidR="000C7C4A" w:rsidRDefault="000C7C4A" w:rsidP="00F83C87">
            <w:pPr>
              <w:pStyle w:val="Paragraphedeliste"/>
              <w:numPr>
                <w:ilvl w:val="0"/>
                <w:numId w:val="69"/>
              </w:numPr>
              <w:ind w:left="459" w:hanging="99"/>
              <w:rPr>
                <w:sz w:val="18"/>
              </w:rPr>
            </w:pPr>
            <w:r w:rsidRPr="00B471E2">
              <w:rPr>
                <w:sz w:val="18"/>
              </w:rPr>
              <w:t>à la pression « Cerfs et cochons »</w:t>
            </w:r>
          </w:p>
          <w:p w14:paraId="50557073" w14:textId="77777777" w:rsidR="000C7C4A" w:rsidRDefault="000C7C4A" w:rsidP="00F83C87">
            <w:pPr>
              <w:pStyle w:val="Paragraphedeliste"/>
              <w:numPr>
                <w:ilvl w:val="0"/>
                <w:numId w:val="69"/>
              </w:numPr>
              <w:ind w:left="459" w:hanging="99"/>
              <w:rPr>
                <w:sz w:val="18"/>
              </w:rPr>
            </w:pPr>
            <w:r>
              <w:rPr>
                <w:sz w:val="18"/>
              </w:rPr>
              <w:t>au défrichement lié à l’ouverture d’exploitation minière au sein du site</w:t>
            </w:r>
          </w:p>
          <w:p w14:paraId="5F554710" w14:textId="78C7BAC0" w:rsidR="000C7C4A" w:rsidRDefault="000C7C4A" w:rsidP="00F83C87">
            <w:pPr>
              <w:pStyle w:val="Paragraphedeliste"/>
              <w:numPr>
                <w:ilvl w:val="0"/>
                <w:numId w:val="69"/>
              </w:numPr>
              <w:ind w:left="318"/>
              <w:rPr>
                <w:sz w:val="18"/>
              </w:rPr>
            </w:pPr>
            <w:r>
              <w:rPr>
                <w:sz w:val="18"/>
              </w:rPr>
              <w:t>Ouvertures de nouvelles exploitations minières au sein du périmètre Ramsar, qui modifieraient les écoulements souterrains et/ou de surface</w:t>
            </w:r>
          </w:p>
        </w:tc>
        <w:tc>
          <w:tcPr>
            <w:tcW w:w="2268" w:type="dxa"/>
            <w:vAlign w:val="center"/>
          </w:tcPr>
          <w:p w14:paraId="65940AF3" w14:textId="0C20A6EC" w:rsidR="000C7C4A" w:rsidRPr="00160938" w:rsidRDefault="000C7C4A" w:rsidP="000C7C4A">
            <w:pPr>
              <w:ind w:left="-46"/>
              <w:jc w:val="center"/>
              <w:rPr>
                <w:noProof/>
                <w:sz w:val="18"/>
              </w:rPr>
            </w:pPr>
            <w:r>
              <w:rPr>
                <w:noProof/>
                <w:sz w:val="18"/>
              </w:rPr>
              <w:t>NA</w:t>
            </w:r>
          </w:p>
        </w:tc>
        <w:tc>
          <w:tcPr>
            <w:tcW w:w="2606" w:type="dxa"/>
            <w:vAlign w:val="center"/>
          </w:tcPr>
          <w:p w14:paraId="67129ADA" w14:textId="77777777" w:rsidR="000C7C4A" w:rsidRDefault="000C7C4A" w:rsidP="00C162B5">
            <w:pPr>
              <w:ind w:left="176" w:hanging="218"/>
              <w:rPr>
                <w:noProof/>
                <w:sz w:val="18"/>
              </w:rPr>
            </w:pPr>
          </w:p>
        </w:tc>
      </w:tr>
      <w:tr w:rsidR="000C7C4A" w14:paraId="20F7FE51" w14:textId="4FCB7C6E" w:rsidTr="00C162B5">
        <w:trPr>
          <w:jc w:val="center"/>
        </w:trPr>
        <w:tc>
          <w:tcPr>
            <w:tcW w:w="1504" w:type="dxa"/>
            <w:vMerge/>
            <w:vAlign w:val="center"/>
          </w:tcPr>
          <w:p w14:paraId="6A64A56D" w14:textId="0FB7F617" w:rsidR="000C7C4A" w:rsidRDefault="000C7C4A" w:rsidP="00A57031">
            <w:pPr>
              <w:rPr>
                <w:sz w:val="20"/>
              </w:rPr>
            </w:pPr>
          </w:p>
        </w:tc>
        <w:tc>
          <w:tcPr>
            <w:tcW w:w="1559" w:type="dxa"/>
            <w:vAlign w:val="center"/>
          </w:tcPr>
          <w:p w14:paraId="322B44C7" w14:textId="1F689178" w:rsidR="000C7C4A" w:rsidRDefault="000C7C4A" w:rsidP="00E80E14">
            <w:pPr>
              <w:jc w:val="center"/>
              <w:rPr>
                <w:sz w:val="18"/>
                <w:szCs w:val="20"/>
              </w:rPr>
            </w:pPr>
            <w:r>
              <w:rPr>
                <w:sz w:val="18"/>
                <w:szCs w:val="20"/>
              </w:rPr>
              <w:t>Régulation du climat global</w:t>
            </w:r>
          </w:p>
        </w:tc>
        <w:tc>
          <w:tcPr>
            <w:tcW w:w="1418" w:type="dxa"/>
            <w:vAlign w:val="center"/>
          </w:tcPr>
          <w:p w14:paraId="40FA5BA3" w14:textId="13329837" w:rsidR="000C7C4A" w:rsidRDefault="000C7C4A" w:rsidP="00F83C87">
            <w:pPr>
              <w:pStyle w:val="Paragraphedeliste"/>
              <w:numPr>
                <w:ilvl w:val="0"/>
                <w:numId w:val="37"/>
              </w:numPr>
              <w:ind w:left="217" w:hanging="217"/>
              <w:rPr>
                <w:sz w:val="18"/>
                <w:szCs w:val="20"/>
              </w:rPr>
            </w:pPr>
            <w:r>
              <w:rPr>
                <w:sz w:val="18"/>
                <w:szCs w:val="20"/>
              </w:rPr>
              <w:t>Populations, collectivités et opérateurs privés</w:t>
            </w:r>
          </w:p>
        </w:tc>
        <w:tc>
          <w:tcPr>
            <w:tcW w:w="1701" w:type="dxa"/>
            <w:vAlign w:val="center"/>
          </w:tcPr>
          <w:p w14:paraId="628E9428" w14:textId="77777777" w:rsidR="000C7C4A" w:rsidRDefault="000C7C4A" w:rsidP="00F83C87">
            <w:pPr>
              <w:pStyle w:val="Paragraphedeliste"/>
              <w:numPr>
                <w:ilvl w:val="0"/>
                <w:numId w:val="69"/>
              </w:numPr>
              <w:ind w:left="317" w:hanging="284"/>
              <w:rPr>
                <w:sz w:val="18"/>
              </w:rPr>
            </w:pPr>
            <w:r w:rsidRPr="00160938">
              <w:rPr>
                <w:sz w:val="18"/>
              </w:rPr>
              <w:t>Présence de zones dégradées liées à l’activité humaine passée</w:t>
            </w:r>
          </w:p>
          <w:p w14:paraId="5F9A51C8" w14:textId="12D6A8E3" w:rsidR="000C7C4A" w:rsidRPr="00160938" w:rsidRDefault="000C7C4A" w:rsidP="00F83C87">
            <w:pPr>
              <w:pStyle w:val="Paragraphedeliste"/>
              <w:numPr>
                <w:ilvl w:val="0"/>
                <w:numId w:val="69"/>
              </w:numPr>
              <w:ind w:left="317" w:hanging="284"/>
              <w:rPr>
                <w:sz w:val="18"/>
              </w:rPr>
            </w:pPr>
            <w:r>
              <w:rPr>
                <w:sz w:val="18"/>
              </w:rPr>
              <w:t>Dégradation du couvert forestier par les Feux de brousses</w:t>
            </w:r>
          </w:p>
        </w:tc>
        <w:tc>
          <w:tcPr>
            <w:tcW w:w="4110" w:type="dxa"/>
            <w:vAlign w:val="center"/>
          </w:tcPr>
          <w:p w14:paraId="1D942C69" w14:textId="2AF07AD8" w:rsidR="000C7C4A" w:rsidRPr="00124826" w:rsidRDefault="000C7C4A" w:rsidP="00F83C87">
            <w:pPr>
              <w:pStyle w:val="Paragraphedeliste"/>
              <w:numPr>
                <w:ilvl w:val="0"/>
                <w:numId w:val="69"/>
              </w:numPr>
              <w:ind w:left="318"/>
              <w:rPr>
                <w:sz w:val="18"/>
              </w:rPr>
            </w:pPr>
            <w:r>
              <w:rPr>
                <w:sz w:val="18"/>
              </w:rPr>
              <w:t>P</w:t>
            </w:r>
            <w:r w:rsidRPr="00124826">
              <w:rPr>
                <w:sz w:val="18"/>
              </w:rPr>
              <w:t>erte des formations végétales recouvrant les bassins versants </w:t>
            </w:r>
            <w:r>
              <w:rPr>
                <w:sz w:val="18"/>
              </w:rPr>
              <w:t xml:space="preserve">du site du fait </w:t>
            </w:r>
            <w:r w:rsidRPr="00124826">
              <w:rPr>
                <w:sz w:val="18"/>
              </w:rPr>
              <w:t>:</w:t>
            </w:r>
          </w:p>
          <w:p w14:paraId="58787A9B" w14:textId="77777777" w:rsidR="000C7C4A" w:rsidRDefault="000C7C4A" w:rsidP="00F83C87">
            <w:pPr>
              <w:pStyle w:val="Paragraphedeliste"/>
              <w:numPr>
                <w:ilvl w:val="0"/>
                <w:numId w:val="69"/>
              </w:numPr>
              <w:ind w:left="459" w:hanging="99"/>
              <w:rPr>
                <w:sz w:val="18"/>
              </w:rPr>
            </w:pPr>
            <w:r>
              <w:rPr>
                <w:sz w:val="18"/>
              </w:rPr>
              <w:t>de l’augmentation du risque Feux lié :</w:t>
            </w:r>
          </w:p>
          <w:p w14:paraId="21046A92" w14:textId="77777777" w:rsidR="000C7C4A" w:rsidRDefault="000C7C4A" w:rsidP="00F83C87">
            <w:pPr>
              <w:pStyle w:val="Paragraphedeliste"/>
              <w:numPr>
                <w:ilvl w:val="0"/>
                <w:numId w:val="69"/>
              </w:numPr>
              <w:ind w:left="743" w:hanging="142"/>
              <w:rPr>
                <w:sz w:val="18"/>
              </w:rPr>
            </w:pPr>
            <w:r>
              <w:rPr>
                <w:sz w:val="18"/>
              </w:rPr>
              <w:t>à l’augmentation de la fréquentation touristique</w:t>
            </w:r>
          </w:p>
          <w:p w14:paraId="417929D9" w14:textId="77777777" w:rsidR="000C7C4A" w:rsidRDefault="000C7C4A" w:rsidP="00F83C87">
            <w:pPr>
              <w:pStyle w:val="Paragraphedeliste"/>
              <w:numPr>
                <w:ilvl w:val="0"/>
                <w:numId w:val="69"/>
              </w:numPr>
              <w:ind w:left="743" w:hanging="142"/>
              <w:rPr>
                <w:sz w:val="18"/>
              </w:rPr>
            </w:pPr>
            <w:r>
              <w:rPr>
                <w:sz w:val="18"/>
              </w:rPr>
              <w:t>au changement climatique</w:t>
            </w:r>
          </w:p>
          <w:p w14:paraId="60473642" w14:textId="77777777" w:rsidR="000C7C4A" w:rsidRDefault="000C7C4A" w:rsidP="00F83C87">
            <w:pPr>
              <w:pStyle w:val="Paragraphedeliste"/>
              <w:numPr>
                <w:ilvl w:val="0"/>
                <w:numId w:val="69"/>
              </w:numPr>
              <w:ind w:left="459" w:hanging="99"/>
              <w:rPr>
                <w:sz w:val="18"/>
              </w:rPr>
            </w:pPr>
            <w:r w:rsidRPr="00B471E2">
              <w:rPr>
                <w:sz w:val="18"/>
              </w:rPr>
              <w:t>à la pression « Cerfs et cochons »</w:t>
            </w:r>
          </w:p>
          <w:p w14:paraId="3E405021" w14:textId="625C6DDD" w:rsidR="000C7C4A" w:rsidRPr="00A57031" w:rsidRDefault="000C7C4A" w:rsidP="00F83C87">
            <w:pPr>
              <w:pStyle w:val="Paragraphedeliste"/>
              <w:numPr>
                <w:ilvl w:val="0"/>
                <w:numId w:val="69"/>
              </w:numPr>
              <w:ind w:left="459" w:hanging="99"/>
              <w:rPr>
                <w:sz w:val="18"/>
              </w:rPr>
            </w:pPr>
            <w:r>
              <w:rPr>
                <w:sz w:val="18"/>
              </w:rPr>
              <w:t>au défrichement lié à l’ouverture d’exploitation minière au sein du site</w:t>
            </w:r>
          </w:p>
        </w:tc>
        <w:tc>
          <w:tcPr>
            <w:tcW w:w="2268" w:type="dxa"/>
            <w:vAlign w:val="center"/>
          </w:tcPr>
          <w:p w14:paraId="444EE019" w14:textId="5BB0582A" w:rsidR="000C7C4A" w:rsidRPr="00160938" w:rsidRDefault="000C7C4A" w:rsidP="000C7C4A">
            <w:pPr>
              <w:ind w:left="-46"/>
              <w:jc w:val="center"/>
              <w:rPr>
                <w:noProof/>
                <w:sz w:val="18"/>
              </w:rPr>
            </w:pPr>
            <w:r>
              <w:rPr>
                <w:noProof/>
                <w:sz w:val="18"/>
              </w:rPr>
              <w:t>NA</w:t>
            </w:r>
          </w:p>
        </w:tc>
        <w:tc>
          <w:tcPr>
            <w:tcW w:w="2606" w:type="dxa"/>
            <w:vAlign w:val="center"/>
          </w:tcPr>
          <w:p w14:paraId="4C715CA1" w14:textId="77777777" w:rsidR="000C7C4A" w:rsidRDefault="000C7C4A" w:rsidP="00C162B5">
            <w:pPr>
              <w:ind w:left="176" w:hanging="218"/>
              <w:rPr>
                <w:noProof/>
                <w:sz w:val="18"/>
              </w:rPr>
            </w:pPr>
          </w:p>
        </w:tc>
      </w:tr>
      <w:tr w:rsidR="000C7C4A" w14:paraId="6FC1CC59" w14:textId="33FB7012" w:rsidTr="00C162B5">
        <w:trPr>
          <w:jc w:val="center"/>
        </w:trPr>
        <w:tc>
          <w:tcPr>
            <w:tcW w:w="1504" w:type="dxa"/>
            <w:vAlign w:val="center"/>
          </w:tcPr>
          <w:p w14:paraId="72810F4D" w14:textId="07E2DACA" w:rsidR="000C7C4A" w:rsidRDefault="000C7C4A" w:rsidP="00CE78E6">
            <w:pPr>
              <w:jc w:val="center"/>
              <w:rPr>
                <w:sz w:val="20"/>
              </w:rPr>
            </w:pPr>
            <w:r>
              <w:rPr>
                <w:sz w:val="20"/>
              </w:rPr>
              <w:t>Support « culturel »</w:t>
            </w:r>
          </w:p>
        </w:tc>
        <w:tc>
          <w:tcPr>
            <w:tcW w:w="1559" w:type="dxa"/>
            <w:vAlign w:val="center"/>
          </w:tcPr>
          <w:p w14:paraId="5C34F229" w14:textId="24F01F2C" w:rsidR="000C7C4A" w:rsidRDefault="000C7C4A" w:rsidP="00E80E14">
            <w:pPr>
              <w:jc w:val="center"/>
              <w:rPr>
                <w:sz w:val="18"/>
                <w:szCs w:val="20"/>
              </w:rPr>
            </w:pPr>
            <w:r>
              <w:rPr>
                <w:sz w:val="18"/>
                <w:szCs w:val="20"/>
              </w:rPr>
              <w:t>Support aux activités touristiques</w:t>
            </w:r>
          </w:p>
        </w:tc>
        <w:tc>
          <w:tcPr>
            <w:tcW w:w="1418" w:type="dxa"/>
            <w:vAlign w:val="center"/>
          </w:tcPr>
          <w:p w14:paraId="2AE89FC5" w14:textId="77777777" w:rsidR="000C7C4A" w:rsidRDefault="000C7C4A" w:rsidP="00F83C87">
            <w:pPr>
              <w:pStyle w:val="Paragraphedeliste"/>
              <w:numPr>
                <w:ilvl w:val="0"/>
                <w:numId w:val="37"/>
              </w:numPr>
              <w:ind w:left="217" w:hanging="217"/>
              <w:rPr>
                <w:sz w:val="18"/>
                <w:szCs w:val="20"/>
              </w:rPr>
            </w:pPr>
            <w:r>
              <w:rPr>
                <w:sz w:val="18"/>
                <w:szCs w:val="20"/>
              </w:rPr>
              <w:t>Opérateurs touristiques</w:t>
            </w:r>
          </w:p>
          <w:p w14:paraId="512D1244" w14:textId="77777777" w:rsidR="000C7C4A" w:rsidRDefault="000C7C4A" w:rsidP="00F83C87">
            <w:pPr>
              <w:pStyle w:val="Paragraphedeliste"/>
              <w:numPr>
                <w:ilvl w:val="0"/>
                <w:numId w:val="37"/>
              </w:numPr>
              <w:ind w:left="217" w:hanging="217"/>
              <w:rPr>
                <w:sz w:val="18"/>
                <w:szCs w:val="20"/>
              </w:rPr>
            </w:pPr>
            <w:r>
              <w:rPr>
                <w:sz w:val="18"/>
                <w:szCs w:val="20"/>
              </w:rPr>
              <w:t>Populations locales</w:t>
            </w:r>
          </w:p>
          <w:p w14:paraId="763AEC07" w14:textId="4E646D45" w:rsidR="000C7C4A" w:rsidRDefault="000C7C4A" w:rsidP="00F83C87">
            <w:pPr>
              <w:pStyle w:val="Paragraphedeliste"/>
              <w:numPr>
                <w:ilvl w:val="0"/>
                <w:numId w:val="37"/>
              </w:numPr>
              <w:ind w:left="217" w:hanging="217"/>
              <w:rPr>
                <w:sz w:val="18"/>
                <w:szCs w:val="20"/>
              </w:rPr>
            </w:pPr>
            <w:r>
              <w:rPr>
                <w:sz w:val="18"/>
                <w:szCs w:val="20"/>
              </w:rPr>
              <w:t>Touristes résidents et internationaux</w:t>
            </w:r>
          </w:p>
        </w:tc>
        <w:tc>
          <w:tcPr>
            <w:tcW w:w="1701" w:type="dxa"/>
            <w:vAlign w:val="center"/>
          </w:tcPr>
          <w:p w14:paraId="6C558A15" w14:textId="77777777" w:rsidR="00BA7BCE" w:rsidRDefault="00BA7BCE" w:rsidP="00F83C87">
            <w:pPr>
              <w:pStyle w:val="Paragraphedeliste"/>
              <w:numPr>
                <w:ilvl w:val="0"/>
                <w:numId w:val="37"/>
              </w:numPr>
              <w:ind w:left="317" w:hanging="284"/>
              <w:rPr>
                <w:sz w:val="18"/>
              </w:rPr>
            </w:pPr>
            <w:r w:rsidRPr="00160938">
              <w:rPr>
                <w:sz w:val="18"/>
              </w:rPr>
              <w:t>Présence de zones dégradées liées à l’activité humaine passée</w:t>
            </w:r>
          </w:p>
          <w:p w14:paraId="4D7DC047" w14:textId="1686FFB8" w:rsidR="000C7C4A" w:rsidRPr="00BF6B4F" w:rsidRDefault="000C7C4A" w:rsidP="00F83C87">
            <w:pPr>
              <w:pStyle w:val="Paragraphedeliste"/>
              <w:numPr>
                <w:ilvl w:val="0"/>
                <w:numId w:val="37"/>
              </w:numPr>
              <w:ind w:left="317" w:hanging="284"/>
              <w:rPr>
                <w:sz w:val="18"/>
              </w:rPr>
            </w:pPr>
            <w:r>
              <w:rPr>
                <w:sz w:val="18"/>
              </w:rPr>
              <w:t>Dégradation du couvert forestier par les Feux de brousses</w:t>
            </w:r>
          </w:p>
        </w:tc>
        <w:tc>
          <w:tcPr>
            <w:tcW w:w="4110" w:type="dxa"/>
            <w:vAlign w:val="center"/>
          </w:tcPr>
          <w:p w14:paraId="22A88FE9" w14:textId="6CE4B9E3" w:rsidR="000C7C4A" w:rsidRPr="00124826" w:rsidRDefault="000C7C4A" w:rsidP="00F83C87">
            <w:pPr>
              <w:pStyle w:val="Paragraphedeliste"/>
              <w:numPr>
                <w:ilvl w:val="0"/>
                <w:numId w:val="69"/>
              </w:numPr>
              <w:ind w:left="318"/>
              <w:rPr>
                <w:sz w:val="18"/>
              </w:rPr>
            </w:pPr>
            <w:r>
              <w:rPr>
                <w:sz w:val="18"/>
              </w:rPr>
              <w:t>P</w:t>
            </w:r>
            <w:r w:rsidRPr="00124826">
              <w:rPr>
                <w:sz w:val="18"/>
              </w:rPr>
              <w:t xml:space="preserve">erte </w:t>
            </w:r>
            <w:r>
              <w:rPr>
                <w:sz w:val="18"/>
              </w:rPr>
              <w:t xml:space="preserve">de la beauté naturelle des zones humides continentales du fait </w:t>
            </w:r>
            <w:r w:rsidRPr="00124826">
              <w:rPr>
                <w:sz w:val="18"/>
              </w:rPr>
              <w:t>:</w:t>
            </w:r>
          </w:p>
          <w:p w14:paraId="37A58F8C" w14:textId="77777777" w:rsidR="000C7C4A" w:rsidRDefault="000C7C4A" w:rsidP="00F83C87">
            <w:pPr>
              <w:pStyle w:val="Paragraphedeliste"/>
              <w:numPr>
                <w:ilvl w:val="0"/>
                <w:numId w:val="69"/>
              </w:numPr>
              <w:ind w:left="459" w:hanging="99"/>
              <w:rPr>
                <w:sz w:val="18"/>
              </w:rPr>
            </w:pPr>
            <w:r>
              <w:rPr>
                <w:sz w:val="18"/>
              </w:rPr>
              <w:t>de l’augmentation du risque Feux lié :</w:t>
            </w:r>
          </w:p>
          <w:p w14:paraId="51290DF1" w14:textId="77777777" w:rsidR="000C7C4A" w:rsidRDefault="000C7C4A" w:rsidP="00F83C87">
            <w:pPr>
              <w:pStyle w:val="Paragraphedeliste"/>
              <w:numPr>
                <w:ilvl w:val="0"/>
                <w:numId w:val="69"/>
              </w:numPr>
              <w:ind w:left="743" w:hanging="142"/>
              <w:rPr>
                <w:sz w:val="18"/>
              </w:rPr>
            </w:pPr>
            <w:r>
              <w:rPr>
                <w:sz w:val="18"/>
              </w:rPr>
              <w:t>à l’augmentation de la fréquentation touristique</w:t>
            </w:r>
          </w:p>
          <w:p w14:paraId="1DBC200B" w14:textId="77777777" w:rsidR="000C7C4A" w:rsidRDefault="000C7C4A" w:rsidP="00F83C87">
            <w:pPr>
              <w:pStyle w:val="Paragraphedeliste"/>
              <w:numPr>
                <w:ilvl w:val="0"/>
                <w:numId w:val="69"/>
              </w:numPr>
              <w:ind w:left="743" w:hanging="142"/>
              <w:rPr>
                <w:sz w:val="18"/>
              </w:rPr>
            </w:pPr>
            <w:r w:rsidRPr="00BF6B4F">
              <w:rPr>
                <w:sz w:val="18"/>
              </w:rPr>
              <w:t>au changement climatique</w:t>
            </w:r>
          </w:p>
          <w:p w14:paraId="0A2C387D" w14:textId="77777777" w:rsidR="000C7C4A" w:rsidRDefault="000C7C4A" w:rsidP="00F83C87">
            <w:pPr>
              <w:pStyle w:val="Paragraphedeliste"/>
              <w:numPr>
                <w:ilvl w:val="0"/>
                <w:numId w:val="69"/>
              </w:numPr>
              <w:ind w:left="350" w:hanging="350"/>
              <w:rPr>
                <w:sz w:val="18"/>
              </w:rPr>
            </w:pPr>
            <w:r>
              <w:rPr>
                <w:sz w:val="18"/>
              </w:rPr>
              <w:t>Perte de la beauté naturelle des zones humides lagonaires du fait :</w:t>
            </w:r>
          </w:p>
          <w:p w14:paraId="6C4647D2" w14:textId="0F800084" w:rsidR="000C7C4A" w:rsidRPr="00BF6B4F" w:rsidRDefault="000C7C4A" w:rsidP="00F83C87">
            <w:pPr>
              <w:pStyle w:val="Paragraphedeliste"/>
              <w:numPr>
                <w:ilvl w:val="0"/>
                <w:numId w:val="69"/>
              </w:numPr>
              <w:ind w:left="492" w:hanging="142"/>
              <w:rPr>
                <w:sz w:val="18"/>
              </w:rPr>
            </w:pPr>
            <w:r>
              <w:rPr>
                <w:sz w:val="18"/>
              </w:rPr>
              <w:t>de l’altération des services de régulation (cf. lignes relatives aux inondations et apports terrigènes)</w:t>
            </w:r>
          </w:p>
        </w:tc>
        <w:tc>
          <w:tcPr>
            <w:tcW w:w="2268" w:type="dxa"/>
            <w:vAlign w:val="center"/>
          </w:tcPr>
          <w:p w14:paraId="0C25429D" w14:textId="2BD5EDC0" w:rsidR="000468EB" w:rsidRPr="000468EB" w:rsidRDefault="000468EB" w:rsidP="00F83C87">
            <w:pPr>
              <w:pStyle w:val="Paragraphedeliste"/>
              <w:numPr>
                <w:ilvl w:val="0"/>
                <w:numId w:val="69"/>
              </w:numPr>
              <w:ind w:left="176" w:hanging="176"/>
              <w:rPr>
                <w:sz w:val="20"/>
              </w:rPr>
            </w:pPr>
            <w:r>
              <w:rPr>
                <w:sz w:val="18"/>
              </w:rPr>
              <w:t xml:space="preserve">Augmentation du risque incendie liée à l’augmentation de la fréquentation </w:t>
            </w:r>
          </w:p>
          <w:p w14:paraId="254C7220" w14:textId="77777777" w:rsidR="000468EB" w:rsidRPr="000468EB" w:rsidRDefault="000468EB" w:rsidP="00F83C87">
            <w:pPr>
              <w:pStyle w:val="Paragraphedeliste"/>
              <w:numPr>
                <w:ilvl w:val="0"/>
                <w:numId w:val="69"/>
              </w:numPr>
              <w:ind w:left="176" w:hanging="176"/>
              <w:rPr>
                <w:sz w:val="20"/>
              </w:rPr>
            </w:pPr>
            <w:r>
              <w:rPr>
                <w:sz w:val="18"/>
              </w:rPr>
              <w:t xml:space="preserve">Augmentation des </w:t>
            </w:r>
            <w:proofErr w:type="spellStart"/>
            <w:r>
              <w:rPr>
                <w:sz w:val="18"/>
              </w:rPr>
              <w:t>macrodéchets</w:t>
            </w:r>
            <w:proofErr w:type="spellEnd"/>
            <w:r>
              <w:rPr>
                <w:sz w:val="18"/>
              </w:rPr>
              <w:t xml:space="preserve"> liée à l’augmentation de la fréquentation</w:t>
            </w:r>
          </w:p>
          <w:p w14:paraId="5F3E2FEF" w14:textId="388910F7" w:rsidR="000C7C4A" w:rsidRPr="000468EB" w:rsidRDefault="000468EB" w:rsidP="00F83C87">
            <w:pPr>
              <w:pStyle w:val="Paragraphedeliste"/>
              <w:numPr>
                <w:ilvl w:val="0"/>
                <w:numId w:val="69"/>
              </w:numPr>
              <w:ind w:left="176" w:hanging="176"/>
              <w:rPr>
                <w:sz w:val="20"/>
              </w:rPr>
            </w:pPr>
            <w:r>
              <w:rPr>
                <w:sz w:val="18"/>
              </w:rPr>
              <w:t xml:space="preserve">Risque de dégradation des zones humides et dérangement des espèces lié à la sur-fréquentation ou à des activités non adaptées </w:t>
            </w:r>
          </w:p>
        </w:tc>
        <w:tc>
          <w:tcPr>
            <w:tcW w:w="2606" w:type="dxa"/>
            <w:vAlign w:val="center"/>
          </w:tcPr>
          <w:p w14:paraId="70FB75FD" w14:textId="7D207149" w:rsidR="00273A18" w:rsidRPr="00273A18" w:rsidRDefault="00273A18" w:rsidP="00F83C87">
            <w:pPr>
              <w:pStyle w:val="Paragraphedeliste"/>
              <w:numPr>
                <w:ilvl w:val="0"/>
                <w:numId w:val="69"/>
              </w:numPr>
              <w:ind w:left="176" w:hanging="218"/>
              <w:rPr>
                <w:sz w:val="20"/>
              </w:rPr>
            </w:pPr>
            <w:r>
              <w:rPr>
                <w:sz w:val="18"/>
              </w:rPr>
              <w:t>Contribution</w:t>
            </w:r>
            <w:r w:rsidR="00C162B5">
              <w:rPr>
                <w:sz w:val="18"/>
              </w:rPr>
              <w:t xml:space="preserve"> à la </w:t>
            </w:r>
            <w:r>
              <w:rPr>
                <w:sz w:val="18"/>
              </w:rPr>
              <w:t xml:space="preserve">mise en valeur des zones humides aux yeux du </w:t>
            </w:r>
            <w:r w:rsidR="00C162B5">
              <w:rPr>
                <w:sz w:val="18"/>
              </w:rPr>
              <w:t>grand public</w:t>
            </w:r>
            <w:r>
              <w:rPr>
                <w:sz w:val="18"/>
              </w:rPr>
              <w:t xml:space="preserve"> par les opérateurs touristiques</w:t>
            </w:r>
          </w:p>
          <w:p w14:paraId="31A04356" w14:textId="77777777" w:rsidR="00273A18" w:rsidRPr="00273A18" w:rsidRDefault="00273A18" w:rsidP="00273A18">
            <w:pPr>
              <w:rPr>
                <w:sz w:val="20"/>
              </w:rPr>
            </w:pPr>
          </w:p>
          <w:p w14:paraId="72F1B4D6" w14:textId="77777777" w:rsidR="00C162B5" w:rsidRPr="00C162B5" w:rsidRDefault="00C162B5" w:rsidP="00C162B5">
            <w:pPr>
              <w:rPr>
                <w:sz w:val="20"/>
              </w:rPr>
            </w:pPr>
          </w:p>
          <w:p w14:paraId="50072560" w14:textId="2E334C8C" w:rsidR="00C162B5" w:rsidRPr="00C162B5" w:rsidRDefault="00C162B5" w:rsidP="00F83C87">
            <w:pPr>
              <w:pStyle w:val="Paragraphedeliste"/>
              <w:numPr>
                <w:ilvl w:val="0"/>
                <w:numId w:val="69"/>
              </w:numPr>
              <w:ind w:left="176" w:hanging="218"/>
              <w:rPr>
                <w:sz w:val="20"/>
              </w:rPr>
            </w:pPr>
            <w:r>
              <w:rPr>
                <w:sz w:val="18"/>
              </w:rPr>
              <w:t>Source d’emplois et d’activités rémunérées pour les tribus voisines du site</w:t>
            </w:r>
            <w:r w:rsidR="00273A18">
              <w:rPr>
                <w:sz w:val="18"/>
              </w:rPr>
              <w:t xml:space="preserve"> offertes par l’activité touristique</w:t>
            </w:r>
          </w:p>
        </w:tc>
      </w:tr>
    </w:tbl>
    <w:p w14:paraId="14E52BE5" w14:textId="00C30F05" w:rsidR="00131CAC" w:rsidRDefault="00131CAC" w:rsidP="00724B20"/>
    <w:p w14:paraId="51BD4DE8" w14:textId="77777777" w:rsidR="000D4622" w:rsidRDefault="000D4622" w:rsidP="00724B20">
      <w:pPr>
        <w:sectPr w:rsidR="000D4622" w:rsidSect="003915CC">
          <w:type w:val="continuous"/>
          <w:pgSz w:w="16839" w:h="11907" w:orient="landscape" w:code="9"/>
          <w:pgMar w:top="851" w:right="1560" w:bottom="851" w:left="1418" w:header="709" w:footer="709" w:gutter="0"/>
          <w:cols w:space="708"/>
          <w:docGrid w:linePitch="360"/>
        </w:sectPr>
      </w:pPr>
    </w:p>
    <w:p w14:paraId="4E4EC4B2" w14:textId="33633AD7" w:rsidR="00F64B5F" w:rsidRDefault="00BA7BCE" w:rsidP="00724B20">
      <w:r>
        <w:t xml:space="preserve">Les </w:t>
      </w:r>
      <w:r w:rsidR="000D4622">
        <w:t xml:space="preserve">services fournis par les zones humides du site Ramsar </w:t>
      </w:r>
      <w:r w:rsidR="005C66C1">
        <w:t>bénéficient</w:t>
      </w:r>
      <w:r w:rsidR="000D4622">
        <w:t xml:space="preserve"> aujourd’hui </w:t>
      </w:r>
      <w:r w:rsidR="00F64B5F">
        <w:t>aux populations du Grand Sud, mais également aux habitants du Grand Nouméa et dans une moindre mesure aux populations étrangères venant se ressourcer en Nouvelle-Calédonie. Plusieurs opérateurs publics et privés contribuent à</w:t>
      </w:r>
      <w:r w:rsidR="00451AAE">
        <w:t xml:space="preserve"> l’exploitation et</w:t>
      </w:r>
      <w:r w:rsidR="00F64B5F">
        <w:t xml:space="preserve"> la mise en valeur </w:t>
      </w:r>
      <w:proofErr w:type="spellStart"/>
      <w:r w:rsidR="00F64B5F">
        <w:t>des</w:t>
      </w:r>
      <w:proofErr w:type="spellEnd"/>
      <w:r w:rsidR="00F64B5F">
        <w:t xml:space="preserve"> ces biens et services afin que les différentes populations puissent en bénéficier. La mairie de Yaté, avec l’aide de la province et du Gouvernement, assure la gestion du système d</w:t>
      </w:r>
      <w:r>
        <w:t>e distribution de l’eau qui de</w:t>
      </w:r>
      <w:r w:rsidR="00F64B5F">
        <w:t>s</w:t>
      </w:r>
      <w:r>
        <w:t>s</w:t>
      </w:r>
      <w:r w:rsidR="00F64B5F">
        <w:t>ert les tribus de la c</w:t>
      </w:r>
      <w:r w:rsidR="00577803">
        <w:t xml:space="preserve">ommune. </w:t>
      </w:r>
      <w:r w:rsidR="00176184">
        <w:t>Au niveau du barrage de Yaté, l</w:t>
      </w:r>
      <w:r w:rsidR="00577803">
        <w:t>a valorisation de l’énergie hydraulique en énergie hydroélectrique, principale éner</w:t>
      </w:r>
      <w:r w:rsidR="00176184">
        <w:t>gie renouvelable de l’archipel,</w:t>
      </w:r>
      <w:r w:rsidR="003226EA">
        <w:t xml:space="preserve"> </w:t>
      </w:r>
      <w:r w:rsidR="00577803">
        <w:t xml:space="preserve">est assurée par l’opérateur </w:t>
      </w:r>
      <w:proofErr w:type="spellStart"/>
      <w:r w:rsidR="00577803">
        <w:t>Enercal</w:t>
      </w:r>
      <w:proofErr w:type="spellEnd"/>
      <w:r w:rsidR="00577803">
        <w:t xml:space="preserve">. Cette énergie bénéficie à la fois à l’industrie et aux habitants du Grand Nouméa. </w:t>
      </w:r>
      <w:r w:rsidR="003226EA">
        <w:t xml:space="preserve">De même les zones humides du site sont utilisées par les opérateurs touristiques, qui avec l’aide de la province, les valorisent en proposant diverses activités de sport-nature. </w:t>
      </w:r>
    </w:p>
    <w:p w14:paraId="23E19EE6" w14:textId="76649067" w:rsidR="00836E10" w:rsidRDefault="00360E6E" w:rsidP="00724B20">
      <w:r>
        <w:t>Ces différentes exploitation et mise en valeur des biens et services fournis par la ressource en eau et des zones humides du site, sont susceptibles en cas de mauvaise gestion d’avoir des effets indirects potentiellement</w:t>
      </w:r>
      <w:r w:rsidR="00836E10">
        <w:t xml:space="preserve"> néfastes sur l’intégrité de la ressource et des zones humides</w:t>
      </w:r>
      <w:r>
        <w:t xml:space="preserve">. </w:t>
      </w:r>
      <w:r w:rsidR="00836E10">
        <w:t>Par effet domino, ces effets néfastes peuvent rendre</w:t>
      </w:r>
      <w:r w:rsidR="00BA7BCE">
        <w:t xml:space="preserve"> plus difficile et donc plus coû</w:t>
      </w:r>
      <w:r w:rsidR="00836E10">
        <w:t>teuse l’exploitation de ces biens et services par les différents utilisateurs. La mise en place d’</w:t>
      </w:r>
      <w:r w:rsidR="00BA7BCE">
        <w:t xml:space="preserve">une </w:t>
      </w:r>
      <w:r w:rsidR="00836E10">
        <w:t xml:space="preserve">exploitation rationnelle de la ressource en eau et des zones humides apparaît </w:t>
      </w:r>
      <w:r w:rsidR="00BA7BCE">
        <w:t>donc aujourd’hui comme un enjeu</w:t>
      </w:r>
      <w:r w:rsidR="00836E10">
        <w:t xml:space="preserve"> fort pour permettre la durabilité de ces usages</w:t>
      </w:r>
      <w:r w:rsidR="009D0985">
        <w:t>, leur développement</w:t>
      </w:r>
      <w:r w:rsidR="00836E10">
        <w:t xml:space="preserve"> et leur valorisation auprès des différentes populations. </w:t>
      </w:r>
    </w:p>
    <w:p w14:paraId="481ABDD1" w14:textId="4DEDA2E4" w:rsidR="00360E6E" w:rsidRDefault="00836E10" w:rsidP="00724B20">
      <w:r>
        <w:t>A plus large échelle, l’élaboration d’une politique de gestion intégrée de la ressource en eau à l’échelle du site, intégrant également les bassins versant limitrophes du s</w:t>
      </w:r>
      <w:r w:rsidR="00F26C29">
        <w:t>ite, est nécessaire. En effet, le diagnostic a mis en évidence l’existence de connectivité</w:t>
      </w:r>
      <w:r w:rsidR="00BA7BCE">
        <w:t>s</w:t>
      </w:r>
      <w:r w:rsidR="00F26C29">
        <w:t xml:space="preserve"> hydrogéologique</w:t>
      </w:r>
      <w:r w:rsidR="00BA7BCE">
        <w:t>s</w:t>
      </w:r>
      <w:r w:rsidR="00F26C29">
        <w:t xml:space="preserve"> et écologiques entre bassins versants, qu’il est important de considérer pour s’assurer de la bonne gestion du site. Cette politique permettra également d’associer </w:t>
      </w:r>
      <w:r w:rsidR="00075919">
        <w:t xml:space="preserve">à la gestion intégrée du site, </w:t>
      </w:r>
      <w:r w:rsidR="00F26C29">
        <w:t xml:space="preserve">les autres acteurs économiques </w:t>
      </w:r>
      <w:r w:rsidR="00601BBB">
        <w:t xml:space="preserve">comme l’industrie minière, </w:t>
      </w:r>
      <w:r w:rsidR="00F26C29">
        <w:t xml:space="preserve">dont l’activité </w:t>
      </w:r>
      <w:r w:rsidR="00601BBB">
        <w:t xml:space="preserve">qui </w:t>
      </w:r>
      <w:r w:rsidR="00F26C29">
        <w:t>n’est pas associée à la valorisation des biens et services fournis par les zones humides</w:t>
      </w:r>
      <w:r w:rsidR="00601BBB">
        <w:t>,</w:t>
      </w:r>
      <w:r w:rsidR="00075919">
        <w:t xml:space="preserve"> peu</w:t>
      </w:r>
      <w:r w:rsidR="00601BBB">
        <w:t>t</w:t>
      </w:r>
      <w:r w:rsidR="00075919">
        <w:t xml:space="preserve"> avoir un impact sur l’intégrité du site. Dans le cadre de cette politique, une réflexion sur la mise en place de mécanismes financiers et leur</w:t>
      </w:r>
      <w:r w:rsidR="00601BBB">
        <w:t>s</w:t>
      </w:r>
      <w:r w:rsidR="00075919">
        <w:t xml:space="preserve"> modalité</w:t>
      </w:r>
      <w:r w:rsidR="00601BBB">
        <w:t>s</w:t>
      </w:r>
      <w:r w:rsidR="00075919">
        <w:t xml:space="preserve"> de mise en œuvre devra être m</w:t>
      </w:r>
      <w:r w:rsidR="00601BBB">
        <w:t xml:space="preserve">enée, afin de permettre le financement de certaines actions de gestion.   </w:t>
      </w:r>
    </w:p>
    <w:p w14:paraId="5938C751" w14:textId="77777777" w:rsidR="000D4622" w:rsidRDefault="000D4622" w:rsidP="00724B20">
      <w:pPr>
        <w:sectPr w:rsidR="000D4622" w:rsidSect="000D4622">
          <w:type w:val="continuous"/>
          <w:pgSz w:w="16839" w:h="11907" w:orient="landscape" w:code="9"/>
          <w:pgMar w:top="851" w:right="1560" w:bottom="851" w:left="1418" w:header="709" w:footer="709" w:gutter="0"/>
          <w:cols w:num="2" w:space="708"/>
          <w:docGrid w:linePitch="360"/>
        </w:sectPr>
      </w:pPr>
    </w:p>
    <w:p w14:paraId="6F323833" w14:textId="6662916C" w:rsidR="00C162B5" w:rsidRPr="00724B20" w:rsidRDefault="00C162B5" w:rsidP="00724B20"/>
    <w:p w14:paraId="1D9E26A6" w14:textId="5BDFE05C" w:rsidR="001C0411" w:rsidRPr="001C0411" w:rsidRDefault="000F0A0C" w:rsidP="00F1488B">
      <w:pPr>
        <w:pStyle w:val="Titre1"/>
        <w:numPr>
          <w:ilvl w:val="0"/>
          <w:numId w:val="6"/>
        </w:numPr>
      </w:pPr>
      <w:bookmarkStart w:id="116" w:name="_Toc471390117"/>
      <w:r w:rsidRPr="00F0060F">
        <w:t>E</w:t>
      </w:r>
      <w:r w:rsidR="00DC28C5">
        <w:t xml:space="preserve">njeux </w:t>
      </w:r>
      <w:r w:rsidR="006F4537">
        <w:t>pédagogiques</w:t>
      </w:r>
      <w:bookmarkEnd w:id="116"/>
    </w:p>
    <w:p w14:paraId="36AF0F8D" w14:textId="77777777" w:rsidR="006F4537" w:rsidRDefault="006F4537" w:rsidP="00DC28C5">
      <w:pPr>
        <w:spacing w:after="200" w:line="276" w:lineRule="auto"/>
        <w:jc w:val="left"/>
      </w:pPr>
    </w:p>
    <w:p w14:paraId="42B05D69" w14:textId="77777777" w:rsidR="009D0985" w:rsidRDefault="009D0985" w:rsidP="00DC28C5">
      <w:pPr>
        <w:spacing w:after="200" w:line="276" w:lineRule="auto"/>
        <w:jc w:val="left"/>
        <w:sectPr w:rsidR="009D0985" w:rsidSect="003915CC">
          <w:type w:val="continuous"/>
          <w:pgSz w:w="16839" w:h="11907" w:orient="landscape" w:code="9"/>
          <w:pgMar w:top="851" w:right="1560" w:bottom="851" w:left="1418" w:header="709" w:footer="709" w:gutter="0"/>
          <w:cols w:space="708"/>
          <w:docGrid w:linePitch="360"/>
        </w:sectPr>
      </w:pPr>
    </w:p>
    <w:p w14:paraId="64728A15" w14:textId="5A3802BE" w:rsidR="009D0985" w:rsidRDefault="009D0985" w:rsidP="009D0985">
      <w:pPr>
        <w:spacing w:after="200" w:line="276" w:lineRule="auto"/>
      </w:pPr>
      <w:r>
        <w:t>Un des enjeux de la gestion de site classé à la convention de Ramsar est la sensibilisation du grand public à la conservation et à l’utilisation rationnelle des zones humides. Le diagnostic du site a mis en avant plusieurs potentiel</w:t>
      </w:r>
      <w:r w:rsidR="00B24B75">
        <w:t>s</w:t>
      </w:r>
      <w:r>
        <w:t xml:space="preserve"> d’interprétation liés aux zones humides</w:t>
      </w:r>
      <w:r w:rsidR="00B24B75">
        <w:t>, mais également à l’histoire de la région. Ces derniers sont synthétisés dans le tableau ci-dessous.</w:t>
      </w:r>
      <w:r>
        <w:t xml:space="preserve">  </w:t>
      </w:r>
    </w:p>
    <w:p w14:paraId="244558B5" w14:textId="77777777" w:rsidR="009D0985" w:rsidRDefault="009D0985" w:rsidP="009D0985">
      <w:pPr>
        <w:spacing w:after="200" w:line="276" w:lineRule="auto"/>
        <w:rPr>
          <w:b/>
        </w:rPr>
        <w:sectPr w:rsidR="009D0985" w:rsidSect="009D0985">
          <w:type w:val="continuous"/>
          <w:pgSz w:w="16839" w:h="11907" w:orient="landscape" w:code="9"/>
          <w:pgMar w:top="851" w:right="1560" w:bottom="851" w:left="1418" w:header="709" w:footer="709" w:gutter="0"/>
          <w:cols w:num="2" w:space="708"/>
          <w:docGrid w:linePitch="360"/>
        </w:sectPr>
      </w:pPr>
    </w:p>
    <w:tbl>
      <w:tblPr>
        <w:tblStyle w:val="Grilledutableau"/>
        <w:tblW w:w="0" w:type="auto"/>
        <w:jc w:val="center"/>
        <w:tblLook w:val="04A0" w:firstRow="1" w:lastRow="0" w:firstColumn="1" w:lastColumn="0" w:noHBand="0" w:noVBand="1"/>
      </w:tblPr>
      <w:tblGrid>
        <w:gridCol w:w="2409"/>
        <w:gridCol w:w="10315"/>
      </w:tblGrid>
      <w:tr w:rsidR="006F4537" w14:paraId="00B412DE" w14:textId="77777777" w:rsidTr="00C633DC">
        <w:trPr>
          <w:jc w:val="center"/>
        </w:trPr>
        <w:tc>
          <w:tcPr>
            <w:tcW w:w="2409" w:type="dxa"/>
            <w:vAlign w:val="center"/>
          </w:tcPr>
          <w:p w14:paraId="27F73353" w14:textId="02FC4DE7" w:rsidR="006F4537" w:rsidRPr="003F1A8D" w:rsidRDefault="006F4537" w:rsidP="00C633DC">
            <w:pPr>
              <w:spacing w:after="200" w:line="276" w:lineRule="auto"/>
              <w:jc w:val="center"/>
              <w:rPr>
                <w:b/>
              </w:rPr>
            </w:pPr>
            <w:r w:rsidRPr="003F1A8D">
              <w:rPr>
                <w:b/>
              </w:rPr>
              <w:t>Types d’enjeu</w:t>
            </w:r>
          </w:p>
        </w:tc>
        <w:tc>
          <w:tcPr>
            <w:tcW w:w="10315" w:type="dxa"/>
          </w:tcPr>
          <w:p w14:paraId="5178BDA9" w14:textId="71D2682D" w:rsidR="006F4537" w:rsidRPr="003F1A8D" w:rsidRDefault="006F4537" w:rsidP="003F1A8D">
            <w:pPr>
              <w:spacing w:after="200" w:line="276" w:lineRule="auto"/>
              <w:jc w:val="center"/>
              <w:rPr>
                <w:b/>
              </w:rPr>
            </w:pPr>
            <w:r w:rsidRPr="003F1A8D">
              <w:rPr>
                <w:b/>
              </w:rPr>
              <w:t>Description de l’enjeu</w:t>
            </w:r>
          </w:p>
        </w:tc>
      </w:tr>
      <w:tr w:rsidR="006F4537" w14:paraId="44CF79B8" w14:textId="77777777" w:rsidTr="00C633DC">
        <w:trPr>
          <w:jc w:val="center"/>
        </w:trPr>
        <w:tc>
          <w:tcPr>
            <w:tcW w:w="2409" w:type="dxa"/>
            <w:vAlign w:val="center"/>
          </w:tcPr>
          <w:p w14:paraId="180BD5DB" w14:textId="1AD18A62" w:rsidR="006F4537" w:rsidRDefault="004A6169" w:rsidP="00C633DC">
            <w:pPr>
              <w:spacing w:after="200" w:line="276" w:lineRule="auto"/>
              <w:jc w:val="center"/>
            </w:pPr>
            <w:r>
              <w:t>Naturel</w:t>
            </w:r>
          </w:p>
        </w:tc>
        <w:tc>
          <w:tcPr>
            <w:tcW w:w="10315" w:type="dxa"/>
          </w:tcPr>
          <w:p w14:paraId="4E7E2B0C" w14:textId="4992ABB1" w:rsidR="004A6169" w:rsidRPr="00C633DC" w:rsidRDefault="004A6169" w:rsidP="004A6169">
            <w:pPr>
              <w:spacing w:after="200" w:line="276" w:lineRule="auto"/>
              <w:jc w:val="left"/>
              <w:rPr>
                <w:sz w:val="20"/>
              </w:rPr>
            </w:pPr>
            <w:r w:rsidRPr="00C633DC">
              <w:rPr>
                <w:sz w:val="20"/>
              </w:rPr>
              <w:t xml:space="preserve">Le caractère </w:t>
            </w:r>
            <w:proofErr w:type="spellStart"/>
            <w:r w:rsidRPr="00C633DC">
              <w:rPr>
                <w:sz w:val="20"/>
              </w:rPr>
              <w:t>diadromes</w:t>
            </w:r>
            <w:proofErr w:type="spellEnd"/>
            <w:r w:rsidRPr="00C633DC">
              <w:rPr>
                <w:sz w:val="20"/>
              </w:rPr>
              <w:t xml:space="preserve"> de la faune piscicole du site Ramsar : </w:t>
            </w:r>
          </w:p>
          <w:p w14:paraId="38FC0B96" w14:textId="77777777" w:rsidR="006F4537" w:rsidRPr="00C633DC" w:rsidRDefault="006F4537" w:rsidP="00F83C87">
            <w:pPr>
              <w:pStyle w:val="Paragraphedeliste"/>
              <w:numPr>
                <w:ilvl w:val="0"/>
                <w:numId w:val="38"/>
              </w:numPr>
              <w:spacing w:after="200" w:line="276" w:lineRule="auto"/>
              <w:jc w:val="left"/>
              <w:rPr>
                <w:sz w:val="20"/>
              </w:rPr>
            </w:pPr>
            <w:r w:rsidRPr="00C633DC">
              <w:rPr>
                <w:sz w:val="20"/>
              </w:rPr>
              <w:t xml:space="preserve">Vulgariser les connaissances existantes sur le </w:t>
            </w:r>
            <w:r w:rsidR="004A6169" w:rsidRPr="00C633DC">
              <w:rPr>
                <w:sz w:val="20"/>
              </w:rPr>
              <w:t>cycle de vie particulier des espèces piscicoles indigènes néo-calédoniennes</w:t>
            </w:r>
          </w:p>
          <w:p w14:paraId="3DC685E7" w14:textId="77777777" w:rsidR="004A6169" w:rsidRPr="00C633DC" w:rsidRDefault="004A6169" w:rsidP="00F83C87">
            <w:pPr>
              <w:pStyle w:val="Paragraphedeliste"/>
              <w:numPr>
                <w:ilvl w:val="0"/>
                <w:numId w:val="38"/>
              </w:numPr>
              <w:spacing w:after="200" w:line="276" w:lineRule="auto"/>
              <w:jc w:val="left"/>
              <w:rPr>
                <w:sz w:val="20"/>
              </w:rPr>
            </w:pPr>
            <w:r w:rsidRPr="00C633DC">
              <w:rPr>
                <w:sz w:val="20"/>
              </w:rPr>
              <w:t>Mettre en avant les espèces endémiques et menacées</w:t>
            </w:r>
          </w:p>
          <w:p w14:paraId="035E8CFF" w14:textId="77777777" w:rsidR="004A6169" w:rsidRPr="00C633DC" w:rsidRDefault="004A6169" w:rsidP="00F83C87">
            <w:pPr>
              <w:pStyle w:val="Paragraphedeliste"/>
              <w:numPr>
                <w:ilvl w:val="0"/>
                <w:numId w:val="38"/>
              </w:numPr>
              <w:spacing w:after="200" w:line="276" w:lineRule="auto"/>
              <w:jc w:val="left"/>
              <w:rPr>
                <w:sz w:val="20"/>
              </w:rPr>
            </w:pPr>
            <w:r w:rsidRPr="00C633DC">
              <w:rPr>
                <w:sz w:val="20"/>
              </w:rPr>
              <w:t>Compléter cette vulgarisation au fur et à mesure de l’avancée des connaissances</w:t>
            </w:r>
          </w:p>
          <w:p w14:paraId="1917E596" w14:textId="33D50E3D" w:rsidR="004A6169" w:rsidRPr="00C633DC" w:rsidRDefault="004A6169" w:rsidP="004A6169">
            <w:pPr>
              <w:pStyle w:val="Paragraphedeliste"/>
              <w:spacing w:after="200" w:line="276" w:lineRule="auto"/>
              <w:jc w:val="left"/>
              <w:rPr>
                <w:sz w:val="20"/>
              </w:rPr>
            </w:pPr>
          </w:p>
        </w:tc>
      </w:tr>
      <w:tr w:rsidR="004A6169" w14:paraId="7356B756" w14:textId="77777777" w:rsidTr="00C633DC">
        <w:trPr>
          <w:jc w:val="center"/>
        </w:trPr>
        <w:tc>
          <w:tcPr>
            <w:tcW w:w="2409" w:type="dxa"/>
            <w:vAlign w:val="center"/>
          </w:tcPr>
          <w:p w14:paraId="70FBD5CA" w14:textId="60C459DF" w:rsidR="004A6169" w:rsidRDefault="004A6169" w:rsidP="00C633DC">
            <w:pPr>
              <w:spacing w:after="200" w:line="276" w:lineRule="auto"/>
              <w:jc w:val="center"/>
            </w:pPr>
            <w:r>
              <w:t>Naturel</w:t>
            </w:r>
          </w:p>
        </w:tc>
        <w:tc>
          <w:tcPr>
            <w:tcW w:w="10315" w:type="dxa"/>
          </w:tcPr>
          <w:p w14:paraId="4C2A96AA" w14:textId="77777777" w:rsidR="004A6169" w:rsidRPr="00C633DC" w:rsidRDefault="004A6169" w:rsidP="004A6169">
            <w:pPr>
              <w:spacing w:after="200" w:line="276" w:lineRule="auto"/>
              <w:jc w:val="left"/>
              <w:rPr>
                <w:sz w:val="20"/>
              </w:rPr>
            </w:pPr>
            <w:r w:rsidRPr="00C633DC">
              <w:rPr>
                <w:sz w:val="20"/>
              </w:rPr>
              <w:t>La biodiversité invisible du site Ramsar :</w:t>
            </w:r>
          </w:p>
          <w:p w14:paraId="75C098B9" w14:textId="77777777" w:rsidR="004A6169" w:rsidRPr="00C633DC" w:rsidRDefault="004A6169" w:rsidP="00F83C87">
            <w:pPr>
              <w:pStyle w:val="Paragraphedeliste"/>
              <w:numPr>
                <w:ilvl w:val="0"/>
                <w:numId w:val="39"/>
              </w:numPr>
              <w:spacing w:after="200" w:line="276" w:lineRule="auto"/>
              <w:jc w:val="left"/>
              <w:rPr>
                <w:sz w:val="20"/>
              </w:rPr>
            </w:pPr>
            <w:r w:rsidRPr="00C633DC">
              <w:rPr>
                <w:sz w:val="20"/>
              </w:rPr>
              <w:t>Vulgariser les connaissances sur la microfaune et microflore aquatiques du site Ramsar</w:t>
            </w:r>
          </w:p>
          <w:p w14:paraId="5D1796E8" w14:textId="77777777" w:rsidR="004A6169" w:rsidRPr="00C633DC" w:rsidRDefault="004A6169" w:rsidP="00F83C87">
            <w:pPr>
              <w:pStyle w:val="Paragraphedeliste"/>
              <w:numPr>
                <w:ilvl w:val="0"/>
                <w:numId w:val="39"/>
              </w:numPr>
              <w:spacing w:after="200" w:line="276" w:lineRule="auto"/>
              <w:jc w:val="left"/>
              <w:rPr>
                <w:sz w:val="20"/>
              </w:rPr>
            </w:pPr>
            <w:r w:rsidRPr="00C633DC">
              <w:rPr>
                <w:sz w:val="20"/>
              </w:rPr>
              <w:t xml:space="preserve">Mettre en avant </w:t>
            </w:r>
            <w:proofErr w:type="gramStart"/>
            <w:r w:rsidRPr="00C633DC">
              <w:rPr>
                <w:sz w:val="20"/>
              </w:rPr>
              <w:t>les espèces endémiques ou originale</w:t>
            </w:r>
            <w:proofErr w:type="gramEnd"/>
            <w:r w:rsidRPr="00C633DC">
              <w:rPr>
                <w:sz w:val="20"/>
              </w:rPr>
              <w:t xml:space="preserve"> et leur rôle dans les processus écologiques particuliers du site</w:t>
            </w:r>
          </w:p>
          <w:p w14:paraId="0845A850" w14:textId="1DB14724" w:rsidR="004A6169" w:rsidRPr="00C633DC" w:rsidRDefault="004A6169" w:rsidP="00F83C87">
            <w:pPr>
              <w:pStyle w:val="Paragraphedeliste"/>
              <w:numPr>
                <w:ilvl w:val="0"/>
                <w:numId w:val="39"/>
              </w:numPr>
              <w:spacing w:after="200" w:line="276" w:lineRule="auto"/>
              <w:jc w:val="left"/>
              <w:rPr>
                <w:sz w:val="20"/>
              </w:rPr>
            </w:pPr>
            <w:r w:rsidRPr="00C633DC">
              <w:rPr>
                <w:sz w:val="20"/>
              </w:rPr>
              <w:t>Compléter cette vulgarisation au fur et à mesure de l’avancée des connaissances</w:t>
            </w:r>
          </w:p>
        </w:tc>
      </w:tr>
      <w:tr w:rsidR="004A6169" w14:paraId="6CEAB63F" w14:textId="77777777" w:rsidTr="00C633DC">
        <w:trPr>
          <w:jc w:val="center"/>
        </w:trPr>
        <w:tc>
          <w:tcPr>
            <w:tcW w:w="2409" w:type="dxa"/>
            <w:vAlign w:val="center"/>
          </w:tcPr>
          <w:p w14:paraId="13FA211C" w14:textId="5D53BAB9" w:rsidR="004A6169" w:rsidRDefault="004A6169" w:rsidP="00C633DC">
            <w:pPr>
              <w:spacing w:after="200" w:line="276" w:lineRule="auto"/>
              <w:jc w:val="center"/>
            </w:pPr>
            <w:r>
              <w:t>Naturel</w:t>
            </w:r>
          </w:p>
        </w:tc>
        <w:tc>
          <w:tcPr>
            <w:tcW w:w="10315" w:type="dxa"/>
          </w:tcPr>
          <w:p w14:paraId="7B2A55CF" w14:textId="77777777" w:rsidR="004A6169" w:rsidRPr="00C633DC" w:rsidRDefault="004A6169" w:rsidP="004A6169">
            <w:pPr>
              <w:spacing w:after="200" w:line="276" w:lineRule="auto"/>
              <w:jc w:val="left"/>
              <w:rPr>
                <w:sz w:val="20"/>
              </w:rPr>
            </w:pPr>
            <w:r w:rsidRPr="00C633DC">
              <w:rPr>
                <w:sz w:val="20"/>
              </w:rPr>
              <w:t xml:space="preserve">Les biens et services fournis par les zones humides du site Ramsar : </w:t>
            </w:r>
          </w:p>
          <w:p w14:paraId="7CAF54DC" w14:textId="23A7AB6D" w:rsidR="004A6169" w:rsidRPr="00C633DC" w:rsidRDefault="004A6169" w:rsidP="00F83C87">
            <w:pPr>
              <w:pStyle w:val="Paragraphedeliste"/>
              <w:numPr>
                <w:ilvl w:val="0"/>
                <w:numId w:val="39"/>
              </w:numPr>
              <w:spacing w:after="200" w:line="276" w:lineRule="auto"/>
              <w:jc w:val="left"/>
              <w:rPr>
                <w:sz w:val="20"/>
              </w:rPr>
            </w:pPr>
            <w:r w:rsidRPr="00C633DC">
              <w:rPr>
                <w:sz w:val="20"/>
              </w:rPr>
              <w:t xml:space="preserve"> Vulgariser l’évaluation des biens et services fournis par les zones humides</w:t>
            </w:r>
          </w:p>
          <w:p w14:paraId="7DD4EF3B" w14:textId="22406248" w:rsidR="004A6169" w:rsidRPr="00C633DC" w:rsidRDefault="004A6169" w:rsidP="00F83C87">
            <w:pPr>
              <w:pStyle w:val="Paragraphedeliste"/>
              <w:numPr>
                <w:ilvl w:val="0"/>
                <w:numId w:val="39"/>
              </w:numPr>
              <w:spacing w:after="200" w:line="276" w:lineRule="auto"/>
              <w:jc w:val="left"/>
              <w:rPr>
                <w:sz w:val="20"/>
              </w:rPr>
            </w:pPr>
            <w:r w:rsidRPr="00C633DC">
              <w:rPr>
                <w:sz w:val="20"/>
              </w:rPr>
              <w:t>Se baser sur des exemples du site</w:t>
            </w:r>
          </w:p>
        </w:tc>
      </w:tr>
      <w:tr w:rsidR="00CF1517" w14:paraId="03331501" w14:textId="77777777" w:rsidTr="00C633DC">
        <w:trPr>
          <w:jc w:val="center"/>
        </w:trPr>
        <w:tc>
          <w:tcPr>
            <w:tcW w:w="2409" w:type="dxa"/>
            <w:vAlign w:val="center"/>
          </w:tcPr>
          <w:p w14:paraId="13EBB4E9" w14:textId="54E28B11" w:rsidR="00CF1517" w:rsidRDefault="00CF1517" w:rsidP="00C633DC">
            <w:pPr>
              <w:spacing w:after="200" w:line="276" w:lineRule="auto"/>
              <w:jc w:val="center"/>
            </w:pPr>
            <w:r>
              <w:t>Naturel</w:t>
            </w:r>
          </w:p>
        </w:tc>
        <w:tc>
          <w:tcPr>
            <w:tcW w:w="10315" w:type="dxa"/>
          </w:tcPr>
          <w:p w14:paraId="11FE0097" w14:textId="77777777" w:rsidR="00CF1517" w:rsidRPr="00C633DC" w:rsidRDefault="00CF1517" w:rsidP="00CF1517">
            <w:pPr>
              <w:spacing w:after="200" w:line="276" w:lineRule="auto"/>
              <w:jc w:val="left"/>
              <w:rPr>
                <w:sz w:val="20"/>
              </w:rPr>
            </w:pPr>
            <w:r w:rsidRPr="00C633DC">
              <w:rPr>
                <w:sz w:val="20"/>
              </w:rPr>
              <w:t xml:space="preserve">Le pseudo-karst </w:t>
            </w:r>
            <w:proofErr w:type="spellStart"/>
            <w:r w:rsidRPr="00C633DC">
              <w:rPr>
                <w:sz w:val="20"/>
              </w:rPr>
              <w:t>péridotitique</w:t>
            </w:r>
            <w:proofErr w:type="spellEnd"/>
            <w:r w:rsidRPr="00C633DC">
              <w:rPr>
                <w:sz w:val="20"/>
              </w:rPr>
              <w:t xml:space="preserve"> de la plaine des Lacs : </w:t>
            </w:r>
          </w:p>
          <w:p w14:paraId="58696C88" w14:textId="77777777" w:rsidR="00CF1517" w:rsidRPr="00C633DC" w:rsidRDefault="00CF1517" w:rsidP="00F83C87">
            <w:pPr>
              <w:pStyle w:val="Paragraphedeliste"/>
              <w:numPr>
                <w:ilvl w:val="0"/>
                <w:numId w:val="38"/>
              </w:numPr>
              <w:spacing w:after="200" w:line="276" w:lineRule="auto"/>
              <w:jc w:val="left"/>
              <w:rPr>
                <w:sz w:val="20"/>
              </w:rPr>
            </w:pPr>
            <w:r w:rsidRPr="00C633DC">
              <w:rPr>
                <w:sz w:val="20"/>
              </w:rPr>
              <w:t>Vulgariser le fonctionnement hydrogéologique de la plaine des Lacs</w:t>
            </w:r>
          </w:p>
          <w:p w14:paraId="5F7588C7" w14:textId="77777777" w:rsidR="00CF1517" w:rsidRPr="00C633DC" w:rsidRDefault="00CF1517" w:rsidP="00F83C87">
            <w:pPr>
              <w:pStyle w:val="Paragraphedeliste"/>
              <w:numPr>
                <w:ilvl w:val="0"/>
                <w:numId w:val="38"/>
              </w:numPr>
              <w:spacing w:after="200" w:line="276" w:lineRule="auto"/>
              <w:jc w:val="left"/>
              <w:rPr>
                <w:sz w:val="20"/>
              </w:rPr>
            </w:pPr>
            <w:r w:rsidRPr="00C633DC">
              <w:rPr>
                <w:sz w:val="20"/>
              </w:rPr>
              <w:t>Formation des dolines et grands lacs</w:t>
            </w:r>
          </w:p>
          <w:p w14:paraId="5488124E" w14:textId="747CB23B" w:rsidR="00CF1517" w:rsidRPr="00C633DC" w:rsidRDefault="00BA7BCE" w:rsidP="004A6169">
            <w:pPr>
              <w:spacing w:after="200" w:line="276" w:lineRule="auto"/>
              <w:jc w:val="left"/>
              <w:rPr>
                <w:sz w:val="20"/>
              </w:rPr>
            </w:pPr>
            <w:r>
              <w:rPr>
                <w:sz w:val="20"/>
              </w:rPr>
              <w:t>M</w:t>
            </w:r>
            <w:r w:rsidR="00CF1517" w:rsidRPr="00C633DC">
              <w:rPr>
                <w:sz w:val="20"/>
              </w:rPr>
              <w:t>ettre en avant son caractère unique</w:t>
            </w:r>
          </w:p>
        </w:tc>
      </w:tr>
      <w:tr w:rsidR="00CF1517" w14:paraId="579D8D06" w14:textId="77777777" w:rsidTr="00C633DC">
        <w:trPr>
          <w:jc w:val="center"/>
        </w:trPr>
        <w:tc>
          <w:tcPr>
            <w:tcW w:w="2409" w:type="dxa"/>
            <w:vAlign w:val="center"/>
          </w:tcPr>
          <w:p w14:paraId="4D8D22B4" w14:textId="7CBD5584" w:rsidR="00CF1517" w:rsidRDefault="00CF1517" w:rsidP="00C633DC">
            <w:pPr>
              <w:spacing w:after="200" w:line="276" w:lineRule="auto"/>
              <w:jc w:val="center"/>
            </w:pPr>
            <w:r>
              <w:t>Développement durable</w:t>
            </w:r>
          </w:p>
        </w:tc>
        <w:tc>
          <w:tcPr>
            <w:tcW w:w="10315" w:type="dxa"/>
          </w:tcPr>
          <w:p w14:paraId="5705018F" w14:textId="5136DE8E" w:rsidR="00CF1517" w:rsidRPr="00C633DC" w:rsidRDefault="00CF1517" w:rsidP="004A6169">
            <w:pPr>
              <w:spacing w:after="200" w:line="276" w:lineRule="auto"/>
              <w:jc w:val="left"/>
              <w:rPr>
                <w:sz w:val="20"/>
              </w:rPr>
            </w:pPr>
            <w:r w:rsidRPr="00C633DC">
              <w:rPr>
                <w:sz w:val="20"/>
              </w:rPr>
              <w:t xml:space="preserve">La production d’hydroélectricité, une énergie renouvelable : </w:t>
            </w:r>
          </w:p>
          <w:p w14:paraId="7619B39F" w14:textId="6ECE696E" w:rsidR="00CF1517" w:rsidRPr="00C633DC" w:rsidRDefault="00CF1517" w:rsidP="00F83C87">
            <w:pPr>
              <w:pStyle w:val="Paragraphedeliste"/>
              <w:numPr>
                <w:ilvl w:val="0"/>
                <w:numId w:val="39"/>
              </w:numPr>
              <w:spacing w:after="200" w:line="276" w:lineRule="auto"/>
              <w:jc w:val="left"/>
              <w:rPr>
                <w:sz w:val="20"/>
              </w:rPr>
            </w:pPr>
            <w:r w:rsidRPr="00C633DC">
              <w:rPr>
                <w:sz w:val="20"/>
              </w:rPr>
              <w:t>Vulgariser le rôle des barrages dans la production d’énergies renouvelables</w:t>
            </w:r>
          </w:p>
          <w:p w14:paraId="54D9E499" w14:textId="77777777" w:rsidR="00CF1517" w:rsidRPr="00C633DC" w:rsidRDefault="00CF1517" w:rsidP="00F83C87">
            <w:pPr>
              <w:pStyle w:val="Paragraphedeliste"/>
              <w:numPr>
                <w:ilvl w:val="0"/>
                <w:numId w:val="39"/>
              </w:numPr>
              <w:spacing w:after="200" w:line="276" w:lineRule="auto"/>
              <w:jc w:val="left"/>
              <w:rPr>
                <w:sz w:val="20"/>
              </w:rPr>
            </w:pPr>
            <w:r w:rsidRPr="00C633DC">
              <w:rPr>
                <w:sz w:val="20"/>
              </w:rPr>
              <w:t>Vulgariser les aspects techniques</w:t>
            </w:r>
          </w:p>
          <w:p w14:paraId="3A793972" w14:textId="15E4D4D9" w:rsidR="00CF1517" w:rsidRPr="00C633DC" w:rsidRDefault="00CF1517" w:rsidP="00F83C87">
            <w:pPr>
              <w:pStyle w:val="Paragraphedeliste"/>
              <w:numPr>
                <w:ilvl w:val="0"/>
                <w:numId w:val="39"/>
              </w:numPr>
              <w:spacing w:after="200" w:line="276" w:lineRule="auto"/>
              <w:jc w:val="left"/>
              <w:rPr>
                <w:sz w:val="20"/>
              </w:rPr>
            </w:pPr>
            <w:r w:rsidRPr="00C633DC">
              <w:rPr>
                <w:sz w:val="20"/>
              </w:rPr>
              <w:t>Mettre en avant les avantages pour l’environnement, mais également parler des contraintes environnementales</w:t>
            </w:r>
          </w:p>
        </w:tc>
      </w:tr>
      <w:tr w:rsidR="00CF1517" w14:paraId="52EB8117" w14:textId="77777777" w:rsidTr="00C633DC">
        <w:trPr>
          <w:jc w:val="center"/>
        </w:trPr>
        <w:tc>
          <w:tcPr>
            <w:tcW w:w="2409" w:type="dxa"/>
            <w:vAlign w:val="center"/>
          </w:tcPr>
          <w:p w14:paraId="3B4A32EE" w14:textId="2FC43256" w:rsidR="00CF1517" w:rsidRDefault="00CF1517" w:rsidP="00C633DC">
            <w:pPr>
              <w:spacing w:after="200" w:line="276" w:lineRule="auto"/>
              <w:jc w:val="center"/>
            </w:pPr>
            <w:r>
              <w:t>Développement durable</w:t>
            </w:r>
          </w:p>
        </w:tc>
        <w:tc>
          <w:tcPr>
            <w:tcW w:w="10315" w:type="dxa"/>
          </w:tcPr>
          <w:p w14:paraId="34CF0588" w14:textId="77777777" w:rsidR="00CF1517" w:rsidRPr="00C633DC" w:rsidRDefault="00CF1517" w:rsidP="004A6169">
            <w:pPr>
              <w:spacing w:after="200" w:line="276" w:lineRule="auto"/>
              <w:jc w:val="left"/>
              <w:rPr>
                <w:sz w:val="20"/>
              </w:rPr>
            </w:pPr>
            <w:r w:rsidRPr="00C633DC">
              <w:rPr>
                <w:sz w:val="20"/>
              </w:rPr>
              <w:t xml:space="preserve">L’écotourisme : </w:t>
            </w:r>
          </w:p>
          <w:p w14:paraId="54A0D05C" w14:textId="77756D0F" w:rsidR="00CF1517" w:rsidRPr="00C633DC" w:rsidRDefault="00CF1517" w:rsidP="00F83C87">
            <w:pPr>
              <w:pStyle w:val="Paragraphedeliste"/>
              <w:numPr>
                <w:ilvl w:val="0"/>
                <w:numId w:val="39"/>
              </w:numPr>
              <w:spacing w:after="200" w:line="276" w:lineRule="auto"/>
              <w:jc w:val="left"/>
              <w:rPr>
                <w:sz w:val="20"/>
              </w:rPr>
            </w:pPr>
            <w:r w:rsidRPr="00C633DC">
              <w:rPr>
                <w:sz w:val="20"/>
              </w:rPr>
              <w:t>Vulgariser la notion d’écotourisme</w:t>
            </w:r>
          </w:p>
          <w:p w14:paraId="76A62FFE" w14:textId="63A654AA" w:rsidR="00CF1517" w:rsidRPr="00C633DC" w:rsidRDefault="00CF1517" w:rsidP="00F83C87">
            <w:pPr>
              <w:pStyle w:val="Paragraphedeliste"/>
              <w:numPr>
                <w:ilvl w:val="0"/>
                <w:numId w:val="39"/>
              </w:numPr>
              <w:spacing w:after="200" w:line="276" w:lineRule="auto"/>
              <w:jc w:val="left"/>
              <w:rPr>
                <w:sz w:val="20"/>
              </w:rPr>
            </w:pPr>
            <w:r w:rsidRPr="00C633DC">
              <w:rPr>
                <w:sz w:val="20"/>
              </w:rPr>
              <w:t xml:space="preserve">Mettre en avant les mécanismes financiers qui contribuent à faire </w:t>
            </w:r>
            <w:proofErr w:type="gramStart"/>
            <w:r w:rsidRPr="00C633DC">
              <w:rPr>
                <w:sz w:val="20"/>
              </w:rPr>
              <w:t>du visiteurs</w:t>
            </w:r>
            <w:proofErr w:type="gramEnd"/>
            <w:r w:rsidRPr="00C633DC">
              <w:rPr>
                <w:sz w:val="20"/>
              </w:rPr>
              <w:t xml:space="preserve"> un « acteur » de la conservation du site</w:t>
            </w:r>
          </w:p>
          <w:p w14:paraId="2890B7E4" w14:textId="4F57CED2" w:rsidR="00CF1517" w:rsidRPr="00C633DC" w:rsidRDefault="00CF1517" w:rsidP="00F83C87">
            <w:pPr>
              <w:pStyle w:val="Paragraphedeliste"/>
              <w:numPr>
                <w:ilvl w:val="0"/>
                <w:numId w:val="39"/>
              </w:numPr>
              <w:spacing w:after="200" w:line="276" w:lineRule="auto"/>
              <w:jc w:val="left"/>
              <w:rPr>
                <w:sz w:val="20"/>
              </w:rPr>
            </w:pPr>
            <w:r w:rsidRPr="00C633DC">
              <w:rPr>
                <w:sz w:val="20"/>
              </w:rPr>
              <w:t>Responsabiliser le touriste en tant qu’utilisateur du site Ramsar</w:t>
            </w:r>
          </w:p>
        </w:tc>
      </w:tr>
      <w:tr w:rsidR="00CF1517" w14:paraId="1408C21A" w14:textId="77777777" w:rsidTr="00C633DC">
        <w:trPr>
          <w:jc w:val="center"/>
        </w:trPr>
        <w:tc>
          <w:tcPr>
            <w:tcW w:w="2409" w:type="dxa"/>
            <w:vAlign w:val="center"/>
          </w:tcPr>
          <w:p w14:paraId="4AF962B8" w14:textId="2F0B09B5" w:rsidR="00CF1517" w:rsidRDefault="00CF1517" w:rsidP="00C633DC">
            <w:pPr>
              <w:spacing w:after="200" w:line="276" w:lineRule="auto"/>
              <w:jc w:val="center"/>
            </w:pPr>
            <w:r>
              <w:t>Développement durable</w:t>
            </w:r>
          </w:p>
        </w:tc>
        <w:tc>
          <w:tcPr>
            <w:tcW w:w="10315" w:type="dxa"/>
          </w:tcPr>
          <w:p w14:paraId="7B067144" w14:textId="77777777" w:rsidR="00CF1517" w:rsidRPr="00C633DC" w:rsidRDefault="00CF1517" w:rsidP="004A6169">
            <w:pPr>
              <w:spacing w:after="200" w:line="276" w:lineRule="auto"/>
              <w:jc w:val="left"/>
              <w:rPr>
                <w:sz w:val="20"/>
              </w:rPr>
            </w:pPr>
            <w:r w:rsidRPr="00C633DC">
              <w:rPr>
                <w:sz w:val="20"/>
              </w:rPr>
              <w:t>La sylviculture :</w:t>
            </w:r>
          </w:p>
          <w:p w14:paraId="4C358E0F" w14:textId="77777777" w:rsidR="00CF1517" w:rsidRPr="00C633DC" w:rsidRDefault="00CF1517" w:rsidP="00F83C87">
            <w:pPr>
              <w:pStyle w:val="Paragraphedeliste"/>
              <w:numPr>
                <w:ilvl w:val="0"/>
                <w:numId w:val="39"/>
              </w:numPr>
              <w:spacing w:after="200" w:line="276" w:lineRule="auto"/>
              <w:jc w:val="left"/>
              <w:rPr>
                <w:sz w:val="20"/>
              </w:rPr>
            </w:pPr>
            <w:r w:rsidRPr="00C633DC">
              <w:rPr>
                <w:sz w:val="20"/>
              </w:rPr>
              <w:t xml:space="preserve">Mettre en valeur les vestiges de l’exploitation forestière passée </w:t>
            </w:r>
          </w:p>
          <w:p w14:paraId="5C4D1418" w14:textId="538F1BB4" w:rsidR="00CF1517" w:rsidRPr="00C633DC" w:rsidRDefault="00CF1517" w:rsidP="00F83C87">
            <w:pPr>
              <w:pStyle w:val="Paragraphedeliste"/>
              <w:numPr>
                <w:ilvl w:val="0"/>
                <w:numId w:val="39"/>
              </w:numPr>
              <w:spacing w:after="200" w:line="276" w:lineRule="auto"/>
              <w:jc w:val="left"/>
              <w:rPr>
                <w:sz w:val="20"/>
              </w:rPr>
            </w:pPr>
            <w:r w:rsidRPr="00C633DC">
              <w:rPr>
                <w:sz w:val="20"/>
              </w:rPr>
              <w:t>Mettre en avant les opérations de reboisement et de plantations sylvicoles, ainsi que leur rôle dans la gestion des terrains dégradés</w:t>
            </w:r>
          </w:p>
        </w:tc>
      </w:tr>
      <w:tr w:rsidR="00C633DC" w14:paraId="694C4C00" w14:textId="77777777" w:rsidTr="00C633DC">
        <w:trPr>
          <w:jc w:val="center"/>
        </w:trPr>
        <w:tc>
          <w:tcPr>
            <w:tcW w:w="2409" w:type="dxa"/>
            <w:vAlign w:val="center"/>
          </w:tcPr>
          <w:p w14:paraId="3B5018DD" w14:textId="2F0C98E8" w:rsidR="00C633DC" w:rsidRDefault="00C633DC" w:rsidP="00C633DC">
            <w:pPr>
              <w:spacing w:after="200" w:line="276" w:lineRule="auto"/>
              <w:jc w:val="center"/>
            </w:pPr>
            <w:r>
              <w:t>Développement durable</w:t>
            </w:r>
          </w:p>
        </w:tc>
        <w:tc>
          <w:tcPr>
            <w:tcW w:w="10315" w:type="dxa"/>
          </w:tcPr>
          <w:p w14:paraId="39331FB2" w14:textId="77777777" w:rsidR="00C633DC" w:rsidRDefault="00C633DC" w:rsidP="004A6169">
            <w:pPr>
              <w:spacing w:after="200" w:line="276" w:lineRule="auto"/>
              <w:jc w:val="left"/>
              <w:rPr>
                <w:sz w:val="20"/>
              </w:rPr>
            </w:pPr>
            <w:r>
              <w:rPr>
                <w:sz w:val="20"/>
              </w:rPr>
              <w:t xml:space="preserve">La mine : </w:t>
            </w:r>
          </w:p>
          <w:p w14:paraId="0AAD9CAF" w14:textId="77777777" w:rsidR="00C633DC" w:rsidRDefault="009D0985" w:rsidP="00F83C87">
            <w:pPr>
              <w:pStyle w:val="Paragraphedeliste"/>
              <w:numPr>
                <w:ilvl w:val="0"/>
                <w:numId w:val="76"/>
              </w:numPr>
              <w:spacing w:after="200" w:line="276" w:lineRule="auto"/>
              <w:jc w:val="left"/>
              <w:rPr>
                <w:sz w:val="20"/>
              </w:rPr>
            </w:pPr>
            <w:r>
              <w:rPr>
                <w:sz w:val="20"/>
              </w:rPr>
              <w:t>Mettre en valeur les vestiges de l’exploitation minière passée</w:t>
            </w:r>
          </w:p>
          <w:p w14:paraId="0AD6B0E1" w14:textId="4172995E" w:rsidR="009D0985" w:rsidRPr="00C633DC" w:rsidRDefault="009D0985" w:rsidP="00F83C87">
            <w:pPr>
              <w:pStyle w:val="Paragraphedeliste"/>
              <w:numPr>
                <w:ilvl w:val="0"/>
                <w:numId w:val="76"/>
              </w:numPr>
              <w:spacing w:after="200" w:line="276" w:lineRule="auto"/>
              <w:jc w:val="left"/>
              <w:rPr>
                <w:sz w:val="20"/>
              </w:rPr>
            </w:pPr>
            <w:r>
              <w:rPr>
                <w:sz w:val="20"/>
              </w:rPr>
              <w:t>Associer la mine du passé à la mine actuelle pour valoriser l’évolution des pratiques</w:t>
            </w:r>
          </w:p>
        </w:tc>
      </w:tr>
    </w:tbl>
    <w:p w14:paraId="4119AFA0" w14:textId="41609800" w:rsidR="00A53FC1" w:rsidRDefault="00A53FC1" w:rsidP="004F1D55">
      <w:pPr>
        <w:spacing w:after="200" w:line="276" w:lineRule="auto"/>
        <w:jc w:val="left"/>
        <w:sectPr w:rsidR="00A53FC1" w:rsidSect="003915CC">
          <w:type w:val="continuous"/>
          <w:pgSz w:w="16839" w:h="11907" w:orient="landscape" w:code="9"/>
          <w:pgMar w:top="851" w:right="1560" w:bottom="851" w:left="1418" w:header="709" w:footer="709" w:gutter="0"/>
          <w:cols w:space="708"/>
          <w:docGrid w:linePitch="360"/>
        </w:sectPr>
      </w:pPr>
    </w:p>
    <w:p w14:paraId="695710D4" w14:textId="77777777" w:rsidR="00A53FC1" w:rsidRDefault="00A53FC1" w:rsidP="004F1D55">
      <w:pPr>
        <w:spacing w:after="200" w:line="276" w:lineRule="auto"/>
        <w:jc w:val="left"/>
      </w:pPr>
    </w:p>
    <w:p w14:paraId="17988409" w14:textId="21CFDCA9" w:rsidR="000F0A0C" w:rsidRDefault="000F0A0C" w:rsidP="004F1D55">
      <w:pPr>
        <w:pStyle w:val="Titre0"/>
        <w:numPr>
          <w:ilvl w:val="0"/>
          <w:numId w:val="0"/>
        </w:numPr>
      </w:pPr>
      <w:bookmarkStart w:id="117" w:name="_Toc471390118"/>
      <w:bookmarkEnd w:id="0"/>
      <w:r w:rsidRPr="003E5109">
        <w:t>Bibliographie</w:t>
      </w:r>
      <w:bookmarkEnd w:id="117"/>
    </w:p>
    <w:p w14:paraId="69ECEB91" w14:textId="77777777" w:rsidR="00C705E6" w:rsidRPr="00472420" w:rsidRDefault="00C705E6" w:rsidP="001A698D">
      <w:pPr>
        <w:pStyle w:val="Titre0"/>
        <w:numPr>
          <w:ilvl w:val="0"/>
          <w:numId w:val="0"/>
        </w:numPr>
        <w:ind w:left="1080"/>
      </w:pPr>
    </w:p>
    <w:p w14:paraId="510E03AB" w14:textId="77777777" w:rsidR="000F0A0C" w:rsidRPr="00B36DD2" w:rsidRDefault="000F0A0C" w:rsidP="000F0A0C">
      <w:pPr>
        <w:autoSpaceDE w:val="0"/>
        <w:autoSpaceDN w:val="0"/>
        <w:adjustRightInd w:val="0"/>
        <w:spacing w:before="120"/>
        <w:rPr>
          <w:b/>
          <w:u w:val="single"/>
        </w:rPr>
      </w:pPr>
      <w:r w:rsidRPr="00B36DD2">
        <w:rPr>
          <w:b/>
          <w:u w:val="single"/>
        </w:rPr>
        <w:t xml:space="preserve">Milieu terrestre </w:t>
      </w:r>
    </w:p>
    <w:p w14:paraId="21AF8C04" w14:textId="0C4E475A" w:rsidR="000F0A0C" w:rsidRPr="00205502" w:rsidRDefault="000F0A0C" w:rsidP="000F0A0C">
      <w:pPr>
        <w:autoSpaceDE w:val="0"/>
        <w:autoSpaceDN w:val="0"/>
        <w:adjustRightInd w:val="0"/>
        <w:spacing w:before="120"/>
      </w:pPr>
      <w:proofErr w:type="spellStart"/>
      <w:r w:rsidRPr="00205502">
        <w:t>Alliod</w:t>
      </w:r>
      <w:proofErr w:type="spellEnd"/>
      <w:r w:rsidRPr="00205502">
        <w:t xml:space="preserve"> R. (2013) Rapport de l’inventaire ichtyologique et carcinologique dans le bassin ver</w:t>
      </w:r>
      <w:r w:rsidR="00AE1072">
        <w:t>sant de la rivière des Lacs. ER</w:t>
      </w:r>
      <w:r w:rsidRPr="00205502">
        <w:t>BIO</w:t>
      </w:r>
    </w:p>
    <w:p w14:paraId="669B4793" w14:textId="77777777" w:rsidR="000F0A0C" w:rsidRDefault="000F0A0C" w:rsidP="000F0A0C">
      <w:pPr>
        <w:rPr>
          <w:noProof/>
        </w:rPr>
      </w:pPr>
      <w:r>
        <w:rPr>
          <w:noProof/>
        </w:rPr>
        <w:t xml:space="preserve">Ansallem J., Deshayes M., Bonnevialle M. (2010) Analyse comparative de méthodes d’élaboration de trames vertes et bleues nationales et régionales. IRTSEA. Sciences eaux et territoires N°03. </w:t>
      </w:r>
    </w:p>
    <w:p w14:paraId="6E15AF3C" w14:textId="77777777" w:rsidR="000F0A0C" w:rsidRPr="00205502" w:rsidRDefault="000F0A0C" w:rsidP="000F0A0C">
      <w:pPr>
        <w:autoSpaceDE w:val="0"/>
        <w:autoSpaceDN w:val="0"/>
        <w:adjustRightInd w:val="0"/>
        <w:spacing w:before="120"/>
      </w:pPr>
      <w:r w:rsidRPr="00205502">
        <w:t>ASCONIT (2014) Etude préalable d’identification et de cartographie des continuités écologique à La Réunion. DEAL</w:t>
      </w:r>
    </w:p>
    <w:p w14:paraId="50F09306" w14:textId="77777777" w:rsidR="000F0A0C" w:rsidRPr="00205502" w:rsidRDefault="000F0A0C" w:rsidP="000F0A0C">
      <w:pPr>
        <w:autoSpaceDE w:val="0"/>
        <w:autoSpaceDN w:val="0"/>
        <w:adjustRightInd w:val="0"/>
        <w:spacing w:before="120"/>
      </w:pPr>
      <w:proofErr w:type="spellStart"/>
      <w:r>
        <w:t>Barnaud</w:t>
      </w:r>
      <w:proofErr w:type="spellEnd"/>
      <w:r w:rsidRPr="00205502">
        <w:t xml:space="preserve"> G. et collaborateurs (2013) Evaluation de la proposition de site Ramsar concernant les Lacs du Grand Sud Néo-Calédonien. Analyse des critères d’identification de zones humides d’importance internationale. Service du Patrimoine Naturel, Convention MEDDE– MNHN, 21 p + annexes</w:t>
      </w:r>
    </w:p>
    <w:p w14:paraId="38451B55" w14:textId="77777777" w:rsidR="000F0A0C" w:rsidRPr="00205502" w:rsidRDefault="000F0A0C" w:rsidP="000F0A0C">
      <w:pPr>
        <w:autoSpaceDE w:val="0"/>
        <w:autoSpaceDN w:val="0"/>
        <w:adjustRightInd w:val="0"/>
        <w:spacing w:before="120"/>
      </w:pPr>
      <w:proofErr w:type="spellStart"/>
      <w:r w:rsidRPr="00205502">
        <w:t>Barrabé</w:t>
      </w:r>
      <w:proofErr w:type="spellEnd"/>
      <w:r w:rsidRPr="00205502">
        <w:t xml:space="preserve"> L., Rigault F., </w:t>
      </w:r>
      <w:proofErr w:type="spellStart"/>
      <w:r w:rsidRPr="00205502">
        <w:t>Dagostini</w:t>
      </w:r>
      <w:proofErr w:type="spellEnd"/>
      <w:r w:rsidRPr="00205502">
        <w:t xml:space="preserve"> G., </w:t>
      </w:r>
      <w:proofErr w:type="spellStart"/>
      <w:r w:rsidRPr="00205502">
        <w:t>Nigote</w:t>
      </w:r>
      <w:proofErr w:type="spellEnd"/>
      <w:r w:rsidRPr="00205502">
        <w:t xml:space="preserve"> W. et </w:t>
      </w:r>
      <w:proofErr w:type="spellStart"/>
      <w:r w:rsidRPr="00205502">
        <w:t>Munzinger</w:t>
      </w:r>
      <w:proofErr w:type="spellEnd"/>
      <w:r w:rsidRPr="00205502">
        <w:t xml:space="preserve"> J. (2008) </w:t>
      </w:r>
      <w:proofErr w:type="spellStart"/>
      <w:r w:rsidRPr="00205502">
        <w:t>Caracterisation</w:t>
      </w:r>
      <w:proofErr w:type="spellEnd"/>
      <w:r w:rsidRPr="00205502">
        <w:t xml:space="preserve"> et cartographie des formations végétales de 10 aires protégées terrestres de la </w:t>
      </w:r>
      <w:r>
        <w:t>province</w:t>
      </w:r>
      <w:r w:rsidRPr="00205502">
        <w:t xml:space="preserve"> Sud. IRD</w:t>
      </w:r>
    </w:p>
    <w:p w14:paraId="4E3650AA" w14:textId="77777777" w:rsidR="000F0A0C" w:rsidRPr="000F6A95" w:rsidRDefault="000F0A0C" w:rsidP="000F0A0C">
      <w:pPr>
        <w:autoSpaceDE w:val="0"/>
        <w:autoSpaceDN w:val="0"/>
        <w:adjustRightInd w:val="0"/>
        <w:spacing w:before="120"/>
      </w:pPr>
      <w:r w:rsidRPr="00205502">
        <w:t xml:space="preserve">Barré N. et Desmoulins F. (2004) Inventaire et écologie de l’avifaune du plateau de </w:t>
      </w:r>
      <w:proofErr w:type="spellStart"/>
      <w:r w:rsidRPr="00205502">
        <w:t>Goro</w:t>
      </w:r>
      <w:proofErr w:type="spellEnd"/>
      <w:r w:rsidRPr="00205502">
        <w:t xml:space="preserve">. </w:t>
      </w:r>
      <w:r w:rsidRPr="000F6A95">
        <w:t xml:space="preserve">IAC </w:t>
      </w:r>
    </w:p>
    <w:p w14:paraId="14C159DC" w14:textId="77777777" w:rsidR="000F0A0C" w:rsidRPr="00792A88" w:rsidRDefault="000F0A0C" w:rsidP="000F0A0C">
      <w:pPr>
        <w:pStyle w:val="Default"/>
        <w:spacing w:before="120"/>
        <w:jc w:val="both"/>
        <w:rPr>
          <w:rFonts w:asciiTheme="minorHAnsi" w:eastAsia="Times New Roman" w:hAnsiTheme="minorHAnsi" w:cs="Arial"/>
          <w:color w:val="auto"/>
          <w:sz w:val="22"/>
          <w:szCs w:val="22"/>
          <w:lang w:eastAsia="fr-FR"/>
        </w:rPr>
      </w:pPr>
      <w:r w:rsidRPr="00792A88">
        <w:rPr>
          <w:rFonts w:asciiTheme="minorHAnsi" w:eastAsia="Times New Roman" w:hAnsiTheme="minorHAnsi" w:cs="Arial"/>
          <w:color w:val="auto"/>
          <w:sz w:val="22"/>
          <w:szCs w:val="22"/>
          <w:lang w:eastAsia="fr-FR"/>
        </w:rPr>
        <w:t xml:space="preserve">Bernard S., Lacombe S., Lancelot L., </w:t>
      </w:r>
      <w:proofErr w:type="spellStart"/>
      <w:r w:rsidRPr="00792A88">
        <w:rPr>
          <w:rFonts w:asciiTheme="minorHAnsi" w:eastAsia="Times New Roman" w:hAnsiTheme="minorHAnsi" w:cs="Arial"/>
          <w:color w:val="auto"/>
          <w:sz w:val="22"/>
          <w:szCs w:val="22"/>
          <w:lang w:eastAsia="fr-FR"/>
        </w:rPr>
        <w:t>Sabinot</w:t>
      </w:r>
      <w:proofErr w:type="spellEnd"/>
      <w:r w:rsidRPr="00792A88">
        <w:rPr>
          <w:rFonts w:asciiTheme="minorHAnsi" w:eastAsia="Times New Roman" w:hAnsiTheme="minorHAnsi" w:cs="Arial"/>
          <w:color w:val="auto"/>
          <w:sz w:val="22"/>
          <w:szCs w:val="22"/>
          <w:lang w:eastAsia="fr-FR"/>
        </w:rPr>
        <w:t xml:space="preserve"> C. et </w:t>
      </w:r>
      <w:proofErr w:type="spellStart"/>
      <w:r w:rsidRPr="00792A88">
        <w:rPr>
          <w:rFonts w:asciiTheme="minorHAnsi" w:eastAsia="Times New Roman" w:hAnsiTheme="minorHAnsi" w:cs="Arial"/>
          <w:color w:val="auto"/>
          <w:sz w:val="22"/>
          <w:szCs w:val="22"/>
          <w:lang w:eastAsia="fr-FR"/>
        </w:rPr>
        <w:t>Herrenshmidt</w:t>
      </w:r>
      <w:proofErr w:type="spellEnd"/>
      <w:r w:rsidRPr="00792A88">
        <w:rPr>
          <w:rFonts w:asciiTheme="minorHAnsi" w:eastAsia="Times New Roman" w:hAnsiTheme="minorHAnsi" w:cs="Arial"/>
          <w:color w:val="auto"/>
          <w:sz w:val="22"/>
          <w:szCs w:val="22"/>
          <w:lang w:eastAsia="fr-FR"/>
        </w:rPr>
        <w:t xml:space="preserve"> J.B. (2014) Dynamique des habitudes, des pratiques et des </w:t>
      </w:r>
      <w:proofErr w:type="spellStart"/>
      <w:r w:rsidRPr="00792A88">
        <w:rPr>
          <w:rFonts w:asciiTheme="minorHAnsi" w:eastAsia="Times New Roman" w:hAnsiTheme="minorHAnsi" w:cs="Arial"/>
          <w:color w:val="auto"/>
          <w:sz w:val="22"/>
          <w:szCs w:val="22"/>
          <w:lang w:eastAsia="fr-FR"/>
        </w:rPr>
        <w:t>saviors</w:t>
      </w:r>
      <w:proofErr w:type="spellEnd"/>
      <w:r w:rsidRPr="00792A88">
        <w:rPr>
          <w:rFonts w:asciiTheme="minorHAnsi" w:eastAsia="Times New Roman" w:hAnsiTheme="minorHAnsi" w:cs="Arial"/>
          <w:color w:val="auto"/>
          <w:sz w:val="22"/>
          <w:szCs w:val="22"/>
          <w:lang w:eastAsia="fr-FR"/>
        </w:rPr>
        <w:t xml:space="preserve"> relatifs à l’usage et à la gestion du littoral et de la mer dans un </w:t>
      </w:r>
      <w:proofErr w:type="spellStart"/>
      <w:r w:rsidRPr="00792A88">
        <w:rPr>
          <w:rFonts w:asciiTheme="minorHAnsi" w:eastAsia="Times New Roman" w:hAnsiTheme="minorHAnsi" w:cs="Arial"/>
          <w:color w:val="auto"/>
          <w:sz w:val="22"/>
          <w:szCs w:val="22"/>
          <w:lang w:eastAsia="fr-FR"/>
        </w:rPr>
        <w:t>context</w:t>
      </w:r>
      <w:proofErr w:type="spellEnd"/>
      <w:r w:rsidRPr="00792A88">
        <w:rPr>
          <w:rFonts w:asciiTheme="minorHAnsi" w:eastAsia="Times New Roman" w:hAnsiTheme="minorHAnsi" w:cs="Arial"/>
          <w:color w:val="auto"/>
          <w:sz w:val="22"/>
          <w:szCs w:val="22"/>
          <w:lang w:eastAsia="fr-FR"/>
        </w:rPr>
        <w:t xml:space="preserve"> de pression industrielle sur le milieu et de changements sociaux. </w:t>
      </w:r>
    </w:p>
    <w:p w14:paraId="58A10711" w14:textId="77777777" w:rsidR="000F0A0C" w:rsidRPr="00C602A4" w:rsidRDefault="000F0A0C" w:rsidP="000F0A0C">
      <w:pPr>
        <w:pStyle w:val="Default"/>
        <w:spacing w:before="120"/>
        <w:rPr>
          <w:rFonts w:asciiTheme="minorHAnsi" w:hAnsiTheme="minorHAnsi" w:cs="Times New Roman"/>
          <w:color w:val="auto"/>
          <w:sz w:val="22"/>
          <w:szCs w:val="22"/>
        </w:rPr>
      </w:pPr>
      <w:r w:rsidRPr="00C602A4">
        <w:rPr>
          <w:rFonts w:asciiTheme="minorHAnsi" w:hAnsiTheme="minorHAnsi" w:cs="Times New Roman"/>
          <w:color w:val="auto"/>
          <w:sz w:val="22"/>
          <w:szCs w:val="22"/>
        </w:rPr>
        <w:t>CI (2011)  Profil d’écosystème de la Nouvelle-Calédonie</w:t>
      </w:r>
    </w:p>
    <w:p w14:paraId="3498EF38" w14:textId="77777777" w:rsidR="000F0A0C" w:rsidRPr="000E5FC8" w:rsidRDefault="000F0A0C" w:rsidP="000F0A0C">
      <w:pPr>
        <w:autoSpaceDE w:val="0"/>
        <w:autoSpaceDN w:val="0"/>
        <w:adjustRightInd w:val="0"/>
        <w:spacing w:before="120"/>
        <w:rPr>
          <w:lang w:val="en-US"/>
        </w:rPr>
      </w:pPr>
      <w:r w:rsidRPr="000E5FC8">
        <w:rPr>
          <w:lang w:val="en-US"/>
        </w:rPr>
        <w:t>Dunlop M., Brown P. (2008) Implications of Climate Change for Australia’s National Reserve System: A Preliminary Assessment, CSIRO Sustainable Ecosystems, report to the Department of Climate Change and the Department of the Environment, Water, Heritage and the Arts, Canberra</w:t>
      </w:r>
    </w:p>
    <w:p w14:paraId="6A1DFB3A" w14:textId="77777777" w:rsidR="000F0A0C" w:rsidRPr="00205502" w:rsidRDefault="000F0A0C" w:rsidP="000F0A0C">
      <w:pPr>
        <w:autoSpaceDE w:val="0"/>
        <w:autoSpaceDN w:val="0"/>
        <w:adjustRightInd w:val="0"/>
        <w:spacing w:before="120"/>
        <w:rPr>
          <w:bCs/>
        </w:rPr>
      </w:pPr>
      <w:r w:rsidRPr="00205502">
        <w:rPr>
          <w:bCs/>
        </w:rPr>
        <w:t xml:space="preserve">Garcia F. et </w:t>
      </w:r>
      <w:proofErr w:type="spellStart"/>
      <w:r w:rsidRPr="00205502">
        <w:rPr>
          <w:bCs/>
        </w:rPr>
        <w:t>Backes</w:t>
      </w:r>
      <w:proofErr w:type="spellEnd"/>
      <w:r w:rsidRPr="00205502">
        <w:rPr>
          <w:bCs/>
        </w:rPr>
        <w:t xml:space="preserve"> E. (2013) Fiche descriptive sur les zones humides Ramsar (FDR)- version 2009-2014</w:t>
      </w:r>
    </w:p>
    <w:p w14:paraId="1B3BCFA4" w14:textId="77777777" w:rsidR="000F0A0C" w:rsidRPr="00205502" w:rsidRDefault="000F0A0C" w:rsidP="000F0A0C">
      <w:pPr>
        <w:autoSpaceDE w:val="0"/>
        <w:autoSpaceDN w:val="0"/>
        <w:adjustRightInd w:val="0"/>
        <w:spacing w:before="120"/>
      </w:pPr>
      <w:r w:rsidRPr="00205502">
        <w:t xml:space="preserve">Gomez C. (2012) Etude du risque </w:t>
      </w:r>
      <w:proofErr w:type="gramStart"/>
      <w:r w:rsidRPr="00205502">
        <w:t>incendie</w:t>
      </w:r>
      <w:proofErr w:type="gramEnd"/>
      <w:r w:rsidRPr="00205502">
        <w:t xml:space="preserve"> sur les principales formations végétales en Nouvelle-Calédonie en termes de diversité végétale. </w:t>
      </w:r>
      <w:proofErr w:type="spellStart"/>
      <w:r w:rsidRPr="00205502">
        <w:t>Umr</w:t>
      </w:r>
      <w:proofErr w:type="spellEnd"/>
      <w:r w:rsidRPr="00205502">
        <w:t xml:space="preserve"> Espace </w:t>
      </w:r>
      <w:proofErr w:type="spellStart"/>
      <w:r w:rsidRPr="00205502">
        <w:t>Dev</w:t>
      </w:r>
      <w:proofErr w:type="spellEnd"/>
      <w:r w:rsidRPr="00205502">
        <w:t xml:space="preserve"> 228, IRD.</w:t>
      </w:r>
    </w:p>
    <w:p w14:paraId="60998BCF" w14:textId="77777777" w:rsidR="000F0A0C" w:rsidRPr="00205502" w:rsidRDefault="000F0A0C" w:rsidP="000F0A0C">
      <w:pPr>
        <w:autoSpaceDE w:val="0"/>
        <w:autoSpaceDN w:val="0"/>
        <w:adjustRightInd w:val="0"/>
        <w:spacing w:before="120"/>
      </w:pPr>
      <w:r w:rsidRPr="00205502">
        <w:t xml:space="preserve">Grignon C., </w:t>
      </w:r>
      <w:proofErr w:type="spellStart"/>
      <w:r w:rsidRPr="00205502">
        <w:t>Chambrey</w:t>
      </w:r>
      <w:proofErr w:type="spellEnd"/>
      <w:r w:rsidRPr="00205502">
        <w:t xml:space="preserve"> C., Rigault F. et </w:t>
      </w:r>
      <w:proofErr w:type="spellStart"/>
      <w:r w:rsidRPr="00205502">
        <w:t>Munzinger</w:t>
      </w:r>
      <w:proofErr w:type="spellEnd"/>
      <w:r w:rsidRPr="00205502">
        <w:t xml:space="preserve"> J.  (2011) </w:t>
      </w:r>
      <w:r w:rsidRPr="00205502">
        <w:rPr>
          <w:bCs/>
        </w:rPr>
        <w:t xml:space="preserve">Recensement du patrimoine botanique des aires protégées terrestres de la </w:t>
      </w:r>
      <w:r>
        <w:rPr>
          <w:bCs/>
        </w:rPr>
        <w:t>province</w:t>
      </w:r>
      <w:r w:rsidRPr="00205502">
        <w:rPr>
          <w:bCs/>
        </w:rPr>
        <w:t xml:space="preserve"> Sud. </w:t>
      </w:r>
      <w:r w:rsidRPr="00205502">
        <w:t>Rapport de Contrat de Développement Etat/</w:t>
      </w:r>
      <w:r>
        <w:t>province</w:t>
      </w:r>
      <w:r w:rsidRPr="00205502">
        <w:t xml:space="preserve"> Sud/IRD</w:t>
      </w:r>
    </w:p>
    <w:p w14:paraId="7D957E1B" w14:textId="77777777" w:rsidR="000F0A0C" w:rsidRPr="00205502" w:rsidRDefault="000F0A0C" w:rsidP="000F0A0C">
      <w:pPr>
        <w:autoSpaceDE w:val="0"/>
        <w:autoSpaceDN w:val="0"/>
        <w:adjustRightInd w:val="0"/>
        <w:spacing w:before="120"/>
        <w:rPr>
          <w:rFonts w:cs="Times New Roman"/>
        </w:rPr>
      </w:pPr>
      <w:proofErr w:type="spellStart"/>
      <w:r w:rsidRPr="00205502">
        <w:rPr>
          <w:rFonts w:cs="Times New Roman"/>
        </w:rPr>
        <w:t>Hequet</w:t>
      </w:r>
      <w:proofErr w:type="spellEnd"/>
      <w:r w:rsidRPr="00205502">
        <w:rPr>
          <w:rFonts w:cs="Times New Roman"/>
        </w:rPr>
        <w:t xml:space="preserve"> V. et Le Corre M. (2010) Révision du catalogue</w:t>
      </w:r>
      <w:r w:rsidRPr="00205502">
        <w:t xml:space="preserve"> </w:t>
      </w:r>
      <w:r w:rsidRPr="00205502">
        <w:rPr>
          <w:rFonts w:cs="Times New Roman"/>
        </w:rPr>
        <w:t>des plantes introduites. IRD</w:t>
      </w:r>
    </w:p>
    <w:p w14:paraId="6B13BFF3" w14:textId="77777777" w:rsidR="000F0A0C" w:rsidRPr="00205502" w:rsidRDefault="000F0A0C" w:rsidP="000F0A0C">
      <w:pPr>
        <w:pStyle w:val="Default"/>
        <w:spacing w:before="120"/>
        <w:jc w:val="both"/>
        <w:rPr>
          <w:rFonts w:asciiTheme="minorHAnsi" w:hAnsiTheme="minorHAnsi" w:cs="Times New Roman"/>
          <w:color w:val="auto"/>
          <w:sz w:val="22"/>
          <w:szCs w:val="22"/>
        </w:rPr>
      </w:pPr>
      <w:proofErr w:type="spellStart"/>
      <w:r w:rsidRPr="00205502">
        <w:rPr>
          <w:rFonts w:asciiTheme="minorHAnsi" w:hAnsiTheme="minorHAnsi" w:cs="Times New Roman"/>
          <w:color w:val="auto"/>
          <w:sz w:val="22"/>
          <w:szCs w:val="22"/>
        </w:rPr>
        <w:t>Hmeun</w:t>
      </w:r>
      <w:proofErr w:type="spellEnd"/>
      <w:r w:rsidRPr="00205502">
        <w:rPr>
          <w:rFonts w:asciiTheme="minorHAnsi" w:hAnsiTheme="minorHAnsi" w:cs="Times New Roman"/>
          <w:color w:val="auto"/>
          <w:sz w:val="22"/>
          <w:szCs w:val="22"/>
        </w:rPr>
        <w:t xml:space="preserve"> L. (2014)  La province Sud annule l’attribution des gisements de Prony et Pernod. Communiqué de presse du 7 août 2014</w:t>
      </w:r>
    </w:p>
    <w:p w14:paraId="6FB7CE14" w14:textId="77777777" w:rsidR="000F0A0C" w:rsidRPr="001B76E7" w:rsidRDefault="000F0A0C" w:rsidP="000F0A0C">
      <w:pPr>
        <w:autoSpaceDE w:val="0"/>
        <w:autoSpaceDN w:val="0"/>
        <w:adjustRightInd w:val="0"/>
        <w:spacing w:before="120"/>
        <w:rPr>
          <w:lang w:val="en-US"/>
        </w:rPr>
      </w:pPr>
      <w:r w:rsidRPr="00205502">
        <w:t xml:space="preserve">Maillard H. et </w:t>
      </w:r>
      <w:proofErr w:type="spellStart"/>
      <w:r w:rsidRPr="00205502">
        <w:t>Darud</w:t>
      </w:r>
      <w:proofErr w:type="spellEnd"/>
      <w:r w:rsidRPr="00205502">
        <w:t xml:space="preserve"> B. (2012) cartographie des milieux naturels en </w:t>
      </w:r>
      <w:r>
        <w:t>province</w:t>
      </w:r>
      <w:r w:rsidRPr="00205502">
        <w:t xml:space="preserve"> Sud 2011. </w:t>
      </w:r>
      <w:r w:rsidRPr="001B76E7">
        <w:rPr>
          <w:lang w:val="en-US"/>
        </w:rPr>
        <w:t xml:space="preserve">DENV province </w:t>
      </w:r>
      <w:proofErr w:type="spellStart"/>
      <w:r w:rsidRPr="001B76E7">
        <w:rPr>
          <w:lang w:val="en-US"/>
        </w:rPr>
        <w:t>Sud</w:t>
      </w:r>
      <w:proofErr w:type="spellEnd"/>
    </w:p>
    <w:p w14:paraId="7969B865" w14:textId="77777777" w:rsidR="000F0A0C" w:rsidRPr="000E5FC8" w:rsidRDefault="000F0A0C" w:rsidP="000F0A0C">
      <w:pPr>
        <w:autoSpaceDE w:val="0"/>
        <w:autoSpaceDN w:val="0"/>
        <w:adjustRightInd w:val="0"/>
        <w:spacing w:before="120"/>
      </w:pPr>
      <w:proofErr w:type="spellStart"/>
      <w:r w:rsidRPr="000E5FC8">
        <w:rPr>
          <w:lang w:val="en-US"/>
        </w:rPr>
        <w:t>Monzon</w:t>
      </w:r>
      <w:proofErr w:type="spellEnd"/>
      <w:r w:rsidRPr="000E5FC8">
        <w:rPr>
          <w:lang w:val="en-US"/>
        </w:rPr>
        <w:t xml:space="preserve"> J., Moyer-Horner L., Baron </w:t>
      </w:r>
      <w:proofErr w:type="spellStart"/>
      <w:r w:rsidRPr="000E5FC8">
        <w:rPr>
          <w:lang w:val="en-US"/>
        </w:rPr>
        <w:t>Palamar</w:t>
      </w:r>
      <w:proofErr w:type="spellEnd"/>
      <w:r w:rsidRPr="000E5FC8">
        <w:rPr>
          <w:lang w:val="en-US"/>
        </w:rPr>
        <w:t xml:space="preserve"> M. (2011) Climate change and species range dynamics in protected areas</w:t>
      </w:r>
      <w:r>
        <w:rPr>
          <w:lang w:val="en-US"/>
        </w:rPr>
        <w:t xml:space="preserve">. </w:t>
      </w:r>
      <w:proofErr w:type="spellStart"/>
      <w:r w:rsidRPr="000E5FC8">
        <w:t>Bioscience</w:t>
      </w:r>
      <w:proofErr w:type="spellEnd"/>
      <w:r w:rsidRPr="000E5FC8">
        <w:t xml:space="preserve"> vol61 N°10</w:t>
      </w:r>
    </w:p>
    <w:p w14:paraId="67D3E084" w14:textId="77777777" w:rsidR="000F0A0C" w:rsidRPr="00205502" w:rsidRDefault="000F0A0C" w:rsidP="000F0A0C">
      <w:pPr>
        <w:autoSpaceDE w:val="0"/>
        <w:autoSpaceDN w:val="0"/>
        <w:adjustRightInd w:val="0"/>
        <w:spacing w:before="120"/>
      </w:pPr>
      <w:proofErr w:type="spellStart"/>
      <w:r w:rsidRPr="00205502">
        <w:t>NGyuen</w:t>
      </w:r>
      <w:proofErr w:type="spellEnd"/>
      <w:r w:rsidRPr="00205502">
        <w:t xml:space="preserve"> JM. , McCoy S. et Tehei M. (2012) La gestion de la biodiversité terrestre chez Vale Nouvelle-Calédonie. VALE</w:t>
      </w:r>
    </w:p>
    <w:p w14:paraId="46592276" w14:textId="77777777" w:rsidR="000F0A0C" w:rsidRPr="00205502" w:rsidRDefault="000F0A0C" w:rsidP="000F0A0C">
      <w:pPr>
        <w:autoSpaceDE w:val="0"/>
        <w:autoSpaceDN w:val="0"/>
        <w:adjustRightInd w:val="0"/>
        <w:spacing w:before="120"/>
        <w:rPr>
          <w:bCs/>
        </w:rPr>
      </w:pPr>
      <w:r w:rsidRPr="00205502">
        <w:rPr>
          <w:bCs/>
        </w:rPr>
        <w:t xml:space="preserve">Rios J., Lefeuvre J.C., 2011, Continuités écologiques dans le grand sud de la Nouvelle-Calédonie - Phase II: application d’une méthodologie et réalisation d’une cartographie préparatoire, Conservation International. </w:t>
      </w:r>
    </w:p>
    <w:p w14:paraId="648BE208" w14:textId="77777777" w:rsidR="000F0A0C" w:rsidRDefault="000F0A0C" w:rsidP="000F0A0C">
      <w:pPr>
        <w:autoSpaceDE w:val="0"/>
        <w:autoSpaceDN w:val="0"/>
        <w:adjustRightInd w:val="0"/>
        <w:spacing w:before="120"/>
      </w:pPr>
      <w:r w:rsidRPr="00205502">
        <w:t xml:space="preserve">Rouet I., 2012. Cartographie de l'érosion en province Sud – Inventaire des données existantes dans la perspective d'un suivi cartographique de l'érosion. </w:t>
      </w:r>
      <w:proofErr w:type="spellStart"/>
      <w:r w:rsidRPr="00205502">
        <w:t>Rouetis</w:t>
      </w:r>
      <w:proofErr w:type="spellEnd"/>
      <w:r w:rsidRPr="00205502">
        <w:t xml:space="preserve"> R&amp;D 201206-01V, 16 p. pour l'ŒIL</w:t>
      </w:r>
    </w:p>
    <w:p w14:paraId="656B2C96" w14:textId="77777777" w:rsidR="000F0A0C" w:rsidRPr="001B76E7" w:rsidRDefault="000F0A0C" w:rsidP="000F0A0C">
      <w:pPr>
        <w:rPr>
          <w:lang w:val="en-US"/>
        </w:rPr>
      </w:pPr>
      <w:proofErr w:type="spellStart"/>
      <w:r>
        <w:t>Sadlier</w:t>
      </w:r>
      <w:proofErr w:type="spellEnd"/>
      <w:r>
        <w:t xml:space="preserve"> R. et Jourdan H. (2011) Inventaire herpétologique des aires protégées de la province Sud. </w:t>
      </w:r>
      <w:r w:rsidRPr="001B76E7">
        <w:rPr>
          <w:lang w:val="en-US"/>
        </w:rPr>
        <w:t>IRD/Australian Museum</w:t>
      </w:r>
    </w:p>
    <w:p w14:paraId="5B9A74F8" w14:textId="77777777" w:rsidR="000F0A0C" w:rsidRPr="000E5FC8" w:rsidRDefault="000F0A0C" w:rsidP="000F0A0C">
      <w:pPr>
        <w:autoSpaceDE w:val="0"/>
        <w:autoSpaceDN w:val="0"/>
        <w:adjustRightInd w:val="0"/>
        <w:spacing w:before="120"/>
      </w:pPr>
      <w:proofErr w:type="spellStart"/>
      <w:r w:rsidRPr="000E5FC8">
        <w:rPr>
          <w:lang w:val="en-US"/>
        </w:rPr>
        <w:t>Sieck</w:t>
      </w:r>
      <w:proofErr w:type="spellEnd"/>
      <w:r w:rsidRPr="000E5FC8">
        <w:rPr>
          <w:lang w:val="en-US"/>
        </w:rPr>
        <w:t xml:space="preserve"> M., </w:t>
      </w:r>
      <w:proofErr w:type="spellStart"/>
      <w:r w:rsidRPr="000E5FC8">
        <w:rPr>
          <w:lang w:val="en-US"/>
        </w:rPr>
        <w:t>Ibisch</w:t>
      </w:r>
      <w:proofErr w:type="spellEnd"/>
      <w:r w:rsidRPr="000E5FC8">
        <w:rPr>
          <w:lang w:val="en-US"/>
        </w:rPr>
        <w:t xml:space="preserve"> P., </w:t>
      </w:r>
      <w:proofErr w:type="spellStart"/>
      <w:r w:rsidRPr="000E5FC8">
        <w:rPr>
          <w:lang w:val="en-US"/>
        </w:rPr>
        <w:t>Moloney</w:t>
      </w:r>
      <w:proofErr w:type="spellEnd"/>
      <w:r w:rsidRPr="000E5FC8">
        <w:rPr>
          <w:lang w:val="en-US"/>
        </w:rPr>
        <w:t xml:space="preserve"> K.,</w:t>
      </w:r>
      <w:r>
        <w:rPr>
          <w:lang w:val="en-US"/>
        </w:rPr>
        <w:t xml:space="preserve"> </w:t>
      </w:r>
      <w:proofErr w:type="spellStart"/>
      <w:r>
        <w:rPr>
          <w:lang w:val="en-US"/>
        </w:rPr>
        <w:t>Jetsch</w:t>
      </w:r>
      <w:proofErr w:type="spellEnd"/>
      <w:r>
        <w:rPr>
          <w:lang w:val="en-US"/>
        </w:rPr>
        <w:t xml:space="preserve"> F. (2011) Current models broadly neglect specific needs of biodiversity in protected areas under climate change. </w:t>
      </w:r>
      <w:r w:rsidRPr="000E5FC8">
        <w:t xml:space="preserve">BMC </w:t>
      </w:r>
      <w:proofErr w:type="spellStart"/>
      <w:r w:rsidRPr="000E5FC8">
        <w:t>Ecology</w:t>
      </w:r>
      <w:proofErr w:type="spellEnd"/>
    </w:p>
    <w:p w14:paraId="4F863F4F" w14:textId="081596CE" w:rsidR="000F0A0C" w:rsidRPr="00205502" w:rsidRDefault="000F0A0C" w:rsidP="000F0A0C">
      <w:pPr>
        <w:autoSpaceDE w:val="0"/>
        <w:autoSpaceDN w:val="0"/>
        <w:adjustRightInd w:val="0"/>
        <w:spacing w:before="120"/>
      </w:pPr>
      <w:r w:rsidRPr="00205502">
        <w:t>VALE (2014a) La restauration écologique. D</w:t>
      </w:r>
      <w:r w:rsidR="009B6DFC">
        <w:t>ossier de presse. VALE Nouvelle-</w:t>
      </w:r>
      <w:r w:rsidRPr="00205502">
        <w:t>Calédonie</w:t>
      </w:r>
    </w:p>
    <w:p w14:paraId="6C37A525" w14:textId="77777777" w:rsidR="000F0A0C" w:rsidRPr="00205502" w:rsidRDefault="000F0A0C" w:rsidP="000F0A0C">
      <w:pPr>
        <w:autoSpaceDE w:val="0"/>
        <w:autoSpaceDN w:val="0"/>
        <w:adjustRightInd w:val="0"/>
        <w:spacing w:before="120"/>
      </w:pPr>
      <w:r w:rsidRPr="00205502">
        <w:t>VALE (2014b)  Bilan des opérations de gestion des espèces envahissantes sur le  site industriel de VALE NC</w:t>
      </w:r>
    </w:p>
    <w:p w14:paraId="2DC7686A" w14:textId="77777777" w:rsidR="000F0A0C" w:rsidRPr="00205502" w:rsidRDefault="000F0A0C" w:rsidP="000F0A0C">
      <w:pPr>
        <w:autoSpaceDE w:val="0"/>
        <w:autoSpaceDN w:val="0"/>
        <w:adjustRightInd w:val="0"/>
        <w:spacing w:before="120"/>
      </w:pPr>
      <w:r w:rsidRPr="00205502">
        <w:rPr>
          <w:rFonts w:cs="Times New Roman"/>
        </w:rPr>
        <w:t>VALE (2014c) Espèces rares et protégées dans la zone d’influence des infrastructures  industrielles et minières de Vale NC : Bilan 2013 des activités de conservation</w:t>
      </w:r>
    </w:p>
    <w:p w14:paraId="55FD7A9B" w14:textId="77777777" w:rsidR="000F0A0C" w:rsidRPr="00C9407C" w:rsidRDefault="000F0A0C" w:rsidP="000F0A0C">
      <w:pPr>
        <w:rPr>
          <w:noProof/>
          <w:lang w:val="en-US"/>
        </w:rPr>
      </w:pPr>
      <w:r w:rsidRPr="00205502">
        <w:rPr>
          <w:noProof/>
        </w:rPr>
        <w:t xml:space="preserve">Wantiez L, Frolla P, Gouroparawa D, Keller F (2012). Etat initial du récif des 5 Miles, commune du Mont Dore. </w:t>
      </w:r>
      <w:r>
        <w:rPr>
          <w:noProof/>
        </w:rPr>
        <w:t>province</w:t>
      </w:r>
      <w:r w:rsidRPr="00205502">
        <w:rPr>
          <w:noProof/>
        </w:rPr>
        <w:t xml:space="preserve"> Sud de la Nouvelle-Calédonie, Aquarium des lagons. </w:t>
      </w:r>
      <w:r w:rsidRPr="00C9407C">
        <w:rPr>
          <w:noProof/>
          <w:lang w:val="en-US"/>
        </w:rPr>
        <w:t>44 pages</w:t>
      </w:r>
    </w:p>
    <w:p w14:paraId="78556CD0" w14:textId="77777777" w:rsidR="000F0A0C" w:rsidRPr="0088473F" w:rsidRDefault="000F0A0C" w:rsidP="000F0A0C">
      <w:pPr>
        <w:rPr>
          <w:noProof/>
        </w:rPr>
      </w:pPr>
      <w:r w:rsidRPr="000E5FC8">
        <w:rPr>
          <w:noProof/>
          <w:lang w:val="en-US"/>
        </w:rPr>
        <w:t xml:space="preserve">Wilmé L., Goodman S., Ganzhorn J. </w:t>
      </w:r>
      <w:r>
        <w:rPr>
          <w:noProof/>
          <w:lang w:val="en-US"/>
        </w:rPr>
        <w:t xml:space="preserve">(2006) Biogeographic evolution of Madagascar’s micro-endemic biota. </w:t>
      </w:r>
      <w:r w:rsidRPr="0088473F">
        <w:rPr>
          <w:noProof/>
        </w:rPr>
        <w:t xml:space="preserve">Science vol 312 </w:t>
      </w:r>
    </w:p>
    <w:p w14:paraId="2CBDD93D" w14:textId="2586CC20" w:rsidR="00F10E02" w:rsidRDefault="00F10E02" w:rsidP="00F10E02">
      <w:pPr>
        <w:rPr>
          <w:noProof/>
        </w:rPr>
      </w:pPr>
      <w:r>
        <w:t>DAVAR </w:t>
      </w:r>
      <w:proofErr w:type="gramStart"/>
      <w:r>
        <w:t>:</w:t>
      </w:r>
      <w:proofErr w:type="gramEnd"/>
      <w:r w:rsidR="00FF27A1">
        <w:fldChar w:fldCharType="begin"/>
      </w:r>
      <w:r w:rsidR="00FF27A1">
        <w:instrText xml:space="preserve"> HYPERLINK "ftp://ftp.gouv.nc/DAVAR/Guides_CDC/Normes_Standards_Qualite/Thematiques_Eau_Reglementees_NC.pdf" </w:instrText>
      </w:r>
      <w:r w:rsidR="00FF27A1">
        <w:fldChar w:fldCharType="separate"/>
      </w:r>
      <w:r w:rsidRPr="00965248">
        <w:rPr>
          <w:rStyle w:val="Lienhypertexte"/>
        </w:rPr>
        <w:t>ftp://ftp.gouv.nc/DAVAR/Guides_CDC/Normes_Standards_Qualite/Thematiques_Eau_Reglementees_NC.pdf</w:t>
      </w:r>
      <w:r w:rsidR="00FF27A1">
        <w:rPr>
          <w:rStyle w:val="Lienhypertexte"/>
        </w:rPr>
        <w:fldChar w:fldCharType="end"/>
      </w:r>
    </w:p>
    <w:p w14:paraId="0A43CFB5" w14:textId="77777777" w:rsidR="00F10E02" w:rsidRDefault="00F10E02" w:rsidP="000F0A0C">
      <w:pPr>
        <w:rPr>
          <w:noProof/>
        </w:rPr>
      </w:pPr>
    </w:p>
    <w:p w14:paraId="35423BCC" w14:textId="2CD24092" w:rsidR="00F84088" w:rsidRDefault="00F84088">
      <w:pPr>
        <w:spacing w:after="160" w:line="259" w:lineRule="auto"/>
        <w:jc w:val="left"/>
        <w:rPr>
          <w:b/>
          <w:u w:val="single"/>
        </w:rPr>
      </w:pPr>
      <w:r>
        <w:rPr>
          <w:b/>
          <w:u w:val="single"/>
        </w:rPr>
        <w:br w:type="page"/>
      </w:r>
    </w:p>
    <w:p w14:paraId="1903D9FD" w14:textId="77777777" w:rsidR="007E6645" w:rsidRDefault="007E6645" w:rsidP="000F0A0C">
      <w:pPr>
        <w:rPr>
          <w:noProof/>
        </w:rPr>
      </w:pPr>
    </w:p>
    <w:p w14:paraId="43CE8B30" w14:textId="77777777" w:rsidR="00F84088" w:rsidRDefault="00F84088" w:rsidP="000F0A0C">
      <w:pPr>
        <w:rPr>
          <w:noProof/>
        </w:rPr>
      </w:pPr>
    </w:p>
    <w:p w14:paraId="65BE86D4" w14:textId="77777777" w:rsidR="00F84088" w:rsidRDefault="00F84088" w:rsidP="000F0A0C">
      <w:pPr>
        <w:rPr>
          <w:noProof/>
        </w:rPr>
      </w:pPr>
    </w:p>
    <w:p w14:paraId="59475D6A" w14:textId="77777777" w:rsidR="00F84088" w:rsidRDefault="00F84088" w:rsidP="000F0A0C">
      <w:pPr>
        <w:rPr>
          <w:noProof/>
        </w:rPr>
      </w:pPr>
    </w:p>
    <w:p w14:paraId="49085702" w14:textId="77777777" w:rsidR="004535D4" w:rsidRDefault="004535D4" w:rsidP="000F0A0C">
      <w:pPr>
        <w:rPr>
          <w:noProof/>
        </w:rPr>
      </w:pPr>
    </w:p>
    <w:p w14:paraId="5FFECC94" w14:textId="77777777" w:rsidR="004535D4" w:rsidRDefault="004535D4" w:rsidP="000F0A0C">
      <w:pPr>
        <w:rPr>
          <w:noProof/>
        </w:rPr>
      </w:pPr>
    </w:p>
    <w:p w14:paraId="5C6062A6" w14:textId="77777777" w:rsidR="004535D4" w:rsidRDefault="004535D4" w:rsidP="000F0A0C">
      <w:pPr>
        <w:rPr>
          <w:noProof/>
        </w:rPr>
      </w:pPr>
    </w:p>
    <w:p w14:paraId="21D782A7" w14:textId="77777777" w:rsidR="00F84088" w:rsidRDefault="00F84088" w:rsidP="000F0A0C">
      <w:pPr>
        <w:rPr>
          <w:noProof/>
        </w:rPr>
      </w:pPr>
    </w:p>
    <w:p w14:paraId="63BBFDA8" w14:textId="77777777" w:rsidR="00F84088" w:rsidRDefault="00F84088" w:rsidP="000F0A0C">
      <w:pPr>
        <w:rPr>
          <w:noProof/>
        </w:rPr>
      </w:pPr>
    </w:p>
    <w:p w14:paraId="3DFF10B0" w14:textId="77777777" w:rsidR="00F84088" w:rsidRDefault="00F84088" w:rsidP="000F0A0C">
      <w:pPr>
        <w:rPr>
          <w:noProof/>
        </w:rPr>
      </w:pPr>
    </w:p>
    <w:p w14:paraId="7D301709" w14:textId="77777777" w:rsidR="00F84088" w:rsidRDefault="00F84088" w:rsidP="000F0A0C">
      <w:pPr>
        <w:rPr>
          <w:noProof/>
        </w:rPr>
      </w:pPr>
    </w:p>
    <w:p w14:paraId="38F0B213" w14:textId="3A78D822" w:rsidR="00F84088" w:rsidRPr="004535D4" w:rsidRDefault="00F84088" w:rsidP="004535D4">
      <w:pPr>
        <w:jc w:val="center"/>
        <w:rPr>
          <w:b/>
          <w:noProof/>
          <w:sz w:val="36"/>
        </w:rPr>
      </w:pPr>
      <w:r w:rsidRPr="004535D4">
        <w:rPr>
          <w:b/>
          <w:noProof/>
          <w:sz w:val="36"/>
        </w:rPr>
        <w:t xml:space="preserve">Annexe 1 : </w:t>
      </w:r>
      <w:r w:rsidR="004535D4" w:rsidRPr="004535D4">
        <w:rPr>
          <w:b/>
          <w:noProof/>
          <w:sz w:val="36"/>
        </w:rPr>
        <w:t>Résumé exécutif de l’étude relative à la faisabilité de l’écotourisme dans le Grand Sud (Gavoty et al., 2016).</w:t>
      </w:r>
    </w:p>
    <w:p w14:paraId="4116171B" w14:textId="07814333" w:rsidR="00C705E6" w:rsidRDefault="00C705E6">
      <w:pPr>
        <w:spacing w:after="160" w:line="259" w:lineRule="auto"/>
        <w:jc w:val="left"/>
        <w:rPr>
          <w:noProof/>
        </w:rPr>
      </w:pPr>
      <w:r>
        <w:rPr>
          <w:noProof/>
        </w:rPr>
        <w:br w:type="page"/>
      </w:r>
    </w:p>
    <w:p w14:paraId="437F71A2" w14:textId="77777777" w:rsidR="004535D4" w:rsidRDefault="004535D4" w:rsidP="004535D4">
      <w:pPr>
        <w:pStyle w:val="Titre1"/>
        <w:numPr>
          <w:ilvl w:val="0"/>
          <w:numId w:val="0"/>
        </w:numPr>
        <w:ind w:left="360"/>
      </w:pPr>
      <w:bookmarkStart w:id="118" w:name="_Toc326420972"/>
      <w:bookmarkStart w:id="119" w:name="_Toc471390119"/>
      <w:r>
        <w:t>Résumé exécutif</w:t>
      </w:r>
      <w:bookmarkEnd w:id="118"/>
      <w:bookmarkEnd w:id="119"/>
    </w:p>
    <w:p w14:paraId="0B371D36" w14:textId="77777777" w:rsidR="004535D4" w:rsidRPr="0013768A" w:rsidRDefault="004535D4" w:rsidP="004535D4"/>
    <w:p w14:paraId="5C684D6C" w14:textId="77777777" w:rsidR="004535D4" w:rsidRPr="004535D4" w:rsidRDefault="004535D4" w:rsidP="004535D4">
      <w:pPr>
        <w:rPr>
          <w:color w:val="FF0000"/>
        </w:rPr>
      </w:pPr>
    </w:p>
    <w:p w14:paraId="286F19E7" w14:textId="77777777" w:rsidR="004535D4" w:rsidRPr="004535D4" w:rsidRDefault="004535D4" w:rsidP="004535D4">
      <w:pPr>
        <w:pStyle w:val="conclusion"/>
        <w:pBdr>
          <w:top w:val="none" w:sz="0" w:space="0" w:color="auto"/>
          <w:left w:val="none" w:sz="0" w:space="0" w:color="auto"/>
          <w:bottom w:val="none" w:sz="0" w:space="0" w:color="auto"/>
          <w:right w:val="none" w:sz="0" w:space="0" w:color="auto"/>
        </w:pBdr>
        <w:shd w:val="clear" w:color="auto" w:fill="auto"/>
        <w:spacing w:before="0" w:after="0" w:line="240" w:lineRule="auto"/>
        <w:rPr>
          <w:rFonts w:eastAsiaTheme="minorEastAsia" w:cstheme="minorBidi"/>
          <w:b w:val="0"/>
          <w:bCs w:val="0"/>
          <w:szCs w:val="22"/>
        </w:rPr>
      </w:pPr>
      <w:r w:rsidRPr="004535D4">
        <w:rPr>
          <w:rFonts w:eastAsiaTheme="minorEastAsia" w:cstheme="minorBidi"/>
          <w:b w:val="0"/>
          <w:bCs w:val="0"/>
          <w:szCs w:val="22"/>
        </w:rPr>
        <w:t xml:space="preserve">Le présent document vise à analyser la faisabilité du développement d’activités soutenables génératrices de </w:t>
      </w:r>
      <w:proofErr w:type="spellStart"/>
      <w:r w:rsidRPr="004535D4">
        <w:rPr>
          <w:rFonts w:eastAsiaTheme="minorEastAsia" w:cstheme="minorBidi"/>
          <w:b w:val="0"/>
          <w:bCs w:val="0"/>
          <w:szCs w:val="22"/>
        </w:rPr>
        <w:t>revenues</w:t>
      </w:r>
      <w:proofErr w:type="spellEnd"/>
      <w:r w:rsidRPr="004535D4">
        <w:rPr>
          <w:rFonts w:eastAsiaTheme="minorEastAsia" w:cstheme="minorBidi"/>
          <w:b w:val="0"/>
          <w:bCs w:val="0"/>
          <w:szCs w:val="22"/>
        </w:rPr>
        <w:t xml:space="preserve"> au sein du site pilote du Grand Sud. En effet, l</w:t>
      </w:r>
      <w:r w:rsidRPr="004535D4">
        <w:rPr>
          <w:b w:val="0"/>
          <w:szCs w:val="22"/>
        </w:rPr>
        <w:t xml:space="preserve">a gestion intégrée des zones côtières (GIZC) est un processus basé sur la prise en compte des trois piliers du développement soutenable : économie, social et environnement. Ce type de gestion passe donc par la mise en place d’une économie verte, respectueuse de l’environnement et source de développement économique soutenable pour les populations locales. Au sein du site pilote, le principal axe de développement économique repose actuellement sur l’exploitation minière et sur les activités liées indirectement à celle-ci (maintenance industrielle, roulage, gardiennage, restauration/services,…). Ce type d’activités s’apparente plutôt à des modèles économiques qualifiés de « gris » ou « noirs », conduisant à des pollutions, au gaspillage et/ou l’épuisement des ressources non renouvelables, et à la destruction de l’environnement. Aujourd’hui il est donc nécessaire de lancer une réflexion sur les opportunités de développement d’activités économiques proposant des alternatives ou des compléments « soutenables» aux activités existantes. </w:t>
      </w:r>
    </w:p>
    <w:p w14:paraId="49417B73" w14:textId="77777777" w:rsidR="004535D4" w:rsidRPr="004535D4" w:rsidRDefault="004535D4" w:rsidP="004535D4">
      <w:pPr>
        <w:pStyle w:val="conclusion"/>
        <w:pBdr>
          <w:top w:val="none" w:sz="0" w:space="0" w:color="auto"/>
          <w:left w:val="none" w:sz="0" w:space="0" w:color="auto"/>
          <w:bottom w:val="none" w:sz="0" w:space="0" w:color="auto"/>
          <w:right w:val="none" w:sz="0" w:space="0" w:color="auto"/>
        </w:pBdr>
        <w:shd w:val="clear" w:color="auto" w:fill="auto"/>
        <w:spacing w:before="0" w:after="0" w:line="240" w:lineRule="auto"/>
        <w:rPr>
          <w:rFonts w:eastAsiaTheme="minorEastAsia" w:cstheme="minorBidi"/>
          <w:b w:val="0"/>
          <w:bCs w:val="0"/>
          <w:szCs w:val="22"/>
        </w:rPr>
      </w:pPr>
      <w:r w:rsidRPr="004535D4">
        <w:rPr>
          <w:b w:val="0"/>
          <w:szCs w:val="22"/>
        </w:rPr>
        <w:t>Parmi les activités économiques potentiellement compatibles avec les caractéristiques du site pilote (site naturel, terres coutumières, faiblement peuplées), et pouvant s’inscrire dans une stratégie d’économie durable, l ‘écotourisme représente à première vue une opportunité intéressante.</w:t>
      </w:r>
      <w:r w:rsidRPr="004535D4">
        <w:rPr>
          <w:rFonts w:eastAsiaTheme="minorEastAsia" w:cstheme="minorBidi"/>
          <w:b w:val="0"/>
          <w:bCs w:val="0"/>
          <w:szCs w:val="22"/>
        </w:rPr>
        <w:t xml:space="preserve"> En effet, et comme le montrent de multiples initiatives dans le monde en développement (Afrique de l’Est, Amérique centrale,….), l’écotourisme peut avoir des retombées positives pour l’environnement mais également pour les populations locales et s’inscrit dans une démarche de développement soutenable. </w:t>
      </w:r>
    </w:p>
    <w:p w14:paraId="7029BE05" w14:textId="77777777" w:rsidR="004535D4" w:rsidRPr="004535D4" w:rsidRDefault="004535D4" w:rsidP="004535D4">
      <w:pPr>
        <w:pStyle w:val="conclusion"/>
        <w:pBdr>
          <w:top w:val="none" w:sz="0" w:space="0" w:color="auto"/>
          <w:left w:val="none" w:sz="0" w:space="0" w:color="auto"/>
          <w:bottom w:val="none" w:sz="0" w:space="0" w:color="auto"/>
          <w:right w:val="none" w:sz="0" w:space="0" w:color="auto"/>
        </w:pBdr>
        <w:shd w:val="clear" w:color="auto" w:fill="auto"/>
        <w:spacing w:before="0" w:after="0" w:line="240" w:lineRule="auto"/>
        <w:rPr>
          <w:rFonts w:eastAsiaTheme="minorEastAsia" w:cstheme="minorBidi"/>
          <w:b w:val="0"/>
          <w:bCs w:val="0"/>
          <w:szCs w:val="22"/>
        </w:rPr>
      </w:pPr>
    </w:p>
    <w:p w14:paraId="0C6BBE74" w14:textId="77777777" w:rsidR="004535D4" w:rsidRPr="004535D4" w:rsidRDefault="004535D4" w:rsidP="004535D4">
      <w:pPr>
        <w:pStyle w:val="conclusion"/>
        <w:pBdr>
          <w:top w:val="none" w:sz="0" w:space="0" w:color="auto"/>
          <w:left w:val="none" w:sz="0" w:space="0" w:color="auto"/>
          <w:bottom w:val="none" w:sz="0" w:space="0" w:color="auto"/>
          <w:right w:val="none" w:sz="0" w:space="0" w:color="auto"/>
        </w:pBdr>
        <w:shd w:val="clear" w:color="auto" w:fill="auto"/>
        <w:spacing w:before="0" w:after="0" w:line="240" w:lineRule="auto"/>
        <w:rPr>
          <w:rFonts w:eastAsiaTheme="minorEastAsia" w:cstheme="minorBidi"/>
          <w:b w:val="0"/>
          <w:bCs w:val="0"/>
          <w:szCs w:val="22"/>
        </w:rPr>
      </w:pPr>
      <w:r w:rsidRPr="004535D4">
        <w:rPr>
          <w:rFonts w:eastAsiaTheme="minorEastAsia" w:cstheme="minorBidi"/>
          <w:b w:val="0"/>
          <w:bCs w:val="0"/>
          <w:szCs w:val="22"/>
        </w:rPr>
        <w:t xml:space="preserve">En Nouvelle-Calédonie, le tourisme apparaît comme un secteur prioritaire de développement depuis 2005. Plusieurs recommandations issues des ateliers du tourisme de 2005 ont été mises en place (augmentation du nombre d’hôtels, système de classification des hébergements,…) De nombreuses aides au développement (appuis financiers ou accompagnement et formations) ont également été mises en œuvre par la province Sud et par d’autres collectivités locales pour accompagner les micro-entrepreneurs et entrepreneurs du secteur. </w:t>
      </w:r>
    </w:p>
    <w:p w14:paraId="1C762CB4" w14:textId="77777777" w:rsidR="004535D4" w:rsidRPr="004535D4" w:rsidRDefault="004535D4" w:rsidP="004535D4">
      <w:r w:rsidRPr="004535D4">
        <w:t xml:space="preserve">Aujourd’hui, entre 520.000 et 530.000 touristes allogènes visitent chaque année la Nouvelle-Calédonie. </w:t>
      </w:r>
      <w:proofErr w:type="spellStart"/>
      <w:r w:rsidRPr="004535D4">
        <w:t>Soixante quinze</w:t>
      </w:r>
      <w:proofErr w:type="spellEnd"/>
      <w:r w:rsidRPr="004535D4">
        <w:t xml:space="preserve"> pourcent d’entre eux sont des croisiéristes qui ne restent en Nouvelle-Calédonie que le temps d’une ou deux escales. Globalement le tourisme représente une source de retombées économiques non négligeable puisque ces dernières années, ce secteur représente environ 5% du PIB Néo-calédonien contre 9% pour le secteur du Nickel (ISEE, 2015).</w:t>
      </w:r>
    </w:p>
    <w:p w14:paraId="7C9DB095" w14:textId="77777777" w:rsidR="004535D4" w:rsidRPr="004535D4" w:rsidRDefault="004535D4" w:rsidP="004535D4"/>
    <w:p w14:paraId="488C3100" w14:textId="77777777" w:rsidR="004535D4" w:rsidRPr="004535D4" w:rsidRDefault="004535D4" w:rsidP="004535D4">
      <w:r w:rsidRPr="004535D4">
        <w:t xml:space="preserve">Il est aujourd’hui difficile d’estimer avec précision l’activité touristique à l’échelle du site. Selon les estimations disponibles près de 80.000 touristes (et visiteurs professionnels) visitent le Grand Sud chaque année. Il faut également ajouter à ces derniers les 21.000 personnes qui arpentent les sentiers localisés hors des aires protégées et comptabilisées par la Direction de la Jeunesse et des Sport. Le site est surtout fréquenté par des touristes locaux et la part du tourisme international y apparaît très faible. </w:t>
      </w:r>
    </w:p>
    <w:p w14:paraId="4540A3FE" w14:textId="77777777" w:rsidR="004535D4" w:rsidRPr="004535D4" w:rsidRDefault="004535D4" w:rsidP="004535D4"/>
    <w:p w14:paraId="5BE01CB1" w14:textId="77777777" w:rsidR="004535D4" w:rsidRPr="004535D4" w:rsidRDefault="004535D4" w:rsidP="004535D4">
      <w:pPr>
        <w:pStyle w:val="conclusion"/>
        <w:pBdr>
          <w:top w:val="none" w:sz="0" w:space="0" w:color="auto"/>
          <w:left w:val="none" w:sz="0" w:space="0" w:color="auto"/>
          <w:bottom w:val="none" w:sz="0" w:space="0" w:color="auto"/>
          <w:right w:val="none" w:sz="0" w:space="0" w:color="auto"/>
        </w:pBdr>
        <w:shd w:val="clear" w:color="auto" w:fill="auto"/>
        <w:spacing w:before="0" w:after="0" w:line="240" w:lineRule="auto"/>
        <w:rPr>
          <w:rFonts w:eastAsiaTheme="minorEastAsia" w:cstheme="minorBidi"/>
          <w:b w:val="0"/>
          <w:bCs w:val="0"/>
          <w:szCs w:val="22"/>
        </w:rPr>
      </w:pPr>
      <w:r w:rsidRPr="004535D4">
        <w:rPr>
          <w:rFonts w:eastAsiaTheme="minorEastAsia" w:cstheme="minorBidi"/>
          <w:b w:val="0"/>
          <w:bCs w:val="0"/>
          <w:szCs w:val="22"/>
        </w:rPr>
        <w:t xml:space="preserve">Les paysages uniques et contrastés du Grand Sud, ainsi que sa biodiversité exceptionnelle (endémisme du maquis minier, présence des baleines en hiver,..) constituent l’atout principal de cette région. Selon les professionnels du tourisme cette région se positionne donc comme une destination d’aventure, riche de challenges sportifs accessibles à tous, où les touristes peuvent accéder au bien-être à travers l’effort physique. Le site pilote bénéficie aujourd’hui de l’existence de nombreux sentiers de randonnée pédestres (GR et PR), ainsi que de la présence de pistes cyclables. Ces infrastructures aménagées par la province Sud sont balisées et entretenues. Plusieurs opérateurs privés proposent aujourd’hui diverses activités de sport-nature à l’échelle du site pilote. Ces activités sont essentiellement concentrées au sein des aires protégées ou le long des sentiers de randonnées qui sillonnent le site. Des activités nautiques (charter, </w:t>
      </w:r>
      <w:proofErr w:type="spellStart"/>
      <w:r w:rsidRPr="004535D4">
        <w:rPr>
          <w:rFonts w:eastAsiaTheme="minorEastAsia" w:cstheme="minorBidi"/>
          <w:b w:val="0"/>
          <w:bCs w:val="0"/>
          <w:szCs w:val="22"/>
        </w:rPr>
        <w:t>whale</w:t>
      </w:r>
      <w:proofErr w:type="spellEnd"/>
      <w:r w:rsidRPr="004535D4">
        <w:rPr>
          <w:rFonts w:eastAsiaTheme="minorEastAsia" w:cstheme="minorBidi"/>
          <w:b w:val="0"/>
          <w:bCs w:val="0"/>
          <w:szCs w:val="22"/>
        </w:rPr>
        <w:t xml:space="preserve"> </w:t>
      </w:r>
      <w:proofErr w:type="spellStart"/>
      <w:r w:rsidRPr="004535D4">
        <w:rPr>
          <w:rFonts w:eastAsiaTheme="minorEastAsia" w:cstheme="minorBidi"/>
          <w:b w:val="0"/>
          <w:bCs w:val="0"/>
          <w:szCs w:val="22"/>
        </w:rPr>
        <w:t>watching</w:t>
      </w:r>
      <w:proofErr w:type="spellEnd"/>
      <w:r w:rsidRPr="004535D4">
        <w:rPr>
          <w:rFonts w:eastAsiaTheme="minorEastAsia" w:cstheme="minorBidi"/>
          <w:b w:val="0"/>
          <w:bCs w:val="0"/>
          <w:szCs w:val="22"/>
        </w:rPr>
        <w:t xml:space="preserve">, plongée, kayac, plaisance) sont également proposées en baie de Prony ou dans le Grand Lagon Sud. La côte Est apparaît aujourd’hui sous-utilisée par ces opérateurs. Seule la côte oubliée au Nord est utilisée pour des randonnées en kayacs ou ponctuellement par les yachts de luxe.  </w:t>
      </w:r>
    </w:p>
    <w:p w14:paraId="3FB98ED6" w14:textId="77777777" w:rsidR="004535D4" w:rsidRPr="004535D4" w:rsidRDefault="004535D4" w:rsidP="004535D4">
      <w:r w:rsidRPr="004535D4">
        <w:t xml:space="preserve">Une partie de la population locale est déjà impliquée et intéressée à ces activités, notamment au travers le développement de structures d’hébergement. Le seul hôtel du site appartient à une famille du clan </w:t>
      </w:r>
      <w:proofErr w:type="spellStart"/>
      <w:r w:rsidRPr="004535D4">
        <w:t>Attiti</w:t>
      </w:r>
      <w:proofErr w:type="spellEnd"/>
      <w:r w:rsidRPr="004535D4">
        <w:t xml:space="preserve"> et les campings et gîtes situés en dehors des aires protégées provinciales sont tous tenus par des habitants des tribus. Ces structures se fournissent en produits frais (fruits et légumes, produits de la mer) auprès des habitants de la région, même si ces filières économiques sont aujourd’hui peu développées et structurées. Des partenariats occasionnels sont également mis en place entre des opérateurs privés et ces populations afin de proposer des activités touristiques. Notons toutefois que ces partenariats ne sont pas toujours pleinement opérationnels et demandent à être renforcés. Enfin toute une gamme de formations et d’aides à l’investissement existe à l’échelle provinciale ou territoriale afin d’accompagner le développement de l’activité touristique.</w:t>
      </w:r>
    </w:p>
    <w:p w14:paraId="4CA98E18" w14:textId="77777777" w:rsidR="004535D4" w:rsidRPr="004535D4" w:rsidRDefault="004535D4" w:rsidP="004535D4">
      <w:r w:rsidRPr="004535D4">
        <w:t xml:space="preserve">Malgré ces atouts et avancées favorables au développement de l’écotourisme, plusieurs faiblesses ont été identifiées, faiblesses qui pourraient freiner l’accès de l’éco-tourisme au statut de secteur économiquement viable.  Les pistes envisagées pour lever ses freins relèvent des champs de la gouvernance et de la planification, du soutien à l’entreprenariat, du renforcement de capacité, de la promotion et des mécanismes de financement. </w:t>
      </w:r>
    </w:p>
    <w:p w14:paraId="1FBD0D35" w14:textId="77777777" w:rsidR="004535D4" w:rsidRPr="004535D4" w:rsidRDefault="004535D4" w:rsidP="004535D4">
      <w:r w:rsidRPr="004535D4">
        <w:t xml:space="preserve">Dans un premier temps un travail de planification en interaction avec les différentes tribus est nécessaire, afin d’identifier les volontés de développement, les projets, les ressources et moyens nécessaires et les partenariats possibles. Dans un second temps, cette planification devra être intégrée à une planification plus générale à l’échelle du Grand Sud, qui permette d’établir un zonage des activités touristiques en fonction des enjeux environnementaux, mais également des autres activités économiques (pêche, mines,…) </w:t>
      </w:r>
    </w:p>
    <w:p w14:paraId="32B05F9B" w14:textId="77777777" w:rsidR="004535D4" w:rsidRPr="004535D4" w:rsidRDefault="004535D4" w:rsidP="004535D4">
      <w:r w:rsidRPr="004535D4">
        <w:t xml:space="preserve">Des mesures pour soutenir l’entreprenariat locale et des plans de formation sont nécessaires pour garantir la diffusion des meilleures pratiques observées en Nouvelle Calédonie comme dans d’autres régions du Pacifique Sud, voire ailleurs. L’écotourisme étant une notion innovante, le secteur nécessite des campagnes de sensibilisation et de formation des acteurs concernés sur le site du projet, notamment au regard des attentes des visiteurs. </w:t>
      </w:r>
    </w:p>
    <w:p w14:paraId="33507D60" w14:textId="77777777" w:rsidR="004535D4" w:rsidRPr="004535D4" w:rsidRDefault="004535D4" w:rsidP="004535D4">
      <w:r w:rsidRPr="004535D4">
        <w:t xml:space="preserve">La promotion des produits écotouristiques nécessite outre des actions de communication, d’élaborer un label provincial « écotourisme » afin de permettre aux services / produits </w:t>
      </w:r>
      <w:proofErr w:type="spellStart"/>
      <w:r w:rsidRPr="004535D4">
        <w:t>éco-touristiques</w:t>
      </w:r>
      <w:proofErr w:type="spellEnd"/>
      <w:r w:rsidRPr="004535D4">
        <w:t xml:space="preserve"> locaux de se démarquer sur le marché national et international. </w:t>
      </w:r>
    </w:p>
    <w:p w14:paraId="31E68AF7" w14:textId="77777777" w:rsidR="004535D4" w:rsidRDefault="004535D4" w:rsidP="004535D4">
      <w:r w:rsidRPr="004535D4">
        <w:t xml:space="preserve">En parallèle la mise en œuvre de l’écotourisme doit s‘accompagner d’une réflexion sur la mise en place de mécanismes financiers qui permettent non seulement le développement économique des communautés locales, mais aussi la génération de revenus qui bénéficient à la préservation des sites touristiques. Les mécanismes à mettre en place seront envisagés de manière plus approfondie et opérationnelle dans le livrable : « Etude de faisabilité des mécanismes financiers » qui fera suite au présent rapport. </w:t>
      </w:r>
    </w:p>
    <w:p w14:paraId="746DFD52" w14:textId="77777777" w:rsidR="004535D4" w:rsidRDefault="004535D4" w:rsidP="004535D4"/>
    <w:p w14:paraId="3A9C1997" w14:textId="118E97CA" w:rsidR="004535D4" w:rsidRDefault="004535D4">
      <w:pPr>
        <w:spacing w:after="160" w:line="259" w:lineRule="auto"/>
        <w:jc w:val="left"/>
      </w:pPr>
      <w:r>
        <w:br w:type="page"/>
      </w:r>
    </w:p>
    <w:p w14:paraId="2661E35F" w14:textId="77777777" w:rsidR="004535D4" w:rsidRPr="004535D4" w:rsidRDefault="004535D4" w:rsidP="004535D4"/>
    <w:p w14:paraId="37673B2E" w14:textId="408A6295" w:rsidR="000F0A0C" w:rsidRDefault="000F0A0C" w:rsidP="000F0A0C">
      <w:pPr>
        <w:spacing w:before="100" w:beforeAutospacing="1" w:afterAutospacing="1"/>
        <w:rPr>
          <w:b/>
          <w:bCs/>
          <w:color w:val="0070C0"/>
        </w:rPr>
      </w:pPr>
    </w:p>
    <w:p w14:paraId="3A20EFFA" w14:textId="77777777" w:rsidR="004535D4" w:rsidRDefault="004535D4" w:rsidP="000F0A0C">
      <w:pPr>
        <w:spacing w:before="100" w:beforeAutospacing="1" w:afterAutospacing="1"/>
        <w:rPr>
          <w:b/>
          <w:bCs/>
          <w:color w:val="0070C0"/>
        </w:rPr>
      </w:pPr>
    </w:p>
    <w:p w14:paraId="3801FC58" w14:textId="77777777" w:rsidR="004535D4" w:rsidRDefault="004535D4" w:rsidP="000F0A0C">
      <w:pPr>
        <w:spacing w:before="100" w:beforeAutospacing="1" w:afterAutospacing="1"/>
        <w:rPr>
          <w:b/>
          <w:bCs/>
          <w:color w:val="0070C0"/>
        </w:rPr>
      </w:pPr>
    </w:p>
    <w:p w14:paraId="3F3A86D3" w14:textId="77777777" w:rsidR="004535D4" w:rsidRDefault="004535D4" w:rsidP="000F0A0C">
      <w:pPr>
        <w:spacing w:before="100" w:beforeAutospacing="1" w:afterAutospacing="1"/>
        <w:rPr>
          <w:b/>
          <w:bCs/>
          <w:color w:val="0070C0"/>
        </w:rPr>
      </w:pPr>
    </w:p>
    <w:p w14:paraId="1CA318DF" w14:textId="77777777" w:rsidR="004535D4" w:rsidRDefault="004535D4" w:rsidP="000F0A0C">
      <w:pPr>
        <w:spacing w:before="100" w:beforeAutospacing="1" w:afterAutospacing="1"/>
        <w:rPr>
          <w:b/>
          <w:bCs/>
          <w:color w:val="0070C0"/>
        </w:rPr>
      </w:pPr>
    </w:p>
    <w:p w14:paraId="37FDEEB1" w14:textId="77777777" w:rsidR="004535D4" w:rsidRDefault="004535D4" w:rsidP="000F0A0C">
      <w:pPr>
        <w:spacing w:before="100" w:beforeAutospacing="1" w:afterAutospacing="1"/>
        <w:rPr>
          <w:b/>
          <w:bCs/>
          <w:color w:val="0070C0"/>
        </w:rPr>
      </w:pPr>
    </w:p>
    <w:p w14:paraId="4E96D8B4" w14:textId="59F43662" w:rsidR="004535D4" w:rsidRPr="004535D4" w:rsidRDefault="004535D4" w:rsidP="004535D4">
      <w:pPr>
        <w:jc w:val="center"/>
        <w:rPr>
          <w:b/>
          <w:noProof/>
          <w:sz w:val="36"/>
        </w:rPr>
      </w:pPr>
      <w:r>
        <w:rPr>
          <w:b/>
          <w:noProof/>
          <w:sz w:val="36"/>
        </w:rPr>
        <w:t>Annexe 2</w:t>
      </w:r>
      <w:r w:rsidRPr="004535D4">
        <w:rPr>
          <w:b/>
          <w:noProof/>
          <w:sz w:val="36"/>
        </w:rPr>
        <w:t xml:space="preserve"> : </w:t>
      </w:r>
      <w:r>
        <w:rPr>
          <w:b/>
          <w:noProof/>
          <w:sz w:val="36"/>
        </w:rPr>
        <w:t>Le plan d’action Océanien pour les zones humides – feuille de route 2016-2018</w:t>
      </w:r>
    </w:p>
    <w:p w14:paraId="23BAC150" w14:textId="39A0E5CD" w:rsidR="004535D4" w:rsidRDefault="004535D4">
      <w:pPr>
        <w:spacing w:after="160" w:line="259" w:lineRule="auto"/>
        <w:jc w:val="left"/>
        <w:rPr>
          <w:b/>
          <w:bCs/>
          <w:color w:val="0070C0"/>
        </w:rPr>
      </w:pPr>
      <w:r>
        <w:rPr>
          <w:b/>
          <w:bCs/>
          <w:color w:val="0070C0"/>
        </w:rPr>
        <w:br w:type="page"/>
      </w:r>
    </w:p>
    <w:p w14:paraId="4384A575" w14:textId="77777777" w:rsidR="004535D4" w:rsidRPr="00F21ACF" w:rsidRDefault="004535D4" w:rsidP="004535D4">
      <w:pPr>
        <w:rPr>
          <w:b/>
          <w:u w:val="single"/>
        </w:rPr>
      </w:pPr>
      <w:r w:rsidRPr="00F21ACF">
        <w:rPr>
          <w:b/>
          <w:u w:val="single"/>
        </w:rPr>
        <w:t>Le Plan d’Action</w:t>
      </w:r>
      <w:r>
        <w:rPr>
          <w:b/>
          <w:u w:val="single"/>
        </w:rPr>
        <w:t xml:space="preserve"> Océanien pour les Zones Humides :</w:t>
      </w:r>
    </w:p>
    <w:p w14:paraId="52CC5F1B" w14:textId="77777777" w:rsidR="004535D4" w:rsidRDefault="004535D4" w:rsidP="004535D4"/>
    <w:p w14:paraId="05697457" w14:textId="77777777" w:rsidR="004535D4" w:rsidRDefault="004535D4" w:rsidP="004535D4">
      <w:r>
        <w:t>En Océanie, un plan d’action régional pour les zones humides a vu le jour en 1999 sou sous l’égide du PROE. Ce plan approuvé par les 26 pays et territoires membres du PROE dont la France et donc la Nouvelle-Calédonie, définissaient au départ 28 actions prioritaires dans le domaine de la gestion, du renforcement de capacité, de la recherche et de la surveillance des écosystèmes de zones humides. En 2002 un mémorandum de coopération a été signé entre le secrétariat de la Convention Ramsar et le PROE pour promouvoir l’importance de la conservation des zones humides en Océanie. Ce partenariat s’est poursuivi dans le cadre du troisième mémorandum de coopération entre les deux organisations, signé en 2009. Un atelier d’examen de la mise en œuvre de ce plan d’action a été organisé à Nouméa en 2010 et a conduit à l’élaboration du plan d’action 2011-2013. Pour ce dernier plan d’action en date, Cinq objectifs de plan ont été identifiés, avec pour chacun l’identification des priorités d’actions :</w:t>
      </w:r>
    </w:p>
    <w:p w14:paraId="679EAF9D" w14:textId="77777777" w:rsidR="004535D4" w:rsidRDefault="004535D4" w:rsidP="00F83C87">
      <w:pPr>
        <w:pStyle w:val="Paragraphedeliste"/>
        <w:numPr>
          <w:ilvl w:val="0"/>
          <w:numId w:val="59"/>
        </w:numPr>
      </w:pPr>
      <w:r>
        <w:t>Objectif 1 : Utilisation rationnelle des zones humides</w:t>
      </w:r>
    </w:p>
    <w:p w14:paraId="4DC3F7B2" w14:textId="77777777" w:rsidR="004535D4" w:rsidRDefault="004535D4" w:rsidP="00F83C87">
      <w:pPr>
        <w:pStyle w:val="Paragraphedeliste"/>
        <w:numPr>
          <w:ilvl w:val="2"/>
          <w:numId w:val="59"/>
        </w:numPr>
      </w:pPr>
      <w:r>
        <w:t>Priorité 1 : Améliorer et actualiser les informations sur l’état de la biodiversité des zones humides</w:t>
      </w:r>
    </w:p>
    <w:p w14:paraId="72024373" w14:textId="77777777" w:rsidR="004535D4" w:rsidRDefault="004535D4" w:rsidP="00F83C87">
      <w:pPr>
        <w:pStyle w:val="Paragraphedeliste"/>
        <w:numPr>
          <w:ilvl w:val="2"/>
          <w:numId w:val="59"/>
        </w:numPr>
      </w:pPr>
      <w:r>
        <w:t>Priorité 2 : Besoin de disposer d’informations sur les espèces envahissantes et lutter contre ces espèces dans les zones humides</w:t>
      </w:r>
    </w:p>
    <w:p w14:paraId="5BE2802C" w14:textId="77777777" w:rsidR="004535D4" w:rsidRDefault="004535D4" w:rsidP="00F83C87">
      <w:pPr>
        <w:pStyle w:val="Paragraphedeliste"/>
        <w:numPr>
          <w:ilvl w:val="2"/>
          <w:numId w:val="59"/>
        </w:numPr>
      </w:pPr>
      <w:r>
        <w:t>Priorité 3 : Information sur la vulnérabilité des zones humides au changement climatique et environnemental</w:t>
      </w:r>
    </w:p>
    <w:p w14:paraId="1B5BF952" w14:textId="77777777" w:rsidR="004535D4" w:rsidRDefault="004535D4" w:rsidP="00F83C87">
      <w:pPr>
        <w:pStyle w:val="Paragraphedeliste"/>
        <w:numPr>
          <w:ilvl w:val="2"/>
          <w:numId w:val="59"/>
        </w:numPr>
      </w:pPr>
      <w:r>
        <w:t>Priorité 4 : Etudier l’impact de la dégradation des zones humides sur la santé publique, la sécurité alimentaire et productive et la lutte contre la pauvreté</w:t>
      </w:r>
    </w:p>
    <w:p w14:paraId="32787065" w14:textId="77777777" w:rsidR="004535D4" w:rsidRDefault="004535D4" w:rsidP="00F83C87">
      <w:pPr>
        <w:pStyle w:val="Paragraphedeliste"/>
        <w:numPr>
          <w:ilvl w:val="2"/>
          <w:numId w:val="59"/>
        </w:numPr>
      </w:pPr>
      <w:r>
        <w:t>Priorité 5 : Inclure les zones humides en tant qu’éléments essentiels des approches écosystémiques de l’adaptation au changement climatique</w:t>
      </w:r>
    </w:p>
    <w:p w14:paraId="517C8F9B" w14:textId="77777777" w:rsidR="004535D4" w:rsidRDefault="004535D4" w:rsidP="00F83C87">
      <w:pPr>
        <w:pStyle w:val="Paragraphedeliste"/>
        <w:numPr>
          <w:ilvl w:val="2"/>
          <w:numId w:val="59"/>
        </w:numPr>
      </w:pPr>
      <w:r>
        <w:t>Priorité 6 : Fournir des informations sur la valeur économique des zones humides</w:t>
      </w:r>
    </w:p>
    <w:p w14:paraId="329E2100" w14:textId="77777777" w:rsidR="004535D4" w:rsidRDefault="004535D4" w:rsidP="00F83C87">
      <w:pPr>
        <w:pStyle w:val="Paragraphedeliste"/>
        <w:numPr>
          <w:ilvl w:val="2"/>
          <w:numId w:val="59"/>
        </w:numPr>
      </w:pPr>
      <w:r>
        <w:t>Priorité 7 : Trouver un équilibre entre conservation et développement économique en recensant des stratégies appropriées</w:t>
      </w:r>
    </w:p>
    <w:p w14:paraId="7764C1DB" w14:textId="77777777" w:rsidR="004535D4" w:rsidRDefault="004535D4" w:rsidP="00F83C87">
      <w:pPr>
        <w:pStyle w:val="Paragraphedeliste"/>
        <w:numPr>
          <w:ilvl w:val="2"/>
          <w:numId w:val="59"/>
        </w:numPr>
      </w:pPr>
      <w:r>
        <w:t>Priorité  8 : Elaborer des lois et politiques adaptées pour préserver les zones humides</w:t>
      </w:r>
    </w:p>
    <w:p w14:paraId="6F6DEBFC" w14:textId="77777777" w:rsidR="004535D4" w:rsidRDefault="004535D4" w:rsidP="00F83C87">
      <w:pPr>
        <w:pStyle w:val="Paragraphedeliste"/>
        <w:numPr>
          <w:ilvl w:val="2"/>
          <w:numId w:val="59"/>
        </w:numPr>
      </w:pPr>
      <w:r>
        <w:t>Priorité 9 : Améliorer la législation sur les EIE lorsqu’elle existe</w:t>
      </w:r>
    </w:p>
    <w:p w14:paraId="67032572" w14:textId="77777777" w:rsidR="004535D4" w:rsidRDefault="004535D4" w:rsidP="00F83C87">
      <w:pPr>
        <w:pStyle w:val="Paragraphedeliste"/>
        <w:numPr>
          <w:ilvl w:val="2"/>
          <w:numId w:val="59"/>
        </w:numPr>
      </w:pPr>
      <w:r>
        <w:t>Priorité 10 : Améliorer la coopération et l’intégration intersectorielles entre les organes publics sur la conservation des zones humides</w:t>
      </w:r>
    </w:p>
    <w:p w14:paraId="7EC06CD6" w14:textId="77777777" w:rsidR="004535D4" w:rsidRDefault="004535D4" w:rsidP="00F83C87">
      <w:pPr>
        <w:pStyle w:val="Paragraphedeliste"/>
        <w:numPr>
          <w:ilvl w:val="2"/>
          <w:numId w:val="59"/>
        </w:numPr>
      </w:pPr>
      <w:r>
        <w:t>Priorité 11 : Elaborer des mécanismes de compensation en cas d’impacts négatifs ou de perte de services écosystémiques</w:t>
      </w:r>
    </w:p>
    <w:p w14:paraId="371C598F" w14:textId="77777777" w:rsidR="004535D4" w:rsidRDefault="004535D4" w:rsidP="00F83C87">
      <w:pPr>
        <w:pStyle w:val="Paragraphedeliste"/>
        <w:numPr>
          <w:ilvl w:val="2"/>
          <w:numId w:val="59"/>
        </w:numPr>
      </w:pPr>
      <w:r>
        <w:t>Priorité 12 : Améliorer la sensibilisation aux zones humides et au besoin de les préserver</w:t>
      </w:r>
    </w:p>
    <w:p w14:paraId="55A49AB0" w14:textId="77777777" w:rsidR="004535D4" w:rsidRDefault="004535D4" w:rsidP="00F83C87">
      <w:pPr>
        <w:pStyle w:val="Paragraphedeliste"/>
        <w:numPr>
          <w:ilvl w:val="2"/>
          <w:numId w:val="59"/>
        </w:numPr>
      </w:pPr>
      <w:r>
        <w:t>Priorité 13 : Raviver le savoir traditionnel sur les zones humides dans la région</w:t>
      </w:r>
    </w:p>
    <w:p w14:paraId="26CF46AD" w14:textId="77777777" w:rsidR="004535D4" w:rsidRDefault="004535D4" w:rsidP="00F83C87">
      <w:pPr>
        <w:pStyle w:val="Paragraphedeliste"/>
        <w:numPr>
          <w:ilvl w:val="0"/>
          <w:numId w:val="59"/>
        </w:numPr>
      </w:pPr>
      <w:r>
        <w:t>Objectif 2 : Zones humides d’importance locale nationale, régionale ou internationale</w:t>
      </w:r>
    </w:p>
    <w:p w14:paraId="78D73489" w14:textId="77777777" w:rsidR="004535D4" w:rsidRDefault="004535D4" w:rsidP="00F83C87">
      <w:pPr>
        <w:pStyle w:val="Paragraphedeliste"/>
        <w:numPr>
          <w:ilvl w:val="2"/>
          <w:numId w:val="59"/>
        </w:numPr>
      </w:pPr>
      <w:r>
        <w:t>Priorité 1 : Gérer les zones humides importantes</w:t>
      </w:r>
    </w:p>
    <w:p w14:paraId="730755DD" w14:textId="77777777" w:rsidR="004535D4" w:rsidRDefault="004535D4" w:rsidP="00F83C87">
      <w:pPr>
        <w:pStyle w:val="Paragraphedeliste"/>
        <w:numPr>
          <w:ilvl w:val="2"/>
          <w:numId w:val="59"/>
        </w:numPr>
      </w:pPr>
      <w:r>
        <w:t>Priorité 2 : Augmenter la participation des partenaires locaux à la gestion des sites</w:t>
      </w:r>
    </w:p>
    <w:p w14:paraId="7B760747" w14:textId="77777777" w:rsidR="004535D4" w:rsidRDefault="004535D4" w:rsidP="00F83C87">
      <w:pPr>
        <w:pStyle w:val="Paragraphedeliste"/>
        <w:numPr>
          <w:ilvl w:val="0"/>
          <w:numId w:val="59"/>
        </w:numPr>
      </w:pPr>
      <w:r>
        <w:t>Objectif 3 : Coopération internationale</w:t>
      </w:r>
    </w:p>
    <w:p w14:paraId="7A0222B4" w14:textId="77777777" w:rsidR="004535D4" w:rsidRDefault="004535D4" w:rsidP="00F83C87">
      <w:pPr>
        <w:pStyle w:val="Paragraphedeliste"/>
        <w:numPr>
          <w:ilvl w:val="2"/>
          <w:numId w:val="59"/>
        </w:numPr>
      </w:pPr>
      <w:r>
        <w:t xml:space="preserve">Priorité 1 : Améliorer l’accès aux informations sur les zones humides grâce à des systèmes de partage de l’information </w:t>
      </w:r>
      <w:proofErr w:type="spellStart"/>
      <w:proofErr w:type="gramStart"/>
      <w:r>
        <w:t>au</w:t>
      </w:r>
      <w:proofErr w:type="spellEnd"/>
      <w:r>
        <w:t xml:space="preserve"> niveaux régional, national et local</w:t>
      </w:r>
      <w:proofErr w:type="gramEnd"/>
    </w:p>
    <w:p w14:paraId="3EFA5398" w14:textId="77777777" w:rsidR="004535D4" w:rsidRDefault="004535D4" w:rsidP="00F83C87">
      <w:pPr>
        <w:pStyle w:val="Paragraphedeliste"/>
        <w:numPr>
          <w:ilvl w:val="2"/>
          <w:numId w:val="59"/>
        </w:numPr>
      </w:pPr>
      <w:r>
        <w:t xml:space="preserve">Priorité 2 : Renforcer la coordination et la collaboration sur la conservation des zones humides </w:t>
      </w:r>
    </w:p>
    <w:p w14:paraId="2465BFF8" w14:textId="77777777" w:rsidR="004535D4" w:rsidRDefault="004535D4" w:rsidP="00F83C87">
      <w:pPr>
        <w:pStyle w:val="Paragraphedeliste"/>
        <w:numPr>
          <w:ilvl w:val="0"/>
          <w:numId w:val="59"/>
        </w:numPr>
      </w:pPr>
      <w:r>
        <w:t xml:space="preserve">Objectif 4 : Capacité institutionnelle </w:t>
      </w:r>
    </w:p>
    <w:p w14:paraId="6E824716" w14:textId="77777777" w:rsidR="004535D4" w:rsidRDefault="004535D4" w:rsidP="00F83C87">
      <w:pPr>
        <w:pStyle w:val="Paragraphedeliste"/>
        <w:numPr>
          <w:ilvl w:val="2"/>
          <w:numId w:val="59"/>
        </w:numPr>
      </w:pPr>
      <w:r>
        <w:t>Priorité 1 : Renforcer et combler les lacunes en matière de capacités institutionnelles</w:t>
      </w:r>
    </w:p>
    <w:p w14:paraId="16EE0776" w14:textId="77777777" w:rsidR="004535D4" w:rsidRDefault="004535D4" w:rsidP="00F83C87">
      <w:pPr>
        <w:pStyle w:val="Paragraphedeliste"/>
        <w:numPr>
          <w:ilvl w:val="2"/>
          <w:numId w:val="59"/>
        </w:numPr>
      </w:pPr>
      <w:r>
        <w:t>Priorité 2 : Augmenter les possibilités de formation sur les zones humides à l’échelle de la région, des pays, des sites</w:t>
      </w:r>
    </w:p>
    <w:p w14:paraId="44A10612" w14:textId="77777777" w:rsidR="004535D4" w:rsidRDefault="004535D4" w:rsidP="00F83C87">
      <w:pPr>
        <w:pStyle w:val="Paragraphedeliste"/>
        <w:numPr>
          <w:ilvl w:val="0"/>
          <w:numId w:val="59"/>
        </w:numPr>
      </w:pPr>
      <w:r>
        <w:t>Objectif 5 : Ratification</w:t>
      </w:r>
    </w:p>
    <w:p w14:paraId="7072AFF6" w14:textId="77777777" w:rsidR="004535D4" w:rsidRDefault="004535D4" w:rsidP="00F83C87">
      <w:pPr>
        <w:pStyle w:val="Paragraphedeliste"/>
        <w:numPr>
          <w:ilvl w:val="2"/>
          <w:numId w:val="59"/>
        </w:numPr>
      </w:pPr>
      <w:r>
        <w:t>Augmenter le nombre de pays océaniens ayant ratifié la Convention de Ramsar</w:t>
      </w:r>
    </w:p>
    <w:p w14:paraId="7AD55EE2" w14:textId="77777777" w:rsidR="004535D4" w:rsidRDefault="004535D4" w:rsidP="004535D4">
      <w:r>
        <w:t>Lors du 6</w:t>
      </w:r>
      <w:r w:rsidRPr="000A362D">
        <w:rPr>
          <w:vertAlign w:val="superscript"/>
        </w:rPr>
        <w:t>ème</w:t>
      </w:r>
      <w:r>
        <w:t xml:space="preserve"> atelier régional préparatoire à la 12</w:t>
      </w:r>
      <w:r w:rsidRPr="000A362D">
        <w:rPr>
          <w:vertAlign w:val="superscript"/>
        </w:rPr>
        <w:t>ème</w:t>
      </w:r>
      <w:r>
        <w:t xml:space="preserve"> COP Ramsar qui s’est déroulée à Fidji en août 2014, un bilan régional de la mise en œuvre du plan d’action 2011-2013 a été mené. Il a également été discuté des priorités d’actions du nouveau plan d’action 2016-2018. Cet atelier a fait ressortir les points suivants, points qui devront être formalisés au sein du nouveau plan d’action non encore élaboré à ce jour :</w:t>
      </w:r>
    </w:p>
    <w:p w14:paraId="66A6014E" w14:textId="77777777" w:rsidR="004535D4" w:rsidRDefault="004535D4" w:rsidP="00F83C87">
      <w:pPr>
        <w:pStyle w:val="Paragraphedeliste"/>
        <w:numPr>
          <w:ilvl w:val="0"/>
          <w:numId w:val="60"/>
        </w:numPr>
      </w:pPr>
      <w:r>
        <w:t>Les zones humides océaniennes sont diverses et présentent des enjeux forts de conservation pour de nombreuses espèces menacées, migratrices ou à forte valeur culturelle</w:t>
      </w:r>
    </w:p>
    <w:p w14:paraId="098CFB42" w14:textId="153C3015" w:rsidR="004535D4" w:rsidRDefault="004535D4" w:rsidP="00F83C87">
      <w:pPr>
        <w:pStyle w:val="Paragraphedeliste"/>
        <w:numPr>
          <w:ilvl w:val="0"/>
          <w:numId w:val="60"/>
        </w:numPr>
      </w:pPr>
      <w:r>
        <w:t>l'urgence d’identifier des actions de gestion à moindres coûts pour lutter contre les principaux moteurs d’altération des zones humides que sont :</w:t>
      </w:r>
    </w:p>
    <w:p w14:paraId="008FD85D" w14:textId="77777777" w:rsidR="004535D4" w:rsidRDefault="004535D4" w:rsidP="00F83C87">
      <w:pPr>
        <w:pStyle w:val="Paragraphedeliste"/>
        <w:numPr>
          <w:ilvl w:val="2"/>
          <w:numId w:val="60"/>
        </w:numPr>
      </w:pPr>
      <w:r>
        <w:t>le développement non soutenable des activités anthropiques</w:t>
      </w:r>
    </w:p>
    <w:p w14:paraId="296C22E8" w14:textId="77777777" w:rsidR="004535D4" w:rsidRDefault="004535D4" w:rsidP="00F83C87">
      <w:pPr>
        <w:pStyle w:val="Paragraphedeliste"/>
        <w:numPr>
          <w:ilvl w:val="2"/>
          <w:numId w:val="60"/>
        </w:numPr>
      </w:pPr>
      <w:r>
        <w:t>les espèces invasives</w:t>
      </w:r>
    </w:p>
    <w:p w14:paraId="3483DDD3" w14:textId="77777777" w:rsidR="004535D4" w:rsidRDefault="004535D4" w:rsidP="00F83C87">
      <w:pPr>
        <w:pStyle w:val="Paragraphedeliste"/>
        <w:numPr>
          <w:ilvl w:val="2"/>
          <w:numId w:val="60"/>
        </w:numPr>
      </w:pPr>
      <w:r>
        <w:t>le changement climatique</w:t>
      </w:r>
    </w:p>
    <w:p w14:paraId="37D6CA2B" w14:textId="77777777" w:rsidR="004535D4" w:rsidRDefault="004535D4" w:rsidP="00F83C87">
      <w:pPr>
        <w:pStyle w:val="Paragraphedeliste"/>
        <w:numPr>
          <w:ilvl w:val="0"/>
          <w:numId w:val="60"/>
        </w:numPr>
      </w:pPr>
      <w:r>
        <w:t>le changement climatique entrainera la diminution de la ressource en eau douce de qualité, il devient donc urgent de reconnaître les zones humides comme des « infrastructures » naturelles d’adduction d’eau et de les gérer durablement au travers la mise en place de politiques de gestion intégrée de la ressource en eau</w:t>
      </w:r>
    </w:p>
    <w:p w14:paraId="4616A585" w14:textId="77777777" w:rsidR="004535D4" w:rsidRDefault="004535D4" w:rsidP="00F83C87">
      <w:pPr>
        <w:pStyle w:val="Paragraphedeliste"/>
        <w:numPr>
          <w:ilvl w:val="0"/>
          <w:numId w:val="60"/>
        </w:numPr>
      </w:pPr>
      <w:r>
        <w:t>les mangroves, récifs coralliens et herbiers sont importants pour la protection des côtes, la productivité halieutique, le tourisme et les communautés locales. Ces écosystèmes sont soumis aux apports polluants véhiculés par les cours d’eau et doivent donc être intégrés dans les politiques de gestion intégrées de la ressource en eau</w:t>
      </w:r>
    </w:p>
    <w:p w14:paraId="6DD8A73F" w14:textId="77777777" w:rsidR="004535D4" w:rsidRDefault="004535D4" w:rsidP="00F83C87">
      <w:pPr>
        <w:pStyle w:val="Paragraphedeliste"/>
        <w:numPr>
          <w:ilvl w:val="0"/>
          <w:numId w:val="60"/>
        </w:numPr>
      </w:pPr>
      <w:r>
        <w:t>la mise en place de mécanismes financiers innovant en faveur de la gestion des zones humides est aujourd’hui urgente pour assurer la gestion des sites Ramsar. La mise en œuvre de ces mécanismes innovants (PSE, compensation,…) doit être favorisée. Des mécanismes financiers permettant de générer des profits commerciaux sur des projets « verts » doivent également être recherchés</w:t>
      </w:r>
    </w:p>
    <w:p w14:paraId="2B95041D" w14:textId="77777777" w:rsidR="004535D4" w:rsidRDefault="004535D4" w:rsidP="00F83C87">
      <w:pPr>
        <w:pStyle w:val="Paragraphedeliste"/>
        <w:numPr>
          <w:ilvl w:val="0"/>
          <w:numId w:val="60"/>
        </w:numPr>
      </w:pPr>
      <w:r>
        <w:t>Des solutions pour faciliter le renforcement de capacité des acteurs des zones humides à la gestion de projet doivent être trouvées</w:t>
      </w:r>
    </w:p>
    <w:p w14:paraId="0ECB997D" w14:textId="77777777" w:rsidR="004535D4" w:rsidRDefault="004535D4" w:rsidP="00F83C87">
      <w:pPr>
        <w:pStyle w:val="Paragraphedeliste"/>
        <w:numPr>
          <w:ilvl w:val="0"/>
          <w:numId w:val="60"/>
        </w:numPr>
      </w:pPr>
      <w:r>
        <w:t>Un effort doit être fait pour préserver/raviver le savoir traditionnel sur les zones humides</w:t>
      </w:r>
    </w:p>
    <w:p w14:paraId="33CC18CB" w14:textId="77777777" w:rsidR="004535D4" w:rsidRDefault="004535D4" w:rsidP="00F83C87">
      <w:pPr>
        <w:pStyle w:val="Paragraphedeliste"/>
        <w:numPr>
          <w:ilvl w:val="0"/>
          <w:numId w:val="60"/>
        </w:numPr>
      </w:pPr>
      <w:r>
        <w:t>la délégation Océanienne reconnaît que la Convention de Ramsar est un outil critique pour l’atteinte de certaines cibles de :</w:t>
      </w:r>
    </w:p>
    <w:p w14:paraId="37DFE90E" w14:textId="77777777" w:rsidR="004535D4" w:rsidRDefault="004535D4" w:rsidP="00F83C87">
      <w:pPr>
        <w:pStyle w:val="Paragraphedeliste"/>
        <w:numPr>
          <w:ilvl w:val="2"/>
          <w:numId w:val="60"/>
        </w:numPr>
      </w:pPr>
      <w:r>
        <w:t>des accords d’</w:t>
      </w:r>
      <w:proofErr w:type="spellStart"/>
      <w:r>
        <w:t>Aïchi</w:t>
      </w:r>
      <w:proofErr w:type="spellEnd"/>
      <w:r>
        <w:t>, notamment les cibles 9, 11 et 14</w:t>
      </w:r>
    </w:p>
    <w:p w14:paraId="23FC989A" w14:textId="77777777" w:rsidR="004535D4" w:rsidRDefault="004535D4" w:rsidP="00F83C87">
      <w:pPr>
        <w:pStyle w:val="Paragraphedeliste"/>
        <w:numPr>
          <w:ilvl w:val="2"/>
          <w:numId w:val="60"/>
        </w:numPr>
      </w:pPr>
      <w:r>
        <w:t xml:space="preserve">les objectifs de l’United Framework on </w:t>
      </w:r>
      <w:proofErr w:type="spellStart"/>
      <w:r>
        <w:t>Climate</w:t>
      </w:r>
      <w:proofErr w:type="spellEnd"/>
      <w:r>
        <w:t xml:space="preserve"> Change Convention (UNFCCC)</w:t>
      </w:r>
    </w:p>
    <w:p w14:paraId="2C770F9B" w14:textId="77777777" w:rsidR="004535D4" w:rsidRDefault="004535D4" w:rsidP="00F83C87">
      <w:pPr>
        <w:pStyle w:val="Paragraphedeliste"/>
        <w:numPr>
          <w:ilvl w:val="2"/>
          <w:numId w:val="60"/>
        </w:numPr>
      </w:pPr>
      <w:r>
        <w:t>la convention sur les espèces migratrices (CMS)</w:t>
      </w:r>
    </w:p>
    <w:p w14:paraId="6E9E87F8" w14:textId="77777777" w:rsidR="004535D4" w:rsidRDefault="004535D4" w:rsidP="00F83C87">
      <w:pPr>
        <w:pStyle w:val="Paragraphedeliste"/>
        <w:numPr>
          <w:ilvl w:val="0"/>
          <w:numId w:val="60"/>
        </w:numPr>
      </w:pPr>
      <w:r>
        <w:t>les pays et territoires de la région ont besoin d’aide des partenaires de la Convention pour :</w:t>
      </w:r>
    </w:p>
    <w:p w14:paraId="52D32D0E" w14:textId="77777777" w:rsidR="004535D4" w:rsidRDefault="004535D4" w:rsidP="00F83C87">
      <w:pPr>
        <w:pStyle w:val="Paragraphedeliste"/>
        <w:numPr>
          <w:ilvl w:val="2"/>
          <w:numId w:val="60"/>
        </w:numPr>
      </w:pPr>
      <w:r>
        <w:t>gérer les zones humides Ramsar et les autres</w:t>
      </w:r>
    </w:p>
    <w:p w14:paraId="0A744496" w14:textId="77777777" w:rsidR="004535D4" w:rsidRDefault="004535D4" w:rsidP="00F83C87">
      <w:pPr>
        <w:pStyle w:val="Paragraphedeliste"/>
        <w:numPr>
          <w:ilvl w:val="2"/>
          <w:numId w:val="60"/>
        </w:numPr>
      </w:pPr>
      <w:r>
        <w:t>renforcer leurs connaissances scientifiques sur zones humides</w:t>
      </w:r>
    </w:p>
    <w:p w14:paraId="2977E172" w14:textId="77777777" w:rsidR="004535D4" w:rsidRDefault="004535D4" w:rsidP="00F83C87">
      <w:pPr>
        <w:pStyle w:val="Paragraphedeliste"/>
        <w:numPr>
          <w:ilvl w:val="2"/>
          <w:numId w:val="60"/>
        </w:numPr>
      </w:pPr>
      <w:r>
        <w:t>mettre en place des solutions basée sur la nature pour faciliter leur adaptation au changement climatique</w:t>
      </w:r>
    </w:p>
    <w:p w14:paraId="771099AB" w14:textId="77777777" w:rsidR="004535D4" w:rsidRDefault="004535D4" w:rsidP="00F83C87">
      <w:pPr>
        <w:pStyle w:val="Paragraphedeliste"/>
        <w:numPr>
          <w:ilvl w:val="0"/>
          <w:numId w:val="60"/>
        </w:numPr>
      </w:pPr>
      <w:r>
        <w:t xml:space="preserve">un mécanisme facilitant les échanges entre les pays océaniens signataire de la convention doit être </w:t>
      </w:r>
      <w:proofErr w:type="gramStart"/>
      <w:r>
        <w:t>trouver</w:t>
      </w:r>
      <w:proofErr w:type="gramEnd"/>
      <w:r>
        <w:t xml:space="preserve"> pour favoriser la mise en œuvre des actions prioritaires identifiées</w:t>
      </w:r>
    </w:p>
    <w:p w14:paraId="52E42B5B" w14:textId="77777777" w:rsidR="004535D4" w:rsidRDefault="004535D4" w:rsidP="00F83C87">
      <w:pPr>
        <w:pStyle w:val="Paragraphedeliste"/>
        <w:numPr>
          <w:ilvl w:val="0"/>
          <w:numId w:val="60"/>
        </w:numPr>
      </w:pPr>
      <w:r>
        <w:t>le plan d’action océanien pour les zones humides est un outil permettant aux différents acteurs de travailler ensemble pour la conservation des zones humides</w:t>
      </w:r>
    </w:p>
    <w:p w14:paraId="410D5731" w14:textId="618E488B" w:rsidR="004535D4" w:rsidRDefault="004535D4" w:rsidP="00F83C87">
      <w:pPr>
        <w:pStyle w:val="Paragraphedeliste"/>
        <w:numPr>
          <w:ilvl w:val="0"/>
          <w:numId w:val="60"/>
        </w:numPr>
      </w:pPr>
      <w:r>
        <w:t>le rôle des médias et plus largement de la communication est primordial pour assurer le succès de la gestion des zones humides.</w:t>
      </w:r>
    </w:p>
    <w:p w14:paraId="3C5A19DB" w14:textId="77777777" w:rsidR="004535D4" w:rsidRDefault="004535D4" w:rsidP="004535D4"/>
    <w:p w14:paraId="64DC4544" w14:textId="6416A286" w:rsidR="00C36BB2" w:rsidRDefault="00C36BB2">
      <w:pPr>
        <w:spacing w:after="160" w:line="259" w:lineRule="auto"/>
        <w:jc w:val="left"/>
        <w:rPr>
          <w:b/>
          <w:bCs/>
          <w:color w:val="0070C0"/>
        </w:rPr>
      </w:pPr>
      <w:r>
        <w:rPr>
          <w:b/>
          <w:bCs/>
          <w:color w:val="0070C0"/>
        </w:rPr>
        <w:br w:type="page"/>
      </w:r>
    </w:p>
    <w:p w14:paraId="5365D269" w14:textId="77777777" w:rsidR="004535D4" w:rsidRDefault="004535D4" w:rsidP="000F0A0C">
      <w:pPr>
        <w:spacing w:before="100" w:beforeAutospacing="1" w:afterAutospacing="1"/>
        <w:rPr>
          <w:b/>
          <w:bCs/>
          <w:color w:val="0070C0"/>
        </w:rPr>
      </w:pPr>
    </w:p>
    <w:p w14:paraId="0445D6EC" w14:textId="77777777" w:rsidR="00C36BB2" w:rsidRDefault="00C36BB2" w:rsidP="000F0A0C">
      <w:pPr>
        <w:spacing w:before="100" w:beforeAutospacing="1" w:afterAutospacing="1"/>
        <w:rPr>
          <w:b/>
          <w:bCs/>
          <w:color w:val="0070C0"/>
        </w:rPr>
      </w:pPr>
    </w:p>
    <w:p w14:paraId="35F8C3C9" w14:textId="77777777" w:rsidR="00C36BB2" w:rsidRDefault="00C36BB2" w:rsidP="00C36BB2">
      <w:pPr>
        <w:spacing w:before="100" w:beforeAutospacing="1" w:afterAutospacing="1"/>
        <w:rPr>
          <w:b/>
          <w:bCs/>
          <w:color w:val="0070C0"/>
        </w:rPr>
      </w:pPr>
    </w:p>
    <w:p w14:paraId="69FCBB29" w14:textId="77777777" w:rsidR="001F3DF0" w:rsidRDefault="001F3DF0" w:rsidP="00C36BB2">
      <w:pPr>
        <w:spacing w:before="100" w:beforeAutospacing="1" w:afterAutospacing="1"/>
        <w:rPr>
          <w:b/>
          <w:bCs/>
          <w:color w:val="0070C0"/>
        </w:rPr>
      </w:pPr>
    </w:p>
    <w:p w14:paraId="1FA5033E" w14:textId="77777777" w:rsidR="001F3DF0" w:rsidRDefault="001F3DF0" w:rsidP="00C36BB2">
      <w:pPr>
        <w:spacing w:before="100" w:beforeAutospacing="1" w:afterAutospacing="1"/>
        <w:rPr>
          <w:b/>
          <w:bCs/>
          <w:color w:val="0070C0"/>
        </w:rPr>
      </w:pPr>
    </w:p>
    <w:p w14:paraId="187A11DB" w14:textId="77777777" w:rsidR="001F3DF0" w:rsidRDefault="001F3DF0" w:rsidP="00C36BB2">
      <w:pPr>
        <w:spacing w:before="100" w:beforeAutospacing="1" w:afterAutospacing="1"/>
        <w:rPr>
          <w:b/>
          <w:bCs/>
          <w:color w:val="0070C0"/>
        </w:rPr>
      </w:pPr>
    </w:p>
    <w:p w14:paraId="1E0BB81B" w14:textId="77777777" w:rsidR="001F3DF0" w:rsidRDefault="001F3DF0" w:rsidP="00C36BB2">
      <w:pPr>
        <w:spacing w:before="100" w:beforeAutospacing="1" w:afterAutospacing="1"/>
        <w:rPr>
          <w:b/>
          <w:bCs/>
          <w:color w:val="0070C0"/>
        </w:rPr>
      </w:pPr>
    </w:p>
    <w:p w14:paraId="237BC1A0" w14:textId="77777777" w:rsidR="00C36BB2" w:rsidRDefault="00C36BB2" w:rsidP="00C36BB2">
      <w:pPr>
        <w:spacing w:before="100" w:beforeAutospacing="1" w:afterAutospacing="1"/>
        <w:rPr>
          <w:b/>
          <w:bCs/>
          <w:color w:val="0070C0"/>
        </w:rPr>
      </w:pPr>
    </w:p>
    <w:p w14:paraId="5DBFD52A" w14:textId="77777777" w:rsidR="00C36BB2" w:rsidRDefault="00C36BB2" w:rsidP="00C36BB2">
      <w:pPr>
        <w:spacing w:before="100" w:beforeAutospacing="1" w:afterAutospacing="1"/>
        <w:rPr>
          <w:b/>
          <w:bCs/>
          <w:color w:val="0070C0"/>
        </w:rPr>
      </w:pPr>
    </w:p>
    <w:p w14:paraId="23619562" w14:textId="5AE130F4" w:rsidR="00C36BB2" w:rsidRPr="004535D4" w:rsidRDefault="00C36BB2" w:rsidP="00C36BB2">
      <w:pPr>
        <w:jc w:val="center"/>
        <w:rPr>
          <w:b/>
          <w:noProof/>
          <w:sz w:val="36"/>
        </w:rPr>
      </w:pPr>
      <w:r>
        <w:rPr>
          <w:b/>
          <w:noProof/>
          <w:sz w:val="36"/>
        </w:rPr>
        <w:t>Annexe 3</w:t>
      </w:r>
      <w:r w:rsidRPr="004535D4">
        <w:rPr>
          <w:b/>
          <w:noProof/>
          <w:sz w:val="36"/>
        </w:rPr>
        <w:t xml:space="preserve"> : </w:t>
      </w:r>
      <w:r>
        <w:rPr>
          <w:b/>
          <w:noProof/>
          <w:sz w:val="36"/>
        </w:rPr>
        <w:t>Liste des espèces végétales menacées présentes au sein du site Ramsar (source Endemia)</w:t>
      </w:r>
    </w:p>
    <w:p w14:paraId="71ACA45E" w14:textId="77777777" w:rsidR="00C36BB2" w:rsidRDefault="00C36BB2" w:rsidP="00C36BB2">
      <w:pPr>
        <w:spacing w:after="160" w:line="259" w:lineRule="auto"/>
        <w:jc w:val="left"/>
        <w:rPr>
          <w:b/>
          <w:bCs/>
          <w:color w:val="0070C0"/>
        </w:rPr>
      </w:pPr>
      <w:r>
        <w:rPr>
          <w:b/>
          <w:bCs/>
          <w:color w:val="0070C0"/>
        </w:rPr>
        <w:br w:type="page"/>
      </w:r>
    </w:p>
    <w:p w14:paraId="1291EECF" w14:textId="77777777" w:rsidR="001F3DF0" w:rsidRDefault="001F3DF0" w:rsidP="00C36BB2">
      <w:pPr>
        <w:spacing w:after="160" w:line="259" w:lineRule="auto"/>
        <w:jc w:val="left"/>
        <w:rPr>
          <w:b/>
          <w:bCs/>
          <w:color w:val="0070C0"/>
        </w:rPr>
      </w:pPr>
    </w:p>
    <w:p w14:paraId="6A26AD94" w14:textId="002C4EBD" w:rsidR="001F3DF0" w:rsidRDefault="001F3DF0" w:rsidP="001F3DF0">
      <w:pPr>
        <w:spacing w:after="160" w:line="259" w:lineRule="auto"/>
        <w:ind w:firstLine="708"/>
        <w:jc w:val="left"/>
        <w:rPr>
          <w:b/>
          <w:bCs/>
          <w:color w:val="0070C0"/>
        </w:rPr>
      </w:pPr>
    </w:p>
    <w:tbl>
      <w:tblPr>
        <w:tblW w:w="8505" w:type="dxa"/>
        <w:jc w:val="center"/>
        <w:tblInd w:w="108" w:type="dxa"/>
        <w:tblBorders>
          <w:top w:val="nil"/>
          <w:left w:val="nil"/>
          <w:right w:val="nil"/>
        </w:tblBorders>
        <w:tblLayout w:type="fixed"/>
        <w:tblLook w:val="0000" w:firstRow="0" w:lastRow="0" w:firstColumn="0" w:lastColumn="0" w:noHBand="0" w:noVBand="0"/>
      </w:tblPr>
      <w:tblGrid>
        <w:gridCol w:w="6379"/>
        <w:gridCol w:w="2126"/>
      </w:tblGrid>
      <w:tr w:rsidR="001F3DF0" w14:paraId="47CE4AFB" w14:textId="77777777" w:rsidTr="001F3DF0">
        <w:trPr>
          <w:jc w:val="center"/>
        </w:trPr>
        <w:tc>
          <w:tcPr>
            <w:tcW w:w="6379" w:type="dxa"/>
            <w:tcBorders>
              <w:top w:val="single" w:sz="10" w:space="0" w:color="000000"/>
              <w:left w:val="single" w:sz="10" w:space="0" w:color="000000"/>
              <w:bottom w:val="single" w:sz="10" w:space="0" w:color="000000"/>
              <w:right w:val="single" w:sz="10" w:space="0" w:color="000000"/>
            </w:tcBorders>
            <w:tcMar>
              <w:top w:w="93" w:type="nil"/>
              <w:right w:w="93" w:type="nil"/>
            </w:tcMar>
            <w:vAlign w:val="bottom"/>
          </w:tcPr>
          <w:p w14:paraId="68DE04A5"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proofErr w:type="spellStart"/>
            <w:r>
              <w:rPr>
                <w:rFonts w:ascii="Arial" w:eastAsiaTheme="minorHAnsi" w:hAnsi="Arial"/>
                <w:sz w:val="26"/>
                <w:szCs w:val="26"/>
                <w:lang w:eastAsia="en-US"/>
              </w:rPr>
              <w:t>nom_taxon</w:t>
            </w:r>
            <w:proofErr w:type="spellEnd"/>
          </w:p>
        </w:tc>
        <w:tc>
          <w:tcPr>
            <w:tcW w:w="2126" w:type="dxa"/>
            <w:tcBorders>
              <w:top w:val="single" w:sz="10" w:space="0" w:color="000000"/>
              <w:bottom w:val="single" w:sz="10" w:space="0" w:color="000000"/>
              <w:right w:val="single" w:sz="10" w:space="0" w:color="000000"/>
            </w:tcBorders>
            <w:tcMar>
              <w:top w:w="93" w:type="nil"/>
              <w:right w:w="93" w:type="nil"/>
            </w:tcMar>
            <w:vAlign w:val="bottom"/>
          </w:tcPr>
          <w:p w14:paraId="28650DC7"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Catégorie Liste rouge</w:t>
            </w:r>
          </w:p>
        </w:tc>
      </w:tr>
      <w:tr w:rsidR="001F3DF0" w14:paraId="70346E7F"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501F6828"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Dacrydium</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guillauminii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J.Buchholz</w:t>
            </w:r>
            <w:proofErr w:type="spellEnd"/>
          </w:p>
        </w:tc>
        <w:tc>
          <w:tcPr>
            <w:tcW w:w="2126" w:type="dxa"/>
            <w:tcBorders>
              <w:bottom w:val="single" w:sz="10" w:space="0" w:color="000000"/>
              <w:right w:val="single" w:sz="10" w:space="0" w:color="000000"/>
            </w:tcBorders>
            <w:tcMar>
              <w:top w:w="93" w:type="nil"/>
              <w:right w:w="93" w:type="nil"/>
            </w:tcMar>
            <w:vAlign w:val="bottom"/>
          </w:tcPr>
          <w:p w14:paraId="5FEBB2BA"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CR</w:t>
            </w:r>
          </w:p>
        </w:tc>
      </w:tr>
      <w:tr w:rsidR="001F3DF0" w14:paraId="388C5267"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267FF1AE"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Hibbertia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bouletii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Veillon</w:t>
            </w:r>
            <w:proofErr w:type="spellEnd"/>
          </w:p>
        </w:tc>
        <w:tc>
          <w:tcPr>
            <w:tcW w:w="2126" w:type="dxa"/>
            <w:tcBorders>
              <w:bottom w:val="single" w:sz="10" w:space="0" w:color="000000"/>
              <w:right w:val="single" w:sz="10" w:space="0" w:color="000000"/>
            </w:tcBorders>
            <w:tcMar>
              <w:top w:w="93" w:type="nil"/>
              <w:right w:w="93" w:type="nil"/>
            </w:tcMar>
            <w:vAlign w:val="bottom"/>
          </w:tcPr>
          <w:p w14:paraId="15675749"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CR</w:t>
            </w:r>
          </w:p>
        </w:tc>
      </w:tr>
      <w:tr w:rsidR="001F3DF0" w14:paraId="3883D319"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7A420CCF"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Hibbertia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favieri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Veillon</w:t>
            </w:r>
            <w:proofErr w:type="spellEnd"/>
          </w:p>
        </w:tc>
        <w:tc>
          <w:tcPr>
            <w:tcW w:w="2126" w:type="dxa"/>
            <w:tcBorders>
              <w:bottom w:val="single" w:sz="10" w:space="0" w:color="000000"/>
              <w:right w:val="single" w:sz="10" w:space="0" w:color="000000"/>
            </w:tcBorders>
            <w:tcMar>
              <w:top w:w="93" w:type="nil"/>
              <w:right w:w="93" w:type="nil"/>
            </w:tcMar>
            <w:vAlign w:val="bottom"/>
          </w:tcPr>
          <w:p w14:paraId="52F267C5"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CR</w:t>
            </w:r>
          </w:p>
        </w:tc>
      </w:tr>
      <w:tr w:rsidR="001F3DF0" w14:paraId="192DC728"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34463A74"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Canarium</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whitei</w:t>
            </w:r>
            <w:proofErr w:type="spellEnd"/>
            <w:r w:rsidRPr="001F3DF0">
              <w:rPr>
                <w:rFonts w:ascii="Arial" w:eastAsiaTheme="minorHAnsi" w:hAnsi="Arial"/>
                <w:i/>
                <w:sz w:val="26"/>
                <w:szCs w:val="26"/>
                <w:lang w:eastAsia="en-US"/>
              </w:rPr>
              <w:t xml:space="preserve"> Guillaumin</w:t>
            </w:r>
          </w:p>
        </w:tc>
        <w:tc>
          <w:tcPr>
            <w:tcW w:w="2126" w:type="dxa"/>
            <w:tcBorders>
              <w:bottom w:val="single" w:sz="10" w:space="0" w:color="000000"/>
              <w:right w:val="single" w:sz="10" w:space="0" w:color="000000"/>
            </w:tcBorders>
            <w:tcMar>
              <w:top w:w="93" w:type="nil"/>
              <w:right w:w="93" w:type="nil"/>
            </w:tcMar>
            <w:vAlign w:val="bottom"/>
          </w:tcPr>
          <w:p w14:paraId="053D3BDA"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CR</w:t>
            </w:r>
          </w:p>
        </w:tc>
      </w:tr>
      <w:tr w:rsidR="001F3DF0" w14:paraId="12955E52"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0C3DFC69"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Xylosma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capillipes</w:t>
            </w:r>
            <w:proofErr w:type="spellEnd"/>
            <w:r w:rsidRPr="001F3DF0">
              <w:rPr>
                <w:rFonts w:ascii="Arial" w:eastAsiaTheme="minorHAnsi" w:hAnsi="Arial"/>
                <w:i/>
                <w:sz w:val="26"/>
                <w:szCs w:val="26"/>
                <w:lang w:eastAsia="en-US"/>
              </w:rPr>
              <w:t xml:space="preserve"> Guillaumin</w:t>
            </w:r>
          </w:p>
        </w:tc>
        <w:tc>
          <w:tcPr>
            <w:tcW w:w="2126" w:type="dxa"/>
            <w:tcBorders>
              <w:bottom w:val="single" w:sz="10" w:space="0" w:color="000000"/>
              <w:right w:val="single" w:sz="10" w:space="0" w:color="000000"/>
            </w:tcBorders>
            <w:tcMar>
              <w:top w:w="93" w:type="nil"/>
              <w:right w:w="93" w:type="nil"/>
            </w:tcMar>
            <w:vAlign w:val="bottom"/>
          </w:tcPr>
          <w:p w14:paraId="4109086F"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CR</w:t>
            </w:r>
          </w:p>
        </w:tc>
      </w:tr>
      <w:tr w:rsidR="001F3DF0" w14:paraId="6EB6909A"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07503B05"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Xylosma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peltatum</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Sleumer</w:t>
            </w:r>
            <w:proofErr w:type="spellEnd"/>
            <w:r w:rsidRPr="001F3DF0">
              <w:rPr>
                <w:rFonts w:ascii="Arial" w:eastAsiaTheme="minorHAnsi" w:hAnsi="Arial"/>
                <w:i/>
                <w:sz w:val="26"/>
                <w:szCs w:val="26"/>
                <w:lang w:eastAsia="en-US"/>
              </w:rPr>
              <w:t>) Lescot</w:t>
            </w:r>
          </w:p>
        </w:tc>
        <w:tc>
          <w:tcPr>
            <w:tcW w:w="2126" w:type="dxa"/>
            <w:tcBorders>
              <w:bottom w:val="single" w:sz="10" w:space="0" w:color="000000"/>
              <w:right w:val="single" w:sz="10" w:space="0" w:color="000000"/>
            </w:tcBorders>
            <w:tcMar>
              <w:top w:w="93" w:type="nil"/>
              <w:right w:w="93" w:type="nil"/>
            </w:tcMar>
            <w:vAlign w:val="bottom"/>
          </w:tcPr>
          <w:p w14:paraId="2BF4F061"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CR</w:t>
            </w:r>
          </w:p>
        </w:tc>
      </w:tr>
      <w:tr w:rsidR="001F3DF0" w14:paraId="5F4E443E"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6CD65C34"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Planchonella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latihila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Munzinger</w:t>
            </w:r>
            <w:proofErr w:type="spellEnd"/>
            <w:r w:rsidRPr="001F3DF0">
              <w:rPr>
                <w:rFonts w:ascii="Arial" w:eastAsiaTheme="minorHAnsi" w:hAnsi="Arial"/>
                <w:i/>
                <w:sz w:val="26"/>
                <w:szCs w:val="26"/>
                <w:lang w:eastAsia="en-US"/>
              </w:rPr>
              <w:t xml:space="preserve"> &amp; </w:t>
            </w:r>
            <w:proofErr w:type="spellStart"/>
            <w:r w:rsidRPr="001F3DF0">
              <w:rPr>
                <w:rFonts w:ascii="Arial" w:eastAsiaTheme="minorHAnsi" w:hAnsi="Arial"/>
                <w:i/>
                <w:sz w:val="26"/>
                <w:szCs w:val="26"/>
                <w:lang w:eastAsia="en-US"/>
              </w:rPr>
              <w:t>Swenson</w:t>
            </w:r>
            <w:proofErr w:type="spellEnd"/>
          </w:p>
        </w:tc>
        <w:tc>
          <w:tcPr>
            <w:tcW w:w="2126" w:type="dxa"/>
            <w:tcBorders>
              <w:bottom w:val="single" w:sz="10" w:space="0" w:color="000000"/>
              <w:right w:val="single" w:sz="10" w:space="0" w:color="000000"/>
            </w:tcBorders>
            <w:tcMar>
              <w:top w:w="93" w:type="nil"/>
              <w:right w:w="93" w:type="nil"/>
            </w:tcMar>
            <w:vAlign w:val="bottom"/>
          </w:tcPr>
          <w:p w14:paraId="769C2542"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CR</w:t>
            </w:r>
          </w:p>
        </w:tc>
      </w:tr>
      <w:tr w:rsidR="001F3DF0" w14:paraId="47127190"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589CF4AF"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Agathis</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ovata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C.Moore</w:t>
            </w:r>
            <w:proofErr w:type="spellEnd"/>
            <w:r w:rsidRPr="001F3DF0">
              <w:rPr>
                <w:rFonts w:ascii="Arial" w:eastAsiaTheme="minorHAnsi" w:hAnsi="Arial"/>
                <w:i/>
                <w:sz w:val="26"/>
                <w:szCs w:val="26"/>
                <w:lang w:eastAsia="en-US"/>
              </w:rPr>
              <w:t xml:space="preserve"> ex </w:t>
            </w:r>
            <w:proofErr w:type="spellStart"/>
            <w:r w:rsidRPr="001F3DF0">
              <w:rPr>
                <w:rFonts w:ascii="Arial" w:eastAsiaTheme="minorHAnsi" w:hAnsi="Arial"/>
                <w:i/>
                <w:sz w:val="26"/>
                <w:szCs w:val="26"/>
                <w:lang w:eastAsia="en-US"/>
              </w:rPr>
              <w:t>Vieill</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Warb</w:t>
            </w:r>
            <w:proofErr w:type="spellEnd"/>
            <w:r w:rsidRPr="001F3DF0">
              <w:rPr>
                <w:rFonts w:ascii="Arial" w:eastAsiaTheme="minorHAnsi" w:hAnsi="Arial"/>
                <w:i/>
                <w:sz w:val="26"/>
                <w:szCs w:val="26"/>
                <w:lang w:eastAsia="en-US"/>
              </w:rPr>
              <w:t>.</w:t>
            </w:r>
          </w:p>
        </w:tc>
        <w:tc>
          <w:tcPr>
            <w:tcW w:w="2126" w:type="dxa"/>
            <w:tcBorders>
              <w:bottom w:val="single" w:sz="10" w:space="0" w:color="000000"/>
              <w:right w:val="single" w:sz="10" w:space="0" w:color="000000"/>
            </w:tcBorders>
            <w:tcMar>
              <w:top w:w="93" w:type="nil"/>
              <w:right w:w="93" w:type="nil"/>
            </w:tcMar>
            <w:vAlign w:val="bottom"/>
          </w:tcPr>
          <w:p w14:paraId="1863C893"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28A959BD"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299B8A10"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r w:rsidRPr="001F3DF0">
              <w:rPr>
                <w:rFonts w:ascii="Arial" w:eastAsiaTheme="minorHAnsi" w:hAnsi="Arial"/>
                <w:i/>
                <w:sz w:val="26"/>
                <w:szCs w:val="26"/>
                <w:lang w:eastAsia="en-US"/>
              </w:rPr>
              <w:t xml:space="preserve">Araucaria </w:t>
            </w:r>
            <w:proofErr w:type="spellStart"/>
            <w:r w:rsidRPr="001F3DF0">
              <w:rPr>
                <w:rFonts w:ascii="Arial" w:eastAsiaTheme="minorHAnsi" w:hAnsi="Arial"/>
                <w:i/>
                <w:sz w:val="26"/>
                <w:szCs w:val="26"/>
                <w:lang w:eastAsia="en-US"/>
              </w:rPr>
              <w:t>humboldtensis</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J.Buchholz</w:t>
            </w:r>
            <w:proofErr w:type="spellEnd"/>
          </w:p>
        </w:tc>
        <w:tc>
          <w:tcPr>
            <w:tcW w:w="2126" w:type="dxa"/>
            <w:tcBorders>
              <w:bottom w:val="single" w:sz="10" w:space="0" w:color="000000"/>
              <w:right w:val="single" w:sz="10" w:space="0" w:color="000000"/>
            </w:tcBorders>
            <w:tcMar>
              <w:top w:w="93" w:type="nil"/>
              <w:right w:w="93" w:type="nil"/>
            </w:tcMar>
            <w:vAlign w:val="bottom"/>
          </w:tcPr>
          <w:p w14:paraId="4F0C5F1A"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73BD9E7D"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03E473B7"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r w:rsidRPr="001F3DF0">
              <w:rPr>
                <w:rFonts w:ascii="Arial" w:eastAsiaTheme="minorHAnsi" w:hAnsi="Arial"/>
                <w:i/>
                <w:sz w:val="26"/>
                <w:szCs w:val="26"/>
                <w:lang w:eastAsia="en-US"/>
              </w:rPr>
              <w:t xml:space="preserve">Araucaria </w:t>
            </w:r>
            <w:proofErr w:type="spellStart"/>
            <w:r w:rsidRPr="001F3DF0">
              <w:rPr>
                <w:rFonts w:ascii="Arial" w:eastAsiaTheme="minorHAnsi" w:hAnsi="Arial"/>
                <w:i/>
                <w:sz w:val="26"/>
                <w:szCs w:val="26"/>
                <w:lang w:eastAsia="en-US"/>
              </w:rPr>
              <w:t>muelleri</w:t>
            </w:r>
            <w:proofErr w:type="spellEnd"/>
            <w:r w:rsidRPr="001F3DF0">
              <w:rPr>
                <w:rFonts w:ascii="Arial" w:eastAsiaTheme="minorHAnsi" w:hAnsi="Arial"/>
                <w:i/>
                <w:sz w:val="26"/>
                <w:szCs w:val="26"/>
                <w:lang w:eastAsia="en-US"/>
              </w:rPr>
              <w:t xml:space="preserve"> (Carrière) </w:t>
            </w:r>
            <w:proofErr w:type="spellStart"/>
            <w:r w:rsidRPr="001F3DF0">
              <w:rPr>
                <w:rFonts w:ascii="Arial" w:eastAsiaTheme="minorHAnsi" w:hAnsi="Arial"/>
                <w:i/>
                <w:sz w:val="26"/>
                <w:szCs w:val="26"/>
                <w:lang w:eastAsia="en-US"/>
              </w:rPr>
              <w:t>Brongn</w:t>
            </w:r>
            <w:proofErr w:type="spellEnd"/>
            <w:r w:rsidRPr="001F3DF0">
              <w:rPr>
                <w:rFonts w:ascii="Arial" w:eastAsiaTheme="minorHAnsi" w:hAnsi="Arial"/>
                <w:i/>
                <w:sz w:val="26"/>
                <w:szCs w:val="26"/>
                <w:lang w:eastAsia="en-US"/>
              </w:rPr>
              <w:t>. &amp; Gris</w:t>
            </w:r>
          </w:p>
        </w:tc>
        <w:tc>
          <w:tcPr>
            <w:tcW w:w="2126" w:type="dxa"/>
            <w:tcBorders>
              <w:bottom w:val="single" w:sz="10" w:space="0" w:color="000000"/>
              <w:right w:val="single" w:sz="10" w:space="0" w:color="000000"/>
            </w:tcBorders>
            <w:tcMar>
              <w:top w:w="93" w:type="nil"/>
              <w:right w:w="93" w:type="nil"/>
            </w:tcMar>
            <w:vAlign w:val="bottom"/>
          </w:tcPr>
          <w:p w14:paraId="6E37F4F7"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30CB0B7B"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4C761DDE"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r w:rsidRPr="001F3DF0">
              <w:rPr>
                <w:rFonts w:ascii="Arial" w:eastAsiaTheme="minorHAnsi" w:hAnsi="Arial"/>
                <w:i/>
                <w:sz w:val="26"/>
                <w:szCs w:val="26"/>
                <w:lang w:eastAsia="en-US"/>
              </w:rPr>
              <w:t xml:space="preserve">Araucaria </w:t>
            </w:r>
            <w:proofErr w:type="spellStart"/>
            <w:r w:rsidRPr="001F3DF0">
              <w:rPr>
                <w:rFonts w:ascii="Arial" w:eastAsiaTheme="minorHAnsi" w:hAnsi="Arial"/>
                <w:i/>
                <w:sz w:val="26"/>
                <w:szCs w:val="26"/>
                <w:lang w:eastAsia="en-US"/>
              </w:rPr>
              <w:t>rulei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F.Muell</w:t>
            </w:r>
            <w:proofErr w:type="spellEnd"/>
            <w:r w:rsidRPr="001F3DF0">
              <w:rPr>
                <w:rFonts w:ascii="Arial" w:eastAsiaTheme="minorHAnsi" w:hAnsi="Arial"/>
                <w:i/>
                <w:sz w:val="26"/>
                <w:szCs w:val="26"/>
                <w:lang w:eastAsia="en-US"/>
              </w:rPr>
              <w:t>.</w:t>
            </w:r>
          </w:p>
        </w:tc>
        <w:tc>
          <w:tcPr>
            <w:tcW w:w="2126" w:type="dxa"/>
            <w:tcBorders>
              <w:bottom w:val="single" w:sz="10" w:space="0" w:color="000000"/>
              <w:right w:val="single" w:sz="10" w:space="0" w:color="000000"/>
            </w:tcBorders>
            <w:tcMar>
              <w:top w:w="93" w:type="nil"/>
              <w:right w:w="93" w:type="nil"/>
            </w:tcMar>
            <w:vAlign w:val="bottom"/>
          </w:tcPr>
          <w:p w14:paraId="6A649C3F"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7FC6258C"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78844B6A"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Callitris</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pancheri</w:t>
            </w:r>
            <w:proofErr w:type="spellEnd"/>
            <w:r w:rsidRPr="001F3DF0">
              <w:rPr>
                <w:rFonts w:ascii="Arial" w:eastAsiaTheme="minorHAnsi" w:hAnsi="Arial"/>
                <w:i/>
                <w:sz w:val="26"/>
                <w:szCs w:val="26"/>
                <w:lang w:eastAsia="en-US"/>
              </w:rPr>
              <w:t xml:space="preserve"> (Carrière) Byng</w:t>
            </w:r>
          </w:p>
        </w:tc>
        <w:tc>
          <w:tcPr>
            <w:tcW w:w="2126" w:type="dxa"/>
            <w:tcBorders>
              <w:bottom w:val="single" w:sz="10" w:space="0" w:color="000000"/>
              <w:right w:val="single" w:sz="10" w:space="0" w:color="000000"/>
            </w:tcBorders>
            <w:tcMar>
              <w:top w:w="93" w:type="nil"/>
              <w:right w:w="93" w:type="nil"/>
            </w:tcMar>
            <w:vAlign w:val="bottom"/>
          </w:tcPr>
          <w:p w14:paraId="064E2AA1"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72D08B6A"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6F9B5B80"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Libocedrus</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yateensis</w:t>
            </w:r>
            <w:proofErr w:type="spellEnd"/>
            <w:r w:rsidRPr="001F3DF0">
              <w:rPr>
                <w:rFonts w:ascii="Arial" w:eastAsiaTheme="minorHAnsi" w:hAnsi="Arial"/>
                <w:i/>
                <w:sz w:val="26"/>
                <w:szCs w:val="26"/>
                <w:lang w:eastAsia="en-US"/>
              </w:rPr>
              <w:t xml:space="preserve"> Guillaumin</w:t>
            </w:r>
          </w:p>
        </w:tc>
        <w:tc>
          <w:tcPr>
            <w:tcW w:w="2126" w:type="dxa"/>
            <w:tcBorders>
              <w:bottom w:val="single" w:sz="10" w:space="0" w:color="000000"/>
              <w:right w:val="single" w:sz="10" w:space="0" w:color="000000"/>
            </w:tcBorders>
            <w:tcMar>
              <w:top w:w="93" w:type="nil"/>
              <w:right w:w="93" w:type="nil"/>
            </w:tcMar>
            <w:vAlign w:val="bottom"/>
          </w:tcPr>
          <w:p w14:paraId="36123037"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66C6BC2C"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45814EC1"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Retrophyllum</w:t>
            </w:r>
            <w:proofErr w:type="spellEnd"/>
            <w:r w:rsidRPr="001F3DF0">
              <w:rPr>
                <w:rFonts w:ascii="Arial" w:eastAsiaTheme="minorHAnsi" w:hAnsi="Arial"/>
                <w:i/>
                <w:sz w:val="26"/>
                <w:szCs w:val="26"/>
                <w:lang w:eastAsia="en-US"/>
              </w:rPr>
              <w:t xml:space="preserve"> minus (Carrière) </w:t>
            </w:r>
            <w:proofErr w:type="spellStart"/>
            <w:r w:rsidRPr="001F3DF0">
              <w:rPr>
                <w:rFonts w:ascii="Arial" w:eastAsiaTheme="minorHAnsi" w:hAnsi="Arial"/>
                <w:i/>
                <w:sz w:val="26"/>
                <w:szCs w:val="26"/>
                <w:lang w:eastAsia="en-US"/>
              </w:rPr>
              <w:t>C.N.Page</w:t>
            </w:r>
            <w:proofErr w:type="spellEnd"/>
          </w:p>
        </w:tc>
        <w:tc>
          <w:tcPr>
            <w:tcW w:w="2126" w:type="dxa"/>
            <w:tcBorders>
              <w:bottom w:val="single" w:sz="10" w:space="0" w:color="000000"/>
              <w:right w:val="single" w:sz="10" w:space="0" w:color="000000"/>
            </w:tcBorders>
            <w:tcMar>
              <w:top w:w="93" w:type="nil"/>
              <w:right w:w="93" w:type="nil"/>
            </w:tcMar>
            <w:vAlign w:val="bottom"/>
          </w:tcPr>
          <w:p w14:paraId="0CB715A9"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59CAA1E7"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712DE4A2"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Plerandra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pachyphylla</w:t>
            </w:r>
            <w:proofErr w:type="spellEnd"/>
            <w:r w:rsidRPr="001F3DF0">
              <w:rPr>
                <w:rFonts w:ascii="Arial" w:eastAsiaTheme="minorHAnsi" w:hAnsi="Arial"/>
                <w:i/>
                <w:sz w:val="26"/>
                <w:szCs w:val="26"/>
                <w:lang w:eastAsia="en-US"/>
              </w:rPr>
              <w:t xml:space="preserve"> Lowry, G.M. </w:t>
            </w:r>
            <w:proofErr w:type="spellStart"/>
            <w:r w:rsidRPr="001F3DF0">
              <w:rPr>
                <w:rFonts w:ascii="Arial" w:eastAsiaTheme="minorHAnsi" w:hAnsi="Arial"/>
                <w:i/>
                <w:sz w:val="26"/>
                <w:szCs w:val="26"/>
                <w:lang w:eastAsia="en-US"/>
              </w:rPr>
              <w:t>Plunkett</w:t>
            </w:r>
            <w:proofErr w:type="spellEnd"/>
            <w:r w:rsidRPr="001F3DF0">
              <w:rPr>
                <w:rFonts w:ascii="Arial" w:eastAsiaTheme="minorHAnsi" w:hAnsi="Arial"/>
                <w:i/>
                <w:sz w:val="26"/>
                <w:szCs w:val="26"/>
                <w:lang w:eastAsia="en-US"/>
              </w:rPr>
              <w:t xml:space="preserve"> &amp; </w:t>
            </w:r>
            <w:proofErr w:type="spellStart"/>
            <w:r w:rsidRPr="001F3DF0">
              <w:rPr>
                <w:rFonts w:ascii="Arial" w:eastAsiaTheme="minorHAnsi" w:hAnsi="Arial"/>
                <w:i/>
                <w:sz w:val="26"/>
                <w:szCs w:val="26"/>
                <w:lang w:eastAsia="en-US"/>
              </w:rPr>
              <w:t>Frodin</w:t>
            </w:r>
            <w:proofErr w:type="spellEnd"/>
          </w:p>
        </w:tc>
        <w:tc>
          <w:tcPr>
            <w:tcW w:w="2126" w:type="dxa"/>
            <w:tcBorders>
              <w:bottom w:val="single" w:sz="10" w:space="0" w:color="000000"/>
              <w:right w:val="single" w:sz="10" w:space="0" w:color="000000"/>
            </w:tcBorders>
            <w:tcMar>
              <w:top w:w="93" w:type="nil"/>
              <w:right w:w="93" w:type="nil"/>
            </w:tcMar>
            <w:vAlign w:val="bottom"/>
          </w:tcPr>
          <w:p w14:paraId="08A91656"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537106E1"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4DB211C1"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Cunonia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pseudoverticillata</w:t>
            </w:r>
            <w:proofErr w:type="spellEnd"/>
            <w:r w:rsidRPr="001F3DF0">
              <w:rPr>
                <w:rFonts w:ascii="Arial" w:eastAsiaTheme="minorHAnsi" w:hAnsi="Arial"/>
                <w:i/>
                <w:sz w:val="26"/>
                <w:szCs w:val="26"/>
                <w:lang w:eastAsia="en-US"/>
              </w:rPr>
              <w:t xml:space="preserve"> Guillaumin</w:t>
            </w:r>
          </w:p>
        </w:tc>
        <w:tc>
          <w:tcPr>
            <w:tcW w:w="2126" w:type="dxa"/>
            <w:tcBorders>
              <w:bottom w:val="single" w:sz="10" w:space="0" w:color="000000"/>
              <w:right w:val="single" w:sz="10" w:space="0" w:color="000000"/>
            </w:tcBorders>
            <w:tcMar>
              <w:top w:w="93" w:type="nil"/>
              <w:right w:w="93" w:type="nil"/>
            </w:tcMar>
            <w:vAlign w:val="bottom"/>
          </w:tcPr>
          <w:p w14:paraId="435FF619"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0B4D2967"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3221D1DC"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Geissois</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bradfordii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H.C.Hopkins</w:t>
            </w:r>
            <w:proofErr w:type="spellEnd"/>
          </w:p>
        </w:tc>
        <w:tc>
          <w:tcPr>
            <w:tcW w:w="2126" w:type="dxa"/>
            <w:tcBorders>
              <w:bottom w:val="single" w:sz="10" w:space="0" w:color="000000"/>
              <w:right w:val="single" w:sz="10" w:space="0" w:color="000000"/>
            </w:tcBorders>
            <w:tcMar>
              <w:top w:w="93" w:type="nil"/>
              <w:right w:w="93" w:type="nil"/>
            </w:tcMar>
            <w:vAlign w:val="bottom"/>
          </w:tcPr>
          <w:p w14:paraId="567CC2E2"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5B5AC631"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2A3A0AF8"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Pancheria</w:t>
            </w:r>
            <w:proofErr w:type="spellEnd"/>
            <w:r w:rsidRPr="001F3DF0">
              <w:rPr>
                <w:rFonts w:ascii="Arial" w:eastAsiaTheme="minorHAnsi" w:hAnsi="Arial"/>
                <w:i/>
                <w:sz w:val="26"/>
                <w:szCs w:val="26"/>
                <w:lang w:eastAsia="en-US"/>
              </w:rPr>
              <w:t xml:space="preserve"> robusta Guillaumin</w:t>
            </w:r>
          </w:p>
        </w:tc>
        <w:tc>
          <w:tcPr>
            <w:tcW w:w="2126" w:type="dxa"/>
            <w:tcBorders>
              <w:bottom w:val="single" w:sz="10" w:space="0" w:color="000000"/>
              <w:right w:val="single" w:sz="10" w:space="0" w:color="000000"/>
            </w:tcBorders>
            <w:tcMar>
              <w:top w:w="93" w:type="nil"/>
              <w:right w:w="93" w:type="nil"/>
            </w:tcMar>
            <w:vAlign w:val="bottom"/>
          </w:tcPr>
          <w:p w14:paraId="0FC38890"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2DE8272D"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44722363"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Spiraeanthemum</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pedunculatum</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Schltr</w:t>
            </w:r>
            <w:proofErr w:type="spellEnd"/>
            <w:r w:rsidRPr="001F3DF0">
              <w:rPr>
                <w:rFonts w:ascii="Arial" w:eastAsiaTheme="minorHAnsi" w:hAnsi="Arial"/>
                <w:i/>
                <w:sz w:val="26"/>
                <w:szCs w:val="26"/>
                <w:lang w:eastAsia="en-US"/>
              </w:rPr>
              <w:t>.</w:t>
            </w:r>
          </w:p>
        </w:tc>
        <w:tc>
          <w:tcPr>
            <w:tcW w:w="2126" w:type="dxa"/>
            <w:tcBorders>
              <w:bottom w:val="single" w:sz="10" w:space="0" w:color="000000"/>
              <w:right w:val="single" w:sz="10" w:space="0" w:color="000000"/>
            </w:tcBorders>
            <w:tcMar>
              <w:top w:w="93" w:type="nil"/>
              <w:right w:w="93" w:type="nil"/>
            </w:tcMar>
            <w:vAlign w:val="bottom"/>
          </w:tcPr>
          <w:p w14:paraId="69C461C8"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53B0C127"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3E33A3F1"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Beilschmiedia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neocaledonica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Kosterm</w:t>
            </w:r>
            <w:proofErr w:type="spellEnd"/>
            <w:r w:rsidRPr="001F3DF0">
              <w:rPr>
                <w:rFonts w:ascii="Arial" w:eastAsiaTheme="minorHAnsi" w:hAnsi="Arial"/>
                <w:i/>
                <w:sz w:val="26"/>
                <w:szCs w:val="26"/>
                <w:lang w:eastAsia="en-US"/>
              </w:rPr>
              <w:t>.</w:t>
            </w:r>
          </w:p>
        </w:tc>
        <w:tc>
          <w:tcPr>
            <w:tcW w:w="2126" w:type="dxa"/>
            <w:tcBorders>
              <w:bottom w:val="single" w:sz="10" w:space="0" w:color="000000"/>
              <w:right w:val="single" w:sz="10" w:space="0" w:color="000000"/>
            </w:tcBorders>
            <w:tcMar>
              <w:top w:w="93" w:type="nil"/>
              <w:right w:w="93" w:type="nil"/>
            </w:tcMar>
            <w:vAlign w:val="bottom"/>
          </w:tcPr>
          <w:p w14:paraId="5E253009"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62ABEC74"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3EEEE6FC"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Canacomyrica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monticola</w:t>
            </w:r>
            <w:proofErr w:type="spellEnd"/>
            <w:r w:rsidRPr="001F3DF0">
              <w:rPr>
                <w:rFonts w:ascii="Arial" w:eastAsiaTheme="minorHAnsi" w:hAnsi="Arial"/>
                <w:i/>
                <w:sz w:val="26"/>
                <w:szCs w:val="26"/>
                <w:lang w:eastAsia="en-US"/>
              </w:rPr>
              <w:t xml:space="preserve"> Guillaumin</w:t>
            </w:r>
          </w:p>
        </w:tc>
        <w:tc>
          <w:tcPr>
            <w:tcW w:w="2126" w:type="dxa"/>
            <w:tcBorders>
              <w:bottom w:val="single" w:sz="10" w:space="0" w:color="000000"/>
              <w:right w:val="single" w:sz="10" w:space="0" w:color="000000"/>
            </w:tcBorders>
            <w:tcMar>
              <w:top w:w="93" w:type="nil"/>
              <w:right w:w="93" w:type="nil"/>
            </w:tcMar>
            <w:vAlign w:val="bottom"/>
          </w:tcPr>
          <w:p w14:paraId="6E202803"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23ED1DCF"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789B1799"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Cerberiopsis</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neriifolia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S.Moore</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Boiteau</w:t>
            </w:r>
            <w:proofErr w:type="spellEnd"/>
          </w:p>
        </w:tc>
        <w:tc>
          <w:tcPr>
            <w:tcW w:w="2126" w:type="dxa"/>
            <w:tcBorders>
              <w:bottom w:val="single" w:sz="10" w:space="0" w:color="000000"/>
              <w:right w:val="single" w:sz="10" w:space="0" w:color="000000"/>
            </w:tcBorders>
            <w:tcMar>
              <w:top w:w="93" w:type="nil"/>
              <w:right w:w="93" w:type="nil"/>
            </w:tcMar>
            <w:vAlign w:val="bottom"/>
          </w:tcPr>
          <w:p w14:paraId="70E53347"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616290C8"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5A9D6125"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Cloezia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aquarum</w:t>
            </w:r>
            <w:proofErr w:type="spellEnd"/>
            <w:r w:rsidRPr="001F3DF0">
              <w:rPr>
                <w:rFonts w:ascii="Arial" w:eastAsiaTheme="minorHAnsi" w:hAnsi="Arial"/>
                <w:i/>
                <w:sz w:val="26"/>
                <w:szCs w:val="26"/>
                <w:lang w:eastAsia="en-US"/>
              </w:rPr>
              <w:t xml:space="preserve"> (Guillaumin) </w:t>
            </w:r>
            <w:proofErr w:type="spellStart"/>
            <w:r w:rsidRPr="001F3DF0">
              <w:rPr>
                <w:rFonts w:ascii="Arial" w:eastAsiaTheme="minorHAnsi" w:hAnsi="Arial"/>
                <w:i/>
                <w:sz w:val="26"/>
                <w:szCs w:val="26"/>
                <w:lang w:eastAsia="en-US"/>
              </w:rPr>
              <w:t>J.W.Dawson</w:t>
            </w:r>
            <w:proofErr w:type="spellEnd"/>
          </w:p>
        </w:tc>
        <w:tc>
          <w:tcPr>
            <w:tcW w:w="2126" w:type="dxa"/>
            <w:tcBorders>
              <w:bottom w:val="single" w:sz="10" w:space="0" w:color="000000"/>
              <w:right w:val="single" w:sz="10" w:space="0" w:color="000000"/>
            </w:tcBorders>
            <w:tcMar>
              <w:top w:w="93" w:type="nil"/>
              <w:right w:w="93" w:type="nil"/>
            </w:tcMar>
            <w:vAlign w:val="bottom"/>
          </w:tcPr>
          <w:p w14:paraId="62A4A533"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158892DF"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1D594125"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Dracophyllum</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alticola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Däniker</w:t>
            </w:r>
            <w:proofErr w:type="spellEnd"/>
          </w:p>
        </w:tc>
        <w:tc>
          <w:tcPr>
            <w:tcW w:w="2126" w:type="dxa"/>
            <w:tcBorders>
              <w:bottom w:val="single" w:sz="10" w:space="0" w:color="000000"/>
              <w:right w:val="single" w:sz="10" w:space="0" w:color="000000"/>
            </w:tcBorders>
            <w:tcMar>
              <w:top w:w="93" w:type="nil"/>
              <w:right w:w="93" w:type="nil"/>
            </w:tcMar>
            <w:vAlign w:val="bottom"/>
          </w:tcPr>
          <w:p w14:paraId="0424DEEB"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5AE90D50"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33774303"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r w:rsidRPr="001F3DF0">
              <w:rPr>
                <w:rFonts w:ascii="Arial" w:eastAsiaTheme="minorHAnsi" w:hAnsi="Arial"/>
                <w:i/>
                <w:sz w:val="26"/>
                <w:szCs w:val="26"/>
                <w:lang w:eastAsia="en-US"/>
              </w:rPr>
              <w:t xml:space="preserve">Ixora </w:t>
            </w:r>
            <w:proofErr w:type="spellStart"/>
            <w:r w:rsidRPr="001F3DF0">
              <w:rPr>
                <w:rFonts w:ascii="Arial" w:eastAsiaTheme="minorHAnsi" w:hAnsi="Arial"/>
                <w:i/>
                <w:sz w:val="26"/>
                <w:szCs w:val="26"/>
                <w:lang w:eastAsia="en-US"/>
              </w:rPr>
              <w:t>longiloba</w:t>
            </w:r>
            <w:proofErr w:type="spellEnd"/>
            <w:r w:rsidRPr="001F3DF0">
              <w:rPr>
                <w:rFonts w:ascii="Arial" w:eastAsiaTheme="minorHAnsi" w:hAnsi="Arial"/>
                <w:i/>
                <w:sz w:val="26"/>
                <w:szCs w:val="26"/>
                <w:lang w:eastAsia="en-US"/>
              </w:rPr>
              <w:t xml:space="preserve"> Guillaumin</w:t>
            </w:r>
          </w:p>
        </w:tc>
        <w:tc>
          <w:tcPr>
            <w:tcW w:w="2126" w:type="dxa"/>
            <w:tcBorders>
              <w:bottom w:val="single" w:sz="10" w:space="0" w:color="000000"/>
              <w:right w:val="single" w:sz="10" w:space="0" w:color="000000"/>
            </w:tcBorders>
            <w:tcMar>
              <w:top w:w="93" w:type="nil"/>
              <w:right w:w="93" w:type="nil"/>
            </w:tcMar>
            <w:vAlign w:val="bottom"/>
          </w:tcPr>
          <w:p w14:paraId="0152A74E"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657E8DD2"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39B095D3" w14:textId="77777777" w:rsidR="001F3DF0" w:rsidRPr="00D60456" w:rsidRDefault="001F3DF0">
            <w:pPr>
              <w:widowControl w:val="0"/>
              <w:autoSpaceDE w:val="0"/>
              <w:autoSpaceDN w:val="0"/>
              <w:adjustRightInd w:val="0"/>
              <w:spacing w:after="0"/>
              <w:jc w:val="left"/>
              <w:rPr>
                <w:rFonts w:ascii="Calibri" w:eastAsiaTheme="minorHAnsi" w:hAnsi="Calibri" w:cs="Calibri"/>
                <w:i/>
                <w:sz w:val="30"/>
                <w:szCs w:val="30"/>
                <w:lang w:val="en-US" w:eastAsia="en-US"/>
              </w:rPr>
            </w:pPr>
            <w:proofErr w:type="spellStart"/>
            <w:r w:rsidRPr="00D60456">
              <w:rPr>
                <w:rFonts w:ascii="Arial" w:eastAsiaTheme="minorHAnsi" w:hAnsi="Arial"/>
                <w:i/>
                <w:sz w:val="26"/>
                <w:szCs w:val="26"/>
                <w:lang w:val="en-US" w:eastAsia="en-US"/>
              </w:rPr>
              <w:t>Medicosma</w:t>
            </w:r>
            <w:proofErr w:type="spellEnd"/>
            <w:r w:rsidRPr="00D60456">
              <w:rPr>
                <w:rFonts w:ascii="Arial" w:eastAsiaTheme="minorHAnsi" w:hAnsi="Arial"/>
                <w:i/>
                <w:sz w:val="26"/>
                <w:szCs w:val="26"/>
                <w:lang w:val="en-US" w:eastAsia="en-US"/>
              </w:rPr>
              <w:t xml:space="preserve"> </w:t>
            </w:r>
            <w:proofErr w:type="spellStart"/>
            <w:r w:rsidRPr="00D60456">
              <w:rPr>
                <w:rFonts w:ascii="Arial" w:eastAsiaTheme="minorHAnsi" w:hAnsi="Arial"/>
                <w:i/>
                <w:sz w:val="26"/>
                <w:szCs w:val="26"/>
                <w:lang w:val="en-US" w:eastAsia="en-US"/>
              </w:rPr>
              <w:t>leratii</w:t>
            </w:r>
            <w:proofErr w:type="spellEnd"/>
            <w:r w:rsidRPr="00D60456">
              <w:rPr>
                <w:rFonts w:ascii="Arial" w:eastAsiaTheme="minorHAnsi" w:hAnsi="Arial"/>
                <w:i/>
                <w:sz w:val="26"/>
                <w:szCs w:val="26"/>
                <w:lang w:val="en-US" w:eastAsia="en-US"/>
              </w:rPr>
              <w:t xml:space="preserve"> (</w:t>
            </w:r>
            <w:proofErr w:type="spellStart"/>
            <w:r w:rsidRPr="00D60456">
              <w:rPr>
                <w:rFonts w:ascii="Arial" w:eastAsiaTheme="minorHAnsi" w:hAnsi="Arial"/>
                <w:i/>
                <w:sz w:val="26"/>
                <w:szCs w:val="26"/>
                <w:lang w:val="en-US" w:eastAsia="en-US"/>
              </w:rPr>
              <w:t>Guillaumin</w:t>
            </w:r>
            <w:proofErr w:type="spellEnd"/>
            <w:r w:rsidRPr="00D60456">
              <w:rPr>
                <w:rFonts w:ascii="Arial" w:eastAsiaTheme="minorHAnsi" w:hAnsi="Arial"/>
                <w:i/>
                <w:sz w:val="26"/>
                <w:szCs w:val="26"/>
                <w:lang w:val="en-US" w:eastAsia="en-US"/>
              </w:rPr>
              <w:t xml:space="preserve">) </w:t>
            </w:r>
            <w:proofErr w:type="spellStart"/>
            <w:r w:rsidRPr="00D60456">
              <w:rPr>
                <w:rFonts w:ascii="Arial" w:eastAsiaTheme="minorHAnsi" w:hAnsi="Arial"/>
                <w:i/>
                <w:sz w:val="26"/>
                <w:szCs w:val="26"/>
                <w:lang w:val="en-US" w:eastAsia="en-US"/>
              </w:rPr>
              <w:t>T.G.Hartley</w:t>
            </w:r>
            <w:proofErr w:type="spellEnd"/>
          </w:p>
        </w:tc>
        <w:tc>
          <w:tcPr>
            <w:tcW w:w="2126" w:type="dxa"/>
            <w:tcBorders>
              <w:bottom w:val="single" w:sz="10" w:space="0" w:color="000000"/>
              <w:right w:val="single" w:sz="10" w:space="0" w:color="000000"/>
            </w:tcBorders>
            <w:tcMar>
              <w:top w:w="93" w:type="nil"/>
              <w:right w:w="93" w:type="nil"/>
            </w:tcMar>
            <w:vAlign w:val="bottom"/>
          </w:tcPr>
          <w:p w14:paraId="467083D6"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33302EED"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43138C67"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Rauvolfia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sevenetii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Boiteau</w:t>
            </w:r>
            <w:proofErr w:type="spellEnd"/>
          </w:p>
        </w:tc>
        <w:tc>
          <w:tcPr>
            <w:tcW w:w="2126" w:type="dxa"/>
            <w:tcBorders>
              <w:bottom w:val="single" w:sz="10" w:space="0" w:color="000000"/>
              <w:right w:val="single" w:sz="10" w:space="0" w:color="000000"/>
            </w:tcBorders>
            <w:tcMar>
              <w:top w:w="93" w:type="nil"/>
              <w:right w:w="93" w:type="nil"/>
            </w:tcMar>
            <w:vAlign w:val="bottom"/>
          </w:tcPr>
          <w:p w14:paraId="5FFE2076"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10D86FF8"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5A850EB1"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Semecarpus</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riparia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Virot</w:t>
            </w:r>
            <w:proofErr w:type="spellEnd"/>
          </w:p>
        </w:tc>
        <w:tc>
          <w:tcPr>
            <w:tcW w:w="2126" w:type="dxa"/>
            <w:tcBorders>
              <w:bottom w:val="single" w:sz="10" w:space="0" w:color="000000"/>
              <w:right w:val="single" w:sz="10" w:space="0" w:color="000000"/>
            </w:tcBorders>
            <w:tcMar>
              <w:top w:w="93" w:type="nil"/>
              <w:right w:w="93" w:type="nil"/>
            </w:tcMar>
            <w:vAlign w:val="bottom"/>
          </w:tcPr>
          <w:p w14:paraId="3D9178EA"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165D5EBF"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5A4C3118" w14:textId="77777777" w:rsidR="001F3DF0" w:rsidRPr="00D60456" w:rsidRDefault="001F3DF0">
            <w:pPr>
              <w:widowControl w:val="0"/>
              <w:autoSpaceDE w:val="0"/>
              <w:autoSpaceDN w:val="0"/>
              <w:adjustRightInd w:val="0"/>
              <w:spacing w:after="0"/>
              <w:jc w:val="left"/>
              <w:rPr>
                <w:rFonts w:ascii="Calibri" w:eastAsiaTheme="minorHAnsi" w:hAnsi="Calibri" w:cs="Calibri"/>
                <w:i/>
                <w:sz w:val="30"/>
                <w:szCs w:val="30"/>
                <w:lang w:val="en-US" w:eastAsia="en-US"/>
              </w:rPr>
            </w:pPr>
            <w:proofErr w:type="spellStart"/>
            <w:r w:rsidRPr="00D60456">
              <w:rPr>
                <w:rFonts w:ascii="Arial" w:eastAsiaTheme="minorHAnsi" w:hAnsi="Arial"/>
                <w:i/>
                <w:sz w:val="26"/>
                <w:szCs w:val="26"/>
                <w:lang w:val="en-US" w:eastAsia="en-US"/>
              </w:rPr>
              <w:t>Tristaniopsis</w:t>
            </w:r>
            <w:proofErr w:type="spellEnd"/>
            <w:r w:rsidRPr="00D60456">
              <w:rPr>
                <w:rFonts w:ascii="Arial" w:eastAsiaTheme="minorHAnsi" w:hAnsi="Arial"/>
                <w:i/>
                <w:sz w:val="26"/>
                <w:szCs w:val="26"/>
                <w:lang w:val="en-US" w:eastAsia="en-US"/>
              </w:rPr>
              <w:t xml:space="preserve"> </w:t>
            </w:r>
            <w:proofErr w:type="spellStart"/>
            <w:r w:rsidRPr="00D60456">
              <w:rPr>
                <w:rFonts w:ascii="Arial" w:eastAsiaTheme="minorHAnsi" w:hAnsi="Arial"/>
                <w:i/>
                <w:sz w:val="26"/>
                <w:szCs w:val="26"/>
                <w:lang w:val="en-US" w:eastAsia="en-US"/>
              </w:rPr>
              <w:t>yateensis</w:t>
            </w:r>
            <w:proofErr w:type="spellEnd"/>
            <w:r w:rsidRPr="00D60456">
              <w:rPr>
                <w:rFonts w:ascii="Arial" w:eastAsiaTheme="minorHAnsi" w:hAnsi="Arial"/>
                <w:i/>
                <w:sz w:val="26"/>
                <w:szCs w:val="26"/>
                <w:lang w:val="en-US" w:eastAsia="en-US"/>
              </w:rPr>
              <w:t xml:space="preserve"> </w:t>
            </w:r>
            <w:proofErr w:type="spellStart"/>
            <w:r w:rsidRPr="00D60456">
              <w:rPr>
                <w:rFonts w:ascii="Arial" w:eastAsiaTheme="minorHAnsi" w:hAnsi="Arial"/>
                <w:i/>
                <w:sz w:val="26"/>
                <w:szCs w:val="26"/>
                <w:lang w:val="en-US" w:eastAsia="en-US"/>
              </w:rPr>
              <w:t>J.W.Dawson</w:t>
            </w:r>
            <w:proofErr w:type="spellEnd"/>
          </w:p>
        </w:tc>
        <w:tc>
          <w:tcPr>
            <w:tcW w:w="2126" w:type="dxa"/>
            <w:tcBorders>
              <w:bottom w:val="single" w:sz="10" w:space="0" w:color="000000"/>
              <w:right w:val="single" w:sz="10" w:space="0" w:color="000000"/>
            </w:tcBorders>
            <w:tcMar>
              <w:top w:w="93" w:type="nil"/>
              <w:right w:w="93" w:type="nil"/>
            </w:tcMar>
            <w:vAlign w:val="bottom"/>
          </w:tcPr>
          <w:p w14:paraId="380441CE"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7997F883"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17086FE0"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Xyris</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pancheri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Rendle</w:t>
            </w:r>
            <w:proofErr w:type="spellEnd"/>
          </w:p>
        </w:tc>
        <w:tc>
          <w:tcPr>
            <w:tcW w:w="2126" w:type="dxa"/>
            <w:tcBorders>
              <w:bottom w:val="single" w:sz="10" w:space="0" w:color="000000"/>
              <w:right w:val="single" w:sz="10" w:space="0" w:color="000000"/>
            </w:tcBorders>
            <w:tcMar>
              <w:top w:w="93" w:type="nil"/>
              <w:right w:w="93" w:type="nil"/>
            </w:tcMar>
            <w:vAlign w:val="bottom"/>
          </w:tcPr>
          <w:p w14:paraId="39B8977A"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3C3CC8D4"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5625A795"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Pycnandra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chartacea</w:t>
            </w:r>
            <w:proofErr w:type="spellEnd"/>
            <w:r w:rsidRPr="001F3DF0">
              <w:rPr>
                <w:rFonts w:ascii="Arial" w:eastAsiaTheme="minorHAnsi" w:hAnsi="Arial"/>
                <w:i/>
                <w:sz w:val="26"/>
                <w:szCs w:val="26"/>
                <w:lang w:eastAsia="en-US"/>
              </w:rPr>
              <w:t xml:space="preserve"> Vink</w:t>
            </w:r>
          </w:p>
        </w:tc>
        <w:tc>
          <w:tcPr>
            <w:tcW w:w="2126" w:type="dxa"/>
            <w:tcBorders>
              <w:bottom w:val="single" w:sz="10" w:space="0" w:color="000000"/>
              <w:right w:val="single" w:sz="10" w:space="0" w:color="000000"/>
            </w:tcBorders>
            <w:tcMar>
              <w:top w:w="93" w:type="nil"/>
              <w:right w:w="93" w:type="nil"/>
            </w:tcMar>
            <w:vAlign w:val="bottom"/>
          </w:tcPr>
          <w:p w14:paraId="7D9AF1D7"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492F5B75"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02F15372"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Pycnandra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elliptica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Swenson</w:t>
            </w:r>
            <w:proofErr w:type="spellEnd"/>
            <w:r w:rsidRPr="001F3DF0">
              <w:rPr>
                <w:rFonts w:ascii="Arial" w:eastAsiaTheme="minorHAnsi" w:hAnsi="Arial"/>
                <w:i/>
                <w:sz w:val="26"/>
                <w:szCs w:val="26"/>
                <w:lang w:eastAsia="en-US"/>
              </w:rPr>
              <w:t xml:space="preserve"> &amp; </w:t>
            </w:r>
            <w:proofErr w:type="spellStart"/>
            <w:r w:rsidRPr="001F3DF0">
              <w:rPr>
                <w:rFonts w:ascii="Arial" w:eastAsiaTheme="minorHAnsi" w:hAnsi="Arial"/>
                <w:i/>
                <w:sz w:val="26"/>
                <w:szCs w:val="26"/>
                <w:lang w:eastAsia="en-US"/>
              </w:rPr>
              <w:t>Munzinger</w:t>
            </w:r>
            <w:proofErr w:type="spellEnd"/>
          </w:p>
        </w:tc>
        <w:tc>
          <w:tcPr>
            <w:tcW w:w="2126" w:type="dxa"/>
            <w:tcBorders>
              <w:bottom w:val="single" w:sz="10" w:space="0" w:color="000000"/>
              <w:right w:val="single" w:sz="10" w:space="0" w:color="000000"/>
            </w:tcBorders>
            <w:tcMar>
              <w:top w:w="93" w:type="nil"/>
              <w:right w:w="93" w:type="nil"/>
            </w:tcMar>
            <w:vAlign w:val="bottom"/>
          </w:tcPr>
          <w:p w14:paraId="7F1AFB80"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4C2A4677"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38D46EF2"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Hibbertia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tontoutensis</w:t>
            </w:r>
            <w:proofErr w:type="spellEnd"/>
            <w:r w:rsidRPr="001F3DF0">
              <w:rPr>
                <w:rFonts w:ascii="Arial" w:eastAsiaTheme="minorHAnsi" w:hAnsi="Arial"/>
                <w:i/>
                <w:sz w:val="26"/>
                <w:szCs w:val="26"/>
                <w:lang w:eastAsia="en-US"/>
              </w:rPr>
              <w:t xml:space="preserve"> Guillaumin</w:t>
            </w:r>
          </w:p>
        </w:tc>
        <w:tc>
          <w:tcPr>
            <w:tcW w:w="2126" w:type="dxa"/>
            <w:tcBorders>
              <w:bottom w:val="single" w:sz="10" w:space="0" w:color="000000"/>
              <w:right w:val="single" w:sz="10" w:space="0" w:color="000000"/>
            </w:tcBorders>
            <w:tcMar>
              <w:top w:w="93" w:type="nil"/>
              <w:right w:w="93" w:type="nil"/>
            </w:tcMar>
            <w:vAlign w:val="bottom"/>
          </w:tcPr>
          <w:p w14:paraId="48B112C7"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524D2677"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0CDE2BD5"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r w:rsidRPr="001F3DF0">
              <w:rPr>
                <w:rFonts w:ascii="Arial" w:eastAsiaTheme="minorHAnsi" w:hAnsi="Arial"/>
                <w:i/>
                <w:sz w:val="26"/>
                <w:szCs w:val="26"/>
                <w:lang w:eastAsia="en-US"/>
              </w:rPr>
              <w:t xml:space="preserve">Pandanus </w:t>
            </w:r>
            <w:proofErr w:type="spellStart"/>
            <w:r w:rsidRPr="001F3DF0">
              <w:rPr>
                <w:rFonts w:ascii="Arial" w:eastAsiaTheme="minorHAnsi" w:hAnsi="Arial"/>
                <w:i/>
                <w:sz w:val="26"/>
                <w:szCs w:val="26"/>
                <w:lang w:eastAsia="en-US"/>
              </w:rPr>
              <w:t>lacuum</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H.St.John</w:t>
            </w:r>
            <w:proofErr w:type="spellEnd"/>
          </w:p>
        </w:tc>
        <w:tc>
          <w:tcPr>
            <w:tcW w:w="2126" w:type="dxa"/>
            <w:tcBorders>
              <w:bottom w:val="single" w:sz="10" w:space="0" w:color="000000"/>
              <w:right w:val="single" w:sz="10" w:space="0" w:color="000000"/>
            </w:tcBorders>
            <w:tcMar>
              <w:top w:w="93" w:type="nil"/>
              <w:right w:w="93" w:type="nil"/>
            </w:tcMar>
            <w:vAlign w:val="bottom"/>
          </w:tcPr>
          <w:p w14:paraId="424453BC"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6F43933C"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74C994E5"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Dendrobium</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masarangense</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Schltr</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subsp</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masarangense</w:t>
            </w:r>
            <w:proofErr w:type="spellEnd"/>
          </w:p>
        </w:tc>
        <w:tc>
          <w:tcPr>
            <w:tcW w:w="2126" w:type="dxa"/>
            <w:tcBorders>
              <w:bottom w:val="single" w:sz="10" w:space="0" w:color="000000"/>
              <w:right w:val="single" w:sz="10" w:space="0" w:color="000000"/>
            </w:tcBorders>
            <w:tcMar>
              <w:top w:w="93" w:type="nil"/>
              <w:right w:w="93" w:type="nil"/>
            </w:tcMar>
            <w:vAlign w:val="bottom"/>
          </w:tcPr>
          <w:p w14:paraId="74620415"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EN</w:t>
            </w:r>
          </w:p>
        </w:tc>
      </w:tr>
      <w:tr w:rsidR="001F3DF0" w14:paraId="654A5CAD"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0E745D82"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Pancheria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communis</w:t>
            </w:r>
            <w:proofErr w:type="spellEnd"/>
            <w:r w:rsidRPr="001F3DF0">
              <w:rPr>
                <w:rFonts w:ascii="Arial" w:eastAsiaTheme="minorHAnsi" w:hAnsi="Arial"/>
                <w:i/>
                <w:sz w:val="26"/>
                <w:szCs w:val="26"/>
                <w:lang w:eastAsia="en-US"/>
              </w:rPr>
              <w:t xml:space="preserve"> Baker f.</w:t>
            </w:r>
          </w:p>
        </w:tc>
        <w:tc>
          <w:tcPr>
            <w:tcW w:w="2126" w:type="dxa"/>
            <w:tcBorders>
              <w:bottom w:val="single" w:sz="10" w:space="0" w:color="000000"/>
              <w:right w:val="single" w:sz="10" w:space="0" w:color="000000"/>
            </w:tcBorders>
            <w:tcMar>
              <w:top w:w="93" w:type="nil"/>
              <w:right w:w="93" w:type="nil"/>
            </w:tcMar>
            <w:vAlign w:val="bottom"/>
          </w:tcPr>
          <w:p w14:paraId="21340FAE"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1DF82ABB"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70D24A36"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Hibbertia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emarginata</w:t>
            </w:r>
            <w:proofErr w:type="spellEnd"/>
            <w:r w:rsidRPr="001F3DF0">
              <w:rPr>
                <w:rFonts w:ascii="Arial" w:eastAsiaTheme="minorHAnsi" w:hAnsi="Arial"/>
                <w:i/>
                <w:sz w:val="26"/>
                <w:szCs w:val="26"/>
                <w:lang w:eastAsia="en-US"/>
              </w:rPr>
              <w:t xml:space="preserve"> Guillaumin</w:t>
            </w:r>
          </w:p>
        </w:tc>
        <w:tc>
          <w:tcPr>
            <w:tcW w:w="2126" w:type="dxa"/>
            <w:tcBorders>
              <w:bottom w:val="single" w:sz="10" w:space="0" w:color="000000"/>
              <w:right w:val="single" w:sz="10" w:space="0" w:color="000000"/>
            </w:tcBorders>
            <w:tcMar>
              <w:top w:w="93" w:type="nil"/>
              <w:right w:w="93" w:type="nil"/>
            </w:tcMar>
            <w:vAlign w:val="bottom"/>
          </w:tcPr>
          <w:p w14:paraId="4E75F300"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1E3C3291"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548C18B5"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Hibbertia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heterotricha</w:t>
            </w:r>
            <w:proofErr w:type="spellEnd"/>
            <w:r w:rsidRPr="001F3DF0">
              <w:rPr>
                <w:rFonts w:ascii="Arial" w:eastAsiaTheme="minorHAnsi" w:hAnsi="Arial"/>
                <w:i/>
                <w:sz w:val="26"/>
                <w:szCs w:val="26"/>
                <w:lang w:eastAsia="en-US"/>
              </w:rPr>
              <w:t xml:space="preserve"> Bureau ex Guillaumin</w:t>
            </w:r>
          </w:p>
        </w:tc>
        <w:tc>
          <w:tcPr>
            <w:tcW w:w="2126" w:type="dxa"/>
            <w:tcBorders>
              <w:bottom w:val="single" w:sz="10" w:space="0" w:color="000000"/>
              <w:right w:val="single" w:sz="10" w:space="0" w:color="000000"/>
            </w:tcBorders>
            <w:tcMar>
              <w:top w:w="93" w:type="nil"/>
              <w:right w:w="93" w:type="nil"/>
            </w:tcMar>
            <w:vAlign w:val="bottom"/>
          </w:tcPr>
          <w:p w14:paraId="1D9CAA41"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0E2301A2"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066CABF0"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Acropogon</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chalopiniae</w:t>
            </w:r>
            <w:proofErr w:type="spellEnd"/>
            <w:r w:rsidRPr="001F3DF0">
              <w:rPr>
                <w:rFonts w:ascii="Arial" w:eastAsiaTheme="minorHAnsi" w:hAnsi="Arial"/>
                <w:i/>
                <w:sz w:val="26"/>
                <w:szCs w:val="26"/>
                <w:lang w:eastAsia="en-US"/>
              </w:rPr>
              <w:t xml:space="preserve"> Morat</w:t>
            </w:r>
          </w:p>
        </w:tc>
        <w:tc>
          <w:tcPr>
            <w:tcW w:w="2126" w:type="dxa"/>
            <w:tcBorders>
              <w:bottom w:val="single" w:sz="10" w:space="0" w:color="000000"/>
              <w:right w:val="single" w:sz="10" w:space="0" w:color="000000"/>
            </w:tcBorders>
            <w:tcMar>
              <w:top w:w="93" w:type="nil"/>
              <w:right w:w="93" w:type="nil"/>
            </w:tcMar>
            <w:vAlign w:val="bottom"/>
          </w:tcPr>
          <w:p w14:paraId="120CBFB3"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0A98747D"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700261E4"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Baloghia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brongniartii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Baill</w:t>
            </w:r>
            <w:proofErr w:type="spellEnd"/>
            <w:r w:rsidRPr="001F3DF0">
              <w:rPr>
                <w:rFonts w:ascii="Arial" w:eastAsiaTheme="minorHAnsi" w:hAnsi="Arial"/>
                <w:i/>
                <w:sz w:val="26"/>
                <w:szCs w:val="26"/>
                <w:lang w:eastAsia="en-US"/>
              </w:rPr>
              <w:t>.) Pax</w:t>
            </w:r>
          </w:p>
        </w:tc>
        <w:tc>
          <w:tcPr>
            <w:tcW w:w="2126" w:type="dxa"/>
            <w:tcBorders>
              <w:bottom w:val="single" w:sz="10" w:space="0" w:color="000000"/>
              <w:right w:val="single" w:sz="10" w:space="0" w:color="000000"/>
            </w:tcBorders>
            <w:tcMar>
              <w:top w:w="93" w:type="nil"/>
              <w:right w:w="93" w:type="nil"/>
            </w:tcMar>
            <w:vAlign w:val="bottom"/>
          </w:tcPr>
          <w:p w14:paraId="267250F4"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5A5FA7C8"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15B99CB4" w14:textId="77777777" w:rsidR="001F3DF0" w:rsidRPr="00D60456" w:rsidRDefault="001F3DF0">
            <w:pPr>
              <w:widowControl w:val="0"/>
              <w:autoSpaceDE w:val="0"/>
              <w:autoSpaceDN w:val="0"/>
              <w:adjustRightInd w:val="0"/>
              <w:spacing w:after="0"/>
              <w:jc w:val="left"/>
              <w:rPr>
                <w:rFonts w:ascii="Calibri" w:eastAsiaTheme="minorHAnsi" w:hAnsi="Calibri" w:cs="Calibri"/>
                <w:i/>
                <w:sz w:val="30"/>
                <w:szCs w:val="30"/>
                <w:lang w:val="en-US" w:eastAsia="en-US"/>
              </w:rPr>
            </w:pPr>
            <w:proofErr w:type="spellStart"/>
            <w:r w:rsidRPr="00D60456">
              <w:rPr>
                <w:rFonts w:ascii="Arial" w:eastAsiaTheme="minorHAnsi" w:hAnsi="Arial"/>
                <w:i/>
                <w:sz w:val="26"/>
                <w:szCs w:val="26"/>
                <w:lang w:val="en-US" w:eastAsia="en-US"/>
              </w:rPr>
              <w:t>Dutailliopsis</w:t>
            </w:r>
            <w:proofErr w:type="spellEnd"/>
            <w:r w:rsidRPr="00D60456">
              <w:rPr>
                <w:rFonts w:ascii="Arial" w:eastAsiaTheme="minorHAnsi" w:hAnsi="Arial"/>
                <w:i/>
                <w:sz w:val="26"/>
                <w:szCs w:val="26"/>
                <w:lang w:val="en-US" w:eastAsia="en-US"/>
              </w:rPr>
              <w:t xml:space="preserve"> </w:t>
            </w:r>
            <w:proofErr w:type="spellStart"/>
            <w:r w:rsidRPr="00D60456">
              <w:rPr>
                <w:rFonts w:ascii="Arial" w:eastAsiaTheme="minorHAnsi" w:hAnsi="Arial"/>
                <w:i/>
                <w:sz w:val="26"/>
                <w:szCs w:val="26"/>
                <w:lang w:val="en-US" w:eastAsia="en-US"/>
              </w:rPr>
              <w:t>gordonii</w:t>
            </w:r>
            <w:proofErr w:type="spellEnd"/>
            <w:r w:rsidRPr="00D60456">
              <w:rPr>
                <w:rFonts w:ascii="Arial" w:eastAsiaTheme="minorHAnsi" w:hAnsi="Arial"/>
                <w:i/>
                <w:sz w:val="26"/>
                <w:szCs w:val="26"/>
                <w:lang w:val="en-US" w:eastAsia="en-US"/>
              </w:rPr>
              <w:t xml:space="preserve"> </w:t>
            </w:r>
            <w:proofErr w:type="spellStart"/>
            <w:r w:rsidRPr="00D60456">
              <w:rPr>
                <w:rFonts w:ascii="Arial" w:eastAsiaTheme="minorHAnsi" w:hAnsi="Arial"/>
                <w:i/>
                <w:sz w:val="26"/>
                <w:szCs w:val="26"/>
                <w:lang w:val="en-US" w:eastAsia="en-US"/>
              </w:rPr>
              <w:t>T.G.Hartley</w:t>
            </w:r>
            <w:proofErr w:type="spellEnd"/>
          </w:p>
        </w:tc>
        <w:tc>
          <w:tcPr>
            <w:tcW w:w="2126" w:type="dxa"/>
            <w:tcBorders>
              <w:bottom w:val="single" w:sz="10" w:space="0" w:color="000000"/>
              <w:right w:val="single" w:sz="10" w:space="0" w:color="000000"/>
            </w:tcBorders>
            <w:tcMar>
              <w:top w:w="93" w:type="nil"/>
              <w:right w:w="93" w:type="nil"/>
            </w:tcMar>
            <w:vAlign w:val="bottom"/>
          </w:tcPr>
          <w:p w14:paraId="0CBD6F33"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47A5E1E7"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22B47C99"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r w:rsidRPr="001F3DF0">
              <w:rPr>
                <w:rFonts w:ascii="Arial" w:eastAsiaTheme="minorHAnsi" w:hAnsi="Arial"/>
                <w:i/>
                <w:sz w:val="26"/>
                <w:szCs w:val="26"/>
                <w:lang w:eastAsia="en-US"/>
              </w:rPr>
              <w:t xml:space="preserve">Pittosporum </w:t>
            </w:r>
            <w:proofErr w:type="spellStart"/>
            <w:r w:rsidRPr="001F3DF0">
              <w:rPr>
                <w:rFonts w:ascii="Arial" w:eastAsiaTheme="minorHAnsi" w:hAnsi="Arial"/>
                <w:i/>
                <w:sz w:val="26"/>
                <w:szCs w:val="26"/>
                <w:lang w:eastAsia="en-US"/>
              </w:rPr>
              <w:t>scythophyllum</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Schltr</w:t>
            </w:r>
            <w:proofErr w:type="spellEnd"/>
            <w:r w:rsidRPr="001F3DF0">
              <w:rPr>
                <w:rFonts w:ascii="Arial" w:eastAsiaTheme="minorHAnsi" w:hAnsi="Arial"/>
                <w:i/>
                <w:sz w:val="26"/>
                <w:szCs w:val="26"/>
                <w:lang w:eastAsia="en-US"/>
              </w:rPr>
              <w:t>.</w:t>
            </w:r>
          </w:p>
        </w:tc>
        <w:tc>
          <w:tcPr>
            <w:tcW w:w="2126" w:type="dxa"/>
            <w:tcBorders>
              <w:bottom w:val="single" w:sz="10" w:space="0" w:color="000000"/>
              <w:right w:val="single" w:sz="10" w:space="0" w:color="000000"/>
            </w:tcBorders>
            <w:tcMar>
              <w:top w:w="93" w:type="nil"/>
              <w:right w:w="93" w:type="nil"/>
            </w:tcMar>
            <w:vAlign w:val="bottom"/>
          </w:tcPr>
          <w:p w14:paraId="011CC45D"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32DC10EA"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41D824A6"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Pycnandra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atrofusca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Swenson</w:t>
            </w:r>
            <w:proofErr w:type="spellEnd"/>
            <w:r w:rsidRPr="001F3DF0">
              <w:rPr>
                <w:rFonts w:ascii="Arial" w:eastAsiaTheme="minorHAnsi" w:hAnsi="Arial"/>
                <w:i/>
                <w:sz w:val="26"/>
                <w:szCs w:val="26"/>
                <w:lang w:eastAsia="en-US"/>
              </w:rPr>
              <w:t xml:space="preserve"> &amp; </w:t>
            </w:r>
            <w:proofErr w:type="spellStart"/>
            <w:r w:rsidRPr="001F3DF0">
              <w:rPr>
                <w:rFonts w:ascii="Arial" w:eastAsiaTheme="minorHAnsi" w:hAnsi="Arial"/>
                <w:i/>
                <w:sz w:val="26"/>
                <w:szCs w:val="26"/>
                <w:lang w:eastAsia="en-US"/>
              </w:rPr>
              <w:t>Munzinger</w:t>
            </w:r>
            <w:proofErr w:type="spellEnd"/>
          </w:p>
        </w:tc>
        <w:tc>
          <w:tcPr>
            <w:tcW w:w="2126" w:type="dxa"/>
            <w:tcBorders>
              <w:bottom w:val="single" w:sz="10" w:space="0" w:color="000000"/>
              <w:right w:val="single" w:sz="10" w:space="0" w:color="000000"/>
            </w:tcBorders>
            <w:tcMar>
              <w:top w:w="93" w:type="nil"/>
              <w:right w:w="93" w:type="nil"/>
            </w:tcMar>
            <w:vAlign w:val="bottom"/>
          </w:tcPr>
          <w:p w14:paraId="1C02CF6C"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5F5DCB2D"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3F81C111"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Pycnandra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deplanchei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subsp</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floribunda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S.Moore</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Swenson</w:t>
            </w:r>
            <w:proofErr w:type="spellEnd"/>
            <w:r w:rsidRPr="001F3DF0">
              <w:rPr>
                <w:rFonts w:ascii="Arial" w:eastAsiaTheme="minorHAnsi" w:hAnsi="Arial"/>
                <w:i/>
                <w:sz w:val="26"/>
                <w:szCs w:val="26"/>
                <w:lang w:eastAsia="en-US"/>
              </w:rPr>
              <w:t xml:space="preserve"> &amp; </w:t>
            </w:r>
            <w:proofErr w:type="spellStart"/>
            <w:r w:rsidRPr="001F3DF0">
              <w:rPr>
                <w:rFonts w:ascii="Arial" w:eastAsiaTheme="minorHAnsi" w:hAnsi="Arial"/>
                <w:i/>
                <w:sz w:val="26"/>
                <w:szCs w:val="26"/>
                <w:lang w:eastAsia="en-US"/>
              </w:rPr>
              <w:t>Munzinger</w:t>
            </w:r>
            <w:proofErr w:type="spellEnd"/>
          </w:p>
        </w:tc>
        <w:tc>
          <w:tcPr>
            <w:tcW w:w="2126" w:type="dxa"/>
            <w:tcBorders>
              <w:bottom w:val="single" w:sz="10" w:space="0" w:color="000000"/>
              <w:right w:val="single" w:sz="10" w:space="0" w:color="000000"/>
            </w:tcBorders>
            <w:tcMar>
              <w:top w:w="93" w:type="nil"/>
              <w:right w:w="93" w:type="nil"/>
            </w:tcMar>
            <w:vAlign w:val="bottom"/>
          </w:tcPr>
          <w:p w14:paraId="6FD87DC4"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7F52FD21"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2C486AAB"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Pycnandra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glabella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Swenson</w:t>
            </w:r>
            <w:proofErr w:type="spellEnd"/>
            <w:r w:rsidRPr="001F3DF0">
              <w:rPr>
                <w:rFonts w:ascii="Arial" w:eastAsiaTheme="minorHAnsi" w:hAnsi="Arial"/>
                <w:i/>
                <w:sz w:val="26"/>
                <w:szCs w:val="26"/>
                <w:lang w:eastAsia="en-US"/>
              </w:rPr>
              <w:t xml:space="preserve"> &amp; </w:t>
            </w:r>
            <w:proofErr w:type="spellStart"/>
            <w:r w:rsidRPr="001F3DF0">
              <w:rPr>
                <w:rFonts w:ascii="Arial" w:eastAsiaTheme="minorHAnsi" w:hAnsi="Arial"/>
                <w:i/>
                <w:sz w:val="26"/>
                <w:szCs w:val="26"/>
                <w:lang w:eastAsia="en-US"/>
              </w:rPr>
              <w:t>Munzinger</w:t>
            </w:r>
            <w:proofErr w:type="spellEnd"/>
          </w:p>
        </w:tc>
        <w:tc>
          <w:tcPr>
            <w:tcW w:w="2126" w:type="dxa"/>
            <w:tcBorders>
              <w:bottom w:val="single" w:sz="10" w:space="0" w:color="000000"/>
              <w:right w:val="single" w:sz="10" w:space="0" w:color="000000"/>
            </w:tcBorders>
            <w:tcMar>
              <w:top w:w="93" w:type="nil"/>
              <w:right w:w="93" w:type="nil"/>
            </w:tcMar>
            <w:vAlign w:val="bottom"/>
          </w:tcPr>
          <w:p w14:paraId="7130FC7B"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652129E0"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2DC5E455"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Codia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albifrons</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Brongn</w:t>
            </w:r>
            <w:proofErr w:type="spellEnd"/>
            <w:r w:rsidRPr="001F3DF0">
              <w:rPr>
                <w:rFonts w:ascii="Arial" w:eastAsiaTheme="minorHAnsi" w:hAnsi="Arial"/>
                <w:i/>
                <w:sz w:val="26"/>
                <w:szCs w:val="26"/>
                <w:lang w:eastAsia="en-US"/>
              </w:rPr>
              <w:t xml:space="preserve">. ex </w:t>
            </w:r>
            <w:proofErr w:type="spellStart"/>
            <w:r w:rsidRPr="001F3DF0">
              <w:rPr>
                <w:rFonts w:ascii="Arial" w:eastAsiaTheme="minorHAnsi" w:hAnsi="Arial"/>
                <w:i/>
                <w:sz w:val="26"/>
                <w:szCs w:val="26"/>
                <w:lang w:eastAsia="en-US"/>
              </w:rPr>
              <w:t>Schinz</w:t>
            </w:r>
            <w:proofErr w:type="spellEnd"/>
            <w:r w:rsidRPr="001F3DF0">
              <w:rPr>
                <w:rFonts w:ascii="Arial" w:eastAsiaTheme="minorHAnsi" w:hAnsi="Arial"/>
                <w:i/>
                <w:sz w:val="26"/>
                <w:szCs w:val="26"/>
                <w:lang w:eastAsia="en-US"/>
              </w:rPr>
              <w:t xml:space="preserve"> &amp; Guillaumin) Baker f.</w:t>
            </w:r>
          </w:p>
        </w:tc>
        <w:tc>
          <w:tcPr>
            <w:tcW w:w="2126" w:type="dxa"/>
            <w:tcBorders>
              <w:bottom w:val="single" w:sz="10" w:space="0" w:color="000000"/>
              <w:right w:val="single" w:sz="10" w:space="0" w:color="000000"/>
            </w:tcBorders>
            <w:tcMar>
              <w:top w:w="93" w:type="nil"/>
              <w:right w:w="93" w:type="nil"/>
            </w:tcMar>
            <w:vAlign w:val="bottom"/>
          </w:tcPr>
          <w:p w14:paraId="1BD568C6"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7E2A9752"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44506E2F"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Codia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jaffrei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H.C.Hopkins</w:t>
            </w:r>
            <w:proofErr w:type="spellEnd"/>
            <w:r w:rsidRPr="001F3DF0">
              <w:rPr>
                <w:rFonts w:ascii="Arial" w:eastAsiaTheme="minorHAnsi" w:hAnsi="Arial"/>
                <w:i/>
                <w:sz w:val="26"/>
                <w:szCs w:val="26"/>
                <w:lang w:eastAsia="en-US"/>
              </w:rPr>
              <w:t xml:space="preserve"> &amp; </w:t>
            </w:r>
            <w:proofErr w:type="spellStart"/>
            <w:r w:rsidRPr="001F3DF0">
              <w:rPr>
                <w:rFonts w:ascii="Arial" w:eastAsiaTheme="minorHAnsi" w:hAnsi="Arial"/>
                <w:i/>
                <w:sz w:val="26"/>
                <w:szCs w:val="26"/>
                <w:lang w:eastAsia="en-US"/>
              </w:rPr>
              <w:t>B.Fogliani</w:t>
            </w:r>
            <w:proofErr w:type="spellEnd"/>
          </w:p>
        </w:tc>
        <w:tc>
          <w:tcPr>
            <w:tcW w:w="2126" w:type="dxa"/>
            <w:tcBorders>
              <w:bottom w:val="single" w:sz="10" w:space="0" w:color="000000"/>
              <w:right w:val="single" w:sz="10" w:space="0" w:color="000000"/>
            </w:tcBorders>
            <w:tcMar>
              <w:top w:w="93" w:type="nil"/>
              <w:right w:w="93" w:type="nil"/>
            </w:tcMar>
            <w:vAlign w:val="bottom"/>
          </w:tcPr>
          <w:p w14:paraId="5C9FEBEC"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32C92680"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42FC15C8"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Cunonia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cerifera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Hoogland</w:t>
            </w:r>
            <w:proofErr w:type="spellEnd"/>
          </w:p>
        </w:tc>
        <w:tc>
          <w:tcPr>
            <w:tcW w:w="2126" w:type="dxa"/>
            <w:tcBorders>
              <w:bottom w:val="single" w:sz="10" w:space="0" w:color="000000"/>
              <w:right w:val="single" w:sz="10" w:space="0" w:color="000000"/>
            </w:tcBorders>
            <w:tcMar>
              <w:top w:w="93" w:type="nil"/>
              <w:right w:w="93" w:type="nil"/>
            </w:tcMar>
            <w:vAlign w:val="bottom"/>
          </w:tcPr>
          <w:p w14:paraId="5BDC7032"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4581AE25"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69D6CB66"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Cunonia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deplanchei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Brongn</w:t>
            </w:r>
            <w:proofErr w:type="spellEnd"/>
            <w:r w:rsidRPr="001F3DF0">
              <w:rPr>
                <w:rFonts w:ascii="Arial" w:eastAsiaTheme="minorHAnsi" w:hAnsi="Arial"/>
                <w:i/>
                <w:sz w:val="26"/>
                <w:szCs w:val="26"/>
                <w:lang w:eastAsia="en-US"/>
              </w:rPr>
              <w:t>. &amp; Gris</w:t>
            </w:r>
          </w:p>
        </w:tc>
        <w:tc>
          <w:tcPr>
            <w:tcW w:w="2126" w:type="dxa"/>
            <w:tcBorders>
              <w:bottom w:val="single" w:sz="10" w:space="0" w:color="000000"/>
              <w:right w:val="single" w:sz="10" w:space="0" w:color="000000"/>
            </w:tcBorders>
            <w:tcMar>
              <w:top w:w="93" w:type="nil"/>
              <w:right w:w="93" w:type="nil"/>
            </w:tcMar>
            <w:vAlign w:val="bottom"/>
          </w:tcPr>
          <w:p w14:paraId="7045EC28"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08BE891A"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1B02A5C6"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Geissois</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velutina</w:t>
            </w:r>
            <w:proofErr w:type="spellEnd"/>
            <w:r w:rsidRPr="001F3DF0">
              <w:rPr>
                <w:rFonts w:ascii="Arial" w:eastAsiaTheme="minorHAnsi" w:hAnsi="Arial"/>
                <w:i/>
                <w:sz w:val="26"/>
                <w:szCs w:val="26"/>
                <w:lang w:eastAsia="en-US"/>
              </w:rPr>
              <w:t xml:space="preserve"> Guillaumin ex </w:t>
            </w:r>
            <w:proofErr w:type="spellStart"/>
            <w:r w:rsidRPr="001F3DF0">
              <w:rPr>
                <w:rFonts w:ascii="Arial" w:eastAsiaTheme="minorHAnsi" w:hAnsi="Arial"/>
                <w:i/>
                <w:sz w:val="26"/>
                <w:szCs w:val="26"/>
                <w:lang w:eastAsia="en-US"/>
              </w:rPr>
              <w:t>H.C.Hopkins</w:t>
            </w:r>
            <w:proofErr w:type="spellEnd"/>
          </w:p>
        </w:tc>
        <w:tc>
          <w:tcPr>
            <w:tcW w:w="2126" w:type="dxa"/>
            <w:tcBorders>
              <w:bottom w:val="single" w:sz="10" w:space="0" w:color="000000"/>
              <w:right w:val="single" w:sz="10" w:space="0" w:color="000000"/>
            </w:tcBorders>
            <w:tcMar>
              <w:top w:w="93" w:type="nil"/>
              <w:right w:w="93" w:type="nil"/>
            </w:tcMar>
            <w:vAlign w:val="bottom"/>
          </w:tcPr>
          <w:p w14:paraId="4F9E58B9"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33AB2D90"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109E6066" w14:textId="77777777" w:rsidR="001F3DF0" w:rsidRPr="00D60456" w:rsidRDefault="001F3DF0">
            <w:pPr>
              <w:widowControl w:val="0"/>
              <w:autoSpaceDE w:val="0"/>
              <w:autoSpaceDN w:val="0"/>
              <w:adjustRightInd w:val="0"/>
              <w:spacing w:after="0"/>
              <w:jc w:val="left"/>
              <w:rPr>
                <w:rFonts w:ascii="Calibri" w:eastAsiaTheme="minorHAnsi" w:hAnsi="Calibri" w:cs="Calibri"/>
                <w:i/>
                <w:sz w:val="30"/>
                <w:szCs w:val="30"/>
                <w:lang w:val="en-US" w:eastAsia="en-US"/>
              </w:rPr>
            </w:pPr>
            <w:proofErr w:type="spellStart"/>
            <w:r w:rsidRPr="00D60456">
              <w:rPr>
                <w:rFonts w:ascii="Arial" w:eastAsiaTheme="minorHAnsi" w:hAnsi="Arial"/>
                <w:i/>
                <w:sz w:val="26"/>
                <w:szCs w:val="26"/>
                <w:lang w:val="en-US" w:eastAsia="en-US"/>
              </w:rPr>
              <w:t>Corybas</w:t>
            </w:r>
            <w:proofErr w:type="spellEnd"/>
            <w:r w:rsidRPr="00D60456">
              <w:rPr>
                <w:rFonts w:ascii="Arial" w:eastAsiaTheme="minorHAnsi" w:hAnsi="Arial"/>
                <w:i/>
                <w:sz w:val="26"/>
                <w:szCs w:val="26"/>
                <w:lang w:val="en-US" w:eastAsia="en-US"/>
              </w:rPr>
              <w:t xml:space="preserve"> sp. </w:t>
            </w:r>
            <w:proofErr w:type="spellStart"/>
            <w:r w:rsidRPr="00D60456">
              <w:rPr>
                <w:rFonts w:ascii="Arial" w:eastAsiaTheme="minorHAnsi" w:hAnsi="Arial"/>
                <w:i/>
                <w:sz w:val="26"/>
                <w:szCs w:val="26"/>
                <w:lang w:val="en-US" w:eastAsia="en-US"/>
              </w:rPr>
              <w:t>nov.</w:t>
            </w:r>
            <w:proofErr w:type="spellEnd"/>
            <w:r w:rsidRPr="00D60456">
              <w:rPr>
                <w:rFonts w:ascii="Arial" w:eastAsiaTheme="minorHAnsi" w:hAnsi="Arial"/>
                <w:i/>
                <w:sz w:val="26"/>
                <w:szCs w:val="26"/>
                <w:lang w:val="en-US" w:eastAsia="en-US"/>
              </w:rPr>
              <w:t xml:space="preserve"> “</w:t>
            </w:r>
            <w:proofErr w:type="spellStart"/>
            <w:proofErr w:type="gramStart"/>
            <w:r w:rsidRPr="00D60456">
              <w:rPr>
                <w:rFonts w:ascii="Arial" w:eastAsiaTheme="minorHAnsi" w:hAnsi="Arial"/>
                <w:i/>
                <w:sz w:val="26"/>
                <w:szCs w:val="26"/>
                <w:lang w:val="en-US" w:eastAsia="en-US"/>
              </w:rPr>
              <w:t>echinulus</w:t>
            </w:r>
            <w:proofErr w:type="spellEnd"/>
            <w:proofErr w:type="gramEnd"/>
            <w:r w:rsidRPr="00D60456">
              <w:rPr>
                <w:rFonts w:ascii="Arial" w:eastAsiaTheme="minorHAnsi" w:hAnsi="Arial"/>
                <w:i/>
                <w:sz w:val="26"/>
                <w:szCs w:val="26"/>
                <w:lang w:val="en-US" w:eastAsia="en-US"/>
              </w:rPr>
              <w:t xml:space="preserve">”  </w:t>
            </w:r>
            <w:proofErr w:type="spellStart"/>
            <w:r w:rsidRPr="00D60456">
              <w:rPr>
                <w:rFonts w:ascii="Arial" w:eastAsiaTheme="minorHAnsi" w:hAnsi="Arial"/>
                <w:i/>
                <w:sz w:val="26"/>
                <w:szCs w:val="26"/>
                <w:lang w:val="en-US" w:eastAsia="en-US"/>
              </w:rPr>
              <w:t>E.Faria</w:t>
            </w:r>
            <w:proofErr w:type="spellEnd"/>
            <w:r w:rsidRPr="00D60456">
              <w:rPr>
                <w:rFonts w:ascii="Arial" w:eastAsiaTheme="minorHAnsi" w:hAnsi="Arial"/>
                <w:i/>
                <w:sz w:val="26"/>
                <w:szCs w:val="26"/>
                <w:lang w:val="en-US" w:eastAsia="en-US"/>
              </w:rPr>
              <w:t xml:space="preserve"> [</w:t>
            </w:r>
            <w:proofErr w:type="spellStart"/>
            <w:r w:rsidRPr="00D60456">
              <w:rPr>
                <w:rFonts w:ascii="Arial" w:eastAsiaTheme="minorHAnsi" w:hAnsi="Arial"/>
                <w:i/>
                <w:sz w:val="26"/>
                <w:szCs w:val="26"/>
                <w:lang w:val="en-US" w:eastAsia="en-US"/>
              </w:rPr>
              <w:t>ined</w:t>
            </w:r>
            <w:proofErr w:type="spellEnd"/>
            <w:r w:rsidRPr="00D60456">
              <w:rPr>
                <w:rFonts w:ascii="Arial" w:eastAsiaTheme="minorHAnsi" w:hAnsi="Arial"/>
                <w:i/>
                <w:sz w:val="26"/>
                <w:szCs w:val="26"/>
                <w:lang w:val="en-US" w:eastAsia="en-US"/>
              </w:rPr>
              <w:t>.]</w:t>
            </w:r>
          </w:p>
        </w:tc>
        <w:tc>
          <w:tcPr>
            <w:tcW w:w="2126" w:type="dxa"/>
            <w:tcBorders>
              <w:bottom w:val="single" w:sz="10" w:space="0" w:color="000000"/>
              <w:right w:val="single" w:sz="10" w:space="0" w:color="000000"/>
            </w:tcBorders>
            <w:tcMar>
              <w:top w:w="93" w:type="nil"/>
              <w:right w:w="93" w:type="nil"/>
            </w:tcMar>
            <w:vAlign w:val="bottom"/>
          </w:tcPr>
          <w:p w14:paraId="26E4D424"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2488D867"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48FFC7E7"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Dendrobium</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cymatoleguum</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Schltr</w:t>
            </w:r>
            <w:proofErr w:type="spellEnd"/>
            <w:r w:rsidRPr="001F3DF0">
              <w:rPr>
                <w:rFonts w:ascii="Arial" w:eastAsiaTheme="minorHAnsi" w:hAnsi="Arial"/>
                <w:i/>
                <w:sz w:val="26"/>
                <w:szCs w:val="26"/>
                <w:lang w:eastAsia="en-US"/>
              </w:rPr>
              <w:t>.</w:t>
            </w:r>
          </w:p>
        </w:tc>
        <w:tc>
          <w:tcPr>
            <w:tcW w:w="2126" w:type="dxa"/>
            <w:tcBorders>
              <w:bottom w:val="single" w:sz="10" w:space="0" w:color="000000"/>
              <w:right w:val="single" w:sz="10" w:space="0" w:color="000000"/>
            </w:tcBorders>
            <w:tcMar>
              <w:top w:w="93" w:type="nil"/>
              <w:right w:w="93" w:type="nil"/>
            </w:tcMar>
            <w:vAlign w:val="bottom"/>
          </w:tcPr>
          <w:p w14:paraId="17A4B38D"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5FE8952C"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30E2B964"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Dendrobium</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deplanchei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Rchb.f</w:t>
            </w:r>
            <w:proofErr w:type="spellEnd"/>
            <w:r w:rsidRPr="001F3DF0">
              <w:rPr>
                <w:rFonts w:ascii="Arial" w:eastAsiaTheme="minorHAnsi" w:hAnsi="Arial"/>
                <w:i/>
                <w:sz w:val="26"/>
                <w:szCs w:val="26"/>
                <w:lang w:eastAsia="en-US"/>
              </w:rPr>
              <w:t>.</w:t>
            </w:r>
          </w:p>
        </w:tc>
        <w:tc>
          <w:tcPr>
            <w:tcW w:w="2126" w:type="dxa"/>
            <w:tcBorders>
              <w:bottom w:val="single" w:sz="10" w:space="0" w:color="000000"/>
              <w:right w:val="single" w:sz="10" w:space="0" w:color="000000"/>
            </w:tcBorders>
            <w:tcMar>
              <w:top w:w="93" w:type="nil"/>
              <w:right w:w="93" w:type="nil"/>
            </w:tcMar>
            <w:vAlign w:val="bottom"/>
          </w:tcPr>
          <w:p w14:paraId="04EF003B"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101FE615"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78AFAC98" w14:textId="77777777" w:rsidR="001F3DF0" w:rsidRPr="00D60456" w:rsidRDefault="001F3DF0">
            <w:pPr>
              <w:widowControl w:val="0"/>
              <w:autoSpaceDE w:val="0"/>
              <w:autoSpaceDN w:val="0"/>
              <w:adjustRightInd w:val="0"/>
              <w:spacing w:after="0"/>
              <w:jc w:val="left"/>
              <w:rPr>
                <w:rFonts w:ascii="Calibri" w:eastAsiaTheme="minorHAnsi" w:hAnsi="Calibri" w:cs="Calibri"/>
                <w:i/>
                <w:sz w:val="30"/>
                <w:szCs w:val="30"/>
                <w:lang w:val="en-US" w:eastAsia="en-US"/>
              </w:rPr>
            </w:pPr>
            <w:proofErr w:type="spellStart"/>
            <w:r w:rsidRPr="00D60456">
              <w:rPr>
                <w:rFonts w:ascii="Arial" w:eastAsiaTheme="minorHAnsi" w:hAnsi="Arial"/>
                <w:i/>
                <w:sz w:val="26"/>
                <w:szCs w:val="26"/>
                <w:lang w:val="en-US" w:eastAsia="en-US"/>
              </w:rPr>
              <w:t>Dendrobium</w:t>
            </w:r>
            <w:proofErr w:type="spellEnd"/>
            <w:r w:rsidRPr="00D60456">
              <w:rPr>
                <w:rFonts w:ascii="Arial" w:eastAsiaTheme="minorHAnsi" w:hAnsi="Arial"/>
                <w:i/>
                <w:sz w:val="26"/>
                <w:szCs w:val="26"/>
                <w:lang w:val="en-US" w:eastAsia="en-US"/>
              </w:rPr>
              <w:t xml:space="preserve"> </w:t>
            </w:r>
            <w:proofErr w:type="spellStart"/>
            <w:r w:rsidRPr="00D60456">
              <w:rPr>
                <w:rFonts w:ascii="Arial" w:eastAsiaTheme="minorHAnsi" w:hAnsi="Arial"/>
                <w:i/>
                <w:sz w:val="26"/>
                <w:szCs w:val="26"/>
                <w:lang w:val="en-US" w:eastAsia="en-US"/>
              </w:rPr>
              <w:t>polycladium</w:t>
            </w:r>
            <w:proofErr w:type="spellEnd"/>
            <w:r w:rsidRPr="00D60456">
              <w:rPr>
                <w:rFonts w:ascii="Arial" w:eastAsiaTheme="minorHAnsi" w:hAnsi="Arial"/>
                <w:i/>
                <w:sz w:val="26"/>
                <w:szCs w:val="26"/>
                <w:lang w:val="en-US" w:eastAsia="en-US"/>
              </w:rPr>
              <w:t xml:space="preserve"> </w:t>
            </w:r>
            <w:proofErr w:type="spellStart"/>
            <w:r w:rsidRPr="00D60456">
              <w:rPr>
                <w:rFonts w:ascii="Arial" w:eastAsiaTheme="minorHAnsi" w:hAnsi="Arial"/>
                <w:i/>
                <w:sz w:val="26"/>
                <w:szCs w:val="26"/>
                <w:lang w:val="en-US" w:eastAsia="en-US"/>
              </w:rPr>
              <w:t>Rchb.f</w:t>
            </w:r>
            <w:proofErr w:type="spellEnd"/>
            <w:r w:rsidRPr="00D60456">
              <w:rPr>
                <w:rFonts w:ascii="Arial" w:eastAsiaTheme="minorHAnsi" w:hAnsi="Arial"/>
                <w:i/>
                <w:sz w:val="26"/>
                <w:szCs w:val="26"/>
                <w:lang w:val="en-US" w:eastAsia="en-US"/>
              </w:rPr>
              <w:t xml:space="preserve">. var. </w:t>
            </w:r>
            <w:proofErr w:type="spellStart"/>
            <w:r w:rsidRPr="00D60456">
              <w:rPr>
                <w:rFonts w:ascii="Arial" w:eastAsiaTheme="minorHAnsi" w:hAnsi="Arial"/>
                <w:i/>
                <w:sz w:val="26"/>
                <w:szCs w:val="26"/>
                <w:lang w:val="en-US" w:eastAsia="en-US"/>
              </w:rPr>
              <w:t>polycladium</w:t>
            </w:r>
            <w:proofErr w:type="spellEnd"/>
          </w:p>
        </w:tc>
        <w:tc>
          <w:tcPr>
            <w:tcW w:w="2126" w:type="dxa"/>
            <w:tcBorders>
              <w:bottom w:val="single" w:sz="10" w:space="0" w:color="000000"/>
              <w:right w:val="single" w:sz="10" w:space="0" w:color="000000"/>
            </w:tcBorders>
            <w:tcMar>
              <w:top w:w="93" w:type="nil"/>
              <w:right w:w="93" w:type="nil"/>
            </w:tcMar>
            <w:vAlign w:val="bottom"/>
          </w:tcPr>
          <w:p w14:paraId="067D4DD7"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36265E91"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32CA7737"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Dendrobium</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vandifolium</w:t>
            </w:r>
            <w:proofErr w:type="spellEnd"/>
            <w:r w:rsidRPr="001F3DF0">
              <w:rPr>
                <w:rFonts w:ascii="Arial" w:eastAsiaTheme="minorHAnsi" w:hAnsi="Arial"/>
                <w:i/>
                <w:sz w:val="26"/>
                <w:szCs w:val="26"/>
                <w:lang w:eastAsia="en-US"/>
              </w:rPr>
              <w:t xml:space="preserve"> Finet</w:t>
            </w:r>
          </w:p>
        </w:tc>
        <w:tc>
          <w:tcPr>
            <w:tcW w:w="2126" w:type="dxa"/>
            <w:tcBorders>
              <w:bottom w:val="single" w:sz="10" w:space="0" w:color="000000"/>
              <w:right w:val="single" w:sz="10" w:space="0" w:color="000000"/>
            </w:tcBorders>
            <w:tcMar>
              <w:top w:w="93" w:type="nil"/>
              <w:right w:w="93" w:type="nil"/>
            </w:tcMar>
            <w:vAlign w:val="bottom"/>
          </w:tcPr>
          <w:p w14:paraId="1C4C4CAE"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43B16E09"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7906B2B8"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Gonatostylis</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bougainvillei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N.Hallé</w:t>
            </w:r>
            <w:proofErr w:type="spellEnd"/>
          </w:p>
        </w:tc>
        <w:tc>
          <w:tcPr>
            <w:tcW w:w="2126" w:type="dxa"/>
            <w:tcBorders>
              <w:bottom w:val="single" w:sz="10" w:space="0" w:color="000000"/>
              <w:right w:val="single" w:sz="10" w:space="0" w:color="000000"/>
            </w:tcBorders>
            <w:tcMar>
              <w:top w:w="93" w:type="nil"/>
              <w:right w:w="93" w:type="nil"/>
            </w:tcMar>
            <w:vAlign w:val="bottom"/>
          </w:tcPr>
          <w:p w14:paraId="11033914"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40550358"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08D72AD6"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Hetaeria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whitmeei</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Rchb.f</w:t>
            </w:r>
            <w:proofErr w:type="spellEnd"/>
            <w:r w:rsidRPr="001F3DF0">
              <w:rPr>
                <w:rFonts w:ascii="Arial" w:eastAsiaTheme="minorHAnsi" w:hAnsi="Arial"/>
                <w:i/>
                <w:sz w:val="26"/>
                <w:szCs w:val="26"/>
                <w:lang w:eastAsia="en-US"/>
              </w:rPr>
              <w:t>.</w:t>
            </w:r>
          </w:p>
        </w:tc>
        <w:tc>
          <w:tcPr>
            <w:tcW w:w="2126" w:type="dxa"/>
            <w:tcBorders>
              <w:bottom w:val="single" w:sz="10" w:space="0" w:color="000000"/>
              <w:right w:val="single" w:sz="10" w:space="0" w:color="000000"/>
            </w:tcBorders>
            <w:tcMar>
              <w:top w:w="93" w:type="nil"/>
              <w:right w:w="93" w:type="nil"/>
            </w:tcMar>
            <w:vAlign w:val="bottom"/>
          </w:tcPr>
          <w:p w14:paraId="419305DF"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1CF596C7"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186E1DD0" w14:textId="77777777" w:rsidR="001F3DF0" w:rsidRPr="00D60456" w:rsidRDefault="001F3DF0">
            <w:pPr>
              <w:widowControl w:val="0"/>
              <w:autoSpaceDE w:val="0"/>
              <w:autoSpaceDN w:val="0"/>
              <w:adjustRightInd w:val="0"/>
              <w:spacing w:after="0"/>
              <w:jc w:val="left"/>
              <w:rPr>
                <w:rFonts w:ascii="Calibri" w:eastAsiaTheme="minorHAnsi" w:hAnsi="Calibri" w:cs="Calibri"/>
                <w:i/>
                <w:sz w:val="30"/>
                <w:szCs w:val="30"/>
                <w:lang w:val="en-US" w:eastAsia="en-US"/>
              </w:rPr>
            </w:pPr>
            <w:proofErr w:type="spellStart"/>
            <w:r w:rsidRPr="00D60456">
              <w:rPr>
                <w:rFonts w:ascii="Arial" w:eastAsiaTheme="minorHAnsi" w:hAnsi="Arial"/>
                <w:i/>
                <w:sz w:val="26"/>
                <w:szCs w:val="26"/>
                <w:lang w:val="en-US" w:eastAsia="en-US"/>
              </w:rPr>
              <w:t>Liparis</w:t>
            </w:r>
            <w:proofErr w:type="spellEnd"/>
            <w:r w:rsidRPr="00D60456">
              <w:rPr>
                <w:rFonts w:ascii="Arial" w:eastAsiaTheme="minorHAnsi" w:hAnsi="Arial"/>
                <w:i/>
                <w:sz w:val="26"/>
                <w:szCs w:val="26"/>
                <w:lang w:val="en-US" w:eastAsia="en-US"/>
              </w:rPr>
              <w:t xml:space="preserve"> </w:t>
            </w:r>
            <w:proofErr w:type="spellStart"/>
            <w:r w:rsidRPr="00D60456">
              <w:rPr>
                <w:rFonts w:ascii="Arial" w:eastAsiaTheme="minorHAnsi" w:hAnsi="Arial"/>
                <w:i/>
                <w:sz w:val="26"/>
                <w:szCs w:val="26"/>
                <w:lang w:val="en-US" w:eastAsia="en-US"/>
              </w:rPr>
              <w:t>indifferens</w:t>
            </w:r>
            <w:proofErr w:type="spellEnd"/>
            <w:r w:rsidRPr="00D60456">
              <w:rPr>
                <w:rFonts w:ascii="Arial" w:eastAsiaTheme="minorHAnsi" w:hAnsi="Arial"/>
                <w:i/>
                <w:sz w:val="26"/>
                <w:szCs w:val="26"/>
                <w:lang w:val="en-US" w:eastAsia="en-US"/>
              </w:rPr>
              <w:t xml:space="preserve"> </w:t>
            </w:r>
            <w:proofErr w:type="spellStart"/>
            <w:r w:rsidRPr="00D60456">
              <w:rPr>
                <w:rFonts w:ascii="Arial" w:eastAsiaTheme="minorHAnsi" w:hAnsi="Arial"/>
                <w:i/>
                <w:sz w:val="26"/>
                <w:szCs w:val="26"/>
                <w:lang w:val="en-US" w:eastAsia="en-US"/>
              </w:rPr>
              <w:t>J.J.Sm</w:t>
            </w:r>
            <w:proofErr w:type="spellEnd"/>
            <w:r w:rsidRPr="00D60456">
              <w:rPr>
                <w:rFonts w:ascii="Arial" w:eastAsiaTheme="minorHAnsi" w:hAnsi="Arial"/>
                <w:i/>
                <w:sz w:val="26"/>
                <w:szCs w:val="26"/>
                <w:lang w:val="en-US" w:eastAsia="en-US"/>
              </w:rPr>
              <w:t>.</w:t>
            </w:r>
          </w:p>
        </w:tc>
        <w:tc>
          <w:tcPr>
            <w:tcW w:w="2126" w:type="dxa"/>
            <w:tcBorders>
              <w:bottom w:val="single" w:sz="10" w:space="0" w:color="000000"/>
              <w:right w:val="single" w:sz="10" w:space="0" w:color="000000"/>
            </w:tcBorders>
            <w:tcMar>
              <w:top w:w="93" w:type="nil"/>
              <w:right w:w="93" w:type="nil"/>
            </w:tcMar>
            <w:vAlign w:val="bottom"/>
          </w:tcPr>
          <w:p w14:paraId="537A7C0B"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671FE462" w14:textId="77777777" w:rsidTr="001F3DF0">
        <w:tblPrEx>
          <w:tblBorders>
            <w:top w:val="none" w:sz="0" w:space="0" w:color="auto"/>
          </w:tblBorders>
        </w:tblPrEx>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14A60F89"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Megastylis</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latissima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Schltr</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Schltr</w:t>
            </w:r>
            <w:proofErr w:type="spellEnd"/>
            <w:r w:rsidRPr="001F3DF0">
              <w:rPr>
                <w:rFonts w:ascii="Arial" w:eastAsiaTheme="minorHAnsi" w:hAnsi="Arial"/>
                <w:i/>
                <w:sz w:val="26"/>
                <w:szCs w:val="26"/>
                <w:lang w:eastAsia="en-US"/>
              </w:rPr>
              <w:t>.</w:t>
            </w:r>
          </w:p>
        </w:tc>
        <w:tc>
          <w:tcPr>
            <w:tcW w:w="2126" w:type="dxa"/>
            <w:tcBorders>
              <w:bottom w:val="single" w:sz="10" w:space="0" w:color="000000"/>
              <w:right w:val="single" w:sz="10" w:space="0" w:color="000000"/>
            </w:tcBorders>
            <w:tcMar>
              <w:top w:w="93" w:type="nil"/>
              <w:right w:w="93" w:type="nil"/>
            </w:tcMar>
            <w:vAlign w:val="bottom"/>
          </w:tcPr>
          <w:p w14:paraId="41AEB9EF" w14:textId="77777777" w:rsidR="001F3DF0" w:rsidRDefault="001F3DF0">
            <w:pPr>
              <w:widowControl w:val="0"/>
              <w:autoSpaceDE w:val="0"/>
              <w:autoSpaceDN w:val="0"/>
              <w:adjustRightInd w:val="0"/>
              <w:spacing w:after="0"/>
              <w:jc w:val="left"/>
              <w:rPr>
                <w:rFonts w:ascii="Calibri" w:eastAsiaTheme="minorHAnsi" w:hAnsi="Calibri" w:cs="Calibri"/>
                <w:sz w:val="30"/>
                <w:szCs w:val="30"/>
                <w:lang w:eastAsia="en-US"/>
              </w:rPr>
            </w:pPr>
            <w:r>
              <w:rPr>
                <w:rFonts w:ascii="Arial" w:eastAsiaTheme="minorHAnsi" w:hAnsi="Arial"/>
                <w:sz w:val="26"/>
                <w:szCs w:val="26"/>
                <w:lang w:eastAsia="en-US"/>
              </w:rPr>
              <w:t>VU</w:t>
            </w:r>
          </w:p>
        </w:tc>
      </w:tr>
      <w:tr w:rsidR="001F3DF0" w14:paraId="616F26B1" w14:textId="77777777" w:rsidTr="001F3DF0">
        <w:trPr>
          <w:jc w:val="center"/>
        </w:trPr>
        <w:tc>
          <w:tcPr>
            <w:tcW w:w="6379" w:type="dxa"/>
            <w:tcBorders>
              <w:left w:val="single" w:sz="10" w:space="0" w:color="000000"/>
              <w:bottom w:val="single" w:sz="10" w:space="0" w:color="000000"/>
              <w:right w:val="single" w:sz="10" w:space="0" w:color="000000"/>
            </w:tcBorders>
            <w:tcMar>
              <w:top w:w="93" w:type="nil"/>
              <w:right w:w="93" w:type="nil"/>
            </w:tcMar>
            <w:vAlign w:val="bottom"/>
          </w:tcPr>
          <w:p w14:paraId="4D896648" w14:textId="77777777" w:rsidR="001F3DF0" w:rsidRPr="001F3DF0" w:rsidRDefault="001F3DF0">
            <w:pPr>
              <w:widowControl w:val="0"/>
              <w:autoSpaceDE w:val="0"/>
              <w:autoSpaceDN w:val="0"/>
              <w:adjustRightInd w:val="0"/>
              <w:spacing w:after="0"/>
              <w:jc w:val="left"/>
              <w:rPr>
                <w:rFonts w:ascii="Calibri" w:eastAsiaTheme="minorHAnsi" w:hAnsi="Calibri" w:cs="Calibri"/>
                <w:i/>
                <w:sz w:val="30"/>
                <w:szCs w:val="30"/>
                <w:lang w:eastAsia="en-US"/>
              </w:rPr>
            </w:pPr>
            <w:proofErr w:type="spellStart"/>
            <w:r w:rsidRPr="001F3DF0">
              <w:rPr>
                <w:rFonts w:ascii="Arial" w:eastAsiaTheme="minorHAnsi" w:hAnsi="Arial"/>
                <w:i/>
                <w:sz w:val="26"/>
                <w:szCs w:val="26"/>
                <w:lang w:eastAsia="en-US"/>
              </w:rPr>
              <w:t>Megastylis</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montana</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Schltr</w:t>
            </w:r>
            <w:proofErr w:type="spellEnd"/>
            <w:r w:rsidRPr="001F3DF0">
              <w:rPr>
                <w:rFonts w:ascii="Arial" w:eastAsiaTheme="minorHAnsi" w:hAnsi="Arial"/>
                <w:i/>
                <w:sz w:val="26"/>
                <w:szCs w:val="26"/>
                <w:lang w:eastAsia="en-US"/>
              </w:rPr>
              <w:t xml:space="preserve">.) </w:t>
            </w:r>
            <w:proofErr w:type="spellStart"/>
            <w:r w:rsidRPr="001F3DF0">
              <w:rPr>
                <w:rFonts w:ascii="Arial" w:eastAsiaTheme="minorHAnsi" w:hAnsi="Arial"/>
                <w:i/>
                <w:sz w:val="26"/>
                <w:szCs w:val="26"/>
                <w:lang w:eastAsia="en-US"/>
              </w:rPr>
              <w:t>Schltr</w:t>
            </w:r>
            <w:proofErr w:type="spellEnd"/>
            <w:r w:rsidRPr="001F3DF0">
              <w:rPr>
                <w:rFonts w:ascii="Arial" w:eastAsiaTheme="minorHAnsi" w:hAnsi="Arial"/>
                <w:i/>
                <w:sz w:val="26"/>
                <w:szCs w:val="26"/>
                <w:lang w:eastAsia="en-US"/>
              </w:rPr>
              <w:t>.</w:t>
            </w:r>
          </w:p>
        </w:tc>
        <w:tc>
          <w:tcPr>
            <w:tcW w:w="2126" w:type="dxa"/>
            <w:tcBorders>
              <w:bottom w:val="single" w:sz="10" w:space="0" w:color="000000"/>
              <w:right w:val="single" w:sz="10" w:space="0" w:color="000000"/>
            </w:tcBorders>
            <w:tcMar>
              <w:top w:w="93" w:type="nil"/>
              <w:right w:w="93" w:type="nil"/>
            </w:tcMar>
            <w:vAlign w:val="bottom"/>
          </w:tcPr>
          <w:p w14:paraId="2B25BA77" w14:textId="77777777" w:rsidR="001F3DF0" w:rsidRDefault="001F3DF0">
            <w:pPr>
              <w:widowControl w:val="0"/>
              <w:autoSpaceDE w:val="0"/>
              <w:autoSpaceDN w:val="0"/>
              <w:adjustRightInd w:val="0"/>
              <w:spacing w:after="0"/>
              <w:jc w:val="left"/>
              <w:rPr>
                <w:rFonts w:ascii="Arial" w:eastAsiaTheme="minorHAnsi" w:hAnsi="Arial"/>
                <w:sz w:val="26"/>
                <w:szCs w:val="26"/>
                <w:lang w:eastAsia="en-US"/>
              </w:rPr>
            </w:pPr>
            <w:r>
              <w:rPr>
                <w:rFonts w:ascii="Arial" w:eastAsiaTheme="minorHAnsi" w:hAnsi="Arial"/>
                <w:sz w:val="26"/>
                <w:szCs w:val="26"/>
                <w:lang w:eastAsia="en-US"/>
              </w:rPr>
              <w:t>VU</w:t>
            </w:r>
          </w:p>
        </w:tc>
      </w:tr>
    </w:tbl>
    <w:p w14:paraId="0383351F" w14:textId="6A4813A6" w:rsidR="001F3DF0" w:rsidRDefault="001F3DF0" w:rsidP="00C36BB2">
      <w:pPr>
        <w:spacing w:after="160" w:line="259" w:lineRule="auto"/>
        <w:jc w:val="left"/>
        <w:rPr>
          <w:b/>
          <w:bCs/>
          <w:color w:val="0070C0"/>
        </w:rPr>
      </w:pPr>
    </w:p>
    <w:p w14:paraId="5B99A965" w14:textId="31047E4E" w:rsidR="001F3DF0" w:rsidRDefault="001F3DF0" w:rsidP="001F3DF0">
      <w:pPr>
        <w:tabs>
          <w:tab w:val="left" w:pos="4142"/>
        </w:tabs>
        <w:spacing w:after="160" w:line="259" w:lineRule="auto"/>
        <w:jc w:val="left"/>
        <w:rPr>
          <w:b/>
          <w:bCs/>
          <w:color w:val="0070C0"/>
        </w:rPr>
      </w:pPr>
      <w:r>
        <w:rPr>
          <w:b/>
          <w:bCs/>
          <w:color w:val="0070C0"/>
        </w:rPr>
        <w:tab/>
      </w:r>
    </w:p>
    <w:p w14:paraId="0652C7DF" w14:textId="77777777" w:rsidR="00C36BB2" w:rsidRDefault="00C36BB2" w:rsidP="000F0A0C">
      <w:pPr>
        <w:spacing w:before="100" w:beforeAutospacing="1" w:afterAutospacing="1"/>
        <w:rPr>
          <w:b/>
          <w:bCs/>
          <w:color w:val="0070C0"/>
        </w:rPr>
      </w:pPr>
    </w:p>
    <w:p w14:paraId="30CA68F7" w14:textId="77777777" w:rsidR="00C36BB2" w:rsidRDefault="00C36BB2" w:rsidP="000F0A0C">
      <w:pPr>
        <w:spacing w:before="100" w:beforeAutospacing="1" w:afterAutospacing="1"/>
        <w:rPr>
          <w:b/>
          <w:bCs/>
          <w:color w:val="0070C0"/>
        </w:rPr>
      </w:pPr>
    </w:p>
    <w:p w14:paraId="602992FC" w14:textId="77777777" w:rsidR="00C36BB2" w:rsidRPr="004535D4" w:rsidRDefault="00C36BB2" w:rsidP="000F0A0C">
      <w:pPr>
        <w:spacing w:before="100" w:beforeAutospacing="1" w:afterAutospacing="1"/>
        <w:rPr>
          <w:b/>
          <w:bCs/>
          <w:color w:val="0070C0"/>
        </w:rPr>
      </w:pPr>
    </w:p>
    <w:sectPr w:rsidR="00C36BB2" w:rsidRPr="004535D4" w:rsidSect="001F3DF0">
      <w:pgSz w:w="11907" w:h="16839" w:code="9"/>
      <w:pgMar w:top="1560" w:right="851" w:bottom="1418"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3C4F5F" w14:textId="77777777" w:rsidR="00FF27A1" w:rsidRDefault="00FF27A1" w:rsidP="000F0A0C">
      <w:pPr>
        <w:spacing w:after="0"/>
      </w:pPr>
      <w:r>
        <w:separator/>
      </w:r>
    </w:p>
  </w:endnote>
  <w:endnote w:type="continuationSeparator" w:id="0">
    <w:p w14:paraId="16632B05" w14:textId="77777777" w:rsidR="00FF27A1" w:rsidRDefault="00FF27A1" w:rsidP="000F0A0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Gras">
    <w:altName w:val="Cambria"/>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altName w:val="Calibri"/>
    <w:charset w:val="00"/>
    <w:family w:val="auto"/>
    <w:pitch w:val="variable"/>
    <w:sig w:usb0="00000001" w:usb1="4000207B" w:usb2="00000000" w:usb3="00000000" w:csb0="0000009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imesNewRomanPSMT">
    <w:altName w:val="Times New Roman"/>
    <w:panose1 w:val="00000000000000000000"/>
    <w:charset w:val="4D"/>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F9E6CA" w14:textId="57D24EA3" w:rsidR="00282E29" w:rsidRDefault="00282E29">
    <w:pPr>
      <w:pStyle w:val="Pieddepage"/>
      <w:jc w:val="center"/>
    </w:pPr>
  </w:p>
  <w:p w14:paraId="3A17A608" w14:textId="77777777" w:rsidR="00282E29" w:rsidRDefault="00282E29">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D1C83" w14:textId="77777777" w:rsidR="00282E29" w:rsidRPr="005D1712" w:rsidRDefault="00282E29" w:rsidP="00F525D5">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8574619"/>
      <w:docPartObj>
        <w:docPartGallery w:val="Page Numbers (Bottom of Page)"/>
        <w:docPartUnique/>
      </w:docPartObj>
    </w:sdtPr>
    <w:sdtEndPr/>
    <w:sdtContent>
      <w:p w14:paraId="33A9E5CF" w14:textId="77777777" w:rsidR="00282E29" w:rsidRDefault="00282E29">
        <w:pPr>
          <w:pStyle w:val="Pieddepage"/>
          <w:jc w:val="center"/>
        </w:pPr>
        <w:r>
          <w:fldChar w:fldCharType="begin"/>
        </w:r>
        <w:r>
          <w:instrText xml:space="preserve"> PAGE   \* MERGEFORMAT </w:instrText>
        </w:r>
        <w:r>
          <w:fldChar w:fldCharType="separate"/>
        </w:r>
        <w:r w:rsidR="00EB3DF2">
          <w:rPr>
            <w:noProof/>
          </w:rPr>
          <w:t>34</w:t>
        </w:r>
        <w:r>
          <w:rPr>
            <w:noProof/>
          </w:rPr>
          <w:fldChar w:fldCharType="end"/>
        </w:r>
      </w:p>
    </w:sdtContent>
  </w:sdt>
  <w:p w14:paraId="17E217C2" w14:textId="77777777" w:rsidR="00282E29" w:rsidRDefault="00282E29">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73D2A4" w14:textId="77777777" w:rsidR="00FF27A1" w:rsidRDefault="00FF27A1" w:rsidP="000F0A0C">
      <w:pPr>
        <w:spacing w:after="0"/>
      </w:pPr>
      <w:r>
        <w:separator/>
      </w:r>
    </w:p>
  </w:footnote>
  <w:footnote w:type="continuationSeparator" w:id="0">
    <w:p w14:paraId="14758342" w14:textId="77777777" w:rsidR="00FF27A1" w:rsidRDefault="00FF27A1" w:rsidP="000F0A0C">
      <w:pPr>
        <w:spacing w:after="0"/>
      </w:pPr>
      <w:r>
        <w:continuationSeparator/>
      </w:r>
    </w:p>
  </w:footnote>
  <w:footnote w:id="1">
    <w:p w14:paraId="35EDC713" w14:textId="77777777" w:rsidR="00282E29" w:rsidRDefault="00282E29" w:rsidP="00FF69E9">
      <w:pPr>
        <w:autoSpaceDE w:val="0"/>
        <w:autoSpaceDN w:val="0"/>
        <w:adjustRightInd w:val="0"/>
        <w:spacing w:after="0"/>
        <w:rPr>
          <w:rFonts w:ascii="TimesNewRomanPSMT" w:hAnsi="TimesNewRomanPSMT" w:cs="TimesNewRomanPSMT"/>
          <w:sz w:val="20"/>
          <w:szCs w:val="20"/>
        </w:rPr>
      </w:pPr>
      <w:r>
        <w:rPr>
          <w:rStyle w:val="Appelnotedebasdep"/>
        </w:rPr>
        <w:footnoteRef/>
      </w:r>
      <w:r w:rsidRPr="00DA5257">
        <w:rPr>
          <w:rFonts w:ascii="Times New Roman" w:hAnsi="Times New Roman" w:cs="Times New Roman"/>
          <w:sz w:val="16"/>
          <w:szCs w:val="20"/>
        </w:rPr>
        <w:t xml:space="preserve">TRESCASES, JJ., 1975. L’évolution géochimique </w:t>
      </w:r>
      <w:proofErr w:type="spellStart"/>
      <w:r w:rsidRPr="00DA5257">
        <w:rPr>
          <w:rFonts w:ascii="Times New Roman" w:hAnsi="Times New Roman" w:cs="Times New Roman"/>
          <w:sz w:val="16"/>
          <w:szCs w:val="20"/>
        </w:rPr>
        <w:t>supergène</w:t>
      </w:r>
      <w:proofErr w:type="spellEnd"/>
      <w:r w:rsidRPr="00DA5257">
        <w:rPr>
          <w:rFonts w:ascii="Times New Roman" w:hAnsi="Times New Roman" w:cs="Times New Roman"/>
          <w:sz w:val="16"/>
          <w:szCs w:val="20"/>
        </w:rPr>
        <w:t xml:space="preserve"> des roches ultrabasiques en zone tropicale. Formation des gisements nickélifères de Nouvelle-Calédonie, Thèse Sc., Strasbourg, 1973, </w:t>
      </w:r>
      <w:proofErr w:type="spellStart"/>
      <w:r w:rsidRPr="00DA5257">
        <w:rPr>
          <w:rFonts w:ascii="Times New Roman" w:hAnsi="Times New Roman" w:cs="Times New Roman"/>
          <w:sz w:val="16"/>
          <w:szCs w:val="20"/>
        </w:rPr>
        <w:t>Alétii</w:t>
      </w:r>
      <w:proofErr w:type="spellEnd"/>
      <w:r w:rsidRPr="00DA5257">
        <w:rPr>
          <w:rFonts w:ascii="Times New Roman" w:hAnsi="Times New Roman" w:cs="Times New Roman"/>
          <w:sz w:val="16"/>
          <w:szCs w:val="20"/>
        </w:rPr>
        <w:t xml:space="preserve">. </w:t>
      </w:r>
      <w:proofErr w:type="spellStart"/>
      <w:r w:rsidRPr="00DA5257">
        <w:rPr>
          <w:rFonts w:ascii="Times New Roman" w:hAnsi="Times New Roman" w:cs="Times New Roman"/>
          <w:sz w:val="16"/>
          <w:szCs w:val="20"/>
        </w:rPr>
        <w:t>ORSTOAf</w:t>
      </w:r>
      <w:proofErr w:type="spellEnd"/>
      <w:r w:rsidRPr="00DA5257">
        <w:rPr>
          <w:rFonts w:ascii="Times New Roman" w:hAnsi="Times New Roman" w:cs="Times New Roman"/>
          <w:sz w:val="16"/>
          <w:szCs w:val="20"/>
        </w:rPr>
        <w:t>, 78, 278 p., 22 pl.</w:t>
      </w:r>
    </w:p>
    <w:p w14:paraId="7DFAEBE8" w14:textId="77777777" w:rsidR="00282E29" w:rsidRDefault="00282E29" w:rsidP="00FF69E9">
      <w:pPr>
        <w:pStyle w:val="Notedebasdepage"/>
      </w:pPr>
    </w:p>
  </w:footnote>
  <w:footnote w:id="2">
    <w:p w14:paraId="75672A62" w14:textId="77777777" w:rsidR="00282E29" w:rsidRPr="00D60456" w:rsidRDefault="00282E29" w:rsidP="00655DEB">
      <w:pPr>
        <w:autoSpaceDE w:val="0"/>
        <w:autoSpaceDN w:val="0"/>
        <w:adjustRightInd w:val="0"/>
        <w:spacing w:after="0"/>
        <w:rPr>
          <w:rFonts w:ascii="Times New Roman" w:hAnsi="Times New Roman"/>
          <w:sz w:val="16"/>
        </w:rPr>
      </w:pPr>
      <w:r>
        <w:rPr>
          <w:rStyle w:val="Appelnotedebasdep"/>
        </w:rPr>
        <w:footnoteRef/>
      </w:r>
      <w:r w:rsidRPr="0075202E">
        <w:rPr>
          <w:rFonts w:ascii="Times New Roman" w:hAnsi="Times New Roman"/>
          <w:sz w:val="16"/>
          <w:szCs w:val="20"/>
        </w:rPr>
        <w:t xml:space="preserve">ROUTHIER </w:t>
      </w:r>
      <w:r>
        <w:rPr>
          <w:rFonts w:ascii="Times New Roman" w:hAnsi="Times New Roman"/>
          <w:sz w:val="16"/>
          <w:szCs w:val="20"/>
        </w:rPr>
        <w:t>P. (1953</w:t>
      </w:r>
      <w:r w:rsidRPr="0075202E">
        <w:rPr>
          <w:rFonts w:ascii="Times New Roman" w:hAnsi="Times New Roman"/>
          <w:sz w:val="16"/>
          <w:szCs w:val="20"/>
        </w:rPr>
        <w:t xml:space="preserve">). - Étude géologique du versant occidental de la Nouvelle-Calédonie entre le col de </w:t>
      </w:r>
      <w:proofErr w:type="spellStart"/>
      <w:r w:rsidRPr="0075202E">
        <w:rPr>
          <w:rFonts w:ascii="Times New Roman" w:hAnsi="Times New Roman"/>
          <w:sz w:val="16"/>
          <w:szCs w:val="20"/>
        </w:rPr>
        <w:t>Boghen</w:t>
      </w:r>
      <w:proofErr w:type="spellEnd"/>
      <w:r w:rsidRPr="0075202E">
        <w:rPr>
          <w:rFonts w:ascii="Times New Roman" w:hAnsi="Times New Roman"/>
          <w:sz w:val="16"/>
          <w:szCs w:val="20"/>
        </w:rPr>
        <w:t xml:space="preserve"> et la pointe </w:t>
      </w:r>
      <w:proofErr w:type="gramStart"/>
      <w:r w:rsidRPr="0075202E">
        <w:rPr>
          <w:rFonts w:ascii="Times New Roman" w:hAnsi="Times New Roman"/>
          <w:sz w:val="16"/>
          <w:szCs w:val="20"/>
        </w:rPr>
        <w:t>d’</w:t>
      </w:r>
      <w:proofErr w:type="spellStart"/>
      <w:r w:rsidRPr="0075202E">
        <w:rPr>
          <w:rFonts w:ascii="Times New Roman" w:hAnsi="Times New Roman"/>
          <w:sz w:val="16"/>
          <w:szCs w:val="20"/>
        </w:rPr>
        <w:t>Arama</w:t>
      </w:r>
      <w:proofErr w:type="spellEnd"/>
      <w:r>
        <w:rPr>
          <w:rFonts w:ascii="Times New Roman" w:hAnsi="Times New Roman"/>
          <w:sz w:val="16"/>
          <w:szCs w:val="20"/>
        </w:rPr>
        <w:t>(</w:t>
      </w:r>
      <w:proofErr w:type="gramEnd"/>
      <w:r w:rsidRPr="0075202E">
        <w:rPr>
          <w:rFonts w:ascii="Times New Roman" w:hAnsi="Times New Roman"/>
          <w:sz w:val="16"/>
          <w:szCs w:val="20"/>
        </w:rPr>
        <w:t xml:space="preserve">thèse). </w:t>
      </w:r>
      <w:proofErr w:type="spellStart"/>
      <w:r w:rsidRPr="00D60456">
        <w:rPr>
          <w:rFonts w:ascii="Times New Roman" w:hAnsi="Times New Roman"/>
          <w:sz w:val="16"/>
          <w:szCs w:val="20"/>
        </w:rPr>
        <w:t>Mém</w:t>
      </w:r>
      <w:proofErr w:type="spellEnd"/>
      <w:r w:rsidRPr="00D60456">
        <w:rPr>
          <w:rFonts w:ascii="Times New Roman" w:hAnsi="Times New Roman"/>
          <w:sz w:val="16"/>
          <w:szCs w:val="20"/>
        </w:rPr>
        <w:t>. Soc. Géol.</w:t>
      </w:r>
      <w:r w:rsidRPr="00D60456">
        <w:rPr>
          <w:rFonts w:ascii="Times New Roman" w:hAnsi="Times New Roman"/>
          <w:sz w:val="16"/>
        </w:rPr>
        <w:t>Fr. Paris, t. 32, fasc. 1, 3, no 67, 271 p.</w:t>
      </w:r>
    </w:p>
    <w:p w14:paraId="11D1D569" w14:textId="77777777" w:rsidR="00282E29" w:rsidRPr="00D60456" w:rsidRDefault="00282E29" w:rsidP="00655DEB">
      <w:pPr>
        <w:autoSpaceDE w:val="0"/>
        <w:autoSpaceDN w:val="0"/>
        <w:adjustRightInd w:val="0"/>
        <w:spacing w:after="0"/>
      </w:pPr>
    </w:p>
  </w:footnote>
  <w:footnote w:id="3">
    <w:p w14:paraId="41F86C3F" w14:textId="6AB7B89A" w:rsidR="00282E29" w:rsidRDefault="00282E29">
      <w:pPr>
        <w:pStyle w:val="Notedebasdepage"/>
      </w:pPr>
      <w:r>
        <w:rPr>
          <w:rStyle w:val="Appelnotedebasdep"/>
        </w:rPr>
        <w:footnoteRef/>
      </w:r>
      <w:r>
        <w:t xml:space="preserve"> </w:t>
      </w:r>
      <w:r w:rsidRPr="008E5158">
        <w:rPr>
          <w:sz w:val="18"/>
        </w:rPr>
        <w:t>Potentiel d’interprétation :</w:t>
      </w:r>
      <w:r>
        <w:rPr>
          <w:sz w:val="18"/>
        </w:rPr>
        <w:t xml:space="preserve"> il s’agit des points d’intérêts relatifs aux éléments naturels (abiotiques et biotiques) et humains propres à un site, qui peuvent contribuer, si ils sont mis en avant, à aider le visiteur à prendre conscience de l’importance de la gestion durable du site. </w:t>
      </w:r>
      <w:r w:rsidRPr="008E5158">
        <w:rPr>
          <w:sz w:val="18"/>
        </w:rPr>
        <w:t xml:space="preserve"> </w:t>
      </w:r>
    </w:p>
  </w:footnote>
  <w:footnote w:id="4">
    <w:p w14:paraId="4FDEB63D" w14:textId="4A47322F" w:rsidR="00282E29" w:rsidRDefault="00282E29">
      <w:pPr>
        <w:pStyle w:val="Notedebasdepage"/>
      </w:pPr>
      <w:r>
        <w:rPr>
          <w:rStyle w:val="Appelnotedebasdep"/>
        </w:rPr>
        <w:footnoteRef/>
      </w:r>
      <w:r>
        <w:t xml:space="preserve"> </w:t>
      </w:r>
      <w:r w:rsidRPr="00660860">
        <w:t>http://www.oeil.nc/sites/default/files/carto_dynamique/Pression_Menace/Origine/feux_ird_time_pleine_page.html</w:t>
      </w:r>
    </w:p>
  </w:footnote>
  <w:footnote w:id="5">
    <w:p w14:paraId="62BE129B" w14:textId="32A52A73" w:rsidR="00282E29" w:rsidRDefault="00282E29">
      <w:pPr>
        <w:pStyle w:val="Notedebasdepage"/>
      </w:pPr>
      <w:r>
        <w:rPr>
          <w:rStyle w:val="Appelnotedebasdep"/>
        </w:rPr>
        <w:footnoteRef/>
      </w:r>
      <w:r>
        <w:t xml:space="preserve"> </w:t>
      </w:r>
      <w:r w:rsidRPr="00F85F9F">
        <w:rPr>
          <w:sz w:val="20"/>
        </w:rPr>
        <w:t xml:space="preserve">Réserve technique provinciale : </w:t>
      </w:r>
      <w:r>
        <w:rPr>
          <w:sz w:val="20"/>
        </w:rPr>
        <w:t>il s’agit d’un périmètre minier libre de titre classé par l’autorité provinciale en réserve technique. Au sein de cette réserve aucun permis de recherches minières, ni aucune concession minière ne peut être délivrée. La durée du classement ne peut excéder une durée de quinze ans renouvelable une seule fois pour une durée maximale de 10 ans.</w:t>
      </w:r>
    </w:p>
  </w:footnote>
  <w:footnote w:id="6">
    <w:p w14:paraId="33153C6F" w14:textId="13317315" w:rsidR="00282E29" w:rsidRDefault="00282E29">
      <w:pPr>
        <w:pStyle w:val="Notedebasdepage"/>
      </w:pPr>
      <w:r>
        <w:rPr>
          <w:rStyle w:val="Appelnotedebasdep"/>
        </w:rPr>
        <w:footnoteRef/>
      </w:r>
      <w:r>
        <w:t xml:space="preserve"> </w:t>
      </w:r>
      <w:proofErr w:type="gramStart"/>
      <w:r>
        <w:t>avant</w:t>
      </w:r>
      <w:proofErr w:type="gramEnd"/>
      <w:r>
        <w:t xml:space="preserve"> actualisation de 2016 du code de l’Environnement de la province Sud</w:t>
      </w:r>
    </w:p>
  </w:footnote>
  <w:footnote w:id="7">
    <w:p w14:paraId="34794A8D" w14:textId="28C37EDB" w:rsidR="00282E29" w:rsidRDefault="00282E29">
      <w:pPr>
        <w:pStyle w:val="Notedebasdepage"/>
      </w:pPr>
      <w:r>
        <w:rPr>
          <w:rStyle w:val="Appelnotedebasdep"/>
        </w:rPr>
        <w:footnoteRef/>
      </w:r>
      <w:r>
        <w:t xml:space="preserve"> (</w:t>
      </w:r>
      <w:proofErr w:type="gramStart"/>
      <w:r>
        <w:t>veille</w:t>
      </w:r>
      <w:proofErr w:type="gramEnd"/>
      <w:r>
        <w:t xml:space="preserve"> documentaire, diffusion de lettre d’information et par la publication de documents destinés aux professionnels et au grand public)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40D1DA" w14:textId="480E8D62" w:rsidR="00282E29" w:rsidRDefault="00282E29" w:rsidP="009F698B">
    <w:pPr>
      <w:tabs>
        <w:tab w:val="left" w:pos="1991"/>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CD9CD4" w14:textId="77777777" w:rsidR="00282E29" w:rsidRDefault="00282E29" w:rsidP="00F525D5">
    <w:pPr>
      <w:pStyle w:val="En-tte"/>
      <w:tabs>
        <w:tab w:val="clear" w:pos="4536"/>
        <w:tab w:val="clear" w:pos="9072"/>
        <w:tab w:val="center" w:pos="4533"/>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6DEE1F" w14:textId="075DA3FA" w:rsidR="00282E29" w:rsidRPr="00E52899" w:rsidRDefault="00282E29" w:rsidP="009F698B">
    <w:pPr>
      <w:tabs>
        <w:tab w:val="left" w:pos="1991"/>
        <w:tab w:val="left" w:pos="7350"/>
      </w:tabs>
      <w:rPr>
        <w:i/>
      </w:rPr>
    </w:pPr>
    <w:r>
      <w:rPr>
        <w:i/>
      </w:rPr>
      <w:t>Projet RESCCUE – L4.1. Plan de gestion environnementale du site Ramsar des lacs du Grand Sud</w:t>
    </w:r>
    <w:r>
      <w:rPr>
        <w:i/>
      </w:rP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3694A0" w14:textId="77777777" w:rsidR="00282E29" w:rsidRPr="00E52899" w:rsidRDefault="00282E29" w:rsidP="004F1D55">
    <w:pPr>
      <w:tabs>
        <w:tab w:val="left" w:pos="1991"/>
        <w:tab w:val="left" w:pos="7350"/>
      </w:tabs>
      <w:jc w:val="right"/>
      <w:rPr>
        <w:i/>
      </w:rPr>
    </w:pPr>
    <w:r>
      <w:rPr>
        <w:i/>
      </w:rPr>
      <w:t>Projet RESCCUE – L4.1. Plan de gestion environnementale du site Ramsar des lacs du Grand Sud</w:t>
    </w:r>
    <w:r>
      <w:rPr>
        <w:i/>
      </w:rPr>
      <w:tab/>
    </w:r>
  </w:p>
  <w:p w14:paraId="236CC9F2" w14:textId="77777777" w:rsidR="00282E29" w:rsidRDefault="00282E29">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6"/>
    <w:multiLevelType w:val="singleLevel"/>
    <w:tmpl w:val="00000026"/>
    <w:name w:val="WW8Num51"/>
    <w:lvl w:ilvl="0">
      <w:start w:val="1"/>
      <w:numFmt w:val="bullet"/>
      <w:lvlText w:val="-"/>
      <w:lvlJc w:val="left"/>
      <w:pPr>
        <w:tabs>
          <w:tab w:val="num" w:pos="350"/>
        </w:tabs>
        <w:ind w:left="1070" w:hanging="360"/>
      </w:pPr>
      <w:rPr>
        <w:rFonts w:ascii="Times New Roman" w:hAnsi="Times New Roman" w:cs="Symbol"/>
        <w:color w:val="9CBAD6"/>
        <w:sz w:val="24"/>
      </w:rPr>
    </w:lvl>
  </w:abstractNum>
  <w:abstractNum w:abstractNumId="1">
    <w:nsid w:val="000D19A7"/>
    <w:multiLevelType w:val="hybridMultilevel"/>
    <w:tmpl w:val="7FA448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05E48EC"/>
    <w:multiLevelType w:val="hybridMultilevel"/>
    <w:tmpl w:val="ACE0B4F6"/>
    <w:lvl w:ilvl="0" w:tplc="040C0001">
      <w:start w:val="1"/>
      <w:numFmt w:val="bullet"/>
      <w:lvlText w:val=""/>
      <w:lvlJc w:val="left"/>
      <w:pPr>
        <w:ind w:left="769" w:hanging="360"/>
      </w:pPr>
      <w:rPr>
        <w:rFonts w:ascii="Symbol" w:hAnsi="Symbol" w:hint="default"/>
      </w:rPr>
    </w:lvl>
    <w:lvl w:ilvl="1" w:tplc="040C0003" w:tentative="1">
      <w:start w:val="1"/>
      <w:numFmt w:val="bullet"/>
      <w:lvlText w:val="o"/>
      <w:lvlJc w:val="left"/>
      <w:pPr>
        <w:ind w:left="1489" w:hanging="360"/>
      </w:pPr>
      <w:rPr>
        <w:rFonts w:ascii="Courier New" w:hAnsi="Courier New" w:hint="default"/>
      </w:rPr>
    </w:lvl>
    <w:lvl w:ilvl="2" w:tplc="040C0005" w:tentative="1">
      <w:start w:val="1"/>
      <w:numFmt w:val="bullet"/>
      <w:lvlText w:val=""/>
      <w:lvlJc w:val="left"/>
      <w:pPr>
        <w:ind w:left="2209" w:hanging="360"/>
      </w:pPr>
      <w:rPr>
        <w:rFonts w:ascii="Wingdings" w:hAnsi="Wingdings" w:hint="default"/>
      </w:rPr>
    </w:lvl>
    <w:lvl w:ilvl="3" w:tplc="040C0001" w:tentative="1">
      <w:start w:val="1"/>
      <w:numFmt w:val="bullet"/>
      <w:lvlText w:val=""/>
      <w:lvlJc w:val="left"/>
      <w:pPr>
        <w:ind w:left="2929" w:hanging="360"/>
      </w:pPr>
      <w:rPr>
        <w:rFonts w:ascii="Symbol" w:hAnsi="Symbol" w:hint="default"/>
      </w:rPr>
    </w:lvl>
    <w:lvl w:ilvl="4" w:tplc="040C0003" w:tentative="1">
      <w:start w:val="1"/>
      <w:numFmt w:val="bullet"/>
      <w:lvlText w:val="o"/>
      <w:lvlJc w:val="left"/>
      <w:pPr>
        <w:ind w:left="3649" w:hanging="360"/>
      </w:pPr>
      <w:rPr>
        <w:rFonts w:ascii="Courier New" w:hAnsi="Courier New" w:hint="default"/>
      </w:rPr>
    </w:lvl>
    <w:lvl w:ilvl="5" w:tplc="040C0005" w:tentative="1">
      <w:start w:val="1"/>
      <w:numFmt w:val="bullet"/>
      <w:lvlText w:val=""/>
      <w:lvlJc w:val="left"/>
      <w:pPr>
        <w:ind w:left="4369" w:hanging="360"/>
      </w:pPr>
      <w:rPr>
        <w:rFonts w:ascii="Wingdings" w:hAnsi="Wingdings" w:hint="default"/>
      </w:rPr>
    </w:lvl>
    <w:lvl w:ilvl="6" w:tplc="040C0001" w:tentative="1">
      <w:start w:val="1"/>
      <w:numFmt w:val="bullet"/>
      <w:lvlText w:val=""/>
      <w:lvlJc w:val="left"/>
      <w:pPr>
        <w:ind w:left="5089" w:hanging="360"/>
      </w:pPr>
      <w:rPr>
        <w:rFonts w:ascii="Symbol" w:hAnsi="Symbol" w:hint="default"/>
      </w:rPr>
    </w:lvl>
    <w:lvl w:ilvl="7" w:tplc="040C0003" w:tentative="1">
      <w:start w:val="1"/>
      <w:numFmt w:val="bullet"/>
      <w:lvlText w:val="o"/>
      <w:lvlJc w:val="left"/>
      <w:pPr>
        <w:ind w:left="5809" w:hanging="360"/>
      </w:pPr>
      <w:rPr>
        <w:rFonts w:ascii="Courier New" w:hAnsi="Courier New" w:hint="default"/>
      </w:rPr>
    </w:lvl>
    <w:lvl w:ilvl="8" w:tplc="040C0005" w:tentative="1">
      <w:start w:val="1"/>
      <w:numFmt w:val="bullet"/>
      <w:lvlText w:val=""/>
      <w:lvlJc w:val="left"/>
      <w:pPr>
        <w:ind w:left="6529" w:hanging="360"/>
      </w:pPr>
      <w:rPr>
        <w:rFonts w:ascii="Wingdings" w:hAnsi="Wingdings" w:hint="default"/>
      </w:rPr>
    </w:lvl>
  </w:abstractNum>
  <w:abstractNum w:abstractNumId="3">
    <w:nsid w:val="03835A8B"/>
    <w:multiLevelType w:val="hybridMultilevel"/>
    <w:tmpl w:val="95EC2B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5845AB1"/>
    <w:multiLevelType w:val="hybridMultilevel"/>
    <w:tmpl w:val="1E365D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81075B4"/>
    <w:multiLevelType w:val="hybridMultilevel"/>
    <w:tmpl w:val="921E07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A71403D"/>
    <w:multiLevelType w:val="hybridMultilevel"/>
    <w:tmpl w:val="2E4475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AB61CDE"/>
    <w:multiLevelType w:val="multilevel"/>
    <w:tmpl w:val="07A47BC2"/>
    <w:lvl w:ilvl="0">
      <w:start w:val="1"/>
      <w:numFmt w:val="bullet"/>
      <w:pStyle w:val="Enumeration"/>
      <w:lvlText w:val="-"/>
      <w:lvlJc w:val="left"/>
      <w:pPr>
        <w:ind w:left="360" w:hanging="360"/>
      </w:pPr>
      <w:rPr>
        <w:rFonts w:ascii="Courier New" w:hAnsi="Courier New" w:cs="Arial"/>
        <w:sz w:val="22"/>
        <w:szCs w:val="22"/>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
    <w:nsid w:val="0C1B150F"/>
    <w:multiLevelType w:val="hybridMultilevel"/>
    <w:tmpl w:val="30DCC6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0C39135A"/>
    <w:multiLevelType w:val="hybridMultilevel"/>
    <w:tmpl w:val="18C47C96"/>
    <w:lvl w:ilvl="0" w:tplc="040C0001">
      <w:start w:val="1"/>
      <w:numFmt w:val="bullet"/>
      <w:lvlText w:val=""/>
      <w:lvlJc w:val="left"/>
      <w:pPr>
        <w:ind w:left="674" w:hanging="360"/>
      </w:pPr>
      <w:rPr>
        <w:rFonts w:ascii="Symbol" w:hAnsi="Symbol" w:hint="default"/>
      </w:rPr>
    </w:lvl>
    <w:lvl w:ilvl="1" w:tplc="040C0003" w:tentative="1">
      <w:start w:val="1"/>
      <w:numFmt w:val="bullet"/>
      <w:lvlText w:val="o"/>
      <w:lvlJc w:val="left"/>
      <w:pPr>
        <w:ind w:left="1394" w:hanging="360"/>
      </w:pPr>
      <w:rPr>
        <w:rFonts w:ascii="Courier New" w:hAnsi="Courier New" w:hint="default"/>
      </w:rPr>
    </w:lvl>
    <w:lvl w:ilvl="2" w:tplc="040C0005" w:tentative="1">
      <w:start w:val="1"/>
      <w:numFmt w:val="bullet"/>
      <w:lvlText w:val=""/>
      <w:lvlJc w:val="left"/>
      <w:pPr>
        <w:ind w:left="2114" w:hanging="360"/>
      </w:pPr>
      <w:rPr>
        <w:rFonts w:ascii="Wingdings" w:hAnsi="Wingdings" w:hint="default"/>
      </w:rPr>
    </w:lvl>
    <w:lvl w:ilvl="3" w:tplc="040C0001" w:tentative="1">
      <w:start w:val="1"/>
      <w:numFmt w:val="bullet"/>
      <w:lvlText w:val=""/>
      <w:lvlJc w:val="left"/>
      <w:pPr>
        <w:ind w:left="2834" w:hanging="360"/>
      </w:pPr>
      <w:rPr>
        <w:rFonts w:ascii="Symbol" w:hAnsi="Symbol" w:hint="default"/>
      </w:rPr>
    </w:lvl>
    <w:lvl w:ilvl="4" w:tplc="040C0003" w:tentative="1">
      <w:start w:val="1"/>
      <w:numFmt w:val="bullet"/>
      <w:lvlText w:val="o"/>
      <w:lvlJc w:val="left"/>
      <w:pPr>
        <w:ind w:left="3554" w:hanging="360"/>
      </w:pPr>
      <w:rPr>
        <w:rFonts w:ascii="Courier New" w:hAnsi="Courier New" w:hint="default"/>
      </w:rPr>
    </w:lvl>
    <w:lvl w:ilvl="5" w:tplc="040C0005" w:tentative="1">
      <w:start w:val="1"/>
      <w:numFmt w:val="bullet"/>
      <w:lvlText w:val=""/>
      <w:lvlJc w:val="left"/>
      <w:pPr>
        <w:ind w:left="4274" w:hanging="360"/>
      </w:pPr>
      <w:rPr>
        <w:rFonts w:ascii="Wingdings" w:hAnsi="Wingdings" w:hint="default"/>
      </w:rPr>
    </w:lvl>
    <w:lvl w:ilvl="6" w:tplc="040C0001" w:tentative="1">
      <w:start w:val="1"/>
      <w:numFmt w:val="bullet"/>
      <w:lvlText w:val=""/>
      <w:lvlJc w:val="left"/>
      <w:pPr>
        <w:ind w:left="4994" w:hanging="360"/>
      </w:pPr>
      <w:rPr>
        <w:rFonts w:ascii="Symbol" w:hAnsi="Symbol" w:hint="default"/>
      </w:rPr>
    </w:lvl>
    <w:lvl w:ilvl="7" w:tplc="040C0003" w:tentative="1">
      <w:start w:val="1"/>
      <w:numFmt w:val="bullet"/>
      <w:lvlText w:val="o"/>
      <w:lvlJc w:val="left"/>
      <w:pPr>
        <w:ind w:left="5714" w:hanging="360"/>
      </w:pPr>
      <w:rPr>
        <w:rFonts w:ascii="Courier New" w:hAnsi="Courier New" w:hint="default"/>
      </w:rPr>
    </w:lvl>
    <w:lvl w:ilvl="8" w:tplc="040C0005" w:tentative="1">
      <w:start w:val="1"/>
      <w:numFmt w:val="bullet"/>
      <w:lvlText w:val=""/>
      <w:lvlJc w:val="left"/>
      <w:pPr>
        <w:ind w:left="6434" w:hanging="360"/>
      </w:pPr>
      <w:rPr>
        <w:rFonts w:ascii="Wingdings" w:hAnsi="Wingdings" w:hint="default"/>
      </w:rPr>
    </w:lvl>
  </w:abstractNum>
  <w:abstractNum w:abstractNumId="10">
    <w:nsid w:val="0C542B8D"/>
    <w:multiLevelType w:val="hybridMultilevel"/>
    <w:tmpl w:val="E8B64A0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0EB7321D"/>
    <w:multiLevelType w:val="hybridMultilevel"/>
    <w:tmpl w:val="659805B6"/>
    <w:lvl w:ilvl="0" w:tplc="040C0001">
      <w:start w:val="1"/>
      <w:numFmt w:val="bullet"/>
      <w:lvlText w:val=""/>
      <w:lvlJc w:val="left"/>
      <w:pPr>
        <w:ind w:left="769" w:hanging="360"/>
      </w:pPr>
      <w:rPr>
        <w:rFonts w:ascii="Symbol" w:hAnsi="Symbol" w:hint="default"/>
      </w:rPr>
    </w:lvl>
    <w:lvl w:ilvl="1" w:tplc="040C0003" w:tentative="1">
      <w:start w:val="1"/>
      <w:numFmt w:val="bullet"/>
      <w:lvlText w:val="o"/>
      <w:lvlJc w:val="left"/>
      <w:pPr>
        <w:ind w:left="1489" w:hanging="360"/>
      </w:pPr>
      <w:rPr>
        <w:rFonts w:ascii="Courier New" w:hAnsi="Courier New" w:hint="default"/>
      </w:rPr>
    </w:lvl>
    <w:lvl w:ilvl="2" w:tplc="040C0005" w:tentative="1">
      <w:start w:val="1"/>
      <w:numFmt w:val="bullet"/>
      <w:lvlText w:val=""/>
      <w:lvlJc w:val="left"/>
      <w:pPr>
        <w:ind w:left="2209" w:hanging="360"/>
      </w:pPr>
      <w:rPr>
        <w:rFonts w:ascii="Wingdings" w:hAnsi="Wingdings" w:hint="default"/>
      </w:rPr>
    </w:lvl>
    <w:lvl w:ilvl="3" w:tplc="040C0001" w:tentative="1">
      <w:start w:val="1"/>
      <w:numFmt w:val="bullet"/>
      <w:lvlText w:val=""/>
      <w:lvlJc w:val="left"/>
      <w:pPr>
        <w:ind w:left="2929" w:hanging="360"/>
      </w:pPr>
      <w:rPr>
        <w:rFonts w:ascii="Symbol" w:hAnsi="Symbol" w:hint="default"/>
      </w:rPr>
    </w:lvl>
    <w:lvl w:ilvl="4" w:tplc="040C0003" w:tentative="1">
      <w:start w:val="1"/>
      <w:numFmt w:val="bullet"/>
      <w:lvlText w:val="o"/>
      <w:lvlJc w:val="left"/>
      <w:pPr>
        <w:ind w:left="3649" w:hanging="360"/>
      </w:pPr>
      <w:rPr>
        <w:rFonts w:ascii="Courier New" w:hAnsi="Courier New" w:hint="default"/>
      </w:rPr>
    </w:lvl>
    <w:lvl w:ilvl="5" w:tplc="040C0005" w:tentative="1">
      <w:start w:val="1"/>
      <w:numFmt w:val="bullet"/>
      <w:lvlText w:val=""/>
      <w:lvlJc w:val="left"/>
      <w:pPr>
        <w:ind w:left="4369" w:hanging="360"/>
      </w:pPr>
      <w:rPr>
        <w:rFonts w:ascii="Wingdings" w:hAnsi="Wingdings" w:hint="default"/>
      </w:rPr>
    </w:lvl>
    <w:lvl w:ilvl="6" w:tplc="040C0001" w:tentative="1">
      <w:start w:val="1"/>
      <w:numFmt w:val="bullet"/>
      <w:lvlText w:val=""/>
      <w:lvlJc w:val="left"/>
      <w:pPr>
        <w:ind w:left="5089" w:hanging="360"/>
      </w:pPr>
      <w:rPr>
        <w:rFonts w:ascii="Symbol" w:hAnsi="Symbol" w:hint="default"/>
      </w:rPr>
    </w:lvl>
    <w:lvl w:ilvl="7" w:tplc="040C0003" w:tentative="1">
      <w:start w:val="1"/>
      <w:numFmt w:val="bullet"/>
      <w:lvlText w:val="o"/>
      <w:lvlJc w:val="left"/>
      <w:pPr>
        <w:ind w:left="5809" w:hanging="360"/>
      </w:pPr>
      <w:rPr>
        <w:rFonts w:ascii="Courier New" w:hAnsi="Courier New" w:hint="default"/>
      </w:rPr>
    </w:lvl>
    <w:lvl w:ilvl="8" w:tplc="040C0005" w:tentative="1">
      <w:start w:val="1"/>
      <w:numFmt w:val="bullet"/>
      <w:lvlText w:val=""/>
      <w:lvlJc w:val="left"/>
      <w:pPr>
        <w:ind w:left="6529" w:hanging="360"/>
      </w:pPr>
      <w:rPr>
        <w:rFonts w:ascii="Wingdings" w:hAnsi="Wingdings" w:hint="default"/>
      </w:rPr>
    </w:lvl>
  </w:abstractNum>
  <w:abstractNum w:abstractNumId="12">
    <w:nsid w:val="0F1555D7"/>
    <w:multiLevelType w:val="hybridMultilevel"/>
    <w:tmpl w:val="C5A025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0F847F4C"/>
    <w:multiLevelType w:val="multilevel"/>
    <w:tmpl w:val="D7F8D920"/>
    <w:lvl w:ilvl="0">
      <w:start w:val="1"/>
      <w:numFmt w:val="decimal"/>
      <w:pStyle w:val="Titre0"/>
      <w:lvlText w:val="CHAPITRE %1."/>
      <w:lvlJc w:val="left"/>
      <w:pPr>
        <w:ind w:left="432" w:hanging="432"/>
      </w:pPr>
      <w:rPr>
        <w:rFonts w:ascii="Arial" w:hAnsi="Arial" w:cs="Arial" w:hint="default"/>
        <w:b/>
        <w:bCs/>
        <w:i w:val="0"/>
        <w:iCs w:val="0"/>
        <w:sz w:val="32"/>
        <w:szCs w:val="32"/>
      </w:rPr>
    </w:lvl>
    <w:lvl w:ilvl="1">
      <w:start w:val="1"/>
      <w:numFmt w:val="decimal"/>
      <w:pStyle w:val="Titre1"/>
      <w:lvlText w:val="%2 -"/>
      <w:lvlJc w:val="left"/>
      <w:pPr>
        <w:ind w:left="576" w:hanging="576"/>
      </w:pPr>
      <w:rPr>
        <w:rFonts w:ascii="Arial Gras" w:hAnsi="Arial Gras" w:hint="default"/>
        <w:b/>
        <w:bCs/>
        <w:i w:val="0"/>
        <w:iCs w:val="0"/>
        <w:caps/>
        <w:smallCaps w:val="0"/>
        <w:strike w:val="0"/>
        <w:dstrike w:val="0"/>
        <w:outline w:val="0"/>
        <w:shadow w:val="0"/>
        <w:emboss w:val="0"/>
        <w:imprint w:val="0"/>
        <w:noProof w:val="0"/>
        <w:vanish w:val="0"/>
        <w:color w:val="auto"/>
        <w:spacing w:val="0"/>
        <w:kern w:val="0"/>
        <w:position w:val="0"/>
        <w:sz w:val="32"/>
        <w:szCs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re2"/>
      <w:lvlText w:val="%2.%3 -"/>
      <w:lvlJc w:val="left"/>
      <w:pPr>
        <w:ind w:left="720" w:hanging="720"/>
      </w:pPr>
      <w:rPr>
        <w:rFonts w:ascii="Arial Gras" w:hAnsi="Arial Gras" w:hint="default"/>
        <w:b/>
        <w:bCs/>
        <w:i w:val="0"/>
        <w:iCs w:val="0"/>
        <w:caps/>
        <w:smallCaps w:val="0"/>
        <w:strike w:val="0"/>
        <w:dstrike w:val="0"/>
        <w:outline w:val="0"/>
        <w:shadow w:val="0"/>
        <w:emboss w:val="0"/>
        <w:imprint w:val="0"/>
        <w:noProof w:val="0"/>
        <w:vanish w:val="0"/>
        <w:color w:val="2E74B5" w:themeColor="accent1" w:themeShade="BF"/>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re3"/>
      <w:lvlText w:val="%2.%3.%4 - "/>
      <w:lvlJc w:val="left"/>
      <w:pPr>
        <w:ind w:left="864" w:hanging="864"/>
      </w:pPr>
      <w:rPr>
        <w:rFonts w:ascii="Arial Gras" w:hAnsi="Arial Gras" w:hint="default"/>
        <w:b/>
        <w:bCs/>
        <w:i w:val="0"/>
        <w:iCs w:val="0"/>
        <w:caps/>
        <w:strike w:val="0"/>
        <w:dstrike w:val="0"/>
        <w:vanish w:val="0"/>
        <w:color w:val="2E74B5" w:themeColor="accent1" w:themeShade="BF"/>
        <w:sz w:val="28"/>
        <w:szCs w:val="28"/>
        <w:vertAlign w:val="baseli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0F96235F"/>
    <w:multiLevelType w:val="hybridMultilevel"/>
    <w:tmpl w:val="495849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10955BF0"/>
    <w:multiLevelType w:val="hybridMultilevel"/>
    <w:tmpl w:val="B66E0B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0F41652"/>
    <w:multiLevelType w:val="hybridMultilevel"/>
    <w:tmpl w:val="D444EB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7E42F11"/>
    <w:multiLevelType w:val="hybridMultilevel"/>
    <w:tmpl w:val="B2ECA8AA"/>
    <w:lvl w:ilvl="0" w:tplc="040C0001">
      <w:start w:val="1"/>
      <w:numFmt w:val="bullet"/>
      <w:lvlText w:val=""/>
      <w:lvlJc w:val="left"/>
      <w:pPr>
        <w:ind w:left="775" w:hanging="360"/>
      </w:pPr>
      <w:rPr>
        <w:rFonts w:ascii="Symbol" w:hAnsi="Symbol" w:hint="default"/>
      </w:rPr>
    </w:lvl>
    <w:lvl w:ilvl="1" w:tplc="040C0003" w:tentative="1">
      <w:start w:val="1"/>
      <w:numFmt w:val="bullet"/>
      <w:lvlText w:val="o"/>
      <w:lvlJc w:val="left"/>
      <w:pPr>
        <w:ind w:left="1495" w:hanging="360"/>
      </w:pPr>
      <w:rPr>
        <w:rFonts w:ascii="Courier New" w:hAnsi="Courier New" w:hint="default"/>
      </w:rPr>
    </w:lvl>
    <w:lvl w:ilvl="2" w:tplc="040C0005" w:tentative="1">
      <w:start w:val="1"/>
      <w:numFmt w:val="bullet"/>
      <w:lvlText w:val=""/>
      <w:lvlJc w:val="left"/>
      <w:pPr>
        <w:ind w:left="2215" w:hanging="360"/>
      </w:pPr>
      <w:rPr>
        <w:rFonts w:ascii="Wingdings" w:hAnsi="Wingdings" w:hint="default"/>
      </w:rPr>
    </w:lvl>
    <w:lvl w:ilvl="3" w:tplc="040C0001" w:tentative="1">
      <w:start w:val="1"/>
      <w:numFmt w:val="bullet"/>
      <w:lvlText w:val=""/>
      <w:lvlJc w:val="left"/>
      <w:pPr>
        <w:ind w:left="2935" w:hanging="360"/>
      </w:pPr>
      <w:rPr>
        <w:rFonts w:ascii="Symbol" w:hAnsi="Symbol" w:hint="default"/>
      </w:rPr>
    </w:lvl>
    <w:lvl w:ilvl="4" w:tplc="040C0003" w:tentative="1">
      <w:start w:val="1"/>
      <w:numFmt w:val="bullet"/>
      <w:lvlText w:val="o"/>
      <w:lvlJc w:val="left"/>
      <w:pPr>
        <w:ind w:left="3655" w:hanging="360"/>
      </w:pPr>
      <w:rPr>
        <w:rFonts w:ascii="Courier New" w:hAnsi="Courier New" w:hint="default"/>
      </w:rPr>
    </w:lvl>
    <w:lvl w:ilvl="5" w:tplc="040C0005" w:tentative="1">
      <w:start w:val="1"/>
      <w:numFmt w:val="bullet"/>
      <w:lvlText w:val=""/>
      <w:lvlJc w:val="left"/>
      <w:pPr>
        <w:ind w:left="4375" w:hanging="360"/>
      </w:pPr>
      <w:rPr>
        <w:rFonts w:ascii="Wingdings" w:hAnsi="Wingdings" w:hint="default"/>
      </w:rPr>
    </w:lvl>
    <w:lvl w:ilvl="6" w:tplc="040C0001" w:tentative="1">
      <w:start w:val="1"/>
      <w:numFmt w:val="bullet"/>
      <w:lvlText w:val=""/>
      <w:lvlJc w:val="left"/>
      <w:pPr>
        <w:ind w:left="5095" w:hanging="360"/>
      </w:pPr>
      <w:rPr>
        <w:rFonts w:ascii="Symbol" w:hAnsi="Symbol" w:hint="default"/>
      </w:rPr>
    </w:lvl>
    <w:lvl w:ilvl="7" w:tplc="040C0003" w:tentative="1">
      <w:start w:val="1"/>
      <w:numFmt w:val="bullet"/>
      <w:lvlText w:val="o"/>
      <w:lvlJc w:val="left"/>
      <w:pPr>
        <w:ind w:left="5815" w:hanging="360"/>
      </w:pPr>
      <w:rPr>
        <w:rFonts w:ascii="Courier New" w:hAnsi="Courier New" w:hint="default"/>
      </w:rPr>
    </w:lvl>
    <w:lvl w:ilvl="8" w:tplc="040C0005" w:tentative="1">
      <w:start w:val="1"/>
      <w:numFmt w:val="bullet"/>
      <w:lvlText w:val=""/>
      <w:lvlJc w:val="left"/>
      <w:pPr>
        <w:ind w:left="6535" w:hanging="360"/>
      </w:pPr>
      <w:rPr>
        <w:rFonts w:ascii="Wingdings" w:hAnsi="Wingdings" w:hint="default"/>
      </w:rPr>
    </w:lvl>
  </w:abstractNum>
  <w:abstractNum w:abstractNumId="18">
    <w:nsid w:val="18E251D0"/>
    <w:multiLevelType w:val="hybridMultilevel"/>
    <w:tmpl w:val="E33AC9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194D5226"/>
    <w:multiLevelType w:val="multilevel"/>
    <w:tmpl w:val="B63A3EB2"/>
    <w:styleLink w:val="RESCCUE"/>
    <w:lvl w:ilvl="0">
      <w:start w:val="1"/>
      <w:numFmt w:val="decimal"/>
      <w:suff w:val="space"/>
      <w:lvlText w:val="Chapitre %1 :"/>
      <w:lvlJc w:val="left"/>
      <w:pPr>
        <w:ind w:left="227" w:hanging="227"/>
      </w:pPr>
      <w:rPr>
        <w:rFonts w:ascii="Calibri" w:hAnsi="Calibri" w:cs="Times New Roman" w:hint="default"/>
        <w:b/>
        <w:i w:val="0"/>
        <w:sz w:val="32"/>
      </w:rPr>
    </w:lvl>
    <w:lvl w:ilvl="1">
      <w:start w:val="1"/>
      <w:numFmt w:val="decimal"/>
      <w:lvlText w:val="%2"/>
      <w:lvlJc w:val="left"/>
      <w:pPr>
        <w:ind w:left="284" w:hanging="284"/>
      </w:pPr>
      <w:rPr>
        <w:rFonts w:ascii="Calibri" w:hAnsi="Calibri" w:cs="Times New Roman" w:hint="default"/>
        <w:b/>
        <w:i w:val="0"/>
        <w:sz w:val="28"/>
      </w:rPr>
    </w:lvl>
    <w:lvl w:ilvl="2">
      <w:start w:val="1"/>
      <w:numFmt w:val="decimal"/>
      <w:lvlText w:val="%2.%3"/>
      <w:lvlJc w:val="left"/>
      <w:pPr>
        <w:ind w:left="284" w:hanging="284"/>
      </w:pPr>
      <w:rPr>
        <w:rFonts w:ascii="Calibri" w:hAnsi="Calibri" w:cs="Times New Roman" w:hint="default"/>
        <w:b/>
        <w:i w:val="0"/>
        <w:sz w:val="24"/>
        <w:u w:color="4F81BD"/>
      </w:rPr>
    </w:lvl>
    <w:lvl w:ilvl="3">
      <w:start w:val="1"/>
      <w:numFmt w:val="decimal"/>
      <w:lvlText w:val="%2.%3.%4"/>
      <w:lvlJc w:val="left"/>
      <w:pPr>
        <w:ind w:left="284" w:hanging="284"/>
      </w:pPr>
      <w:rPr>
        <w:rFonts w:cs="Times New Roman"/>
        <w:b w:val="0"/>
        <w:bCs w:val="0"/>
        <w:i w:val="0"/>
        <w:iCs w:val="0"/>
        <w:caps w:val="0"/>
        <w:smallCaps w:val="0"/>
        <w:strike w:val="0"/>
        <w:dstrike w:val="0"/>
        <w:vanish w:val="0"/>
        <w:color w:val="000000"/>
        <w:spacing w:val="0"/>
        <w:kern w:val="0"/>
        <w:position w:val="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2.%3.%4.%5"/>
      <w:lvlJc w:val="left"/>
      <w:pPr>
        <w:ind w:left="284" w:hanging="284"/>
      </w:pPr>
      <w:rPr>
        <w:rFonts w:ascii="Calibri" w:hAnsi="Calibri" w:cs="Times New Roman" w:hint="default"/>
        <w:sz w:val="24"/>
        <w:u w:color="4F81BD"/>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20">
    <w:nsid w:val="19B55C25"/>
    <w:multiLevelType w:val="hybridMultilevel"/>
    <w:tmpl w:val="5E50A8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19D24F1F"/>
    <w:multiLevelType w:val="hybridMultilevel"/>
    <w:tmpl w:val="5B566F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19EA59C2"/>
    <w:multiLevelType w:val="multilevel"/>
    <w:tmpl w:val="224E585A"/>
    <w:lvl w:ilvl="0">
      <w:start w:val="1"/>
      <w:numFmt w:val="decimal"/>
      <w:lvlText w:val="%1"/>
      <w:lvlJc w:val="left"/>
      <w:pPr>
        <w:ind w:left="432" w:hanging="432"/>
      </w:pPr>
      <w:rPr>
        <w:rFonts w:hint="default"/>
      </w:rPr>
    </w:lvl>
    <w:lvl w:ilvl="1">
      <w:start w:val="1"/>
      <w:numFmt w:val="decimal"/>
      <w:lvlText w:val="%1.%2"/>
      <w:lvlJc w:val="left"/>
      <w:pPr>
        <w:ind w:left="718" w:hanging="576"/>
      </w:pPr>
      <w:rPr>
        <w:rFonts w:hint="default"/>
        <w:sz w:val="24"/>
        <w:szCs w:val="24"/>
      </w:rPr>
    </w:lvl>
    <w:lvl w:ilvl="2">
      <w:start w:val="1"/>
      <w:numFmt w:val="decimal"/>
      <w:lvlText w:val="%1.%2.%3"/>
      <w:lvlJc w:val="left"/>
      <w:pPr>
        <w:ind w:left="720" w:hanging="720"/>
      </w:pPr>
      <w:rPr>
        <w:rFonts w:hint="default"/>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1A591005"/>
    <w:multiLevelType w:val="hybridMultilevel"/>
    <w:tmpl w:val="16B8EE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1C83726A"/>
    <w:multiLevelType w:val="hybridMultilevel"/>
    <w:tmpl w:val="4300DE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1DF61A36"/>
    <w:multiLevelType w:val="hybridMultilevel"/>
    <w:tmpl w:val="880258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1EC52B76"/>
    <w:multiLevelType w:val="hybridMultilevel"/>
    <w:tmpl w:val="2EE0A8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21A619B9"/>
    <w:multiLevelType w:val="hybridMultilevel"/>
    <w:tmpl w:val="E402D4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24B15767"/>
    <w:multiLevelType w:val="hybridMultilevel"/>
    <w:tmpl w:val="7F94D7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27936F43"/>
    <w:multiLevelType w:val="hybridMultilevel"/>
    <w:tmpl w:val="51DE4C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293D35FB"/>
    <w:multiLevelType w:val="multilevel"/>
    <w:tmpl w:val="25CEA550"/>
    <w:lvl w:ilvl="0">
      <w:start w:val="1"/>
      <w:numFmt w:val="decimal"/>
      <w:lvlText w:val="%1."/>
      <w:lvlJc w:val="left"/>
      <w:pPr>
        <w:ind w:left="360" w:hanging="360"/>
      </w:pPr>
      <w:rPr>
        <w:rFonts w:hint="default"/>
      </w:rPr>
    </w:lvl>
    <w:lvl w:ilvl="1">
      <w:start w:val="1"/>
      <w:numFmt w:val="decimal"/>
      <w:lvlText w:val="%2.%1)"/>
      <w:lvlJc w:val="left"/>
      <w:pPr>
        <w:ind w:left="720" w:hanging="360"/>
      </w:pPr>
      <w:rPr>
        <w:rFonts w:hint="default"/>
      </w:rPr>
    </w:lvl>
    <w:lvl w:ilvl="2">
      <w:start w:val="1"/>
      <w:numFmt w:val="decimal"/>
      <w:lvlText w:val="%1.%3.%2."/>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nsid w:val="2A485890"/>
    <w:multiLevelType w:val="multilevel"/>
    <w:tmpl w:val="224E585A"/>
    <w:lvl w:ilvl="0">
      <w:start w:val="1"/>
      <w:numFmt w:val="decimal"/>
      <w:lvlText w:val="%1"/>
      <w:lvlJc w:val="left"/>
      <w:pPr>
        <w:ind w:left="432" w:hanging="432"/>
      </w:pPr>
      <w:rPr>
        <w:rFonts w:hint="default"/>
      </w:rPr>
    </w:lvl>
    <w:lvl w:ilvl="1">
      <w:start w:val="1"/>
      <w:numFmt w:val="decimal"/>
      <w:lvlText w:val="%1.%2"/>
      <w:lvlJc w:val="left"/>
      <w:pPr>
        <w:ind w:left="718" w:hanging="576"/>
      </w:pPr>
      <w:rPr>
        <w:rFonts w:hint="default"/>
        <w:sz w:val="24"/>
        <w:szCs w:val="24"/>
      </w:rPr>
    </w:lvl>
    <w:lvl w:ilvl="2">
      <w:start w:val="1"/>
      <w:numFmt w:val="decimal"/>
      <w:lvlText w:val="%1.%2.%3"/>
      <w:lvlJc w:val="left"/>
      <w:pPr>
        <w:ind w:left="720" w:hanging="720"/>
      </w:pPr>
      <w:rPr>
        <w:rFonts w:hint="default"/>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nsid w:val="2AB93B7A"/>
    <w:multiLevelType w:val="hybridMultilevel"/>
    <w:tmpl w:val="3F6435E4"/>
    <w:lvl w:ilvl="0" w:tplc="E23EF344">
      <w:numFmt w:val="bullet"/>
      <w:pStyle w:val="EnumerationCarCar"/>
      <w:lvlText w:val="-"/>
      <w:lvlJc w:val="left"/>
      <w:pPr>
        <w:tabs>
          <w:tab w:val="num" w:pos="720"/>
        </w:tabs>
        <w:ind w:left="720" w:hanging="360"/>
      </w:pPr>
      <w:rPr>
        <w:rFonts w:ascii="Times New Roman" w:eastAsia="Times New Roman" w:hAnsi="Times New Roman" w:cs="Times New Roman" w:hint="default"/>
      </w:rPr>
    </w:lvl>
    <w:lvl w:ilvl="1" w:tplc="0003040C">
      <w:start w:val="1"/>
      <w:numFmt w:val="bullet"/>
      <w:lvlText w:val="o"/>
      <w:lvlJc w:val="left"/>
      <w:pPr>
        <w:tabs>
          <w:tab w:val="num" w:pos="1440"/>
        </w:tabs>
        <w:ind w:left="1440" w:hanging="360"/>
      </w:pPr>
      <w:rPr>
        <w:rFonts w:ascii="Courier New" w:hAnsi="Courier New" w:hint="default"/>
      </w:rPr>
    </w:lvl>
    <w:lvl w:ilvl="2" w:tplc="0005040C" w:tentative="1">
      <w:start w:val="1"/>
      <w:numFmt w:val="bullet"/>
      <w:lvlText w:val=""/>
      <w:lvlJc w:val="left"/>
      <w:pPr>
        <w:tabs>
          <w:tab w:val="num" w:pos="2160"/>
        </w:tabs>
        <w:ind w:left="2160" w:hanging="360"/>
      </w:pPr>
      <w:rPr>
        <w:rFonts w:ascii="Wingdings" w:hAnsi="Wingdings" w:hint="default"/>
      </w:rPr>
    </w:lvl>
    <w:lvl w:ilvl="3" w:tplc="0001040C" w:tentative="1">
      <w:start w:val="1"/>
      <w:numFmt w:val="bullet"/>
      <w:lvlText w:val=""/>
      <w:lvlJc w:val="left"/>
      <w:pPr>
        <w:tabs>
          <w:tab w:val="num" w:pos="2880"/>
        </w:tabs>
        <w:ind w:left="2880" w:hanging="360"/>
      </w:pPr>
      <w:rPr>
        <w:rFonts w:ascii="Symbol" w:hAnsi="Symbol" w:hint="default"/>
      </w:rPr>
    </w:lvl>
    <w:lvl w:ilvl="4" w:tplc="0003040C" w:tentative="1">
      <w:start w:val="1"/>
      <w:numFmt w:val="bullet"/>
      <w:lvlText w:val="o"/>
      <w:lvlJc w:val="left"/>
      <w:pPr>
        <w:tabs>
          <w:tab w:val="num" w:pos="3600"/>
        </w:tabs>
        <w:ind w:left="3600" w:hanging="360"/>
      </w:pPr>
      <w:rPr>
        <w:rFonts w:ascii="Courier New" w:hAnsi="Courier New" w:hint="default"/>
      </w:rPr>
    </w:lvl>
    <w:lvl w:ilvl="5" w:tplc="0005040C" w:tentative="1">
      <w:start w:val="1"/>
      <w:numFmt w:val="bullet"/>
      <w:lvlText w:val=""/>
      <w:lvlJc w:val="left"/>
      <w:pPr>
        <w:tabs>
          <w:tab w:val="num" w:pos="4320"/>
        </w:tabs>
        <w:ind w:left="4320" w:hanging="360"/>
      </w:pPr>
      <w:rPr>
        <w:rFonts w:ascii="Wingdings" w:hAnsi="Wingdings" w:hint="default"/>
      </w:rPr>
    </w:lvl>
    <w:lvl w:ilvl="6" w:tplc="0001040C" w:tentative="1">
      <w:start w:val="1"/>
      <w:numFmt w:val="bullet"/>
      <w:lvlText w:val=""/>
      <w:lvlJc w:val="left"/>
      <w:pPr>
        <w:tabs>
          <w:tab w:val="num" w:pos="5040"/>
        </w:tabs>
        <w:ind w:left="5040" w:hanging="360"/>
      </w:pPr>
      <w:rPr>
        <w:rFonts w:ascii="Symbol" w:hAnsi="Symbol" w:hint="default"/>
      </w:rPr>
    </w:lvl>
    <w:lvl w:ilvl="7" w:tplc="0003040C" w:tentative="1">
      <w:start w:val="1"/>
      <w:numFmt w:val="bullet"/>
      <w:lvlText w:val="o"/>
      <w:lvlJc w:val="left"/>
      <w:pPr>
        <w:tabs>
          <w:tab w:val="num" w:pos="5760"/>
        </w:tabs>
        <w:ind w:left="5760" w:hanging="360"/>
      </w:pPr>
      <w:rPr>
        <w:rFonts w:ascii="Courier New" w:hAnsi="Courier New" w:hint="default"/>
      </w:rPr>
    </w:lvl>
    <w:lvl w:ilvl="8" w:tplc="0005040C" w:tentative="1">
      <w:start w:val="1"/>
      <w:numFmt w:val="bullet"/>
      <w:lvlText w:val=""/>
      <w:lvlJc w:val="left"/>
      <w:pPr>
        <w:tabs>
          <w:tab w:val="num" w:pos="6480"/>
        </w:tabs>
        <w:ind w:left="6480" w:hanging="360"/>
      </w:pPr>
      <w:rPr>
        <w:rFonts w:ascii="Wingdings" w:hAnsi="Wingdings" w:hint="default"/>
      </w:rPr>
    </w:lvl>
  </w:abstractNum>
  <w:abstractNum w:abstractNumId="33">
    <w:nsid w:val="2C9F014A"/>
    <w:multiLevelType w:val="hybridMultilevel"/>
    <w:tmpl w:val="31A63C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2E023079"/>
    <w:multiLevelType w:val="hybridMultilevel"/>
    <w:tmpl w:val="A534398E"/>
    <w:lvl w:ilvl="0" w:tplc="040C0001">
      <w:start w:val="1"/>
      <w:numFmt w:val="bullet"/>
      <w:lvlText w:val=""/>
      <w:lvlJc w:val="left"/>
      <w:pPr>
        <w:ind w:left="769" w:hanging="360"/>
      </w:pPr>
      <w:rPr>
        <w:rFonts w:ascii="Symbol" w:hAnsi="Symbol" w:hint="default"/>
      </w:rPr>
    </w:lvl>
    <w:lvl w:ilvl="1" w:tplc="040C0003" w:tentative="1">
      <w:start w:val="1"/>
      <w:numFmt w:val="bullet"/>
      <w:lvlText w:val="o"/>
      <w:lvlJc w:val="left"/>
      <w:pPr>
        <w:ind w:left="1489" w:hanging="360"/>
      </w:pPr>
      <w:rPr>
        <w:rFonts w:ascii="Courier New" w:hAnsi="Courier New" w:hint="default"/>
      </w:rPr>
    </w:lvl>
    <w:lvl w:ilvl="2" w:tplc="040C0005" w:tentative="1">
      <w:start w:val="1"/>
      <w:numFmt w:val="bullet"/>
      <w:lvlText w:val=""/>
      <w:lvlJc w:val="left"/>
      <w:pPr>
        <w:ind w:left="2209" w:hanging="360"/>
      </w:pPr>
      <w:rPr>
        <w:rFonts w:ascii="Wingdings" w:hAnsi="Wingdings" w:hint="default"/>
      </w:rPr>
    </w:lvl>
    <w:lvl w:ilvl="3" w:tplc="040C0001" w:tentative="1">
      <w:start w:val="1"/>
      <w:numFmt w:val="bullet"/>
      <w:lvlText w:val=""/>
      <w:lvlJc w:val="left"/>
      <w:pPr>
        <w:ind w:left="2929" w:hanging="360"/>
      </w:pPr>
      <w:rPr>
        <w:rFonts w:ascii="Symbol" w:hAnsi="Symbol" w:hint="default"/>
      </w:rPr>
    </w:lvl>
    <w:lvl w:ilvl="4" w:tplc="040C0003" w:tentative="1">
      <w:start w:val="1"/>
      <w:numFmt w:val="bullet"/>
      <w:lvlText w:val="o"/>
      <w:lvlJc w:val="left"/>
      <w:pPr>
        <w:ind w:left="3649" w:hanging="360"/>
      </w:pPr>
      <w:rPr>
        <w:rFonts w:ascii="Courier New" w:hAnsi="Courier New" w:hint="default"/>
      </w:rPr>
    </w:lvl>
    <w:lvl w:ilvl="5" w:tplc="040C0005" w:tentative="1">
      <w:start w:val="1"/>
      <w:numFmt w:val="bullet"/>
      <w:lvlText w:val=""/>
      <w:lvlJc w:val="left"/>
      <w:pPr>
        <w:ind w:left="4369" w:hanging="360"/>
      </w:pPr>
      <w:rPr>
        <w:rFonts w:ascii="Wingdings" w:hAnsi="Wingdings" w:hint="default"/>
      </w:rPr>
    </w:lvl>
    <w:lvl w:ilvl="6" w:tplc="040C0001" w:tentative="1">
      <w:start w:val="1"/>
      <w:numFmt w:val="bullet"/>
      <w:lvlText w:val=""/>
      <w:lvlJc w:val="left"/>
      <w:pPr>
        <w:ind w:left="5089" w:hanging="360"/>
      </w:pPr>
      <w:rPr>
        <w:rFonts w:ascii="Symbol" w:hAnsi="Symbol" w:hint="default"/>
      </w:rPr>
    </w:lvl>
    <w:lvl w:ilvl="7" w:tplc="040C0003" w:tentative="1">
      <w:start w:val="1"/>
      <w:numFmt w:val="bullet"/>
      <w:lvlText w:val="o"/>
      <w:lvlJc w:val="left"/>
      <w:pPr>
        <w:ind w:left="5809" w:hanging="360"/>
      </w:pPr>
      <w:rPr>
        <w:rFonts w:ascii="Courier New" w:hAnsi="Courier New" w:hint="default"/>
      </w:rPr>
    </w:lvl>
    <w:lvl w:ilvl="8" w:tplc="040C0005" w:tentative="1">
      <w:start w:val="1"/>
      <w:numFmt w:val="bullet"/>
      <w:lvlText w:val=""/>
      <w:lvlJc w:val="left"/>
      <w:pPr>
        <w:ind w:left="6529" w:hanging="360"/>
      </w:pPr>
      <w:rPr>
        <w:rFonts w:ascii="Wingdings" w:hAnsi="Wingdings" w:hint="default"/>
      </w:rPr>
    </w:lvl>
  </w:abstractNum>
  <w:abstractNum w:abstractNumId="35">
    <w:nsid w:val="30E44DD0"/>
    <w:multiLevelType w:val="hybridMultilevel"/>
    <w:tmpl w:val="EABA6F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318619C8"/>
    <w:multiLevelType w:val="hybridMultilevel"/>
    <w:tmpl w:val="9FD8B7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318F72AA"/>
    <w:multiLevelType w:val="multilevel"/>
    <w:tmpl w:val="6BDC315C"/>
    <w:lvl w:ilvl="0">
      <w:start w:val="1"/>
      <w:numFmt w:val="decimal"/>
      <w:lvlText w:val="%1"/>
      <w:lvlJc w:val="left"/>
      <w:pPr>
        <w:ind w:left="432" w:hanging="432"/>
      </w:pPr>
      <w:rPr>
        <w:rFonts w:hint="default"/>
      </w:rPr>
    </w:lvl>
    <w:lvl w:ilvl="1">
      <w:start w:val="1"/>
      <w:numFmt w:val="decimal"/>
      <w:lvlText w:val="%1.%2"/>
      <w:lvlJc w:val="left"/>
      <w:pPr>
        <w:ind w:left="718" w:hanging="576"/>
      </w:pPr>
      <w:rPr>
        <w:rFonts w:hint="default"/>
        <w:sz w:val="24"/>
        <w:szCs w:val="24"/>
      </w:rPr>
    </w:lvl>
    <w:lvl w:ilvl="2">
      <w:start w:val="1"/>
      <w:numFmt w:val="decimal"/>
      <w:lvlText w:val="%1.%2.%3"/>
      <w:lvlJc w:val="left"/>
      <w:pPr>
        <w:ind w:left="720" w:hanging="720"/>
      </w:pPr>
      <w:rPr>
        <w:rFonts w:hint="default"/>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nsid w:val="38752AC7"/>
    <w:multiLevelType w:val="hybridMultilevel"/>
    <w:tmpl w:val="7F0462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3B501DF9"/>
    <w:multiLevelType w:val="hybridMultilevel"/>
    <w:tmpl w:val="46769E9E"/>
    <w:lvl w:ilvl="0" w:tplc="040C0001">
      <w:start w:val="1"/>
      <w:numFmt w:val="bullet"/>
      <w:lvlText w:val=""/>
      <w:lvlJc w:val="left"/>
      <w:pPr>
        <w:ind w:left="775" w:hanging="360"/>
      </w:pPr>
      <w:rPr>
        <w:rFonts w:ascii="Symbol" w:hAnsi="Symbol" w:hint="default"/>
      </w:rPr>
    </w:lvl>
    <w:lvl w:ilvl="1" w:tplc="040C0003">
      <w:start w:val="1"/>
      <w:numFmt w:val="bullet"/>
      <w:lvlText w:val="o"/>
      <w:lvlJc w:val="left"/>
      <w:pPr>
        <w:ind w:left="1495" w:hanging="360"/>
      </w:pPr>
      <w:rPr>
        <w:rFonts w:ascii="Courier New" w:hAnsi="Courier New" w:hint="default"/>
      </w:rPr>
    </w:lvl>
    <w:lvl w:ilvl="2" w:tplc="040C0005">
      <w:start w:val="1"/>
      <w:numFmt w:val="bullet"/>
      <w:lvlText w:val=""/>
      <w:lvlJc w:val="left"/>
      <w:pPr>
        <w:ind w:left="2215" w:hanging="360"/>
      </w:pPr>
      <w:rPr>
        <w:rFonts w:ascii="Wingdings" w:hAnsi="Wingdings" w:hint="default"/>
      </w:rPr>
    </w:lvl>
    <w:lvl w:ilvl="3" w:tplc="040C0001" w:tentative="1">
      <w:start w:val="1"/>
      <w:numFmt w:val="bullet"/>
      <w:lvlText w:val=""/>
      <w:lvlJc w:val="left"/>
      <w:pPr>
        <w:ind w:left="2935" w:hanging="360"/>
      </w:pPr>
      <w:rPr>
        <w:rFonts w:ascii="Symbol" w:hAnsi="Symbol" w:hint="default"/>
      </w:rPr>
    </w:lvl>
    <w:lvl w:ilvl="4" w:tplc="040C0003" w:tentative="1">
      <w:start w:val="1"/>
      <w:numFmt w:val="bullet"/>
      <w:lvlText w:val="o"/>
      <w:lvlJc w:val="left"/>
      <w:pPr>
        <w:ind w:left="3655" w:hanging="360"/>
      </w:pPr>
      <w:rPr>
        <w:rFonts w:ascii="Courier New" w:hAnsi="Courier New" w:hint="default"/>
      </w:rPr>
    </w:lvl>
    <w:lvl w:ilvl="5" w:tplc="040C0005" w:tentative="1">
      <w:start w:val="1"/>
      <w:numFmt w:val="bullet"/>
      <w:lvlText w:val=""/>
      <w:lvlJc w:val="left"/>
      <w:pPr>
        <w:ind w:left="4375" w:hanging="360"/>
      </w:pPr>
      <w:rPr>
        <w:rFonts w:ascii="Wingdings" w:hAnsi="Wingdings" w:hint="default"/>
      </w:rPr>
    </w:lvl>
    <w:lvl w:ilvl="6" w:tplc="040C0001" w:tentative="1">
      <w:start w:val="1"/>
      <w:numFmt w:val="bullet"/>
      <w:lvlText w:val=""/>
      <w:lvlJc w:val="left"/>
      <w:pPr>
        <w:ind w:left="5095" w:hanging="360"/>
      </w:pPr>
      <w:rPr>
        <w:rFonts w:ascii="Symbol" w:hAnsi="Symbol" w:hint="default"/>
      </w:rPr>
    </w:lvl>
    <w:lvl w:ilvl="7" w:tplc="040C0003" w:tentative="1">
      <w:start w:val="1"/>
      <w:numFmt w:val="bullet"/>
      <w:lvlText w:val="o"/>
      <w:lvlJc w:val="left"/>
      <w:pPr>
        <w:ind w:left="5815" w:hanging="360"/>
      </w:pPr>
      <w:rPr>
        <w:rFonts w:ascii="Courier New" w:hAnsi="Courier New" w:hint="default"/>
      </w:rPr>
    </w:lvl>
    <w:lvl w:ilvl="8" w:tplc="040C0005" w:tentative="1">
      <w:start w:val="1"/>
      <w:numFmt w:val="bullet"/>
      <w:lvlText w:val=""/>
      <w:lvlJc w:val="left"/>
      <w:pPr>
        <w:ind w:left="6535" w:hanging="360"/>
      </w:pPr>
      <w:rPr>
        <w:rFonts w:ascii="Wingdings" w:hAnsi="Wingdings" w:hint="default"/>
      </w:rPr>
    </w:lvl>
  </w:abstractNum>
  <w:abstractNum w:abstractNumId="40">
    <w:nsid w:val="3CC80149"/>
    <w:multiLevelType w:val="multilevel"/>
    <w:tmpl w:val="B72CAC80"/>
    <w:styleLink w:val="Style1"/>
    <w:lvl w:ilvl="0">
      <w:start w:val="1"/>
      <w:numFmt w:val="decimal"/>
      <w:lvlText w:val="%1)"/>
      <w:lvlJc w:val="left"/>
      <w:pPr>
        <w:ind w:left="360" w:hanging="360"/>
      </w:pPr>
      <w:rPr>
        <w:rFonts w:hint="default"/>
      </w:rPr>
    </w:lvl>
    <w:lvl w:ilvl="1">
      <w:start w:val="1"/>
      <w:numFmt w:val="decimal"/>
      <w:lvlText w:val="%2.%1)"/>
      <w:lvlJc w:val="left"/>
      <w:pPr>
        <w:ind w:left="720" w:hanging="360"/>
      </w:pPr>
      <w:rPr>
        <w:rFonts w:hint="default"/>
      </w:rPr>
    </w:lvl>
    <w:lvl w:ilvl="2">
      <w:start w:val="1"/>
      <w:numFmt w:val="decimal"/>
      <w:lvlText w:val="%1.%3.%2."/>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nsid w:val="3EFA2DDA"/>
    <w:multiLevelType w:val="multilevel"/>
    <w:tmpl w:val="4282D36A"/>
    <w:lvl w:ilvl="0">
      <w:start w:val="1"/>
      <w:numFmt w:val="decimal"/>
      <w:lvlText w:val="%1."/>
      <w:lvlJc w:val="left"/>
      <w:pPr>
        <w:ind w:left="360" w:hanging="360"/>
      </w:pPr>
      <w:rPr>
        <w:rFonts w:hint="default"/>
      </w:rPr>
    </w:lvl>
    <w:lvl w:ilvl="1">
      <w:start w:val="1"/>
      <w:numFmt w:val="decimal"/>
      <w:lvlText w:val="%1.%2."/>
      <w:lvlJc w:val="left"/>
      <w:pPr>
        <w:ind w:left="936" w:hanging="36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3960" w:hanging="108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472" w:hanging="1440"/>
      </w:pPr>
      <w:rPr>
        <w:rFonts w:hint="default"/>
      </w:rPr>
    </w:lvl>
    <w:lvl w:ilvl="8">
      <w:start w:val="1"/>
      <w:numFmt w:val="decimal"/>
      <w:lvlText w:val="%1.%2.%3.%4.%5.%6.%7.%8.%9."/>
      <w:lvlJc w:val="left"/>
      <w:pPr>
        <w:ind w:left="6408" w:hanging="1800"/>
      </w:pPr>
      <w:rPr>
        <w:rFonts w:hint="default"/>
      </w:rPr>
    </w:lvl>
  </w:abstractNum>
  <w:abstractNum w:abstractNumId="42">
    <w:nsid w:val="45D94B82"/>
    <w:multiLevelType w:val="hybridMultilevel"/>
    <w:tmpl w:val="08EEF706"/>
    <w:lvl w:ilvl="0" w:tplc="040C0001">
      <w:start w:val="1"/>
      <w:numFmt w:val="bullet"/>
      <w:lvlText w:val=""/>
      <w:lvlJc w:val="left"/>
      <w:pPr>
        <w:ind w:left="817" w:hanging="360"/>
      </w:pPr>
      <w:rPr>
        <w:rFonts w:ascii="Symbol" w:hAnsi="Symbol" w:hint="default"/>
      </w:rPr>
    </w:lvl>
    <w:lvl w:ilvl="1" w:tplc="040C0003" w:tentative="1">
      <w:start w:val="1"/>
      <w:numFmt w:val="bullet"/>
      <w:lvlText w:val="o"/>
      <w:lvlJc w:val="left"/>
      <w:pPr>
        <w:ind w:left="1537" w:hanging="360"/>
      </w:pPr>
      <w:rPr>
        <w:rFonts w:ascii="Courier New" w:hAnsi="Courier New" w:hint="default"/>
      </w:rPr>
    </w:lvl>
    <w:lvl w:ilvl="2" w:tplc="040C0005" w:tentative="1">
      <w:start w:val="1"/>
      <w:numFmt w:val="bullet"/>
      <w:lvlText w:val=""/>
      <w:lvlJc w:val="left"/>
      <w:pPr>
        <w:ind w:left="2257" w:hanging="360"/>
      </w:pPr>
      <w:rPr>
        <w:rFonts w:ascii="Wingdings" w:hAnsi="Wingdings" w:hint="default"/>
      </w:rPr>
    </w:lvl>
    <w:lvl w:ilvl="3" w:tplc="040C0001" w:tentative="1">
      <w:start w:val="1"/>
      <w:numFmt w:val="bullet"/>
      <w:lvlText w:val=""/>
      <w:lvlJc w:val="left"/>
      <w:pPr>
        <w:ind w:left="2977" w:hanging="360"/>
      </w:pPr>
      <w:rPr>
        <w:rFonts w:ascii="Symbol" w:hAnsi="Symbol" w:hint="default"/>
      </w:rPr>
    </w:lvl>
    <w:lvl w:ilvl="4" w:tplc="040C0003" w:tentative="1">
      <w:start w:val="1"/>
      <w:numFmt w:val="bullet"/>
      <w:lvlText w:val="o"/>
      <w:lvlJc w:val="left"/>
      <w:pPr>
        <w:ind w:left="3697" w:hanging="360"/>
      </w:pPr>
      <w:rPr>
        <w:rFonts w:ascii="Courier New" w:hAnsi="Courier New" w:hint="default"/>
      </w:rPr>
    </w:lvl>
    <w:lvl w:ilvl="5" w:tplc="040C0005" w:tentative="1">
      <w:start w:val="1"/>
      <w:numFmt w:val="bullet"/>
      <w:lvlText w:val=""/>
      <w:lvlJc w:val="left"/>
      <w:pPr>
        <w:ind w:left="4417" w:hanging="360"/>
      </w:pPr>
      <w:rPr>
        <w:rFonts w:ascii="Wingdings" w:hAnsi="Wingdings" w:hint="default"/>
      </w:rPr>
    </w:lvl>
    <w:lvl w:ilvl="6" w:tplc="040C0001" w:tentative="1">
      <w:start w:val="1"/>
      <w:numFmt w:val="bullet"/>
      <w:lvlText w:val=""/>
      <w:lvlJc w:val="left"/>
      <w:pPr>
        <w:ind w:left="5137" w:hanging="360"/>
      </w:pPr>
      <w:rPr>
        <w:rFonts w:ascii="Symbol" w:hAnsi="Symbol" w:hint="default"/>
      </w:rPr>
    </w:lvl>
    <w:lvl w:ilvl="7" w:tplc="040C0003" w:tentative="1">
      <w:start w:val="1"/>
      <w:numFmt w:val="bullet"/>
      <w:lvlText w:val="o"/>
      <w:lvlJc w:val="left"/>
      <w:pPr>
        <w:ind w:left="5857" w:hanging="360"/>
      </w:pPr>
      <w:rPr>
        <w:rFonts w:ascii="Courier New" w:hAnsi="Courier New" w:hint="default"/>
      </w:rPr>
    </w:lvl>
    <w:lvl w:ilvl="8" w:tplc="040C0005" w:tentative="1">
      <w:start w:val="1"/>
      <w:numFmt w:val="bullet"/>
      <w:lvlText w:val=""/>
      <w:lvlJc w:val="left"/>
      <w:pPr>
        <w:ind w:left="6577" w:hanging="360"/>
      </w:pPr>
      <w:rPr>
        <w:rFonts w:ascii="Wingdings" w:hAnsi="Wingdings" w:hint="default"/>
      </w:rPr>
    </w:lvl>
  </w:abstractNum>
  <w:abstractNum w:abstractNumId="43">
    <w:nsid w:val="4AA01D82"/>
    <w:multiLevelType w:val="hybridMultilevel"/>
    <w:tmpl w:val="7AD4BB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4D615723"/>
    <w:multiLevelType w:val="hybridMultilevel"/>
    <w:tmpl w:val="490A66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4EAB2C35"/>
    <w:multiLevelType w:val="hybridMultilevel"/>
    <w:tmpl w:val="3A089CF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4F3322FF"/>
    <w:multiLevelType w:val="hybridMultilevel"/>
    <w:tmpl w:val="7F7078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505222B7"/>
    <w:multiLevelType w:val="hybridMultilevel"/>
    <w:tmpl w:val="0910F9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523A4135"/>
    <w:multiLevelType w:val="hybridMultilevel"/>
    <w:tmpl w:val="ABD8ED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52F36DD0"/>
    <w:multiLevelType w:val="hybridMultilevel"/>
    <w:tmpl w:val="2B36FA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532611BC"/>
    <w:multiLevelType w:val="hybridMultilevel"/>
    <w:tmpl w:val="121E55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53C86DCD"/>
    <w:multiLevelType w:val="hybridMultilevel"/>
    <w:tmpl w:val="2286D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547A2417"/>
    <w:multiLevelType w:val="hybridMultilevel"/>
    <w:tmpl w:val="9CF842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5DB35A70"/>
    <w:multiLevelType w:val="hybridMultilevel"/>
    <w:tmpl w:val="868400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5DDF779C"/>
    <w:multiLevelType w:val="hybridMultilevel"/>
    <w:tmpl w:val="5102452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5DFE1E9F"/>
    <w:multiLevelType w:val="hybridMultilevel"/>
    <w:tmpl w:val="CBDE7E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5F714D14"/>
    <w:multiLevelType w:val="hybridMultilevel"/>
    <w:tmpl w:val="79D664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5FF05588"/>
    <w:multiLevelType w:val="hybridMultilevel"/>
    <w:tmpl w:val="00506E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60C41D6B"/>
    <w:multiLevelType w:val="hybridMultilevel"/>
    <w:tmpl w:val="9998087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65E71008"/>
    <w:multiLevelType w:val="hybridMultilevel"/>
    <w:tmpl w:val="607C06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nsid w:val="668002B1"/>
    <w:multiLevelType w:val="hybridMultilevel"/>
    <w:tmpl w:val="FC748F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nsid w:val="67840E62"/>
    <w:multiLevelType w:val="hybridMultilevel"/>
    <w:tmpl w:val="6B44A9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6C9C62F1"/>
    <w:multiLevelType w:val="hybridMultilevel"/>
    <w:tmpl w:val="ED22C78A"/>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6E256008"/>
    <w:multiLevelType w:val="hybridMultilevel"/>
    <w:tmpl w:val="E1841CC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nsid w:val="6EE04F48"/>
    <w:multiLevelType w:val="hybridMultilevel"/>
    <w:tmpl w:val="7BC0D620"/>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65">
    <w:nsid w:val="70CD2876"/>
    <w:multiLevelType w:val="hybridMultilevel"/>
    <w:tmpl w:val="96F6E9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72922778"/>
    <w:multiLevelType w:val="hybridMultilevel"/>
    <w:tmpl w:val="AC8059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758A0A40"/>
    <w:multiLevelType w:val="hybridMultilevel"/>
    <w:tmpl w:val="F5A0AD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762F4CC9"/>
    <w:multiLevelType w:val="hybridMultilevel"/>
    <w:tmpl w:val="10DE8C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nsid w:val="768F2788"/>
    <w:multiLevelType w:val="hybridMultilevel"/>
    <w:tmpl w:val="79B69D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nsid w:val="7A3C1825"/>
    <w:multiLevelType w:val="hybridMultilevel"/>
    <w:tmpl w:val="F75E82FE"/>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nsid w:val="7AB9522C"/>
    <w:multiLevelType w:val="hybridMultilevel"/>
    <w:tmpl w:val="681EAC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nsid w:val="7AEE3D01"/>
    <w:multiLevelType w:val="hybridMultilevel"/>
    <w:tmpl w:val="1532939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nsid w:val="7B6D490C"/>
    <w:multiLevelType w:val="hybridMultilevel"/>
    <w:tmpl w:val="188295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7D49287B"/>
    <w:multiLevelType w:val="hybridMultilevel"/>
    <w:tmpl w:val="51DA83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7F75783B"/>
    <w:multiLevelType w:val="hybridMultilevel"/>
    <w:tmpl w:val="8E2476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9"/>
  </w:num>
  <w:num w:numId="2">
    <w:abstractNumId w:val="7"/>
  </w:num>
  <w:num w:numId="3">
    <w:abstractNumId w:val="32"/>
  </w:num>
  <w:num w:numId="4">
    <w:abstractNumId w:val="37"/>
  </w:num>
  <w:num w:numId="5">
    <w:abstractNumId w:val="40"/>
  </w:num>
  <w:num w:numId="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1"/>
  </w:num>
  <w:num w:numId="8">
    <w:abstractNumId w:val="63"/>
  </w:num>
  <w:num w:numId="9">
    <w:abstractNumId w:val="36"/>
  </w:num>
  <w:num w:numId="10">
    <w:abstractNumId w:val="68"/>
  </w:num>
  <w:num w:numId="11">
    <w:abstractNumId w:val="60"/>
  </w:num>
  <w:num w:numId="12">
    <w:abstractNumId w:val="2"/>
  </w:num>
  <w:num w:numId="13">
    <w:abstractNumId w:val="56"/>
  </w:num>
  <w:num w:numId="14">
    <w:abstractNumId w:val="58"/>
  </w:num>
  <w:num w:numId="15">
    <w:abstractNumId w:val="27"/>
  </w:num>
  <w:num w:numId="16">
    <w:abstractNumId w:val="51"/>
  </w:num>
  <w:num w:numId="17">
    <w:abstractNumId w:val="5"/>
  </w:num>
  <w:num w:numId="18">
    <w:abstractNumId w:val="69"/>
  </w:num>
  <w:num w:numId="19">
    <w:abstractNumId w:val="10"/>
  </w:num>
  <w:num w:numId="20">
    <w:abstractNumId w:val="26"/>
  </w:num>
  <w:num w:numId="21">
    <w:abstractNumId w:val="35"/>
  </w:num>
  <w:num w:numId="22">
    <w:abstractNumId w:val="11"/>
  </w:num>
  <w:num w:numId="23">
    <w:abstractNumId w:val="72"/>
  </w:num>
  <w:num w:numId="24">
    <w:abstractNumId w:val="64"/>
  </w:num>
  <w:num w:numId="25">
    <w:abstractNumId w:val="67"/>
  </w:num>
  <w:num w:numId="26">
    <w:abstractNumId w:val="25"/>
  </w:num>
  <w:num w:numId="27">
    <w:abstractNumId w:val="29"/>
  </w:num>
  <w:num w:numId="28">
    <w:abstractNumId w:val="3"/>
  </w:num>
  <w:num w:numId="29">
    <w:abstractNumId w:val="42"/>
  </w:num>
  <w:num w:numId="30">
    <w:abstractNumId w:val="34"/>
  </w:num>
  <w:num w:numId="31">
    <w:abstractNumId w:val="57"/>
  </w:num>
  <w:num w:numId="32">
    <w:abstractNumId w:val="14"/>
  </w:num>
  <w:num w:numId="33">
    <w:abstractNumId w:val="45"/>
  </w:num>
  <w:num w:numId="34">
    <w:abstractNumId w:val="2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8"/>
  </w:num>
  <w:num w:numId="36">
    <w:abstractNumId w:val="49"/>
  </w:num>
  <w:num w:numId="37">
    <w:abstractNumId w:val="15"/>
  </w:num>
  <w:num w:numId="38">
    <w:abstractNumId w:val="21"/>
  </w:num>
  <w:num w:numId="39">
    <w:abstractNumId w:val="18"/>
  </w:num>
  <w:num w:numId="40">
    <w:abstractNumId w:val="13"/>
  </w:num>
  <w:num w:numId="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0"/>
  </w:num>
  <w:num w:numId="43">
    <w:abstractNumId w:val="31"/>
  </w:num>
  <w:num w:numId="44">
    <w:abstractNumId w:val="20"/>
  </w:num>
  <w:num w:numId="45">
    <w:abstractNumId w:val="53"/>
  </w:num>
  <w:num w:numId="46">
    <w:abstractNumId w:val="55"/>
  </w:num>
  <w:num w:numId="47">
    <w:abstractNumId w:val="61"/>
  </w:num>
  <w:num w:numId="48">
    <w:abstractNumId w:val="23"/>
  </w:num>
  <w:num w:numId="49">
    <w:abstractNumId w:val="12"/>
  </w:num>
  <w:num w:numId="50">
    <w:abstractNumId w:val="52"/>
  </w:num>
  <w:num w:numId="51">
    <w:abstractNumId w:val="28"/>
  </w:num>
  <w:num w:numId="52">
    <w:abstractNumId w:val="50"/>
  </w:num>
  <w:num w:numId="53">
    <w:abstractNumId w:val="17"/>
  </w:num>
  <w:num w:numId="54">
    <w:abstractNumId w:val="74"/>
  </w:num>
  <w:num w:numId="55">
    <w:abstractNumId w:val="39"/>
  </w:num>
  <w:num w:numId="56">
    <w:abstractNumId w:val="44"/>
  </w:num>
  <w:num w:numId="57">
    <w:abstractNumId w:val="59"/>
  </w:num>
  <w:num w:numId="58">
    <w:abstractNumId w:val="46"/>
  </w:num>
  <w:num w:numId="59">
    <w:abstractNumId w:val="54"/>
  </w:num>
  <w:num w:numId="60">
    <w:abstractNumId w:val="62"/>
  </w:num>
  <w:num w:numId="61">
    <w:abstractNumId w:val="47"/>
  </w:num>
  <w:num w:numId="62">
    <w:abstractNumId w:val="66"/>
  </w:num>
  <w:num w:numId="63">
    <w:abstractNumId w:val="6"/>
  </w:num>
  <w:num w:numId="64">
    <w:abstractNumId w:val="1"/>
  </w:num>
  <w:num w:numId="65">
    <w:abstractNumId w:val="16"/>
  </w:num>
  <w:num w:numId="66">
    <w:abstractNumId w:val="73"/>
  </w:num>
  <w:num w:numId="67">
    <w:abstractNumId w:val="33"/>
  </w:num>
  <w:num w:numId="68">
    <w:abstractNumId w:val="65"/>
  </w:num>
  <w:num w:numId="69">
    <w:abstractNumId w:val="71"/>
  </w:num>
  <w:num w:numId="70">
    <w:abstractNumId w:val="38"/>
  </w:num>
  <w:num w:numId="71">
    <w:abstractNumId w:val="75"/>
  </w:num>
  <w:num w:numId="72">
    <w:abstractNumId w:val="48"/>
  </w:num>
  <w:num w:numId="73">
    <w:abstractNumId w:val="4"/>
  </w:num>
  <w:num w:numId="74">
    <w:abstractNumId w:val="9"/>
  </w:num>
  <w:num w:numId="75">
    <w:abstractNumId w:val="43"/>
  </w:num>
  <w:num w:numId="76">
    <w:abstractNumId w:val="2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0A0C"/>
    <w:rsid w:val="0000172A"/>
    <w:rsid w:val="000022EB"/>
    <w:rsid w:val="0000483D"/>
    <w:rsid w:val="00004C1F"/>
    <w:rsid w:val="00006180"/>
    <w:rsid w:val="00006424"/>
    <w:rsid w:val="00007315"/>
    <w:rsid w:val="00010EF7"/>
    <w:rsid w:val="00013382"/>
    <w:rsid w:val="00014420"/>
    <w:rsid w:val="00014A34"/>
    <w:rsid w:val="00015335"/>
    <w:rsid w:val="0001710D"/>
    <w:rsid w:val="00020868"/>
    <w:rsid w:val="000267D4"/>
    <w:rsid w:val="00026FB3"/>
    <w:rsid w:val="0003356D"/>
    <w:rsid w:val="00036D26"/>
    <w:rsid w:val="00036EF2"/>
    <w:rsid w:val="000400DD"/>
    <w:rsid w:val="00041503"/>
    <w:rsid w:val="000468EB"/>
    <w:rsid w:val="00047050"/>
    <w:rsid w:val="00060A98"/>
    <w:rsid w:val="00061864"/>
    <w:rsid w:val="0006298D"/>
    <w:rsid w:val="00064A97"/>
    <w:rsid w:val="0006523E"/>
    <w:rsid w:val="000712E6"/>
    <w:rsid w:val="00073021"/>
    <w:rsid w:val="00073263"/>
    <w:rsid w:val="00074480"/>
    <w:rsid w:val="00075919"/>
    <w:rsid w:val="00081883"/>
    <w:rsid w:val="000920EB"/>
    <w:rsid w:val="00092977"/>
    <w:rsid w:val="000933EF"/>
    <w:rsid w:val="0009470B"/>
    <w:rsid w:val="000A3150"/>
    <w:rsid w:val="000A31F6"/>
    <w:rsid w:val="000A362D"/>
    <w:rsid w:val="000A40CE"/>
    <w:rsid w:val="000A7233"/>
    <w:rsid w:val="000A7823"/>
    <w:rsid w:val="000B07F6"/>
    <w:rsid w:val="000B1EF3"/>
    <w:rsid w:val="000B6155"/>
    <w:rsid w:val="000B76ED"/>
    <w:rsid w:val="000C7C4A"/>
    <w:rsid w:val="000D4622"/>
    <w:rsid w:val="000D7F13"/>
    <w:rsid w:val="000E7DC6"/>
    <w:rsid w:val="000F0A0C"/>
    <w:rsid w:val="000F0A24"/>
    <w:rsid w:val="00102CBA"/>
    <w:rsid w:val="001031BD"/>
    <w:rsid w:val="0010529C"/>
    <w:rsid w:val="00106FA9"/>
    <w:rsid w:val="00111716"/>
    <w:rsid w:val="00115000"/>
    <w:rsid w:val="00124826"/>
    <w:rsid w:val="00130FB7"/>
    <w:rsid w:val="00131CAC"/>
    <w:rsid w:val="00132334"/>
    <w:rsid w:val="0013324A"/>
    <w:rsid w:val="001360B1"/>
    <w:rsid w:val="00144AA6"/>
    <w:rsid w:val="00145C68"/>
    <w:rsid w:val="00147A3F"/>
    <w:rsid w:val="00152FD7"/>
    <w:rsid w:val="00153491"/>
    <w:rsid w:val="00156F1C"/>
    <w:rsid w:val="00160938"/>
    <w:rsid w:val="00172526"/>
    <w:rsid w:val="0017474F"/>
    <w:rsid w:val="0017528B"/>
    <w:rsid w:val="00176184"/>
    <w:rsid w:val="00176758"/>
    <w:rsid w:val="0017780D"/>
    <w:rsid w:val="0018187A"/>
    <w:rsid w:val="00182C4B"/>
    <w:rsid w:val="00182DD1"/>
    <w:rsid w:val="00183B55"/>
    <w:rsid w:val="00183D0F"/>
    <w:rsid w:val="0019185E"/>
    <w:rsid w:val="001922B1"/>
    <w:rsid w:val="00195EDD"/>
    <w:rsid w:val="00197B93"/>
    <w:rsid w:val="001A0078"/>
    <w:rsid w:val="001A2524"/>
    <w:rsid w:val="001A4A20"/>
    <w:rsid w:val="001A4EBB"/>
    <w:rsid w:val="001A568D"/>
    <w:rsid w:val="001A698D"/>
    <w:rsid w:val="001A726C"/>
    <w:rsid w:val="001B08FA"/>
    <w:rsid w:val="001B3E24"/>
    <w:rsid w:val="001B5B98"/>
    <w:rsid w:val="001B66C9"/>
    <w:rsid w:val="001C0411"/>
    <w:rsid w:val="001C095B"/>
    <w:rsid w:val="001C1B06"/>
    <w:rsid w:val="001C21A2"/>
    <w:rsid w:val="001C50C4"/>
    <w:rsid w:val="001D33E4"/>
    <w:rsid w:val="001D477C"/>
    <w:rsid w:val="001E1DFD"/>
    <w:rsid w:val="001E25EA"/>
    <w:rsid w:val="001E52D9"/>
    <w:rsid w:val="001E750D"/>
    <w:rsid w:val="001E7B37"/>
    <w:rsid w:val="001F3DF0"/>
    <w:rsid w:val="001F571C"/>
    <w:rsid w:val="001F59D8"/>
    <w:rsid w:val="00200CC0"/>
    <w:rsid w:val="0020100E"/>
    <w:rsid w:val="00201A49"/>
    <w:rsid w:val="00202D04"/>
    <w:rsid w:val="00207C01"/>
    <w:rsid w:val="00207E2B"/>
    <w:rsid w:val="002106AC"/>
    <w:rsid w:val="00210F0A"/>
    <w:rsid w:val="002116B5"/>
    <w:rsid w:val="00215589"/>
    <w:rsid w:val="00221F10"/>
    <w:rsid w:val="0022780F"/>
    <w:rsid w:val="0023110D"/>
    <w:rsid w:val="0023379C"/>
    <w:rsid w:val="00235A6C"/>
    <w:rsid w:val="00235B88"/>
    <w:rsid w:val="00240975"/>
    <w:rsid w:val="00241699"/>
    <w:rsid w:val="00244B66"/>
    <w:rsid w:val="00250E66"/>
    <w:rsid w:val="00251332"/>
    <w:rsid w:val="00254E55"/>
    <w:rsid w:val="00260F70"/>
    <w:rsid w:val="002674F8"/>
    <w:rsid w:val="002679AE"/>
    <w:rsid w:val="0027047B"/>
    <w:rsid w:val="00273A18"/>
    <w:rsid w:val="002744A9"/>
    <w:rsid w:val="00282E29"/>
    <w:rsid w:val="00282F19"/>
    <w:rsid w:val="00282FCC"/>
    <w:rsid w:val="00283E04"/>
    <w:rsid w:val="00287337"/>
    <w:rsid w:val="00287426"/>
    <w:rsid w:val="002914F7"/>
    <w:rsid w:val="002927D3"/>
    <w:rsid w:val="0029298D"/>
    <w:rsid w:val="0029378C"/>
    <w:rsid w:val="00294A06"/>
    <w:rsid w:val="002A382A"/>
    <w:rsid w:val="002A59DA"/>
    <w:rsid w:val="002A70A9"/>
    <w:rsid w:val="002B7F08"/>
    <w:rsid w:val="002C3FE4"/>
    <w:rsid w:val="002C4363"/>
    <w:rsid w:val="002C5451"/>
    <w:rsid w:val="002C60D9"/>
    <w:rsid w:val="002C6201"/>
    <w:rsid w:val="002C73EC"/>
    <w:rsid w:val="002D0DB9"/>
    <w:rsid w:val="002E0F56"/>
    <w:rsid w:val="002E6133"/>
    <w:rsid w:val="002E6210"/>
    <w:rsid w:val="002E6295"/>
    <w:rsid w:val="002F2259"/>
    <w:rsid w:val="002F262B"/>
    <w:rsid w:val="002F656A"/>
    <w:rsid w:val="002F7D6E"/>
    <w:rsid w:val="00301F2D"/>
    <w:rsid w:val="00302ACF"/>
    <w:rsid w:val="003071F6"/>
    <w:rsid w:val="003103AA"/>
    <w:rsid w:val="0031109E"/>
    <w:rsid w:val="00311A06"/>
    <w:rsid w:val="0031631D"/>
    <w:rsid w:val="00320D79"/>
    <w:rsid w:val="003217FB"/>
    <w:rsid w:val="00321F05"/>
    <w:rsid w:val="0032214D"/>
    <w:rsid w:val="003226EA"/>
    <w:rsid w:val="003244F5"/>
    <w:rsid w:val="003255C2"/>
    <w:rsid w:val="00326342"/>
    <w:rsid w:val="00331BBB"/>
    <w:rsid w:val="00332D35"/>
    <w:rsid w:val="00336B94"/>
    <w:rsid w:val="00336D1A"/>
    <w:rsid w:val="00336D8B"/>
    <w:rsid w:val="00337AB0"/>
    <w:rsid w:val="0034176D"/>
    <w:rsid w:val="003419F3"/>
    <w:rsid w:val="0034483E"/>
    <w:rsid w:val="00345485"/>
    <w:rsid w:val="0034747D"/>
    <w:rsid w:val="00351782"/>
    <w:rsid w:val="00354BA6"/>
    <w:rsid w:val="003579B7"/>
    <w:rsid w:val="00360E6E"/>
    <w:rsid w:val="00361E6B"/>
    <w:rsid w:val="00363D7F"/>
    <w:rsid w:val="003672C1"/>
    <w:rsid w:val="00367773"/>
    <w:rsid w:val="003719D4"/>
    <w:rsid w:val="00376154"/>
    <w:rsid w:val="00376A34"/>
    <w:rsid w:val="00381A47"/>
    <w:rsid w:val="003863A4"/>
    <w:rsid w:val="00391415"/>
    <w:rsid w:val="003915CC"/>
    <w:rsid w:val="003944E2"/>
    <w:rsid w:val="00394C45"/>
    <w:rsid w:val="00395755"/>
    <w:rsid w:val="003A0F56"/>
    <w:rsid w:val="003A589D"/>
    <w:rsid w:val="003A68B2"/>
    <w:rsid w:val="003A6B45"/>
    <w:rsid w:val="003A76D1"/>
    <w:rsid w:val="003B03C2"/>
    <w:rsid w:val="003B19EE"/>
    <w:rsid w:val="003B1D2E"/>
    <w:rsid w:val="003B57D0"/>
    <w:rsid w:val="003C01B7"/>
    <w:rsid w:val="003C0EA9"/>
    <w:rsid w:val="003C209C"/>
    <w:rsid w:val="003C49D0"/>
    <w:rsid w:val="003C4A09"/>
    <w:rsid w:val="003C4E14"/>
    <w:rsid w:val="003D1858"/>
    <w:rsid w:val="003D424F"/>
    <w:rsid w:val="003D692B"/>
    <w:rsid w:val="003E14A0"/>
    <w:rsid w:val="003E3488"/>
    <w:rsid w:val="003E3D44"/>
    <w:rsid w:val="003F1A8D"/>
    <w:rsid w:val="003F2CCB"/>
    <w:rsid w:val="003F5835"/>
    <w:rsid w:val="003F5FA7"/>
    <w:rsid w:val="004016F5"/>
    <w:rsid w:val="00402AA7"/>
    <w:rsid w:val="00405095"/>
    <w:rsid w:val="004065F6"/>
    <w:rsid w:val="0040674A"/>
    <w:rsid w:val="004101EB"/>
    <w:rsid w:val="00410330"/>
    <w:rsid w:val="00410897"/>
    <w:rsid w:val="00410DB8"/>
    <w:rsid w:val="004151C7"/>
    <w:rsid w:val="00415D92"/>
    <w:rsid w:val="004160CA"/>
    <w:rsid w:val="004332C3"/>
    <w:rsid w:val="00443EC5"/>
    <w:rsid w:val="00444646"/>
    <w:rsid w:val="00446F2C"/>
    <w:rsid w:val="00450883"/>
    <w:rsid w:val="00451689"/>
    <w:rsid w:val="004519CA"/>
    <w:rsid w:val="00451AAE"/>
    <w:rsid w:val="004535D4"/>
    <w:rsid w:val="004537CB"/>
    <w:rsid w:val="00454757"/>
    <w:rsid w:val="004549FD"/>
    <w:rsid w:val="004563F3"/>
    <w:rsid w:val="004636D8"/>
    <w:rsid w:val="004658D0"/>
    <w:rsid w:val="004669BE"/>
    <w:rsid w:val="00470412"/>
    <w:rsid w:val="0047112B"/>
    <w:rsid w:val="00471AAB"/>
    <w:rsid w:val="00477D22"/>
    <w:rsid w:val="00477D42"/>
    <w:rsid w:val="00477FA5"/>
    <w:rsid w:val="00480DB1"/>
    <w:rsid w:val="00483330"/>
    <w:rsid w:val="004837C9"/>
    <w:rsid w:val="004855F8"/>
    <w:rsid w:val="00490D56"/>
    <w:rsid w:val="004968C0"/>
    <w:rsid w:val="00497ACB"/>
    <w:rsid w:val="004A1FBB"/>
    <w:rsid w:val="004A2BD6"/>
    <w:rsid w:val="004A37CF"/>
    <w:rsid w:val="004A6169"/>
    <w:rsid w:val="004B154F"/>
    <w:rsid w:val="004B1FD7"/>
    <w:rsid w:val="004B28DA"/>
    <w:rsid w:val="004B2938"/>
    <w:rsid w:val="004B3424"/>
    <w:rsid w:val="004B4F27"/>
    <w:rsid w:val="004B5DE3"/>
    <w:rsid w:val="004C7831"/>
    <w:rsid w:val="004D1F62"/>
    <w:rsid w:val="004D2620"/>
    <w:rsid w:val="004D2731"/>
    <w:rsid w:val="004D30C2"/>
    <w:rsid w:val="004D3E89"/>
    <w:rsid w:val="004D51CB"/>
    <w:rsid w:val="004D7413"/>
    <w:rsid w:val="004D76E7"/>
    <w:rsid w:val="004E19A7"/>
    <w:rsid w:val="004E1D5A"/>
    <w:rsid w:val="004E4D38"/>
    <w:rsid w:val="004E64B9"/>
    <w:rsid w:val="004E6BE6"/>
    <w:rsid w:val="004F0761"/>
    <w:rsid w:val="004F1D55"/>
    <w:rsid w:val="004F3C83"/>
    <w:rsid w:val="004F4C65"/>
    <w:rsid w:val="004F5F40"/>
    <w:rsid w:val="004F6D81"/>
    <w:rsid w:val="004F7F9A"/>
    <w:rsid w:val="005120B0"/>
    <w:rsid w:val="005125C4"/>
    <w:rsid w:val="005157F6"/>
    <w:rsid w:val="00524934"/>
    <w:rsid w:val="00526067"/>
    <w:rsid w:val="00531304"/>
    <w:rsid w:val="00540A8F"/>
    <w:rsid w:val="005422FD"/>
    <w:rsid w:val="005444E8"/>
    <w:rsid w:val="00552FBE"/>
    <w:rsid w:val="00561853"/>
    <w:rsid w:val="00563B42"/>
    <w:rsid w:val="0056475C"/>
    <w:rsid w:val="0056741B"/>
    <w:rsid w:val="00567F5B"/>
    <w:rsid w:val="00570126"/>
    <w:rsid w:val="005703AA"/>
    <w:rsid w:val="00576C72"/>
    <w:rsid w:val="00577803"/>
    <w:rsid w:val="00580256"/>
    <w:rsid w:val="005814DD"/>
    <w:rsid w:val="005850DF"/>
    <w:rsid w:val="00586FDA"/>
    <w:rsid w:val="0059042E"/>
    <w:rsid w:val="00590CF3"/>
    <w:rsid w:val="0059394F"/>
    <w:rsid w:val="005979C0"/>
    <w:rsid w:val="005A2E0A"/>
    <w:rsid w:val="005A68AC"/>
    <w:rsid w:val="005A7E74"/>
    <w:rsid w:val="005B0A37"/>
    <w:rsid w:val="005C2F3C"/>
    <w:rsid w:val="005C50D9"/>
    <w:rsid w:val="005C51FF"/>
    <w:rsid w:val="005C6200"/>
    <w:rsid w:val="005C66C1"/>
    <w:rsid w:val="005D1D9F"/>
    <w:rsid w:val="005D22C6"/>
    <w:rsid w:val="005D3D9C"/>
    <w:rsid w:val="005D53BE"/>
    <w:rsid w:val="005E0C2A"/>
    <w:rsid w:val="005E4C41"/>
    <w:rsid w:val="005E7209"/>
    <w:rsid w:val="005F0091"/>
    <w:rsid w:val="005F4EE8"/>
    <w:rsid w:val="005F6D68"/>
    <w:rsid w:val="005F76AD"/>
    <w:rsid w:val="00601BBB"/>
    <w:rsid w:val="00602ADD"/>
    <w:rsid w:val="00602D04"/>
    <w:rsid w:val="006059D0"/>
    <w:rsid w:val="006060EE"/>
    <w:rsid w:val="006073CC"/>
    <w:rsid w:val="00607632"/>
    <w:rsid w:val="00607E3F"/>
    <w:rsid w:val="006151E6"/>
    <w:rsid w:val="0061687A"/>
    <w:rsid w:val="00620BE2"/>
    <w:rsid w:val="00626AC0"/>
    <w:rsid w:val="00626E58"/>
    <w:rsid w:val="00627915"/>
    <w:rsid w:val="0063063B"/>
    <w:rsid w:val="006311D6"/>
    <w:rsid w:val="00631412"/>
    <w:rsid w:val="0063737E"/>
    <w:rsid w:val="006438E8"/>
    <w:rsid w:val="0064582C"/>
    <w:rsid w:val="006502EA"/>
    <w:rsid w:val="0065348A"/>
    <w:rsid w:val="0065444C"/>
    <w:rsid w:val="00655DEB"/>
    <w:rsid w:val="006563FC"/>
    <w:rsid w:val="00656A61"/>
    <w:rsid w:val="00660860"/>
    <w:rsid w:val="0066274C"/>
    <w:rsid w:val="006643C5"/>
    <w:rsid w:val="00667A2C"/>
    <w:rsid w:val="00675E8A"/>
    <w:rsid w:val="006828D2"/>
    <w:rsid w:val="00683518"/>
    <w:rsid w:val="00683679"/>
    <w:rsid w:val="006867E2"/>
    <w:rsid w:val="006901D1"/>
    <w:rsid w:val="0069467F"/>
    <w:rsid w:val="0069737B"/>
    <w:rsid w:val="006A3154"/>
    <w:rsid w:val="006A79CE"/>
    <w:rsid w:val="006B04B1"/>
    <w:rsid w:val="006B1311"/>
    <w:rsid w:val="006B3498"/>
    <w:rsid w:val="006B34B5"/>
    <w:rsid w:val="006B70E6"/>
    <w:rsid w:val="006B75A0"/>
    <w:rsid w:val="006B7FE4"/>
    <w:rsid w:val="006C0A52"/>
    <w:rsid w:val="006C0D33"/>
    <w:rsid w:val="006C41DB"/>
    <w:rsid w:val="006C46A9"/>
    <w:rsid w:val="006C4CD2"/>
    <w:rsid w:val="006C7A0E"/>
    <w:rsid w:val="006D0C39"/>
    <w:rsid w:val="006D1BB1"/>
    <w:rsid w:val="006D61F1"/>
    <w:rsid w:val="006D62E6"/>
    <w:rsid w:val="006D75BC"/>
    <w:rsid w:val="006E0E87"/>
    <w:rsid w:val="006E1623"/>
    <w:rsid w:val="006E1629"/>
    <w:rsid w:val="006E5A97"/>
    <w:rsid w:val="006E7540"/>
    <w:rsid w:val="006F404B"/>
    <w:rsid w:val="006F4537"/>
    <w:rsid w:val="006F7DD5"/>
    <w:rsid w:val="00701BCF"/>
    <w:rsid w:val="0070202B"/>
    <w:rsid w:val="00712B10"/>
    <w:rsid w:val="00716E35"/>
    <w:rsid w:val="00722E71"/>
    <w:rsid w:val="007232C4"/>
    <w:rsid w:val="00723301"/>
    <w:rsid w:val="0072341D"/>
    <w:rsid w:val="00724B20"/>
    <w:rsid w:val="00724C52"/>
    <w:rsid w:val="00726DA0"/>
    <w:rsid w:val="0073035F"/>
    <w:rsid w:val="00731D06"/>
    <w:rsid w:val="00733D8F"/>
    <w:rsid w:val="00733E53"/>
    <w:rsid w:val="00735A11"/>
    <w:rsid w:val="0074593A"/>
    <w:rsid w:val="00745BC8"/>
    <w:rsid w:val="00746DE6"/>
    <w:rsid w:val="00755369"/>
    <w:rsid w:val="00757612"/>
    <w:rsid w:val="007629E9"/>
    <w:rsid w:val="00763105"/>
    <w:rsid w:val="007671E9"/>
    <w:rsid w:val="0077115F"/>
    <w:rsid w:val="00772F09"/>
    <w:rsid w:val="00773183"/>
    <w:rsid w:val="00781E26"/>
    <w:rsid w:val="007841E5"/>
    <w:rsid w:val="007850D8"/>
    <w:rsid w:val="0078556A"/>
    <w:rsid w:val="00786286"/>
    <w:rsid w:val="00791B22"/>
    <w:rsid w:val="00797CC1"/>
    <w:rsid w:val="007A0B49"/>
    <w:rsid w:val="007A1338"/>
    <w:rsid w:val="007A322B"/>
    <w:rsid w:val="007A4375"/>
    <w:rsid w:val="007A4776"/>
    <w:rsid w:val="007B2C96"/>
    <w:rsid w:val="007B7512"/>
    <w:rsid w:val="007B7780"/>
    <w:rsid w:val="007C0811"/>
    <w:rsid w:val="007C0F61"/>
    <w:rsid w:val="007C6F04"/>
    <w:rsid w:val="007D1B2F"/>
    <w:rsid w:val="007E54B3"/>
    <w:rsid w:val="007E6645"/>
    <w:rsid w:val="007F0A34"/>
    <w:rsid w:val="007F175E"/>
    <w:rsid w:val="007F71C8"/>
    <w:rsid w:val="00810E28"/>
    <w:rsid w:val="00815FB3"/>
    <w:rsid w:val="008203A4"/>
    <w:rsid w:val="00822304"/>
    <w:rsid w:val="00822CF9"/>
    <w:rsid w:val="00823A6E"/>
    <w:rsid w:val="00824251"/>
    <w:rsid w:val="0083322B"/>
    <w:rsid w:val="00833DF7"/>
    <w:rsid w:val="00836E10"/>
    <w:rsid w:val="00837320"/>
    <w:rsid w:val="0084176C"/>
    <w:rsid w:val="00841C11"/>
    <w:rsid w:val="008440C6"/>
    <w:rsid w:val="008471BE"/>
    <w:rsid w:val="008478ED"/>
    <w:rsid w:val="00850345"/>
    <w:rsid w:val="008503B8"/>
    <w:rsid w:val="00853C45"/>
    <w:rsid w:val="00857945"/>
    <w:rsid w:val="008610F5"/>
    <w:rsid w:val="00865469"/>
    <w:rsid w:val="008677C1"/>
    <w:rsid w:val="0087309B"/>
    <w:rsid w:val="00881B1E"/>
    <w:rsid w:val="00883CA4"/>
    <w:rsid w:val="008868FA"/>
    <w:rsid w:val="008900AD"/>
    <w:rsid w:val="0089143A"/>
    <w:rsid w:val="008921B0"/>
    <w:rsid w:val="008A2CEA"/>
    <w:rsid w:val="008A5ABD"/>
    <w:rsid w:val="008A798E"/>
    <w:rsid w:val="008B4A31"/>
    <w:rsid w:val="008B5921"/>
    <w:rsid w:val="008B5BEF"/>
    <w:rsid w:val="008B61C1"/>
    <w:rsid w:val="008B67EA"/>
    <w:rsid w:val="008B7CA3"/>
    <w:rsid w:val="008C4DCA"/>
    <w:rsid w:val="008C6587"/>
    <w:rsid w:val="008C7CFB"/>
    <w:rsid w:val="008C7F55"/>
    <w:rsid w:val="008D0D28"/>
    <w:rsid w:val="008D123D"/>
    <w:rsid w:val="008D437B"/>
    <w:rsid w:val="008D65E8"/>
    <w:rsid w:val="008E1BC3"/>
    <w:rsid w:val="008E3488"/>
    <w:rsid w:val="008E4C7D"/>
    <w:rsid w:val="008E5158"/>
    <w:rsid w:val="008E577E"/>
    <w:rsid w:val="008F2C6D"/>
    <w:rsid w:val="008F3EDC"/>
    <w:rsid w:val="008F53E5"/>
    <w:rsid w:val="00905109"/>
    <w:rsid w:val="00905455"/>
    <w:rsid w:val="009140B9"/>
    <w:rsid w:val="009319AC"/>
    <w:rsid w:val="0094193B"/>
    <w:rsid w:val="00947922"/>
    <w:rsid w:val="00954B97"/>
    <w:rsid w:val="00956809"/>
    <w:rsid w:val="009568CE"/>
    <w:rsid w:val="0096044D"/>
    <w:rsid w:val="00961AF8"/>
    <w:rsid w:val="0096720B"/>
    <w:rsid w:val="009700AB"/>
    <w:rsid w:val="00970BB1"/>
    <w:rsid w:val="00971860"/>
    <w:rsid w:val="00972844"/>
    <w:rsid w:val="0098185F"/>
    <w:rsid w:val="00982498"/>
    <w:rsid w:val="009832FC"/>
    <w:rsid w:val="00984D50"/>
    <w:rsid w:val="00986831"/>
    <w:rsid w:val="009908C6"/>
    <w:rsid w:val="00990A18"/>
    <w:rsid w:val="009932D9"/>
    <w:rsid w:val="0099474D"/>
    <w:rsid w:val="0099475A"/>
    <w:rsid w:val="009A1069"/>
    <w:rsid w:val="009A3553"/>
    <w:rsid w:val="009A5002"/>
    <w:rsid w:val="009B1E1E"/>
    <w:rsid w:val="009B220A"/>
    <w:rsid w:val="009B3135"/>
    <w:rsid w:val="009B38D7"/>
    <w:rsid w:val="009B4394"/>
    <w:rsid w:val="009B6DFC"/>
    <w:rsid w:val="009C246A"/>
    <w:rsid w:val="009C741C"/>
    <w:rsid w:val="009C7FD7"/>
    <w:rsid w:val="009D0985"/>
    <w:rsid w:val="009D4F95"/>
    <w:rsid w:val="009D5544"/>
    <w:rsid w:val="009D7C58"/>
    <w:rsid w:val="009E3345"/>
    <w:rsid w:val="009E5EC8"/>
    <w:rsid w:val="009F4027"/>
    <w:rsid w:val="009F698B"/>
    <w:rsid w:val="009F71CE"/>
    <w:rsid w:val="00A00FAE"/>
    <w:rsid w:val="00A03030"/>
    <w:rsid w:val="00A03215"/>
    <w:rsid w:val="00A078E5"/>
    <w:rsid w:val="00A102C7"/>
    <w:rsid w:val="00A1068E"/>
    <w:rsid w:val="00A120BC"/>
    <w:rsid w:val="00A13156"/>
    <w:rsid w:val="00A13A9E"/>
    <w:rsid w:val="00A17737"/>
    <w:rsid w:val="00A20F7B"/>
    <w:rsid w:val="00A2634B"/>
    <w:rsid w:val="00A27606"/>
    <w:rsid w:val="00A27DB1"/>
    <w:rsid w:val="00A35810"/>
    <w:rsid w:val="00A40F6C"/>
    <w:rsid w:val="00A4291A"/>
    <w:rsid w:val="00A50B1A"/>
    <w:rsid w:val="00A53FC1"/>
    <w:rsid w:val="00A54A16"/>
    <w:rsid w:val="00A558CF"/>
    <w:rsid w:val="00A57031"/>
    <w:rsid w:val="00A61C0E"/>
    <w:rsid w:val="00A6484F"/>
    <w:rsid w:val="00A6519D"/>
    <w:rsid w:val="00A70B6B"/>
    <w:rsid w:val="00A71213"/>
    <w:rsid w:val="00A73577"/>
    <w:rsid w:val="00A801DA"/>
    <w:rsid w:val="00A83C2F"/>
    <w:rsid w:val="00A8632A"/>
    <w:rsid w:val="00A8673C"/>
    <w:rsid w:val="00A9616B"/>
    <w:rsid w:val="00AA1C93"/>
    <w:rsid w:val="00AA2D85"/>
    <w:rsid w:val="00AA79F9"/>
    <w:rsid w:val="00AB766A"/>
    <w:rsid w:val="00AC192B"/>
    <w:rsid w:val="00AC4636"/>
    <w:rsid w:val="00AD30B1"/>
    <w:rsid w:val="00AD360A"/>
    <w:rsid w:val="00AE1072"/>
    <w:rsid w:val="00AF0BCC"/>
    <w:rsid w:val="00AF337E"/>
    <w:rsid w:val="00AF6CA7"/>
    <w:rsid w:val="00B045DF"/>
    <w:rsid w:val="00B0773B"/>
    <w:rsid w:val="00B100ED"/>
    <w:rsid w:val="00B10E3E"/>
    <w:rsid w:val="00B111BA"/>
    <w:rsid w:val="00B11BEF"/>
    <w:rsid w:val="00B146CC"/>
    <w:rsid w:val="00B16DA0"/>
    <w:rsid w:val="00B20C21"/>
    <w:rsid w:val="00B21B92"/>
    <w:rsid w:val="00B22C28"/>
    <w:rsid w:val="00B244B6"/>
    <w:rsid w:val="00B24B75"/>
    <w:rsid w:val="00B26270"/>
    <w:rsid w:val="00B277E7"/>
    <w:rsid w:val="00B31B60"/>
    <w:rsid w:val="00B31D83"/>
    <w:rsid w:val="00B31DF3"/>
    <w:rsid w:val="00B34B6C"/>
    <w:rsid w:val="00B418A1"/>
    <w:rsid w:val="00B42416"/>
    <w:rsid w:val="00B47112"/>
    <w:rsid w:val="00B471E2"/>
    <w:rsid w:val="00B47CB1"/>
    <w:rsid w:val="00B530F5"/>
    <w:rsid w:val="00B56141"/>
    <w:rsid w:val="00B57618"/>
    <w:rsid w:val="00B621BE"/>
    <w:rsid w:val="00B65058"/>
    <w:rsid w:val="00B714B9"/>
    <w:rsid w:val="00B7222D"/>
    <w:rsid w:val="00B72872"/>
    <w:rsid w:val="00B848DE"/>
    <w:rsid w:val="00B864FE"/>
    <w:rsid w:val="00B87793"/>
    <w:rsid w:val="00B87E4C"/>
    <w:rsid w:val="00B902B4"/>
    <w:rsid w:val="00B92FC0"/>
    <w:rsid w:val="00B936F8"/>
    <w:rsid w:val="00B95A8C"/>
    <w:rsid w:val="00B95AA5"/>
    <w:rsid w:val="00BA0297"/>
    <w:rsid w:val="00BA429B"/>
    <w:rsid w:val="00BA710E"/>
    <w:rsid w:val="00BA7BCE"/>
    <w:rsid w:val="00BB1A69"/>
    <w:rsid w:val="00BC130F"/>
    <w:rsid w:val="00BC31E4"/>
    <w:rsid w:val="00BD0A09"/>
    <w:rsid w:val="00BD0DD2"/>
    <w:rsid w:val="00BD12A4"/>
    <w:rsid w:val="00BD16B0"/>
    <w:rsid w:val="00BD1CC2"/>
    <w:rsid w:val="00BE0BE8"/>
    <w:rsid w:val="00BF0F77"/>
    <w:rsid w:val="00BF15C2"/>
    <w:rsid w:val="00BF3B91"/>
    <w:rsid w:val="00BF4035"/>
    <w:rsid w:val="00BF5B19"/>
    <w:rsid w:val="00BF62DF"/>
    <w:rsid w:val="00BF6B4F"/>
    <w:rsid w:val="00C006E2"/>
    <w:rsid w:val="00C01875"/>
    <w:rsid w:val="00C02AE6"/>
    <w:rsid w:val="00C049D6"/>
    <w:rsid w:val="00C1082E"/>
    <w:rsid w:val="00C1130B"/>
    <w:rsid w:val="00C13D57"/>
    <w:rsid w:val="00C14DAD"/>
    <w:rsid w:val="00C154D6"/>
    <w:rsid w:val="00C162B5"/>
    <w:rsid w:val="00C17A97"/>
    <w:rsid w:val="00C2235C"/>
    <w:rsid w:val="00C26BD4"/>
    <w:rsid w:val="00C32B97"/>
    <w:rsid w:val="00C354A3"/>
    <w:rsid w:val="00C36BB2"/>
    <w:rsid w:val="00C37031"/>
    <w:rsid w:val="00C371F8"/>
    <w:rsid w:val="00C40D06"/>
    <w:rsid w:val="00C44A7F"/>
    <w:rsid w:val="00C458B2"/>
    <w:rsid w:val="00C476F1"/>
    <w:rsid w:val="00C544FF"/>
    <w:rsid w:val="00C5701B"/>
    <w:rsid w:val="00C633DC"/>
    <w:rsid w:val="00C64F17"/>
    <w:rsid w:val="00C66D6A"/>
    <w:rsid w:val="00C704EB"/>
    <w:rsid w:val="00C705E6"/>
    <w:rsid w:val="00C72AB8"/>
    <w:rsid w:val="00C733CC"/>
    <w:rsid w:val="00C73436"/>
    <w:rsid w:val="00C75078"/>
    <w:rsid w:val="00C7543B"/>
    <w:rsid w:val="00C77BA4"/>
    <w:rsid w:val="00C801F3"/>
    <w:rsid w:val="00C803FD"/>
    <w:rsid w:val="00C804A9"/>
    <w:rsid w:val="00C82C76"/>
    <w:rsid w:val="00C83B65"/>
    <w:rsid w:val="00C83C8E"/>
    <w:rsid w:val="00C86E57"/>
    <w:rsid w:val="00C87E2E"/>
    <w:rsid w:val="00C9240D"/>
    <w:rsid w:val="00C9285D"/>
    <w:rsid w:val="00C93513"/>
    <w:rsid w:val="00C95914"/>
    <w:rsid w:val="00C95ABE"/>
    <w:rsid w:val="00C95B60"/>
    <w:rsid w:val="00C95C96"/>
    <w:rsid w:val="00C96512"/>
    <w:rsid w:val="00CA05C5"/>
    <w:rsid w:val="00CA05E2"/>
    <w:rsid w:val="00CA2DB8"/>
    <w:rsid w:val="00CA3276"/>
    <w:rsid w:val="00CA387E"/>
    <w:rsid w:val="00CA4AD9"/>
    <w:rsid w:val="00CA52E1"/>
    <w:rsid w:val="00CA59B9"/>
    <w:rsid w:val="00CA6B9D"/>
    <w:rsid w:val="00CB19DA"/>
    <w:rsid w:val="00CB508B"/>
    <w:rsid w:val="00CB7CD0"/>
    <w:rsid w:val="00CC1416"/>
    <w:rsid w:val="00CC23AB"/>
    <w:rsid w:val="00CC4428"/>
    <w:rsid w:val="00CD09EC"/>
    <w:rsid w:val="00CD2C0C"/>
    <w:rsid w:val="00CD4C0A"/>
    <w:rsid w:val="00CE42BF"/>
    <w:rsid w:val="00CE43A7"/>
    <w:rsid w:val="00CE78E6"/>
    <w:rsid w:val="00CF1517"/>
    <w:rsid w:val="00CF4E0B"/>
    <w:rsid w:val="00D00817"/>
    <w:rsid w:val="00D02C2C"/>
    <w:rsid w:val="00D03F46"/>
    <w:rsid w:val="00D11D67"/>
    <w:rsid w:val="00D12FD3"/>
    <w:rsid w:val="00D13F8F"/>
    <w:rsid w:val="00D177F9"/>
    <w:rsid w:val="00D17A8F"/>
    <w:rsid w:val="00D24ABF"/>
    <w:rsid w:val="00D2608D"/>
    <w:rsid w:val="00D26637"/>
    <w:rsid w:val="00D30867"/>
    <w:rsid w:val="00D30AD3"/>
    <w:rsid w:val="00D32515"/>
    <w:rsid w:val="00D376CF"/>
    <w:rsid w:val="00D43D1F"/>
    <w:rsid w:val="00D44D03"/>
    <w:rsid w:val="00D4593A"/>
    <w:rsid w:val="00D470EB"/>
    <w:rsid w:val="00D52B29"/>
    <w:rsid w:val="00D545C7"/>
    <w:rsid w:val="00D56F31"/>
    <w:rsid w:val="00D57423"/>
    <w:rsid w:val="00D60456"/>
    <w:rsid w:val="00D6279F"/>
    <w:rsid w:val="00D64BBC"/>
    <w:rsid w:val="00D74297"/>
    <w:rsid w:val="00D7481E"/>
    <w:rsid w:val="00D83C1C"/>
    <w:rsid w:val="00D85790"/>
    <w:rsid w:val="00D857B1"/>
    <w:rsid w:val="00D861B6"/>
    <w:rsid w:val="00D901AF"/>
    <w:rsid w:val="00D92827"/>
    <w:rsid w:val="00D93D52"/>
    <w:rsid w:val="00D959C1"/>
    <w:rsid w:val="00D96103"/>
    <w:rsid w:val="00DA45AF"/>
    <w:rsid w:val="00DB1C57"/>
    <w:rsid w:val="00DB2405"/>
    <w:rsid w:val="00DC13C2"/>
    <w:rsid w:val="00DC28C5"/>
    <w:rsid w:val="00DC3898"/>
    <w:rsid w:val="00DC40E5"/>
    <w:rsid w:val="00DC76C9"/>
    <w:rsid w:val="00DC7EF1"/>
    <w:rsid w:val="00DD30FD"/>
    <w:rsid w:val="00DD412C"/>
    <w:rsid w:val="00DD661E"/>
    <w:rsid w:val="00DE1582"/>
    <w:rsid w:val="00DE350C"/>
    <w:rsid w:val="00DF0865"/>
    <w:rsid w:val="00DF1A7B"/>
    <w:rsid w:val="00DF467F"/>
    <w:rsid w:val="00E00536"/>
    <w:rsid w:val="00E00820"/>
    <w:rsid w:val="00E032BC"/>
    <w:rsid w:val="00E03D7E"/>
    <w:rsid w:val="00E07A7A"/>
    <w:rsid w:val="00E130AC"/>
    <w:rsid w:val="00E160AC"/>
    <w:rsid w:val="00E1619D"/>
    <w:rsid w:val="00E206B0"/>
    <w:rsid w:val="00E2322B"/>
    <w:rsid w:val="00E24612"/>
    <w:rsid w:val="00E24E53"/>
    <w:rsid w:val="00E26A12"/>
    <w:rsid w:val="00E320EF"/>
    <w:rsid w:val="00E408EA"/>
    <w:rsid w:val="00E429F6"/>
    <w:rsid w:val="00E42BDE"/>
    <w:rsid w:val="00E42C85"/>
    <w:rsid w:val="00E4471F"/>
    <w:rsid w:val="00E45B6B"/>
    <w:rsid w:val="00E46AC2"/>
    <w:rsid w:val="00E52703"/>
    <w:rsid w:val="00E5333A"/>
    <w:rsid w:val="00E5383E"/>
    <w:rsid w:val="00E553F6"/>
    <w:rsid w:val="00E57D1E"/>
    <w:rsid w:val="00E60726"/>
    <w:rsid w:val="00E60A28"/>
    <w:rsid w:val="00E61163"/>
    <w:rsid w:val="00E6276B"/>
    <w:rsid w:val="00E70074"/>
    <w:rsid w:val="00E72AD6"/>
    <w:rsid w:val="00E72E33"/>
    <w:rsid w:val="00E73909"/>
    <w:rsid w:val="00E776A6"/>
    <w:rsid w:val="00E80E14"/>
    <w:rsid w:val="00E8461B"/>
    <w:rsid w:val="00E856CA"/>
    <w:rsid w:val="00E8704C"/>
    <w:rsid w:val="00E873B8"/>
    <w:rsid w:val="00E8771A"/>
    <w:rsid w:val="00E902BA"/>
    <w:rsid w:val="00E9047F"/>
    <w:rsid w:val="00E91A9F"/>
    <w:rsid w:val="00E93BA5"/>
    <w:rsid w:val="00E9466D"/>
    <w:rsid w:val="00E95241"/>
    <w:rsid w:val="00E95693"/>
    <w:rsid w:val="00EA56B5"/>
    <w:rsid w:val="00EB3DF2"/>
    <w:rsid w:val="00EB4589"/>
    <w:rsid w:val="00EB47C2"/>
    <w:rsid w:val="00EB6399"/>
    <w:rsid w:val="00EC12F2"/>
    <w:rsid w:val="00EC2094"/>
    <w:rsid w:val="00EC2480"/>
    <w:rsid w:val="00EC6493"/>
    <w:rsid w:val="00ED01A5"/>
    <w:rsid w:val="00ED5BD6"/>
    <w:rsid w:val="00EE0840"/>
    <w:rsid w:val="00EE0A03"/>
    <w:rsid w:val="00EE1D45"/>
    <w:rsid w:val="00EE2A59"/>
    <w:rsid w:val="00EE33F0"/>
    <w:rsid w:val="00EE46C0"/>
    <w:rsid w:val="00EF1380"/>
    <w:rsid w:val="00EF1B24"/>
    <w:rsid w:val="00EF21B7"/>
    <w:rsid w:val="00EF3EBC"/>
    <w:rsid w:val="00EF4A31"/>
    <w:rsid w:val="00EF506B"/>
    <w:rsid w:val="00EF709F"/>
    <w:rsid w:val="00F012A2"/>
    <w:rsid w:val="00F025C6"/>
    <w:rsid w:val="00F03348"/>
    <w:rsid w:val="00F069F4"/>
    <w:rsid w:val="00F072A1"/>
    <w:rsid w:val="00F10E02"/>
    <w:rsid w:val="00F1103A"/>
    <w:rsid w:val="00F144C2"/>
    <w:rsid w:val="00F1488B"/>
    <w:rsid w:val="00F21881"/>
    <w:rsid w:val="00F21ACF"/>
    <w:rsid w:val="00F25717"/>
    <w:rsid w:val="00F26748"/>
    <w:rsid w:val="00F26C29"/>
    <w:rsid w:val="00F27276"/>
    <w:rsid w:val="00F3271A"/>
    <w:rsid w:val="00F4123A"/>
    <w:rsid w:val="00F46100"/>
    <w:rsid w:val="00F47F83"/>
    <w:rsid w:val="00F525D5"/>
    <w:rsid w:val="00F52FB4"/>
    <w:rsid w:val="00F5419E"/>
    <w:rsid w:val="00F57441"/>
    <w:rsid w:val="00F57DEA"/>
    <w:rsid w:val="00F57E76"/>
    <w:rsid w:val="00F64B5F"/>
    <w:rsid w:val="00F6512E"/>
    <w:rsid w:val="00F66117"/>
    <w:rsid w:val="00F67022"/>
    <w:rsid w:val="00F673B7"/>
    <w:rsid w:val="00F73042"/>
    <w:rsid w:val="00F772EC"/>
    <w:rsid w:val="00F821B9"/>
    <w:rsid w:val="00F8357E"/>
    <w:rsid w:val="00F83748"/>
    <w:rsid w:val="00F83C87"/>
    <w:rsid w:val="00F84088"/>
    <w:rsid w:val="00F84093"/>
    <w:rsid w:val="00F85E66"/>
    <w:rsid w:val="00F85F9F"/>
    <w:rsid w:val="00F90311"/>
    <w:rsid w:val="00F9127A"/>
    <w:rsid w:val="00F919DB"/>
    <w:rsid w:val="00FA021F"/>
    <w:rsid w:val="00FA1B80"/>
    <w:rsid w:val="00FA24EF"/>
    <w:rsid w:val="00FA5AAD"/>
    <w:rsid w:val="00FB06F7"/>
    <w:rsid w:val="00FB1AB1"/>
    <w:rsid w:val="00FB2157"/>
    <w:rsid w:val="00FB7E81"/>
    <w:rsid w:val="00FC3CA7"/>
    <w:rsid w:val="00FC7589"/>
    <w:rsid w:val="00FD0A5A"/>
    <w:rsid w:val="00FD172F"/>
    <w:rsid w:val="00FD4A3F"/>
    <w:rsid w:val="00FE0A26"/>
    <w:rsid w:val="00FE107F"/>
    <w:rsid w:val="00FE11F7"/>
    <w:rsid w:val="00FF2006"/>
    <w:rsid w:val="00FF27A1"/>
    <w:rsid w:val="00FF47C7"/>
    <w:rsid w:val="00FF48DE"/>
    <w:rsid w:val="00FF5377"/>
    <w:rsid w:val="00FF58EB"/>
    <w:rsid w:val="00FF69E9"/>
    <w:rsid w:val="00FF6FEC"/>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F6880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0A0C"/>
    <w:pPr>
      <w:spacing w:after="120" w:line="240" w:lineRule="auto"/>
      <w:jc w:val="both"/>
    </w:pPr>
    <w:rPr>
      <w:rFonts w:eastAsia="Times New Roman" w:cs="Arial"/>
      <w:lang w:eastAsia="fr-FR"/>
    </w:rPr>
  </w:style>
  <w:style w:type="paragraph" w:styleId="Titre1">
    <w:name w:val="heading 1"/>
    <w:basedOn w:val="Normal"/>
    <w:next w:val="Normal"/>
    <w:link w:val="Titre1Car"/>
    <w:qFormat/>
    <w:rsid w:val="00B244B6"/>
    <w:pPr>
      <w:keepNext/>
      <w:numPr>
        <w:ilvl w:val="1"/>
        <w:numId w:val="40"/>
      </w:numPr>
      <w:tabs>
        <w:tab w:val="left" w:pos="851"/>
      </w:tabs>
      <w:spacing w:before="480"/>
      <w:outlineLvl w:val="0"/>
    </w:pPr>
    <w:rPr>
      <w:rFonts w:ascii="Arial" w:hAnsi="Arial"/>
      <w:b/>
      <w:bCs/>
      <w:iCs/>
      <w:smallCaps/>
      <w:kern w:val="28"/>
      <w:sz w:val="32"/>
      <w:szCs w:val="32"/>
    </w:rPr>
  </w:style>
  <w:style w:type="paragraph" w:styleId="Titre2">
    <w:name w:val="heading 2"/>
    <w:basedOn w:val="Normal"/>
    <w:next w:val="Normal"/>
    <w:link w:val="Titre2Car"/>
    <w:autoRedefine/>
    <w:qFormat/>
    <w:rsid w:val="00D4593A"/>
    <w:pPr>
      <w:keepNext/>
      <w:numPr>
        <w:ilvl w:val="2"/>
        <w:numId w:val="40"/>
      </w:numPr>
      <w:tabs>
        <w:tab w:val="left" w:pos="1134"/>
      </w:tabs>
      <w:spacing w:before="240"/>
      <w:outlineLvl w:val="1"/>
    </w:pPr>
    <w:rPr>
      <w:rFonts w:eastAsiaTheme="minorHAnsi"/>
      <w:b/>
      <w:smallCaps/>
      <w:color w:val="2E74B5" w:themeColor="accent1" w:themeShade="BF"/>
      <w:sz w:val="32"/>
      <w:szCs w:val="32"/>
      <w:lang w:eastAsia="en-US"/>
    </w:rPr>
  </w:style>
  <w:style w:type="paragraph" w:styleId="Titre3">
    <w:name w:val="heading 3"/>
    <w:basedOn w:val="Normal"/>
    <w:next w:val="Normal"/>
    <w:link w:val="Titre3Car"/>
    <w:uiPriority w:val="9"/>
    <w:qFormat/>
    <w:rsid w:val="00B244B6"/>
    <w:pPr>
      <w:numPr>
        <w:ilvl w:val="3"/>
        <w:numId w:val="40"/>
      </w:numPr>
      <w:tabs>
        <w:tab w:val="left" w:pos="1134"/>
      </w:tabs>
      <w:spacing w:before="240"/>
      <w:outlineLvl w:val="2"/>
    </w:pPr>
    <w:rPr>
      <w:rFonts w:ascii="Arial" w:hAnsi="Arial"/>
      <w:b/>
      <w:color w:val="4F81BD"/>
      <w:sz w:val="24"/>
      <w:szCs w:val="24"/>
    </w:rPr>
  </w:style>
  <w:style w:type="paragraph" w:styleId="Titre4">
    <w:name w:val="heading 4"/>
    <w:basedOn w:val="Normal"/>
    <w:next w:val="Normal"/>
    <w:link w:val="Titre4Car"/>
    <w:qFormat/>
    <w:rsid w:val="003D692B"/>
    <w:pPr>
      <w:keepNext/>
      <w:tabs>
        <w:tab w:val="left" w:pos="2268"/>
      </w:tabs>
      <w:spacing w:before="120"/>
      <w:outlineLvl w:val="3"/>
    </w:pPr>
    <w:rPr>
      <w:bCs/>
      <w:color w:val="0070C0"/>
      <w:sz w:val="24"/>
      <w:szCs w:val="24"/>
    </w:rPr>
  </w:style>
  <w:style w:type="paragraph" w:styleId="Titre5">
    <w:name w:val="heading 5"/>
    <w:basedOn w:val="Normal"/>
    <w:next w:val="Normal"/>
    <w:link w:val="Titre5Car"/>
    <w:uiPriority w:val="9"/>
    <w:unhideWhenUsed/>
    <w:qFormat/>
    <w:rsid w:val="003D692B"/>
    <w:pPr>
      <w:keepNext/>
      <w:keepLines/>
      <w:spacing w:before="120"/>
      <w:outlineLvl w:val="4"/>
    </w:pPr>
    <w:rPr>
      <w:rFonts w:eastAsiaTheme="majorEastAsia"/>
      <w:color w:val="8496B0" w:themeColor="text2" w:themeTint="99"/>
    </w:rPr>
  </w:style>
  <w:style w:type="paragraph" w:styleId="Titre6">
    <w:name w:val="heading 6"/>
    <w:aliases w:val="Titre 6 Car1 Car,Titre 6 Car Car Car"/>
    <w:basedOn w:val="Normal"/>
    <w:next w:val="Normal"/>
    <w:link w:val="Titre6Car"/>
    <w:qFormat/>
    <w:rsid w:val="003D692B"/>
    <w:pPr>
      <w:spacing w:before="240"/>
      <w:outlineLvl w:val="5"/>
    </w:pPr>
    <w:rPr>
      <w:rFonts w:cs="Times New Roman"/>
      <w:i/>
      <w:iCs/>
      <w:u w:val="words"/>
    </w:rPr>
  </w:style>
  <w:style w:type="paragraph" w:styleId="Titre7">
    <w:name w:val="heading 7"/>
    <w:basedOn w:val="Normal"/>
    <w:next w:val="Normal"/>
    <w:link w:val="Titre7Car"/>
    <w:qFormat/>
    <w:rsid w:val="003D692B"/>
    <w:pPr>
      <w:outlineLvl w:val="6"/>
    </w:pPr>
    <w:rPr>
      <w:b/>
      <w:color w:val="0070C0"/>
      <w:u w:val="single"/>
    </w:rPr>
  </w:style>
  <w:style w:type="paragraph" w:styleId="Titre8">
    <w:name w:val="heading 8"/>
    <w:basedOn w:val="Normal"/>
    <w:next w:val="Normal"/>
    <w:link w:val="Titre8Car"/>
    <w:qFormat/>
    <w:rsid w:val="003D692B"/>
    <w:pPr>
      <w:spacing w:before="240"/>
      <w:outlineLvl w:val="7"/>
    </w:pPr>
    <w:rPr>
      <w:i/>
      <w:iCs/>
      <w:color w:val="000080"/>
    </w:rPr>
  </w:style>
  <w:style w:type="paragraph" w:styleId="Titre9">
    <w:name w:val="heading 9"/>
    <w:basedOn w:val="Normal"/>
    <w:next w:val="Normal"/>
    <w:link w:val="Titre9Car"/>
    <w:qFormat/>
    <w:rsid w:val="003D692B"/>
    <w:pPr>
      <w:spacing w:before="120"/>
      <w:outlineLvl w:val="8"/>
    </w:pPr>
    <w:rPr>
      <w:b/>
      <w:bCs/>
      <w:i/>
      <w:iCs/>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RESCCUE">
    <w:name w:val="RESCCUE"/>
    <w:uiPriority w:val="99"/>
    <w:rsid w:val="003D692B"/>
    <w:pPr>
      <w:numPr>
        <w:numId w:val="1"/>
      </w:numPr>
    </w:pPr>
  </w:style>
  <w:style w:type="character" w:customStyle="1" w:styleId="Titre1Car">
    <w:name w:val="Titre 1 Car"/>
    <w:basedOn w:val="Policepardfaut"/>
    <w:link w:val="Titre1"/>
    <w:rsid w:val="00B244B6"/>
    <w:rPr>
      <w:rFonts w:ascii="Arial" w:eastAsia="Times New Roman" w:hAnsi="Arial" w:cs="Arial"/>
      <w:b/>
      <w:bCs/>
      <w:iCs/>
      <w:smallCaps/>
      <w:kern w:val="28"/>
      <w:sz w:val="32"/>
      <w:szCs w:val="32"/>
      <w:lang w:eastAsia="fr-FR"/>
    </w:rPr>
  </w:style>
  <w:style w:type="character" w:customStyle="1" w:styleId="Titre2Car">
    <w:name w:val="Titre 2 Car"/>
    <w:basedOn w:val="Policepardfaut"/>
    <w:link w:val="Titre2"/>
    <w:rsid w:val="00D4593A"/>
    <w:rPr>
      <w:rFonts w:cs="Arial"/>
      <w:b/>
      <w:smallCaps/>
      <w:color w:val="2E74B5" w:themeColor="accent1" w:themeShade="BF"/>
      <w:sz w:val="32"/>
      <w:szCs w:val="32"/>
    </w:rPr>
  </w:style>
  <w:style w:type="character" w:customStyle="1" w:styleId="Titre3Car">
    <w:name w:val="Titre 3 Car"/>
    <w:basedOn w:val="Policepardfaut"/>
    <w:link w:val="Titre3"/>
    <w:uiPriority w:val="9"/>
    <w:rsid w:val="00B244B6"/>
    <w:rPr>
      <w:rFonts w:ascii="Arial" w:eastAsia="Times New Roman" w:hAnsi="Arial" w:cs="Arial"/>
      <w:b/>
      <w:color w:val="4F81BD"/>
      <w:sz w:val="24"/>
      <w:szCs w:val="24"/>
      <w:lang w:eastAsia="fr-FR"/>
    </w:rPr>
  </w:style>
  <w:style w:type="character" w:customStyle="1" w:styleId="Titre4Car">
    <w:name w:val="Titre 4 Car"/>
    <w:basedOn w:val="Policepardfaut"/>
    <w:link w:val="Titre4"/>
    <w:rsid w:val="003D692B"/>
    <w:rPr>
      <w:rFonts w:eastAsia="Times New Roman" w:cs="Arial"/>
      <w:bCs/>
      <w:color w:val="0070C0"/>
      <w:sz w:val="24"/>
      <w:szCs w:val="24"/>
      <w:lang w:eastAsia="fr-FR"/>
    </w:rPr>
  </w:style>
  <w:style w:type="character" w:customStyle="1" w:styleId="Titre5Car">
    <w:name w:val="Titre 5 Car"/>
    <w:basedOn w:val="Policepardfaut"/>
    <w:link w:val="Titre5"/>
    <w:uiPriority w:val="9"/>
    <w:rsid w:val="003D692B"/>
    <w:rPr>
      <w:rFonts w:eastAsiaTheme="majorEastAsia" w:cs="Arial"/>
      <w:color w:val="8496B0" w:themeColor="text2" w:themeTint="99"/>
      <w:lang w:eastAsia="fr-FR"/>
    </w:rPr>
  </w:style>
  <w:style w:type="character" w:customStyle="1" w:styleId="Titre6Car">
    <w:name w:val="Titre 6 Car"/>
    <w:aliases w:val="Titre 6 Car1 Car Car,Titre 6 Car Car Car Car"/>
    <w:basedOn w:val="Policepardfaut"/>
    <w:link w:val="Titre6"/>
    <w:rsid w:val="003D692B"/>
    <w:rPr>
      <w:rFonts w:eastAsia="Times New Roman" w:cs="Times New Roman"/>
      <w:i/>
      <w:iCs/>
      <w:u w:val="words"/>
      <w:lang w:eastAsia="fr-FR"/>
    </w:rPr>
  </w:style>
  <w:style w:type="character" w:customStyle="1" w:styleId="Titre7Car">
    <w:name w:val="Titre 7 Car"/>
    <w:basedOn w:val="Policepardfaut"/>
    <w:link w:val="Titre7"/>
    <w:rsid w:val="003D692B"/>
    <w:rPr>
      <w:rFonts w:eastAsia="Times New Roman" w:cs="Arial"/>
      <w:b/>
      <w:color w:val="0070C0"/>
      <w:u w:val="single"/>
      <w:lang w:eastAsia="fr-FR"/>
    </w:rPr>
  </w:style>
  <w:style w:type="character" w:customStyle="1" w:styleId="Titre8Car">
    <w:name w:val="Titre 8 Car"/>
    <w:basedOn w:val="Policepardfaut"/>
    <w:link w:val="Titre8"/>
    <w:rsid w:val="003D692B"/>
    <w:rPr>
      <w:rFonts w:eastAsia="Times New Roman" w:cs="Arial"/>
      <w:i/>
      <w:iCs/>
      <w:color w:val="000080"/>
      <w:lang w:eastAsia="fr-FR"/>
    </w:rPr>
  </w:style>
  <w:style w:type="character" w:customStyle="1" w:styleId="Titre9Car">
    <w:name w:val="Titre 9 Car"/>
    <w:basedOn w:val="Policepardfaut"/>
    <w:link w:val="Titre9"/>
    <w:rsid w:val="003D692B"/>
    <w:rPr>
      <w:rFonts w:eastAsia="Times New Roman" w:cs="Arial"/>
      <w:b/>
      <w:bCs/>
      <w:i/>
      <w:iCs/>
      <w:sz w:val="18"/>
      <w:szCs w:val="18"/>
      <w:lang w:eastAsia="fr-FR"/>
    </w:rPr>
  </w:style>
  <w:style w:type="paragraph" w:styleId="Pieddepage">
    <w:name w:val="footer"/>
    <w:basedOn w:val="Normal"/>
    <w:link w:val="PieddepageCar"/>
    <w:uiPriority w:val="99"/>
    <w:rsid w:val="000F0A0C"/>
    <w:pPr>
      <w:tabs>
        <w:tab w:val="center" w:pos="4536"/>
        <w:tab w:val="right" w:pos="9072"/>
      </w:tabs>
    </w:pPr>
    <w:rPr>
      <w:rFonts w:ascii="Calibri" w:hAnsi="Calibri" w:cs="Times New Roman"/>
    </w:rPr>
  </w:style>
  <w:style w:type="character" w:customStyle="1" w:styleId="PieddepageCar">
    <w:name w:val="Pied de page Car"/>
    <w:basedOn w:val="Policepardfaut"/>
    <w:link w:val="Pieddepage"/>
    <w:uiPriority w:val="99"/>
    <w:rsid w:val="000F0A0C"/>
    <w:rPr>
      <w:rFonts w:ascii="Calibri" w:eastAsia="Times New Roman" w:hAnsi="Calibri" w:cs="Times New Roman"/>
      <w:lang w:eastAsia="fr-FR"/>
    </w:rPr>
  </w:style>
  <w:style w:type="paragraph" w:customStyle="1" w:styleId="Titre0">
    <w:name w:val="Titre 0"/>
    <w:basedOn w:val="Normal"/>
    <w:link w:val="Titre0Car"/>
    <w:qFormat/>
    <w:rsid w:val="001A698D"/>
    <w:pPr>
      <w:numPr>
        <w:numId w:val="40"/>
      </w:numPr>
      <w:tabs>
        <w:tab w:val="left" w:pos="1701"/>
      </w:tabs>
      <w:outlineLvl w:val="0"/>
    </w:pPr>
    <w:rPr>
      <w:rFonts w:ascii="Arial" w:eastAsiaTheme="minorHAnsi" w:hAnsi="Arial"/>
      <w:b/>
      <w:sz w:val="32"/>
      <w:szCs w:val="32"/>
      <w:lang w:eastAsia="en-US"/>
      <w14:shadow w14:blurRad="50800" w14:dist="38100" w14:dir="2700000" w14:sx="100000" w14:sy="100000" w14:kx="0" w14:ky="0" w14:algn="tl">
        <w14:srgbClr w14:val="000000">
          <w14:alpha w14:val="60000"/>
        </w14:srgbClr>
      </w14:shadow>
    </w:rPr>
  </w:style>
  <w:style w:type="character" w:customStyle="1" w:styleId="Titre0Car">
    <w:name w:val="Titre 0 Car"/>
    <w:link w:val="Titre0"/>
    <w:rsid w:val="001A698D"/>
    <w:rPr>
      <w:rFonts w:ascii="Arial" w:hAnsi="Arial" w:cs="Arial"/>
      <w:b/>
      <w:sz w:val="32"/>
      <w:szCs w:val="32"/>
      <w14:shadow w14:blurRad="50800" w14:dist="38100" w14:dir="2700000" w14:sx="100000" w14:sy="100000" w14:kx="0" w14:ky="0" w14:algn="tl">
        <w14:srgbClr w14:val="000000">
          <w14:alpha w14:val="60000"/>
        </w14:srgbClr>
      </w14:shadow>
    </w:rPr>
  </w:style>
  <w:style w:type="character" w:styleId="Numrodepage">
    <w:name w:val="page number"/>
    <w:basedOn w:val="Policepardfaut"/>
    <w:rsid w:val="000F0A0C"/>
  </w:style>
  <w:style w:type="paragraph" w:styleId="Textedebulles">
    <w:name w:val="Balloon Text"/>
    <w:basedOn w:val="Normal"/>
    <w:link w:val="TextedebullesCar"/>
    <w:uiPriority w:val="99"/>
    <w:semiHidden/>
    <w:unhideWhenUsed/>
    <w:rsid w:val="000F0A0C"/>
    <w:rPr>
      <w:rFonts w:ascii="Tahoma" w:hAnsi="Tahoma" w:cs="Tahoma"/>
      <w:sz w:val="16"/>
      <w:szCs w:val="16"/>
    </w:rPr>
  </w:style>
  <w:style w:type="character" w:customStyle="1" w:styleId="TextedebullesCar">
    <w:name w:val="Texte de bulles Car"/>
    <w:basedOn w:val="Policepardfaut"/>
    <w:link w:val="Textedebulles"/>
    <w:uiPriority w:val="99"/>
    <w:semiHidden/>
    <w:rsid w:val="000F0A0C"/>
    <w:rPr>
      <w:rFonts w:ascii="Tahoma" w:eastAsia="Times New Roman" w:hAnsi="Tahoma" w:cs="Tahoma"/>
      <w:sz w:val="16"/>
      <w:szCs w:val="16"/>
      <w:lang w:eastAsia="fr-FR"/>
    </w:rPr>
  </w:style>
  <w:style w:type="paragraph" w:styleId="En-tte">
    <w:name w:val="header"/>
    <w:basedOn w:val="Normal"/>
    <w:link w:val="En-tteCar"/>
    <w:uiPriority w:val="99"/>
    <w:unhideWhenUsed/>
    <w:rsid w:val="000F0A0C"/>
    <w:pPr>
      <w:tabs>
        <w:tab w:val="center" w:pos="4536"/>
        <w:tab w:val="right" w:pos="9072"/>
      </w:tabs>
    </w:pPr>
  </w:style>
  <w:style w:type="character" w:customStyle="1" w:styleId="En-tteCar">
    <w:name w:val="En-tête Car"/>
    <w:basedOn w:val="Policepardfaut"/>
    <w:link w:val="En-tte"/>
    <w:uiPriority w:val="99"/>
    <w:rsid w:val="000F0A0C"/>
    <w:rPr>
      <w:rFonts w:eastAsia="Times New Roman" w:cs="Arial"/>
      <w:lang w:eastAsia="fr-FR"/>
    </w:rPr>
  </w:style>
  <w:style w:type="paragraph" w:customStyle="1" w:styleId="Enumeration">
    <w:name w:val="Enumeration"/>
    <w:basedOn w:val="Normal"/>
    <w:link w:val="EnumerationCar"/>
    <w:rsid w:val="003D692B"/>
    <w:pPr>
      <w:numPr>
        <w:numId w:val="2"/>
      </w:numPr>
    </w:pPr>
    <w:rPr>
      <w:rFonts w:cs="Times New Roman"/>
    </w:rPr>
  </w:style>
  <w:style w:type="character" w:customStyle="1" w:styleId="EnumerationCar">
    <w:name w:val="Enumeration Car"/>
    <w:link w:val="Enumeration"/>
    <w:rsid w:val="003D692B"/>
    <w:rPr>
      <w:rFonts w:eastAsia="Times New Roman" w:cs="Times New Roman"/>
      <w:lang w:eastAsia="fr-FR"/>
    </w:rPr>
  </w:style>
  <w:style w:type="paragraph" w:customStyle="1" w:styleId="conclusion">
    <w:name w:val="conclusion"/>
    <w:basedOn w:val="Normal"/>
    <w:link w:val="conclusionCar"/>
    <w:qFormat/>
    <w:rsid w:val="000F0A0C"/>
    <w:pPr>
      <w:pBdr>
        <w:top w:val="single" w:sz="12" w:space="1" w:color="0070C0"/>
        <w:left w:val="single" w:sz="12" w:space="4" w:color="0070C0"/>
        <w:bottom w:val="single" w:sz="12" w:space="1" w:color="0070C0"/>
        <w:right w:val="single" w:sz="12" w:space="4" w:color="0070C0"/>
      </w:pBdr>
      <w:shd w:val="clear" w:color="auto" w:fill="E6E6E6"/>
      <w:spacing w:before="120" w:line="276" w:lineRule="auto"/>
    </w:pPr>
    <w:rPr>
      <w:rFonts w:cs="Times New Roman"/>
      <w:b/>
      <w:bCs/>
      <w:szCs w:val="20"/>
    </w:rPr>
  </w:style>
  <w:style w:type="character" w:customStyle="1" w:styleId="conclusionCar">
    <w:name w:val="conclusion Car"/>
    <w:link w:val="conclusion"/>
    <w:rsid w:val="000F0A0C"/>
    <w:rPr>
      <w:rFonts w:eastAsia="Times New Roman" w:cs="Times New Roman"/>
      <w:b/>
      <w:bCs/>
      <w:szCs w:val="20"/>
      <w:shd w:val="clear" w:color="auto" w:fill="E6E6E6"/>
      <w:lang w:eastAsia="fr-FR"/>
    </w:rPr>
  </w:style>
  <w:style w:type="paragraph" w:styleId="Sansinterligne">
    <w:name w:val="No Spacing"/>
    <w:uiPriority w:val="1"/>
    <w:qFormat/>
    <w:rsid w:val="000F0A0C"/>
    <w:pPr>
      <w:spacing w:after="0" w:line="240" w:lineRule="auto"/>
      <w:ind w:left="1797" w:hanging="357"/>
      <w:jc w:val="both"/>
    </w:pPr>
    <w:rPr>
      <w:rFonts w:ascii="Calibri" w:eastAsia="Calibri" w:hAnsi="Calibri" w:cs="Times New Roman"/>
    </w:rPr>
  </w:style>
  <w:style w:type="paragraph" w:styleId="Paragraphedeliste">
    <w:name w:val="List Paragraph"/>
    <w:basedOn w:val="Normal"/>
    <w:uiPriority w:val="34"/>
    <w:qFormat/>
    <w:rsid w:val="000F0A0C"/>
    <w:pPr>
      <w:ind w:left="720"/>
      <w:contextualSpacing/>
    </w:pPr>
  </w:style>
  <w:style w:type="paragraph" w:styleId="En-ttedetabledesmatires">
    <w:name w:val="TOC Heading"/>
    <w:basedOn w:val="Titre1"/>
    <w:next w:val="Normal"/>
    <w:uiPriority w:val="39"/>
    <w:unhideWhenUsed/>
    <w:qFormat/>
    <w:rsid w:val="003D692B"/>
    <w:pPr>
      <w:keepLines/>
      <w:spacing w:line="276" w:lineRule="auto"/>
      <w:jc w:val="left"/>
      <w:outlineLvl w:val="9"/>
    </w:pPr>
    <w:rPr>
      <w:rFonts w:asciiTheme="majorHAnsi" w:eastAsiaTheme="majorEastAsia" w:hAnsiTheme="majorHAnsi" w:cstheme="majorBidi"/>
      <w:iCs w:val="0"/>
      <w:caps/>
      <w:color w:val="2E74B5" w:themeColor="accent1" w:themeShade="BF"/>
      <w:kern w:val="0"/>
      <w:szCs w:val="28"/>
    </w:rPr>
  </w:style>
  <w:style w:type="paragraph" w:styleId="TM1">
    <w:name w:val="toc 1"/>
    <w:basedOn w:val="Normal"/>
    <w:next w:val="Normal"/>
    <w:autoRedefine/>
    <w:uiPriority w:val="39"/>
    <w:unhideWhenUsed/>
    <w:qFormat/>
    <w:rsid w:val="000F0A0C"/>
    <w:pPr>
      <w:tabs>
        <w:tab w:val="left" w:pos="351"/>
        <w:tab w:val="left" w:pos="440"/>
        <w:tab w:val="right" w:leader="dot" w:pos="10206"/>
      </w:tabs>
      <w:spacing w:before="120"/>
    </w:pPr>
    <w:rPr>
      <w:rFonts w:eastAsiaTheme="majorEastAsia" w:cstheme="majorBidi"/>
      <w:b/>
      <w:bCs/>
      <w:caps/>
      <w:color w:val="5B9BD5" w:themeColor="accent1"/>
      <w:sz w:val="24"/>
      <w:szCs w:val="28"/>
      <w:lang w:eastAsia="en-US"/>
    </w:rPr>
  </w:style>
  <w:style w:type="paragraph" w:styleId="TM2">
    <w:name w:val="toc 2"/>
    <w:basedOn w:val="Normal"/>
    <w:next w:val="Normal"/>
    <w:autoRedefine/>
    <w:uiPriority w:val="39"/>
    <w:unhideWhenUsed/>
    <w:qFormat/>
    <w:rsid w:val="00D60456"/>
    <w:pPr>
      <w:tabs>
        <w:tab w:val="left" w:pos="738"/>
        <w:tab w:val="left" w:pos="880"/>
        <w:tab w:val="right" w:leader="dot" w:pos="10206"/>
      </w:tabs>
      <w:spacing w:before="120"/>
      <w:ind w:left="221"/>
    </w:pPr>
    <w:rPr>
      <w:b/>
      <w:smallCaps/>
      <w:noProof/>
      <w:sz w:val="24"/>
    </w:rPr>
  </w:style>
  <w:style w:type="paragraph" w:styleId="TM3">
    <w:name w:val="toc 3"/>
    <w:basedOn w:val="Normal"/>
    <w:next w:val="Normal"/>
    <w:autoRedefine/>
    <w:uiPriority w:val="39"/>
    <w:unhideWhenUsed/>
    <w:qFormat/>
    <w:rsid w:val="000F0A0C"/>
    <w:pPr>
      <w:tabs>
        <w:tab w:val="left" w:pos="1320"/>
        <w:tab w:val="left" w:pos="1560"/>
        <w:tab w:val="right" w:leader="dot" w:pos="10206"/>
      </w:tabs>
      <w:ind w:left="442"/>
    </w:pPr>
    <w:rPr>
      <w:smallCaps/>
      <w:sz w:val="20"/>
    </w:rPr>
  </w:style>
  <w:style w:type="character" w:styleId="Lienhypertexte">
    <w:name w:val="Hyperlink"/>
    <w:basedOn w:val="Policepardfaut"/>
    <w:uiPriority w:val="99"/>
    <w:unhideWhenUsed/>
    <w:rsid w:val="000F0A0C"/>
    <w:rPr>
      <w:color w:val="0563C1" w:themeColor="hyperlink"/>
      <w:u w:val="single"/>
    </w:rPr>
  </w:style>
  <w:style w:type="table" w:styleId="Grilledutableau">
    <w:name w:val="Table Grid"/>
    <w:basedOn w:val="TableauNormal"/>
    <w:uiPriority w:val="59"/>
    <w:rsid w:val="000F0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umerationCarCar">
    <w:name w:val="Enumeration Car Car"/>
    <w:basedOn w:val="Normal"/>
    <w:rsid w:val="003D692B"/>
    <w:pPr>
      <w:numPr>
        <w:numId w:val="3"/>
      </w:numPr>
      <w:suppressAutoHyphens/>
      <w:spacing w:after="180"/>
    </w:pPr>
    <w:rPr>
      <w:rFonts w:ascii="Tahoma" w:eastAsia="Times" w:hAnsi="Tahoma" w:cs="Times New Roman"/>
      <w:szCs w:val="24"/>
    </w:rPr>
  </w:style>
  <w:style w:type="character" w:styleId="Marquedecommentaire">
    <w:name w:val="annotation reference"/>
    <w:basedOn w:val="Policepardfaut"/>
    <w:uiPriority w:val="99"/>
    <w:semiHidden/>
    <w:unhideWhenUsed/>
    <w:rsid w:val="000F0A0C"/>
    <w:rPr>
      <w:sz w:val="16"/>
      <w:szCs w:val="16"/>
    </w:rPr>
  </w:style>
  <w:style w:type="paragraph" w:styleId="Commentaire">
    <w:name w:val="annotation text"/>
    <w:basedOn w:val="Normal"/>
    <w:link w:val="CommentaireCar"/>
    <w:uiPriority w:val="99"/>
    <w:unhideWhenUsed/>
    <w:rsid w:val="000F0A0C"/>
    <w:rPr>
      <w:szCs w:val="20"/>
    </w:rPr>
  </w:style>
  <w:style w:type="character" w:customStyle="1" w:styleId="CommentaireCar">
    <w:name w:val="Commentaire Car"/>
    <w:basedOn w:val="Policepardfaut"/>
    <w:link w:val="Commentaire"/>
    <w:uiPriority w:val="99"/>
    <w:rsid w:val="000F0A0C"/>
    <w:rPr>
      <w:rFonts w:eastAsia="Times New Roman" w:cs="Arial"/>
      <w:szCs w:val="20"/>
      <w:lang w:eastAsia="fr-FR"/>
    </w:rPr>
  </w:style>
  <w:style w:type="paragraph" w:styleId="Objetducommentaire">
    <w:name w:val="annotation subject"/>
    <w:basedOn w:val="Commentaire"/>
    <w:next w:val="Commentaire"/>
    <w:link w:val="ObjetducommentaireCar"/>
    <w:uiPriority w:val="99"/>
    <w:semiHidden/>
    <w:unhideWhenUsed/>
    <w:rsid w:val="000F0A0C"/>
    <w:rPr>
      <w:b/>
      <w:bCs/>
    </w:rPr>
  </w:style>
  <w:style w:type="character" w:customStyle="1" w:styleId="ObjetducommentaireCar">
    <w:name w:val="Objet du commentaire Car"/>
    <w:basedOn w:val="CommentaireCar"/>
    <w:link w:val="Objetducommentaire"/>
    <w:uiPriority w:val="99"/>
    <w:semiHidden/>
    <w:rsid w:val="000F0A0C"/>
    <w:rPr>
      <w:rFonts w:eastAsia="Times New Roman" w:cs="Arial"/>
      <w:b/>
      <w:bCs/>
      <w:szCs w:val="20"/>
      <w:lang w:eastAsia="fr-FR"/>
    </w:rPr>
  </w:style>
  <w:style w:type="character" w:styleId="lev">
    <w:name w:val="Strong"/>
    <w:aliases w:val="Trame"/>
    <w:basedOn w:val="Policepardfaut"/>
    <w:uiPriority w:val="22"/>
    <w:qFormat/>
    <w:rsid w:val="000F0A0C"/>
    <w:rPr>
      <w:b/>
      <w:bCs/>
      <w:color w:val="9751CB"/>
    </w:rPr>
  </w:style>
  <w:style w:type="paragraph" w:styleId="NormalWeb">
    <w:name w:val="Normal (Web)"/>
    <w:basedOn w:val="Normal"/>
    <w:uiPriority w:val="99"/>
    <w:semiHidden/>
    <w:unhideWhenUsed/>
    <w:rsid w:val="000F0A0C"/>
    <w:pPr>
      <w:spacing w:before="100" w:beforeAutospacing="1" w:after="100" w:afterAutospacing="1"/>
      <w:jc w:val="left"/>
    </w:pPr>
    <w:rPr>
      <w:rFonts w:ascii="Times New Roman" w:eastAsiaTheme="minorEastAsia" w:hAnsi="Times New Roman" w:cs="Times New Roman"/>
      <w:sz w:val="24"/>
      <w:szCs w:val="24"/>
    </w:rPr>
  </w:style>
  <w:style w:type="paragraph" w:styleId="Lgende">
    <w:name w:val="caption"/>
    <w:aliases w:val=" Car, Car Car Car, Car3, Car2, Car Car Car Car, Car Car Car Car Car,Car2,Légende Car,Légende1,Car,Car Car Car,Car3,Car Car Car Car,Car Car Car Car Car,Légende-LP,Légende Car Car Car"/>
    <w:basedOn w:val="Normal"/>
    <w:next w:val="Normal"/>
    <w:link w:val="LgendeCar1"/>
    <w:uiPriority w:val="35"/>
    <w:unhideWhenUsed/>
    <w:qFormat/>
    <w:rsid w:val="000F0A0C"/>
    <w:pPr>
      <w:keepNext/>
      <w:spacing w:before="120"/>
    </w:pPr>
    <w:rPr>
      <w:rFonts w:ascii="Times New Roman" w:hAnsi="Times New Roman" w:cs="Times New Roman"/>
      <w:b/>
      <w:bCs/>
      <w:color w:val="5B9BD5" w:themeColor="accent1"/>
      <w:sz w:val="18"/>
      <w:szCs w:val="18"/>
    </w:rPr>
  </w:style>
  <w:style w:type="paragraph" w:customStyle="1" w:styleId="Tableau">
    <w:name w:val="Tableau"/>
    <w:basedOn w:val="Normal"/>
    <w:link w:val="TableauCar"/>
    <w:qFormat/>
    <w:rsid w:val="000F0A0C"/>
    <w:rPr>
      <w:rFonts w:ascii="Times New Roman" w:hAnsi="Times New Roman" w:cs="Times New Roman"/>
      <w:sz w:val="18"/>
      <w:szCs w:val="18"/>
    </w:rPr>
  </w:style>
  <w:style w:type="character" w:customStyle="1" w:styleId="TableauCar">
    <w:name w:val="Tableau Car"/>
    <w:basedOn w:val="Policepardfaut"/>
    <w:link w:val="Tableau"/>
    <w:rsid w:val="000F0A0C"/>
    <w:rPr>
      <w:rFonts w:ascii="Times New Roman" w:eastAsia="Times New Roman" w:hAnsi="Times New Roman" w:cs="Times New Roman"/>
      <w:sz w:val="18"/>
      <w:szCs w:val="18"/>
      <w:lang w:eastAsia="fr-FR"/>
    </w:rPr>
  </w:style>
  <w:style w:type="paragraph" w:styleId="Notedefin">
    <w:name w:val="endnote text"/>
    <w:basedOn w:val="Normal"/>
    <w:link w:val="NotedefinCar"/>
    <w:uiPriority w:val="99"/>
    <w:semiHidden/>
    <w:unhideWhenUsed/>
    <w:rsid w:val="000F0A0C"/>
    <w:rPr>
      <w:szCs w:val="20"/>
    </w:rPr>
  </w:style>
  <w:style w:type="character" w:customStyle="1" w:styleId="NotedefinCar">
    <w:name w:val="Note de fin Car"/>
    <w:basedOn w:val="Policepardfaut"/>
    <w:link w:val="Notedefin"/>
    <w:uiPriority w:val="99"/>
    <w:semiHidden/>
    <w:rsid w:val="000F0A0C"/>
    <w:rPr>
      <w:rFonts w:eastAsia="Times New Roman" w:cs="Arial"/>
      <w:szCs w:val="20"/>
      <w:lang w:eastAsia="fr-FR"/>
    </w:rPr>
  </w:style>
  <w:style w:type="character" w:styleId="Appeldenotedefin">
    <w:name w:val="endnote reference"/>
    <w:basedOn w:val="Policepardfaut"/>
    <w:uiPriority w:val="99"/>
    <w:semiHidden/>
    <w:unhideWhenUsed/>
    <w:rsid w:val="000F0A0C"/>
    <w:rPr>
      <w:vertAlign w:val="superscript"/>
    </w:rPr>
  </w:style>
  <w:style w:type="paragraph" w:styleId="Notedebasdepage">
    <w:name w:val="footnote text"/>
    <w:basedOn w:val="Normal"/>
    <w:link w:val="NotedebasdepageCar"/>
    <w:uiPriority w:val="99"/>
    <w:unhideWhenUsed/>
    <w:rsid w:val="000F0A0C"/>
    <w:rPr>
      <w:szCs w:val="20"/>
    </w:rPr>
  </w:style>
  <w:style w:type="character" w:customStyle="1" w:styleId="NotedebasdepageCar">
    <w:name w:val="Note de bas de page Car"/>
    <w:basedOn w:val="Policepardfaut"/>
    <w:link w:val="Notedebasdepage"/>
    <w:uiPriority w:val="99"/>
    <w:rsid w:val="000F0A0C"/>
    <w:rPr>
      <w:rFonts w:eastAsia="Times New Roman" w:cs="Arial"/>
      <w:szCs w:val="20"/>
      <w:lang w:eastAsia="fr-FR"/>
    </w:rPr>
  </w:style>
  <w:style w:type="character" w:styleId="Appelnotedebasdep">
    <w:name w:val="footnote reference"/>
    <w:basedOn w:val="Policepardfaut"/>
    <w:uiPriority w:val="99"/>
    <w:unhideWhenUsed/>
    <w:rsid w:val="000F0A0C"/>
    <w:rPr>
      <w:vertAlign w:val="superscript"/>
    </w:rPr>
  </w:style>
  <w:style w:type="paragraph" w:customStyle="1" w:styleId="Default">
    <w:name w:val="Default"/>
    <w:rsid w:val="000F0A0C"/>
    <w:pPr>
      <w:autoSpaceDE w:val="0"/>
      <w:autoSpaceDN w:val="0"/>
      <w:adjustRightInd w:val="0"/>
      <w:spacing w:after="0" w:line="240" w:lineRule="auto"/>
    </w:pPr>
    <w:rPr>
      <w:rFonts w:ascii="Calibri" w:hAnsi="Calibri" w:cs="Calibri"/>
      <w:color w:val="000000"/>
      <w:sz w:val="24"/>
      <w:szCs w:val="24"/>
    </w:rPr>
  </w:style>
  <w:style w:type="table" w:styleId="Ombrageclair">
    <w:name w:val="Light Shading"/>
    <w:basedOn w:val="TableauNormal"/>
    <w:uiPriority w:val="60"/>
    <w:rsid w:val="000F0A0C"/>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rameclaire-Accent1">
    <w:name w:val="Light Shading Accent 1"/>
    <w:basedOn w:val="TableauNormal"/>
    <w:uiPriority w:val="60"/>
    <w:rsid w:val="000F0A0C"/>
    <w:pPr>
      <w:spacing w:after="0" w:line="240" w:lineRule="auto"/>
    </w:pPr>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Trameclaire-Accent3">
    <w:name w:val="Light Shading Accent 3"/>
    <w:basedOn w:val="TableauNormal"/>
    <w:uiPriority w:val="60"/>
    <w:rsid w:val="000F0A0C"/>
    <w:pPr>
      <w:spacing w:after="0" w:line="240" w:lineRule="auto"/>
    </w:pPr>
    <w:rPr>
      <w:color w:val="7B7B7B" w:themeColor="accent3" w:themeShade="BF"/>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styleId="Corpsdetexte">
    <w:name w:val="Body Text"/>
    <w:basedOn w:val="Normal"/>
    <w:link w:val="CorpsdetexteCar"/>
    <w:rsid w:val="000F0A0C"/>
    <w:pPr>
      <w:jc w:val="left"/>
    </w:pPr>
    <w:rPr>
      <w:rFonts w:ascii="Times New Roman" w:hAnsi="Times New Roman" w:cs="Times New Roman"/>
      <w:sz w:val="24"/>
      <w:szCs w:val="24"/>
    </w:rPr>
  </w:style>
  <w:style w:type="character" w:customStyle="1" w:styleId="CorpsdetexteCar">
    <w:name w:val="Corps de texte Car"/>
    <w:basedOn w:val="Policepardfaut"/>
    <w:link w:val="Corpsdetexte"/>
    <w:rsid w:val="000F0A0C"/>
    <w:rPr>
      <w:rFonts w:ascii="Times New Roman" w:eastAsia="Times New Roman" w:hAnsi="Times New Roman" w:cs="Times New Roman"/>
      <w:sz w:val="24"/>
      <w:szCs w:val="24"/>
      <w:lang w:eastAsia="fr-FR"/>
    </w:rPr>
  </w:style>
  <w:style w:type="paragraph" w:styleId="Bibliographie">
    <w:name w:val="Bibliography"/>
    <w:basedOn w:val="Normal"/>
    <w:next w:val="Normal"/>
    <w:uiPriority w:val="37"/>
    <w:unhideWhenUsed/>
    <w:rsid w:val="000F0A0C"/>
    <w:pPr>
      <w:spacing w:before="60" w:after="60"/>
      <w:jc w:val="left"/>
    </w:pPr>
    <w:rPr>
      <w:rFonts w:asciiTheme="majorHAnsi" w:eastAsiaTheme="minorEastAsia" w:hAnsiTheme="majorHAnsi" w:cstheme="minorBidi"/>
      <w:szCs w:val="24"/>
    </w:rPr>
  </w:style>
  <w:style w:type="paragraph" w:styleId="TM4">
    <w:name w:val="toc 4"/>
    <w:basedOn w:val="Normal"/>
    <w:next w:val="Normal"/>
    <w:autoRedefine/>
    <w:uiPriority w:val="39"/>
    <w:unhideWhenUsed/>
    <w:rsid w:val="000F0A0C"/>
    <w:pPr>
      <w:ind w:left="658"/>
    </w:pPr>
    <w:rPr>
      <w:i/>
    </w:rPr>
  </w:style>
  <w:style w:type="character" w:customStyle="1" w:styleId="apple-converted-space">
    <w:name w:val="apple-converted-space"/>
    <w:basedOn w:val="Policepardfaut"/>
    <w:rsid w:val="000F0A0C"/>
  </w:style>
  <w:style w:type="character" w:styleId="Accentuation">
    <w:name w:val="Emphasis"/>
    <w:basedOn w:val="Policepardfaut"/>
    <w:uiPriority w:val="20"/>
    <w:qFormat/>
    <w:rsid w:val="000F0A0C"/>
    <w:rPr>
      <w:i/>
      <w:iCs/>
    </w:rPr>
  </w:style>
  <w:style w:type="paragraph" w:styleId="Rvision">
    <w:name w:val="Revision"/>
    <w:hidden/>
    <w:uiPriority w:val="99"/>
    <w:semiHidden/>
    <w:rsid w:val="000F0A0C"/>
    <w:pPr>
      <w:spacing w:after="0" w:line="240" w:lineRule="auto"/>
    </w:pPr>
    <w:rPr>
      <w:rFonts w:eastAsia="Times New Roman" w:cs="Arial"/>
      <w:lang w:eastAsia="fr-FR"/>
    </w:rPr>
  </w:style>
  <w:style w:type="character" w:styleId="Lienhypertextesuivivisit">
    <w:name w:val="FollowedHyperlink"/>
    <w:basedOn w:val="Policepardfaut"/>
    <w:uiPriority w:val="99"/>
    <w:semiHidden/>
    <w:unhideWhenUsed/>
    <w:rsid w:val="000F0A0C"/>
    <w:rPr>
      <w:color w:val="954F72" w:themeColor="followedHyperlink"/>
      <w:u w:val="single"/>
    </w:rPr>
  </w:style>
  <w:style w:type="paragraph" w:styleId="Tabledesillustrations">
    <w:name w:val="table of figures"/>
    <w:basedOn w:val="Normal"/>
    <w:next w:val="Normal"/>
    <w:uiPriority w:val="99"/>
    <w:unhideWhenUsed/>
    <w:rsid w:val="000F0A0C"/>
    <w:pPr>
      <w:spacing w:after="0"/>
    </w:pPr>
  </w:style>
  <w:style w:type="paragraph" w:customStyle="1" w:styleId="WW-Lgende">
    <w:name w:val="WW-Légende"/>
    <w:basedOn w:val="Normal"/>
    <w:next w:val="Normal"/>
    <w:rsid w:val="000F0A0C"/>
    <w:pPr>
      <w:suppressAutoHyphens/>
      <w:overflowPunct w:val="0"/>
      <w:autoSpaceDE w:val="0"/>
      <w:spacing w:before="100" w:after="0"/>
      <w:textAlignment w:val="baseline"/>
    </w:pPr>
    <w:rPr>
      <w:rFonts w:ascii="Verdana" w:eastAsia="MS Mincho" w:hAnsi="Verdana" w:cs="Verdana"/>
      <w:b/>
      <w:bCs/>
      <w:sz w:val="20"/>
      <w:szCs w:val="20"/>
      <w:lang w:eastAsia="ar-SA"/>
    </w:rPr>
  </w:style>
  <w:style w:type="character" w:customStyle="1" w:styleId="CommentaireCar1">
    <w:name w:val="Commentaire Car1"/>
    <w:uiPriority w:val="99"/>
    <w:rsid w:val="000F0A0C"/>
    <w:rPr>
      <w:rFonts w:ascii="Cambria" w:eastAsia="Times New Roman" w:hAnsi="Cambria" w:cs="Times New Roman"/>
      <w:sz w:val="20"/>
      <w:szCs w:val="20"/>
      <w:lang w:eastAsia="zh-CN"/>
    </w:rPr>
  </w:style>
  <w:style w:type="character" w:customStyle="1" w:styleId="info">
    <w:name w:val="info"/>
    <w:basedOn w:val="Policepardfaut"/>
    <w:rsid w:val="000F0A0C"/>
  </w:style>
  <w:style w:type="paragraph" w:customStyle="1" w:styleId="rtejustify1">
    <w:name w:val="rtejustify1"/>
    <w:basedOn w:val="Normal"/>
    <w:rsid w:val="000F0A0C"/>
    <w:pPr>
      <w:spacing w:before="100" w:beforeAutospacing="1" w:after="100" w:afterAutospacing="1"/>
    </w:pPr>
    <w:rPr>
      <w:rFonts w:ascii="Times New Roman" w:hAnsi="Times New Roman" w:cs="Times New Roman"/>
      <w:sz w:val="24"/>
      <w:szCs w:val="24"/>
    </w:rPr>
  </w:style>
  <w:style w:type="numbering" w:customStyle="1" w:styleId="Style1">
    <w:name w:val="Style1"/>
    <w:uiPriority w:val="99"/>
    <w:rsid w:val="003D692B"/>
    <w:pPr>
      <w:numPr>
        <w:numId w:val="5"/>
      </w:numPr>
    </w:pPr>
  </w:style>
  <w:style w:type="character" w:customStyle="1" w:styleId="st1">
    <w:name w:val="st1"/>
    <w:basedOn w:val="Policepardfaut"/>
    <w:rsid w:val="0023110D"/>
  </w:style>
  <w:style w:type="character" w:customStyle="1" w:styleId="LgendeCar1">
    <w:name w:val="Légende Car1"/>
    <w:aliases w:val=" Car Car, Car Car Car Car1, Car3 Car, Car2 Car, Car Car Car Car Car1, Car Car Car Car Car Car,Car2 Car,Légende Car Car,Légende1 Car,Car Car,Car Car Car Car1,Car3 Car,Car Car Car Car Car1,Car Car Car Car Car Car,Légende-LP Car"/>
    <w:link w:val="Lgende"/>
    <w:uiPriority w:val="35"/>
    <w:rsid w:val="00102CBA"/>
    <w:rPr>
      <w:rFonts w:ascii="Times New Roman" w:eastAsia="Times New Roman" w:hAnsi="Times New Roman" w:cs="Times New Roman"/>
      <w:b/>
      <w:bCs/>
      <w:color w:val="5B9BD5" w:themeColor="accent1"/>
      <w:sz w:val="18"/>
      <w:szCs w:val="18"/>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0A0C"/>
    <w:pPr>
      <w:spacing w:after="120" w:line="240" w:lineRule="auto"/>
      <w:jc w:val="both"/>
    </w:pPr>
    <w:rPr>
      <w:rFonts w:eastAsia="Times New Roman" w:cs="Arial"/>
      <w:lang w:eastAsia="fr-FR"/>
    </w:rPr>
  </w:style>
  <w:style w:type="paragraph" w:styleId="Titre1">
    <w:name w:val="heading 1"/>
    <w:basedOn w:val="Normal"/>
    <w:next w:val="Normal"/>
    <w:link w:val="Titre1Car"/>
    <w:qFormat/>
    <w:rsid w:val="00B244B6"/>
    <w:pPr>
      <w:keepNext/>
      <w:numPr>
        <w:ilvl w:val="1"/>
        <w:numId w:val="40"/>
      </w:numPr>
      <w:tabs>
        <w:tab w:val="left" w:pos="851"/>
      </w:tabs>
      <w:spacing w:before="480"/>
      <w:outlineLvl w:val="0"/>
    </w:pPr>
    <w:rPr>
      <w:rFonts w:ascii="Arial" w:hAnsi="Arial"/>
      <w:b/>
      <w:bCs/>
      <w:iCs/>
      <w:smallCaps/>
      <w:kern w:val="28"/>
      <w:sz w:val="32"/>
      <w:szCs w:val="32"/>
    </w:rPr>
  </w:style>
  <w:style w:type="paragraph" w:styleId="Titre2">
    <w:name w:val="heading 2"/>
    <w:basedOn w:val="Normal"/>
    <w:next w:val="Normal"/>
    <w:link w:val="Titre2Car"/>
    <w:autoRedefine/>
    <w:qFormat/>
    <w:rsid w:val="00D4593A"/>
    <w:pPr>
      <w:keepNext/>
      <w:numPr>
        <w:ilvl w:val="2"/>
        <w:numId w:val="40"/>
      </w:numPr>
      <w:tabs>
        <w:tab w:val="left" w:pos="1134"/>
      </w:tabs>
      <w:spacing w:before="240"/>
      <w:outlineLvl w:val="1"/>
    </w:pPr>
    <w:rPr>
      <w:rFonts w:eastAsiaTheme="minorHAnsi"/>
      <w:b/>
      <w:smallCaps/>
      <w:color w:val="2E74B5" w:themeColor="accent1" w:themeShade="BF"/>
      <w:sz w:val="32"/>
      <w:szCs w:val="32"/>
      <w:lang w:eastAsia="en-US"/>
    </w:rPr>
  </w:style>
  <w:style w:type="paragraph" w:styleId="Titre3">
    <w:name w:val="heading 3"/>
    <w:basedOn w:val="Normal"/>
    <w:next w:val="Normal"/>
    <w:link w:val="Titre3Car"/>
    <w:uiPriority w:val="9"/>
    <w:qFormat/>
    <w:rsid w:val="00B244B6"/>
    <w:pPr>
      <w:numPr>
        <w:ilvl w:val="3"/>
        <w:numId w:val="40"/>
      </w:numPr>
      <w:tabs>
        <w:tab w:val="left" w:pos="1134"/>
      </w:tabs>
      <w:spacing w:before="240"/>
      <w:outlineLvl w:val="2"/>
    </w:pPr>
    <w:rPr>
      <w:rFonts w:ascii="Arial" w:hAnsi="Arial"/>
      <w:b/>
      <w:color w:val="4F81BD"/>
      <w:sz w:val="24"/>
      <w:szCs w:val="24"/>
    </w:rPr>
  </w:style>
  <w:style w:type="paragraph" w:styleId="Titre4">
    <w:name w:val="heading 4"/>
    <w:basedOn w:val="Normal"/>
    <w:next w:val="Normal"/>
    <w:link w:val="Titre4Car"/>
    <w:qFormat/>
    <w:rsid w:val="003D692B"/>
    <w:pPr>
      <w:keepNext/>
      <w:tabs>
        <w:tab w:val="left" w:pos="2268"/>
      </w:tabs>
      <w:spacing w:before="120"/>
      <w:outlineLvl w:val="3"/>
    </w:pPr>
    <w:rPr>
      <w:bCs/>
      <w:color w:val="0070C0"/>
      <w:sz w:val="24"/>
      <w:szCs w:val="24"/>
    </w:rPr>
  </w:style>
  <w:style w:type="paragraph" w:styleId="Titre5">
    <w:name w:val="heading 5"/>
    <w:basedOn w:val="Normal"/>
    <w:next w:val="Normal"/>
    <w:link w:val="Titre5Car"/>
    <w:uiPriority w:val="9"/>
    <w:unhideWhenUsed/>
    <w:qFormat/>
    <w:rsid w:val="003D692B"/>
    <w:pPr>
      <w:keepNext/>
      <w:keepLines/>
      <w:spacing w:before="120"/>
      <w:outlineLvl w:val="4"/>
    </w:pPr>
    <w:rPr>
      <w:rFonts w:eastAsiaTheme="majorEastAsia"/>
      <w:color w:val="8496B0" w:themeColor="text2" w:themeTint="99"/>
    </w:rPr>
  </w:style>
  <w:style w:type="paragraph" w:styleId="Titre6">
    <w:name w:val="heading 6"/>
    <w:aliases w:val="Titre 6 Car1 Car,Titre 6 Car Car Car"/>
    <w:basedOn w:val="Normal"/>
    <w:next w:val="Normal"/>
    <w:link w:val="Titre6Car"/>
    <w:qFormat/>
    <w:rsid w:val="003D692B"/>
    <w:pPr>
      <w:spacing w:before="240"/>
      <w:outlineLvl w:val="5"/>
    </w:pPr>
    <w:rPr>
      <w:rFonts w:cs="Times New Roman"/>
      <w:i/>
      <w:iCs/>
      <w:u w:val="words"/>
    </w:rPr>
  </w:style>
  <w:style w:type="paragraph" w:styleId="Titre7">
    <w:name w:val="heading 7"/>
    <w:basedOn w:val="Normal"/>
    <w:next w:val="Normal"/>
    <w:link w:val="Titre7Car"/>
    <w:qFormat/>
    <w:rsid w:val="003D692B"/>
    <w:pPr>
      <w:outlineLvl w:val="6"/>
    </w:pPr>
    <w:rPr>
      <w:b/>
      <w:color w:val="0070C0"/>
      <w:u w:val="single"/>
    </w:rPr>
  </w:style>
  <w:style w:type="paragraph" w:styleId="Titre8">
    <w:name w:val="heading 8"/>
    <w:basedOn w:val="Normal"/>
    <w:next w:val="Normal"/>
    <w:link w:val="Titre8Car"/>
    <w:qFormat/>
    <w:rsid w:val="003D692B"/>
    <w:pPr>
      <w:spacing w:before="240"/>
      <w:outlineLvl w:val="7"/>
    </w:pPr>
    <w:rPr>
      <w:i/>
      <w:iCs/>
      <w:color w:val="000080"/>
    </w:rPr>
  </w:style>
  <w:style w:type="paragraph" w:styleId="Titre9">
    <w:name w:val="heading 9"/>
    <w:basedOn w:val="Normal"/>
    <w:next w:val="Normal"/>
    <w:link w:val="Titre9Car"/>
    <w:qFormat/>
    <w:rsid w:val="003D692B"/>
    <w:pPr>
      <w:spacing w:before="120"/>
      <w:outlineLvl w:val="8"/>
    </w:pPr>
    <w:rPr>
      <w:b/>
      <w:bCs/>
      <w:i/>
      <w:iCs/>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RESCCUE">
    <w:name w:val="RESCCUE"/>
    <w:uiPriority w:val="99"/>
    <w:rsid w:val="003D692B"/>
    <w:pPr>
      <w:numPr>
        <w:numId w:val="1"/>
      </w:numPr>
    </w:pPr>
  </w:style>
  <w:style w:type="character" w:customStyle="1" w:styleId="Titre1Car">
    <w:name w:val="Titre 1 Car"/>
    <w:basedOn w:val="Policepardfaut"/>
    <w:link w:val="Titre1"/>
    <w:rsid w:val="00B244B6"/>
    <w:rPr>
      <w:rFonts w:ascii="Arial" w:eastAsia="Times New Roman" w:hAnsi="Arial" w:cs="Arial"/>
      <w:b/>
      <w:bCs/>
      <w:iCs/>
      <w:smallCaps/>
      <w:kern w:val="28"/>
      <w:sz w:val="32"/>
      <w:szCs w:val="32"/>
      <w:lang w:eastAsia="fr-FR"/>
    </w:rPr>
  </w:style>
  <w:style w:type="character" w:customStyle="1" w:styleId="Titre2Car">
    <w:name w:val="Titre 2 Car"/>
    <w:basedOn w:val="Policepardfaut"/>
    <w:link w:val="Titre2"/>
    <w:rsid w:val="00D4593A"/>
    <w:rPr>
      <w:rFonts w:cs="Arial"/>
      <w:b/>
      <w:smallCaps/>
      <w:color w:val="2E74B5" w:themeColor="accent1" w:themeShade="BF"/>
      <w:sz w:val="32"/>
      <w:szCs w:val="32"/>
    </w:rPr>
  </w:style>
  <w:style w:type="character" w:customStyle="1" w:styleId="Titre3Car">
    <w:name w:val="Titre 3 Car"/>
    <w:basedOn w:val="Policepardfaut"/>
    <w:link w:val="Titre3"/>
    <w:uiPriority w:val="9"/>
    <w:rsid w:val="00B244B6"/>
    <w:rPr>
      <w:rFonts w:ascii="Arial" w:eastAsia="Times New Roman" w:hAnsi="Arial" w:cs="Arial"/>
      <w:b/>
      <w:color w:val="4F81BD"/>
      <w:sz w:val="24"/>
      <w:szCs w:val="24"/>
      <w:lang w:eastAsia="fr-FR"/>
    </w:rPr>
  </w:style>
  <w:style w:type="character" w:customStyle="1" w:styleId="Titre4Car">
    <w:name w:val="Titre 4 Car"/>
    <w:basedOn w:val="Policepardfaut"/>
    <w:link w:val="Titre4"/>
    <w:rsid w:val="003D692B"/>
    <w:rPr>
      <w:rFonts w:eastAsia="Times New Roman" w:cs="Arial"/>
      <w:bCs/>
      <w:color w:val="0070C0"/>
      <w:sz w:val="24"/>
      <w:szCs w:val="24"/>
      <w:lang w:eastAsia="fr-FR"/>
    </w:rPr>
  </w:style>
  <w:style w:type="character" w:customStyle="1" w:styleId="Titre5Car">
    <w:name w:val="Titre 5 Car"/>
    <w:basedOn w:val="Policepardfaut"/>
    <w:link w:val="Titre5"/>
    <w:uiPriority w:val="9"/>
    <w:rsid w:val="003D692B"/>
    <w:rPr>
      <w:rFonts w:eastAsiaTheme="majorEastAsia" w:cs="Arial"/>
      <w:color w:val="8496B0" w:themeColor="text2" w:themeTint="99"/>
      <w:lang w:eastAsia="fr-FR"/>
    </w:rPr>
  </w:style>
  <w:style w:type="character" w:customStyle="1" w:styleId="Titre6Car">
    <w:name w:val="Titre 6 Car"/>
    <w:aliases w:val="Titre 6 Car1 Car Car,Titre 6 Car Car Car Car"/>
    <w:basedOn w:val="Policepardfaut"/>
    <w:link w:val="Titre6"/>
    <w:rsid w:val="003D692B"/>
    <w:rPr>
      <w:rFonts w:eastAsia="Times New Roman" w:cs="Times New Roman"/>
      <w:i/>
      <w:iCs/>
      <w:u w:val="words"/>
      <w:lang w:eastAsia="fr-FR"/>
    </w:rPr>
  </w:style>
  <w:style w:type="character" w:customStyle="1" w:styleId="Titre7Car">
    <w:name w:val="Titre 7 Car"/>
    <w:basedOn w:val="Policepardfaut"/>
    <w:link w:val="Titre7"/>
    <w:rsid w:val="003D692B"/>
    <w:rPr>
      <w:rFonts w:eastAsia="Times New Roman" w:cs="Arial"/>
      <w:b/>
      <w:color w:val="0070C0"/>
      <w:u w:val="single"/>
      <w:lang w:eastAsia="fr-FR"/>
    </w:rPr>
  </w:style>
  <w:style w:type="character" w:customStyle="1" w:styleId="Titre8Car">
    <w:name w:val="Titre 8 Car"/>
    <w:basedOn w:val="Policepardfaut"/>
    <w:link w:val="Titre8"/>
    <w:rsid w:val="003D692B"/>
    <w:rPr>
      <w:rFonts w:eastAsia="Times New Roman" w:cs="Arial"/>
      <w:i/>
      <w:iCs/>
      <w:color w:val="000080"/>
      <w:lang w:eastAsia="fr-FR"/>
    </w:rPr>
  </w:style>
  <w:style w:type="character" w:customStyle="1" w:styleId="Titre9Car">
    <w:name w:val="Titre 9 Car"/>
    <w:basedOn w:val="Policepardfaut"/>
    <w:link w:val="Titre9"/>
    <w:rsid w:val="003D692B"/>
    <w:rPr>
      <w:rFonts w:eastAsia="Times New Roman" w:cs="Arial"/>
      <w:b/>
      <w:bCs/>
      <w:i/>
      <w:iCs/>
      <w:sz w:val="18"/>
      <w:szCs w:val="18"/>
      <w:lang w:eastAsia="fr-FR"/>
    </w:rPr>
  </w:style>
  <w:style w:type="paragraph" w:styleId="Pieddepage">
    <w:name w:val="footer"/>
    <w:basedOn w:val="Normal"/>
    <w:link w:val="PieddepageCar"/>
    <w:uiPriority w:val="99"/>
    <w:rsid w:val="000F0A0C"/>
    <w:pPr>
      <w:tabs>
        <w:tab w:val="center" w:pos="4536"/>
        <w:tab w:val="right" w:pos="9072"/>
      </w:tabs>
    </w:pPr>
    <w:rPr>
      <w:rFonts w:ascii="Calibri" w:hAnsi="Calibri" w:cs="Times New Roman"/>
    </w:rPr>
  </w:style>
  <w:style w:type="character" w:customStyle="1" w:styleId="PieddepageCar">
    <w:name w:val="Pied de page Car"/>
    <w:basedOn w:val="Policepardfaut"/>
    <w:link w:val="Pieddepage"/>
    <w:uiPriority w:val="99"/>
    <w:rsid w:val="000F0A0C"/>
    <w:rPr>
      <w:rFonts w:ascii="Calibri" w:eastAsia="Times New Roman" w:hAnsi="Calibri" w:cs="Times New Roman"/>
      <w:lang w:eastAsia="fr-FR"/>
    </w:rPr>
  </w:style>
  <w:style w:type="paragraph" w:customStyle="1" w:styleId="Titre0">
    <w:name w:val="Titre 0"/>
    <w:basedOn w:val="Normal"/>
    <w:link w:val="Titre0Car"/>
    <w:qFormat/>
    <w:rsid w:val="001A698D"/>
    <w:pPr>
      <w:numPr>
        <w:numId w:val="40"/>
      </w:numPr>
      <w:tabs>
        <w:tab w:val="left" w:pos="1701"/>
      </w:tabs>
      <w:outlineLvl w:val="0"/>
    </w:pPr>
    <w:rPr>
      <w:rFonts w:ascii="Arial" w:eastAsiaTheme="minorHAnsi" w:hAnsi="Arial"/>
      <w:b/>
      <w:sz w:val="32"/>
      <w:szCs w:val="32"/>
      <w:lang w:eastAsia="en-US"/>
      <w14:shadow w14:blurRad="50800" w14:dist="38100" w14:dir="2700000" w14:sx="100000" w14:sy="100000" w14:kx="0" w14:ky="0" w14:algn="tl">
        <w14:srgbClr w14:val="000000">
          <w14:alpha w14:val="60000"/>
        </w14:srgbClr>
      </w14:shadow>
    </w:rPr>
  </w:style>
  <w:style w:type="character" w:customStyle="1" w:styleId="Titre0Car">
    <w:name w:val="Titre 0 Car"/>
    <w:link w:val="Titre0"/>
    <w:rsid w:val="001A698D"/>
    <w:rPr>
      <w:rFonts w:ascii="Arial" w:hAnsi="Arial" w:cs="Arial"/>
      <w:b/>
      <w:sz w:val="32"/>
      <w:szCs w:val="32"/>
      <w14:shadow w14:blurRad="50800" w14:dist="38100" w14:dir="2700000" w14:sx="100000" w14:sy="100000" w14:kx="0" w14:ky="0" w14:algn="tl">
        <w14:srgbClr w14:val="000000">
          <w14:alpha w14:val="60000"/>
        </w14:srgbClr>
      </w14:shadow>
    </w:rPr>
  </w:style>
  <w:style w:type="character" w:styleId="Numrodepage">
    <w:name w:val="page number"/>
    <w:basedOn w:val="Policepardfaut"/>
    <w:rsid w:val="000F0A0C"/>
  </w:style>
  <w:style w:type="paragraph" w:styleId="Textedebulles">
    <w:name w:val="Balloon Text"/>
    <w:basedOn w:val="Normal"/>
    <w:link w:val="TextedebullesCar"/>
    <w:uiPriority w:val="99"/>
    <w:semiHidden/>
    <w:unhideWhenUsed/>
    <w:rsid w:val="000F0A0C"/>
    <w:rPr>
      <w:rFonts w:ascii="Tahoma" w:hAnsi="Tahoma" w:cs="Tahoma"/>
      <w:sz w:val="16"/>
      <w:szCs w:val="16"/>
    </w:rPr>
  </w:style>
  <w:style w:type="character" w:customStyle="1" w:styleId="TextedebullesCar">
    <w:name w:val="Texte de bulles Car"/>
    <w:basedOn w:val="Policepardfaut"/>
    <w:link w:val="Textedebulles"/>
    <w:uiPriority w:val="99"/>
    <w:semiHidden/>
    <w:rsid w:val="000F0A0C"/>
    <w:rPr>
      <w:rFonts w:ascii="Tahoma" w:eastAsia="Times New Roman" w:hAnsi="Tahoma" w:cs="Tahoma"/>
      <w:sz w:val="16"/>
      <w:szCs w:val="16"/>
      <w:lang w:eastAsia="fr-FR"/>
    </w:rPr>
  </w:style>
  <w:style w:type="paragraph" w:styleId="En-tte">
    <w:name w:val="header"/>
    <w:basedOn w:val="Normal"/>
    <w:link w:val="En-tteCar"/>
    <w:uiPriority w:val="99"/>
    <w:unhideWhenUsed/>
    <w:rsid w:val="000F0A0C"/>
    <w:pPr>
      <w:tabs>
        <w:tab w:val="center" w:pos="4536"/>
        <w:tab w:val="right" w:pos="9072"/>
      </w:tabs>
    </w:pPr>
  </w:style>
  <w:style w:type="character" w:customStyle="1" w:styleId="En-tteCar">
    <w:name w:val="En-tête Car"/>
    <w:basedOn w:val="Policepardfaut"/>
    <w:link w:val="En-tte"/>
    <w:uiPriority w:val="99"/>
    <w:rsid w:val="000F0A0C"/>
    <w:rPr>
      <w:rFonts w:eastAsia="Times New Roman" w:cs="Arial"/>
      <w:lang w:eastAsia="fr-FR"/>
    </w:rPr>
  </w:style>
  <w:style w:type="paragraph" w:customStyle="1" w:styleId="Enumeration">
    <w:name w:val="Enumeration"/>
    <w:basedOn w:val="Normal"/>
    <w:link w:val="EnumerationCar"/>
    <w:rsid w:val="003D692B"/>
    <w:pPr>
      <w:numPr>
        <w:numId w:val="2"/>
      </w:numPr>
    </w:pPr>
    <w:rPr>
      <w:rFonts w:cs="Times New Roman"/>
    </w:rPr>
  </w:style>
  <w:style w:type="character" w:customStyle="1" w:styleId="EnumerationCar">
    <w:name w:val="Enumeration Car"/>
    <w:link w:val="Enumeration"/>
    <w:rsid w:val="003D692B"/>
    <w:rPr>
      <w:rFonts w:eastAsia="Times New Roman" w:cs="Times New Roman"/>
      <w:lang w:eastAsia="fr-FR"/>
    </w:rPr>
  </w:style>
  <w:style w:type="paragraph" w:customStyle="1" w:styleId="conclusion">
    <w:name w:val="conclusion"/>
    <w:basedOn w:val="Normal"/>
    <w:link w:val="conclusionCar"/>
    <w:qFormat/>
    <w:rsid w:val="000F0A0C"/>
    <w:pPr>
      <w:pBdr>
        <w:top w:val="single" w:sz="12" w:space="1" w:color="0070C0"/>
        <w:left w:val="single" w:sz="12" w:space="4" w:color="0070C0"/>
        <w:bottom w:val="single" w:sz="12" w:space="1" w:color="0070C0"/>
        <w:right w:val="single" w:sz="12" w:space="4" w:color="0070C0"/>
      </w:pBdr>
      <w:shd w:val="clear" w:color="auto" w:fill="E6E6E6"/>
      <w:spacing w:before="120" w:line="276" w:lineRule="auto"/>
    </w:pPr>
    <w:rPr>
      <w:rFonts w:cs="Times New Roman"/>
      <w:b/>
      <w:bCs/>
      <w:szCs w:val="20"/>
    </w:rPr>
  </w:style>
  <w:style w:type="character" w:customStyle="1" w:styleId="conclusionCar">
    <w:name w:val="conclusion Car"/>
    <w:link w:val="conclusion"/>
    <w:rsid w:val="000F0A0C"/>
    <w:rPr>
      <w:rFonts w:eastAsia="Times New Roman" w:cs="Times New Roman"/>
      <w:b/>
      <w:bCs/>
      <w:szCs w:val="20"/>
      <w:shd w:val="clear" w:color="auto" w:fill="E6E6E6"/>
      <w:lang w:eastAsia="fr-FR"/>
    </w:rPr>
  </w:style>
  <w:style w:type="paragraph" w:styleId="Sansinterligne">
    <w:name w:val="No Spacing"/>
    <w:uiPriority w:val="1"/>
    <w:qFormat/>
    <w:rsid w:val="000F0A0C"/>
    <w:pPr>
      <w:spacing w:after="0" w:line="240" w:lineRule="auto"/>
      <w:ind w:left="1797" w:hanging="357"/>
      <w:jc w:val="both"/>
    </w:pPr>
    <w:rPr>
      <w:rFonts w:ascii="Calibri" w:eastAsia="Calibri" w:hAnsi="Calibri" w:cs="Times New Roman"/>
    </w:rPr>
  </w:style>
  <w:style w:type="paragraph" w:styleId="Paragraphedeliste">
    <w:name w:val="List Paragraph"/>
    <w:basedOn w:val="Normal"/>
    <w:uiPriority w:val="34"/>
    <w:qFormat/>
    <w:rsid w:val="000F0A0C"/>
    <w:pPr>
      <w:ind w:left="720"/>
      <w:contextualSpacing/>
    </w:pPr>
  </w:style>
  <w:style w:type="paragraph" w:styleId="En-ttedetabledesmatires">
    <w:name w:val="TOC Heading"/>
    <w:basedOn w:val="Titre1"/>
    <w:next w:val="Normal"/>
    <w:uiPriority w:val="39"/>
    <w:unhideWhenUsed/>
    <w:qFormat/>
    <w:rsid w:val="003D692B"/>
    <w:pPr>
      <w:keepLines/>
      <w:spacing w:line="276" w:lineRule="auto"/>
      <w:jc w:val="left"/>
      <w:outlineLvl w:val="9"/>
    </w:pPr>
    <w:rPr>
      <w:rFonts w:asciiTheme="majorHAnsi" w:eastAsiaTheme="majorEastAsia" w:hAnsiTheme="majorHAnsi" w:cstheme="majorBidi"/>
      <w:iCs w:val="0"/>
      <w:caps/>
      <w:color w:val="2E74B5" w:themeColor="accent1" w:themeShade="BF"/>
      <w:kern w:val="0"/>
      <w:szCs w:val="28"/>
    </w:rPr>
  </w:style>
  <w:style w:type="paragraph" w:styleId="TM1">
    <w:name w:val="toc 1"/>
    <w:basedOn w:val="Normal"/>
    <w:next w:val="Normal"/>
    <w:autoRedefine/>
    <w:uiPriority w:val="39"/>
    <w:unhideWhenUsed/>
    <w:qFormat/>
    <w:rsid w:val="000F0A0C"/>
    <w:pPr>
      <w:tabs>
        <w:tab w:val="left" w:pos="351"/>
        <w:tab w:val="left" w:pos="440"/>
        <w:tab w:val="right" w:leader="dot" w:pos="10206"/>
      </w:tabs>
      <w:spacing w:before="120"/>
    </w:pPr>
    <w:rPr>
      <w:rFonts w:eastAsiaTheme="majorEastAsia" w:cstheme="majorBidi"/>
      <w:b/>
      <w:bCs/>
      <w:caps/>
      <w:color w:val="5B9BD5" w:themeColor="accent1"/>
      <w:sz w:val="24"/>
      <w:szCs w:val="28"/>
      <w:lang w:eastAsia="en-US"/>
    </w:rPr>
  </w:style>
  <w:style w:type="paragraph" w:styleId="TM2">
    <w:name w:val="toc 2"/>
    <w:basedOn w:val="Normal"/>
    <w:next w:val="Normal"/>
    <w:autoRedefine/>
    <w:uiPriority w:val="39"/>
    <w:unhideWhenUsed/>
    <w:qFormat/>
    <w:rsid w:val="00D60456"/>
    <w:pPr>
      <w:tabs>
        <w:tab w:val="left" w:pos="738"/>
        <w:tab w:val="left" w:pos="880"/>
        <w:tab w:val="right" w:leader="dot" w:pos="10206"/>
      </w:tabs>
      <w:spacing w:before="120"/>
      <w:ind w:left="221"/>
    </w:pPr>
    <w:rPr>
      <w:b/>
      <w:smallCaps/>
      <w:noProof/>
      <w:sz w:val="24"/>
    </w:rPr>
  </w:style>
  <w:style w:type="paragraph" w:styleId="TM3">
    <w:name w:val="toc 3"/>
    <w:basedOn w:val="Normal"/>
    <w:next w:val="Normal"/>
    <w:autoRedefine/>
    <w:uiPriority w:val="39"/>
    <w:unhideWhenUsed/>
    <w:qFormat/>
    <w:rsid w:val="000F0A0C"/>
    <w:pPr>
      <w:tabs>
        <w:tab w:val="left" w:pos="1320"/>
        <w:tab w:val="left" w:pos="1560"/>
        <w:tab w:val="right" w:leader="dot" w:pos="10206"/>
      </w:tabs>
      <w:ind w:left="442"/>
    </w:pPr>
    <w:rPr>
      <w:smallCaps/>
      <w:sz w:val="20"/>
    </w:rPr>
  </w:style>
  <w:style w:type="character" w:styleId="Lienhypertexte">
    <w:name w:val="Hyperlink"/>
    <w:basedOn w:val="Policepardfaut"/>
    <w:uiPriority w:val="99"/>
    <w:unhideWhenUsed/>
    <w:rsid w:val="000F0A0C"/>
    <w:rPr>
      <w:color w:val="0563C1" w:themeColor="hyperlink"/>
      <w:u w:val="single"/>
    </w:rPr>
  </w:style>
  <w:style w:type="table" w:styleId="Grilledutableau">
    <w:name w:val="Table Grid"/>
    <w:basedOn w:val="TableauNormal"/>
    <w:uiPriority w:val="59"/>
    <w:rsid w:val="000F0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umerationCarCar">
    <w:name w:val="Enumeration Car Car"/>
    <w:basedOn w:val="Normal"/>
    <w:rsid w:val="003D692B"/>
    <w:pPr>
      <w:numPr>
        <w:numId w:val="3"/>
      </w:numPr>
      <w:suppressAutoHyphens/>
      <w:spacing w:after="180"/>
    </w:pPr>
    <w:rPr>
      <w:rFonts w:ascii="Tahoma" w:eastAsia="Times" w:hAnsi="Tahoma" w:cs="Times New Roman"/>
      <w:szCs w:val="24"/>
    </w:rPr>
  </w:style>
  <w:style w:type="character" w:styleId="Marquedecommentaire">
    <w:name w:val="annotation reference"/>
    <w:basedOn w:val="Policepardfaut"/>
    <w:uiPriority w:val="99"/>
    <w:semiHidden/>
    <w:unhideWhenUsed/>
    <w:rsid w:val="000F0A0C"/>
    <w:rPr>
      <w:sz w:val="16"/>
      <w:szCs w:val="16"/>
    </w:rPr>
  </w:style>
  <w:style w:type="paragraph" w:styleId="Commentaire">
    <w:name w:val="annotation text"/>
    <w:basedOn w:val="Normal"/>
    <w:link w:val="CommentaireCar"/>
    <w:uiPriority w:val="99"/>
    <w:unhideWhenUsed/>
    <w:rsid w:val="000F0A0C"/>
    <w:rPr>
      <w:szCs w:val="20"/>
    </w:rPr>
  </w:style>
  <w:style w:type="character" w:customStyle="1" w:styleId="CommentaireCar">
    <w:name w:val="Commentaire Car"/>
    <w:basedOn w:val="Policepardfaut"/>
    <w:link w:val="Commentaire"/>
    <w:uiPriority w:val="99"/>
    <w:rsid w:val="000F0A0C"/>
    <w:rPr>
      <w:rFonts w:eastAsia="Times New Roman" w:cs="Arial"/>
      <w:szCs w:val="20"/>
      <w:lang w:eastAsia="fr-FR"/>
    </w:rPr>
  </w:style>
  <w:style w:type="paragraph" w:styleId="Objetducommentaire">
    <w:name w:val="annotation subject"/>
    <w:basedOn w:val="Commentaire"/>
    <w:next w:val="Commentaire"/>
    <w:link w:val="ObjetducommentaireCar"/>
    <w:uiPriority w:val="99"/>
    <w:semiHidden/>
    <w:unhideWhenUsed/>
    <w:rsid w:val="000F0A0C"/>
    <w:rPr>
      <w:b/>
      <w:bCs/>
    </w:rPr>
  </w:style>
  <w:style w:type="character" w:customStyle="1" w:styleId="ObjetducommentaireCar">
    <w:name w:val="Objet du commentaire Car"/>
    <w:basedOn w:val="CommentaireCar"/>
    <w:link w:val="Objetducommentaire"/>
    <w:uiPriority w:val="99"/>
    <w:semiHidden/>
    <w:rsid w:val="000F0A0C"/>
    <w:rPr>
      <w:rFonts w:eastAsia="Times New Roman" w:cs="Arial"/>
      <w:b/>
      <w:bCs/>
      <w:szCs w:val="20"/>
      <w:lang w:eastAsia="fr-FR"/>
    </w:rPr>
  </w:style>
  <w:style w:type="character" w:styleId="lev">
    <w:name w:val="Strong"/>
    <w:aliases w:val="Trame"/>
    <w:basedOn w:val="Policepardfaut"/>
    <w:uiPriority w:val="22"/>
    <w:qFormat/>
    <w:rsid w:val="000F0A0C"/>
    <w:rPr>
      <w:b/>
      <w:bCs/>
      <w:color w:val="9751CB"/>
    </w:rPr>
  </w:style>
  <w:style w:type="paragraph" w:styleId="NormalWeb">
    <w:name w:val="Normal (Web)"/>
    <w:basedOn w:val="Normal"/>
    <w:uiPriority w:val="99"/>
    <w:semiHidden/>
    <w:unhideWhenUsed/>
    <w:rsid w:val="000F0A0C"/>
    <w:pPr>
      <w:spacing w:before="100" w:beforeAutospacing="1" w:after="100" w:afterAutospacing="1"/>
      <w:jc w:val="left"/>
    </w:pPr>
    <w:rPr>
      <w:rFonts w:ascii="Times New Roman" w:eastAsiaTheme="minorEastAsia" w:hAnsi="Times New Roman" w:cs="Times New Roman"/>
      <w:sz w:val="24"/>
      <w:szCs w:val="24"/>
    </w:rPr>
  </w:style>
  <w:style w:type="paragraph" w:styleId="Lgende">
    <w:name w:val="caption"/>
    <w:aliases w:val=" Car, Car Car Car, Car3, Car2, Car Car Car Car, Car Car Car Car Car,Car2,Légende Car,Légende1,Car,Car Car Car,Car3,Car Car Car Car,Car Car Car Car Car,Légende-LP,Légende Car Car Car"/>
    <w:basedOn w:val="Normal"/>
    <w:next w:val="Normal"/>
    <w:link w:val="LgendeCar1"/>
    <w:uiPriority w:val="35"/>
    <w:unhideWhenUsed/>
    <w:qFormat/>
    <w:rsid w:val="000F0A0C"/>
    <w:pPr>
      <w:keepNext/>
      <w:spacing w:before="120"/>
    </w:pPr>
    <w:rPr>
      <w:rFonts w:ascii="Times New Roman" w:hAnsi="Times New Roman" w:cs="Times New Roman"/>
      <w:b/>
      <w:bCs/>
      <w:color w:val="5B9BD5" w:themeColor="accent1"/>
      <w:sz w:val="18"/>
      <w:szCs w:val="18"/>
    </w:rPr>
  </w:style>
  <w:style w:type="paragraph" w:customStyle="1" w:styleId="Tableau">
    <w:name w:val="Tableau"/>
    <w:basedOn w:val="Normal"/>
    <w:link w:val="TableauCar"/>
    <w:qFormat/>
    <w:rsid w:val="000F0A0C"/>
    <w:rPr>
      <w:rFonts w:ascii="Times New Roman" w:hAnsi="Times New Roman" w:cs="Times New Roman"/>
      <w:sz w:val="18"/>
      <w:szCs w:val="18"/>
    </w:rPr>
  </w:style>
  <w:style w:type="character" w:customStyle="1" w:styleId="TableauCar">
    <w:name w:val="Tableau Car"/>
    <w:basedOn w:val="Policepardfaut"/>
    <w:link w:val="Tableau"/>
    <w:rsid w:val="000F0A0C"/>
    <w:rPr>
      <w:rFonts w:ascii="Times New Roman" w:eastAsia="Times New Roman" w:hAnsi="Times New Roman" w:cs="Times New Roman"/>
      <w:sz w:val="18"/>
      <w:szCs w:val="18"/>
      <w:lang w:eastAsia="fr-FR"/>
    </w:rPr>
  </w:style>
  <w:style w:type="paragraph" w:styleId="Notedefin">
    <w:name w:val="endnote text"/>
    <w:basedOn w:val="Normal"/>
    <w:link w:val="NotedefinCar"/>
    <w:uiPriority w:val="99"/>
    <w:semiHidden/>
    <w:unhideWhenUsed/>
    <w:rsid w:val="000F0A0C"/>
    <w:rPr>
      <w:szCs w:val="20"/>
    </w:rPr>
  </w:style>
  <w:style w:type="character" w:customStyle="1" w:styleId="NotedefinCar">
    <w:name w:val="Note de fin Car"/>
    <w:basedOn w:val="Policepardfaut"/>
    <w:link w:val="Notedefin"/>
    <w:uiPriority w:val="99"/>
    <w:semiHidden/>
    <w:rsid w:val="000F0A0C"/>
    <w:rPr>
      <w:rFonts w:eastAsia="Times New Roman" w:cs="Arial"/>
      <w:szCs w:val="20"/>
      <w:lang w:eastAsia="fr-FR"/>
    </w:rPr>
  </w:style>
  <w:style w:type="character" w:styleId="Appeldenotedefin">
    <w:name w:val="endnote reference"/>
    <w:basedOn w:val="Policepardfaut"/>
    <w:uiPriority w:val="99"/>
    <w:semiHidden/>
    <w:unhideWhenUsed/>
    <w:rsid w:val="000F0A0C"/>
    <w:rPr>
      <w:vertAlign w:val="superscript"/>
    </w:rPr>
  </w:style>
  <w:style w:type="paragraph" w:styleId="Notedebasdepage">
    <w:name w:val="footnote text"/>
    <w:basedOn w:val="Normal"/>
    <w:link w:val="NotedebasdepageCar"/>
    <w:uiPriority w:val="99"/>
    <w:unhideWhenUsed/>
    <w:rsid w:val="000F0A0C"/>
    <w:rPr>
      <w:szCs w:val="20"/>
    </w:rPr>
  </w:style>
  <w:style w:type="character" w:customStyle="1" w:styleId="NotedebasdepageCar">
    <w:name w:val="Note de bas de page Car"/>
    <w:basedOn w:val="Policepardfaut"/>
    <w:link w:val="Notedebasdepage"/>
    <w:uiPriority w:val="99"/>
    <w:rsid w:val="000F0A0C"/>
    <w:rPr>
      <w:rFonts w:eastAsia="Times New Roman" w:cs="Arial"/>
      <w:szCs w:val="20"/>
      <w:lang w:eastAsia="fr-FR"/>
    </w:rPr>
  </w:style>
  <w:style w:type="character" w:styleId="Appelnotedebasdep">
    <w:name w:val="footnote reference"/>
    <w:basedOn w:val="Policepardfaut"/>
    <w:uiPriority w:val="99"/>
    <w:unhideWhenUsed/>
    <w:rsid w:val="000F0A0C"/>
    <w:rPr>
      <w:vertAlign w:val="superscript"/>
    </w:rPr>
  </w:style>
  <w:style w:type="paragraph" w:customStyle="1" w:styleId="Default">
    <w:name w:val="Default"/>
    <w:rsid w:val="000F0A0C"/>
    <w:pPr>
      <w:autoSpaceDE w:val="0"/>
      <w:autoSpaceDN w:val="0"/>
      <w:adjustRightInd w:val="0"/>
      <w:spacing w:after="0" w:line="240" w:lineRule="auto"/>
    </w:pPr>
    <w:rPr>
      <w:rFonts w:ascii="Calibri" w:hAnsi="Calibri" w:cs="Calibri"/>
      <w:color w:val="000000"/>
      <w:sz w:val="24"/>
      <w:szCs w:val="24"/>
    </w:rPr>
  </w:style>
  <w:style w:type="table" w:styleId="Ombrageclair">
    <w:name w:val="Light Shading"/>
    <w:basedOn w:val="TableauNormal"/>
    <w:uiPriority w:val="60"/>
    <w:rsid w:val="000F0A0C"/>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rameclaire-Accent1">
    <w:name w:val="Light Shading Accent 1"/>
    <w:basedOn w:val="TableauNormal"/>
    <w:uiPriority w:val="60"/>
    <w:rsid w:val="000F0A0C"/>
    <w:pPr>
      <w:spacing w:after="0" w:line="240" w:lineRule="auto"/>
    </w:pPr>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Trameclaire-Accent3">
    <w:name w:val="Light Shading Accent 3"/>
    <w:basedOn w:val="TableauNormal"/>
    <w:uiPriority w:val="60"/>
    <w:rsid w:val="000F0A0C"/>
    <w:pPr>
      <w:spacing w:after="0" w:line="240" w:lineRule="auto"/>
    </w:pPr>
    <w:rPr>
      <w:color w:val="7B7B7B" w:themeColor="accent3" w:themeShade="BF"/>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styleId="Corpsdetexte">
    <w:name w:val="Body Text"/>
    <w:basedOn w:val="Normal"/>
    <w:link w:val="CorpsdetexteCar"/>
    <w:rsid w:val="000F0A0C"/>
    <w:pPr>
      <w:jc w:val="left"/>
    </w:pPr>
    <w:rPr>
      <w:rFonts w:ascii="Times New Roman" w:hAnsi="Times New Roman" w:cs="Times New Roman"/>
      <w:sz w:val="24"/>
      <w:szCs w:val="24"/>
    </w:rPr>
  </w:style>
  <w:style w:type="character" w:customStyle="1" w:styleId="CorpsdetexteCar">
    <w:name w:val="Corps de texte Car"/>
    <w:basedOn w:val="Policepardfaut"/>
    <w:link w:val="Corpsdetexte"/>
    <w:rsid w:val="000F0A0C"/>
    <w:rPr>
      <w:rFonts w:ascii="Times New Roman" w:eastAsia="Times New Roman" w:hAnsi="Times New Roman" w:cs="Times New Roman"/>
      <w:sz w:val="24"/>
      <w:szCs w:val="24"/>
      <w:lang w:eastAsia="fr-FR"/>
    </w:rPr>
  </w:style>
  <w:style w:type="paragraph" w:styleId="Bibliographie">
    <w:name w:val="Bibliography"/>
    <w:basedOn w:val="Normal"/>
    <w:next w:val="Normal"/>
    <w:uiPriority w:val="37"/>
    <w:unhideWhenUsed/>
    <w:rsid w:val="000F0A0C"/>
    <w:pPr>
      <w:spacing w:before="60" w:after="60"/>
      <w:jc w:val="left"/>
    </w:pPr>
    <w:rPr>
      <w:rFonts w:asciiTheme="majorHAnsi" w:eastAsiaTheme="minorEastAsia" w:hAnsiTheme="majorHAnsi" w:cstheme="minorBidi"/>
      <w:szCs w:val="24"/>
    </w:rPr>
  </w:style>
  <w:style w:type="paragraph" w:styleId="TM4">
    <w:name w:val="toc 4"/>
    <w:basedOn w:val="Normal"/>
    <w:next w:val="Normal"/>
    <w:autoRedefine/>
    <w:uiPriority w:val="39"/>
    <w:unhideWhenUsed/>
    <w:rsid w:val="000F0A0C"/>
    <w:pPr>
      <w:ind w:left="658"/>
    </w:pPr>
    <w:rPr>
      <w:i/>
    </w:rPr>
  </w:style>
  <w:style w:type="character" w:customStyle="1" w:styleId="apple-converted-space">
    <w:name w:val="apple-converted-space"/>
    <w:basedOn w:val="Policepardfaut"/>
    <w:rsid w:val="000F0A0C"/>
  </w:style>
  <w:style w:type="character" w:styleId="Accentuation">
    <w:name w:val="Emphasis"/>
    <w:basedOn w:val="Policepardfaut"/>
    <w:uiPriority w:val="20"/>
    <w:qFormat/>
    <w:rsid w:val="000F0A0C"/>
    <w:rPr>
      <w:i/>
      <w:iCs/>
    </w:rPr>
  </w:style>
  <w:style w:type="paragraph" w:styleId="Rvision">
    <w:name w:val="Revision"/>
    <w:hidden/>
    <w:uiPriority w:val="99"/>
    <w:semiHidden/>
    <w:rsid w:val="000F0A0C"/>
    <w:pPr>
      <w:spacing w:after="0" w:line="240" w:lineRule="auto"/>
    </w:pPr>
    <w:rPr>
      <w:rFonts w:eastAsia="Times New Roman" w:cs="Arial"/>
      <w:lang w:eastAsia="fr-FR"/>
    </w:rPr>
  </w:style>
  <w:style w:type="character" w:styleId="Lienhypertextesuivivisit">
    <w:name w:val="FollowedHyperlink"/>
    <w:basedOn w:val="Policepardfaut"/>
    <w:uiPriority w:val="99"/>
    <w:semiHidden/>
    <w:unhideWhenUsed/>
    <w:rsid w:val="000F0A0C"/>
    <w:rPr>
      <w:color w:val="954F72" w:themeColor="followedHyperlink"/>
      <w:u w:val="single"/>
    </w:rPr>
  </w:style>
  <w:style w:type="paragraph" w:styleId="Tabledesillustrations">
    <w:name w:val="table of figures"/>
    <w:basedOn w:val="Normal"/>
    <w:next w:val="Normal"/>
    <w:uiPriority w:val="99"/>
    <w:unhideWhenUsed/>
    <w:rsid w:val="000F0A0C"/>
    <w:pPr>
      <w:spacing w:after="0"/>
    </w:pPr>
  </w:style>
  <w:style w:type="paragraph" w:customStyle="1" w:styleId="WW-Lgende">
    <w:name w:val="WW-Légende"/>
    <w:basedOn w:val="Normal"/>
    <w:next w:val="Normal"/>
    <w:rsid w:val="000F0A0C"/>
    <w:pPr>
      <w:suppressAutoHyphens/>
      <w:overflowPunct w:val="0"/>
      <w:autoSpaceDE w:val="0"/>
      <w:spacing w:before="100" w:after="0"/>
      <w:textAlignment w:val="baseline"/>
    </w:pPr>
    <w:rPr>
      <w:rFonts w:ascii="Verdana" w:eastAsia="MS Mincho" w:hAnsi="Verdana" w:cs="Verdana"/>
      <w:b/>
      <w:bCs/>
      <w:sz w:val="20"/>
      <w:szCs w:val="20"/>
      <w:lang w:eastAsia="ar-SA"/>
    </w:rPr>
  </w:style>
  <w:style w:type="character" w:customStyle="1" w:styleId="CommentaireCar1">
    <w:name w:val="Commentaire Car1"/>
    <w:uiPriority w:val="99"/>
    <w:rsid w:val="000F0A0C"/>
    <w:rPr>
      <w:rFonts w:ascii="Cambria" w:eastAsia="Times New Roman" w:hAnsi="Cambria" w:cs="Times New Roman"/>
      <w:sz w:val="20"/>
      <w:szCs w:val="20"/>
      <w:lang w:eastAsia="zh-CN"/>
    </w:rPr>
  </w:style>
  <w:style w:type="character" w:customStyle="1" w:styleId="info">
    <w:name w:val="info"/>
    <w:basedOn w:val="Policepardfaut"/>
    <w:rsid w:val="000F0A0C"/>
  </w:style>
  <w:style w:type="paragraph" w:customStyle="1" w:styleId="rtejustify1">
    <w:name w:val="rtejustify1"/>
    <w:basedOn w:val="Normal"/>
    <w:rsid w:val="000F0A0C"/>
    <w:pPr>
      <w:spacing w:before="100" w:beforeAutospacing="1" w:after="100" w:afterAutospacing="1"/>
    </w:pPr>
    <w:rPr>
      <w:rFonts w:ascii="Times New Roman" w:hAnsi="Times New Roman" w:cs="Times New Roman"/>
      <w:sz w:val="24"/>
      <w:szCs w:val="24"/>
    </w:rPr>
  </w:style>
  <w:style w:type="numbering" w:customStyle="1" w:styleId="Style1">
    <w:name w:val="Style1"/>
    <w:uiPriority w:val="99"/>
    <w:rsid w:val="003D692B"/>
    <w:pPr>
      <w:numPr>
        <w:numId w:val="5"/>
      </w:numPr>
    </w:pPr>
  </w:style>
  <w:style w:type="character" w:customStyle="1" w:styleId="st1">
    <w:name w:val="st1"/>
    <w:basedOn w:val="Policepardfaut"/>
    <w:rsid w:val="0023110D"/>
  </w:style>
  <w:style w:type="character" w:customStyle="1" w:styleId="LgendeCar1">
    <w:name w:val="Légende Car1"/>
    <w:aliases w:val=" Car Car, Car Car Car Car1, Car3 Car, Car2 Car, Car Car Car Car Car1, Car Car Car Car Car Car,Car2 Car,Légende Car Car,Légende1 Car,Car Car,Car Car Car Car1,Car3 Car,Car Car Car Car Car1,Car Car Car Car Car Car,Légende-LP Car"/>
    <w:link w:val="Lgende"/>
    <w:uiPriority w:val="35"/>
    <w:rsid w:val="00102CBA"/>
    <w:rPr>
      <w:rFonts w:ascii="Times New Roman" w:eastAsia="Times New Roman" w:hAnsi="Times New Roman" w:cs="Times New Roman"/>
      <w:b/>
      <w:bCs/>
      <w:color w:val="5B9BD5" w:themeColor="accent1"/>
      <w:sz w:val="18"/>
      <w:szCs w:val="18"/>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3746230">
      <w:bodyDiv w:val="1"/>
      <w:marLeft w:val="0"/>
      <w:marRight w:val="0"/>
      <w:marTop w:val="0"/>
      <w:marBottom w:val="0"/>
      <w:divBdr>
        <w:top w:val="none" w:sz="0" w:space="0" w:color="auto"/>
        <w:left w:val="none" w:sz="0" w:space="0" w:color="auto"/>
        <w:bottom w:val="none" w:sz="0" w:space="0" w:color="auto"/>
        <w:right w:val="none" w:sz="0" w:space="0" w:color="auto"/>
      </w:divBdr>
    </w:div>
    <w:div w:id="1751652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gaelle.grattard@asconit.com" TargetMode="External"/><Relationship Id="rId21" Type="http://schemas.openxmlformats.org/officeDocument/2006/relationships/image" Target="media/image10.png"/><Relationship Id="rId42" Type="http://schemas.openxmlformats.org/officeDocument/2006/relationships/image" Target="media/image17.png"/><Relationship Id="rId47" Type="http://schemas.openxmlformats.org/officeDocument/2006/relationships/image" Target="media/image22.jpeg"/><Relationship Id="rId63" Type="http://schemas.openxmlformats.org/officeDocument/2006/relationships/image" Target="media/image34.png"/><Relationship Id="rId68" Type="http://schemas.openxmlformats.org/officeDocument/2006/relationships/image" Target="media/image39.png"/><Relationship Id="rId16" Type="http://schemas.openxmlformats.org/officeDocument/2006/relationships/footer" Target="footer1.xml"/><Relationship Id="rId11" Type="http://schemas.openxmlformats.org/officeDocument/2006/relationships/image" Target="media/image3.jpeg"/><Relationship Id="rId32" Type="http://schemas.openxmlformats.org/officeDocument/2006/relationships/hyperlink" Target="file:///D:\Utilisateurs\paul.sauboua\Mes%20documents\Missions\RESCCUE\Livrables\L4.1\Diagnostic%20Zone%20Ramsar_V_05-01-17.docx" TargetMode="External"/><Relationship Id="rId37" Type="http://schemas.openxmlformats.org/officeDocument/2006/relationships/image" Target="media/image12.jpeg"/><Relationship Id="rId53" Type="http://schemas.openxmlformats.org/officeDocument/2006/relationships/image" Target="media/image25.emf"/><Relationship Id="rId58" Type="http://schemas.openxmlformats.org/officeDocument/2006/relationships/image" Target="media/image32.png"/><Relationship Id="rId74" Type="http://schemas.openxmlformats.org/officeDocument/2006/relationships/image" Target="media/image45.png"/><Relationship Id="rId79" Type="http://schemas.openxmlformats.org/officeDocument/2006/relationships/image" Target="media/image50.png"/><Relationship Id="rId5" Type="http://schemas.openxmlformats.org/officeDocument/2006/relationships/settings" Target="settings.xml"/><Relationship Id="rId61" Type="http://schemas.openxmlformats.org/officeDocument/2006/relationships/image" Target="media/image32.jpeg"/><Relationship Id="rId82"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image" Target="media/image6.jpeg"/><Relationship Id="rId22" Type="http://schemas.openxmlformats.org/officeDocument/2006/relationships/image" Target="NULL"/><Relationship Id="rId27" Type="http://schemas.openxmlformats.org/officeDocument/2006/relationships/hyperlink" Target="mailto:thomasbinet@vertigolab.eu" TargetMode="External"/><Relationship Id="rId30" Type="http://schemas.openxmlformats.org/officeDocument/2006/relationships/footer" Target="footer2.xml"/><Relationship Id="rId35" Type="http://schemas.openxmlformats.org/officeDocument/2006/relationships/image" Target="media/image11.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28.png"/><Relationship Id="rId64" Type="http://schemas.openxmlformats.org/officeDocument/2006/relationships/image" Target="media/image35.png"/><Relationship Id="rId69" Type="http://schemas.openxmlformats.org/officeDocument/2006/relationships/image" Target="media/image40.png"/><Relationship Id="rId77"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23.emf"/><Relationship Id="rId72" Type="http://schemas.openxmlformats.org/officeDocument/2006/relationships/image" Target="media/image43.png"/><Relationship Id="rId80" Type="http://schemas.openxmlformats.org/officeDocument/2006/relationships/image" Target="media/image51.jp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mailto:eric.baye@asconit.com" TargetMode="External"/><Relationship Id="rId25" Type="http://schemas.openxmlformats.org/officeDocument/2006/relationships/image" Target="NULL"/><Relationship Id="rId33" Type="http://schemas.openxmlformats.org/officeDocument/2006/relationships/header" Target="header3.xml"/><Relationship Id="rId38" Type="http://schemas.openxmlformats.org/officeDocument/2006/relationships/image" Target="media/image13.png"/><Relationship Id="rId46" Type="http://schemas.openxmlformats.org/officeDocument/2006/relationships/image" Target="media/image21.jpeg"/><Relationship Id="rId59" Type="http://schemas.openxmlformats.org/officeDocument/2006/relationships/image" Target="media/image30.png"/><Relationship Id="rId67" Type="http://schemas.openxmlformats.org/officeDocument/2006/relationships/image" Target="media/image38.png"/><Relationship Id="rId20" Type="http://schemas.openxmlformats.org/officeDocument/2006/relationships/image" Target="media/image9.png"/><Relationship Id="rId41" Type="http://schemas.openxmlformats.org/officeDocument/2006/relationships/image" Target="media/image16.jpeg"/><Relationship Id="rId54" Type="http://schemas.openxmlformats.org/officeDocument/2006/relationships/image" Target="media/image26.jpeg"/><Relationship Id="rId62" Type="http://schemas.openxmlformats.org/officeDocument/2006/relationships/image" Target="media/image33.jpeg"/><Relationship Id="rId70" Type="http://schemas.openxmlformats.org/officeDocument/2006/relationships/image" Target="media/image41.jpeg"/><Relationship Id="rId75"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NULL"/><Relationship Id="rId28" Type="http://schemas.openxmlformats.org/officeDocument/2006/relationships/hyperlink" Target="mailto:quentin.delvienne@onfinternational.org" TargetMode="External"/><Relationship Id="rId36" Type="http://schemas.openxmlformats.org/officeDocument/2006/relationships/header" Target="header4.xml"/><Relationship Id="rId49" Type="http://schemas.openxmlformats.org/officeDocument/2006/relationships/image" Target="media/image24.jpeg"/><Relationship Id="rId57" Type="http://schemas.openxmlformats.org/officeDocument/2006/relationships/image" Target="media/image29.png"/><Relationship Id="rId10" Type="http://schemas.openxmlformats.org/officeDocument/2006/relationships/image" Target="media/image2.jpeg"/><Relationship Id="rId31" Type="http://schemas.openxmlformats.org/officeDocument/2006/relationships/hyperlink" Target="file:///D:\Utilisateurs\paul.sauboua\Mes%20documents\Missions\RESCCUE\Livrables\L4.1\Diagnostic%20Zone%20Ramsar_V_05-01-17.docx" TargetMode="External"/><Relationship Id="rId44" Type="http://schemas.openxmlformats.org/officeDocument/2006/relationships/image" Target="media/image19.jpeg"/><Relationship Id="rId52" Type="http://schemas.openxmlformats.org/officeDocument/2006/relationships/image" Target="media/image24.emf"/><Relationship Id="rId60" Type="http://schemas.openxmlformats.org/officeDocument/2006/relationships/image" Target="media/image31.jpeg"/><Relationship Id="rId65" Type="http://schemas.openxmlformats.org/officeDocument/2006/relationships/image" Target="media/image36.png"/><Relationship Id="rId73" Type="http://schemas.openxmlformats.org/officeDocument/2006/relationships/image" Target="media/image44.png"/><Relationship Id="rId78" Type="http://schemas.openxmlformats.org/officeDocument/2006/relationships/image" Target="media/image49.jpe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7.png"/><Relationship Id="rId39" Type="http://schemas.openxmlformats.org/officeDocument/2006/relationships/image" Target="media/image14.emf"/><Relationship Id="rId34" Type="http://schemas.openxmlformats.org/officeDocument/2006/relationships/footer" Target="footer3.xml"/><Relationship Id="rId50" Type="http://schemas.openxmlformats.org/officeDocument/2006/relationships/image" Target="media/image22.emf"/><Relationship Id="rId55" Type="http://schemas.openxmlformats.org/officeDocument/2006/relationships/image" Target="media/image27.png"/><Relationship Id="rId76" Type="http://schemas.openxmlformats.org/officeDocument/2006/relationships/image" Target="media/image47.jpeg"/><Relationship Id="rId7" Type="http://schemas.openxmlformats.org/officeDocument/2006/relationships/footnotes" Target="footnotes.xml"/><Relationship Id="rId71"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header" Target="header2.xml"/><Relationship Id="rId24" Type="http://schemas.openxmlformats.org/officeDocument/2006/relationships/image" Target="NULL"/><Relationship Id="rId40" Type="http://schemas.openxmlformats.org/officeDocument/2006/relationships/image" Target="media/image15.png"/><Relationship Id="rId45" Type="http://schemas.openxmlformats.org/officeDocument/2006/relationships/image" Target="media/image20.jpeg"/><Relationship Id="rId66" Type="http://schemas.openxmlformats.org/officeDocument/2006/relationships/image" Target="media/image37.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5199CA-E0CE-4355-A1F9-A741FCF21B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104</Pages>
  <Words>36274</Words>
  <Characters>199511</Characters>
  <Application>Microsoft Office Word</Application>
  <DocSecurity>0</DocSecurity>
  <Lines>1662</Lines>
  <Paragraphs>470</Paragraphs>
  <ScaleCrop>false</ScaleCrop>
  <HeadingPairs>
    <vt:vector size="4" baseType="variant">
      <vt:variant>
        <vt:lpstr>Titre</vt:lpstr>
      </vt:variant>
      <vt:variant>
        <vt:i4>1</vt:i4>
      </vt:variant>
      <vt:variant>
        <vt:lpstr>Titres</vt:lpstr>
      </vt:variant>
      <vt:variant>
        <vt:i4>41</vt:i4>
      </vt:variant>
    </vt:vector>
  </HeadingPairs>
  <TitlesOfParts>
    <vt:vector size="42" baseType="lpstr">
      <vt:lpstr/>
      <vt:lpstr/>
      <vt:lpstr>INTRODUCTION</vt:lpstr>
      <vt:lpstr>FRONTIÈRES ET DESCRIPTION DU SITE</vt:lpstr>
      <vt:lpstr>    FRONTIÈRES DU SITE</vt:lpstr>
      <vt:lpstr>    DESCRIPTION SOMMAIRE DU SITE</vt:lpstr>
      <vt:lpstr>CRITERES ET OBJECTIFS DU CLASSEMENT</vt:lpstr>
      <vt:lpstr>    CRITÈRES DE CLASSEMENT DU SITE</vt:lpstr>
      <vt:lpstr>    Objectif de l’inscription du site</vt:lpstr>
      <vt:lpstr>PATRIMOINE NATUREL DU SITE RAMSAR</vt:lpstr>
      <vt:lpstr>LE CLIMAT</vt:lpstr>
      <vt:lpstr>    LES GRANDES TENDANCES</vt:lpstr>
      <vt:lpstr>    LES PRÉCIPITATIONS AU DROIT DU SITE RAMSAR</vt:lpstr>
      <vt:lpstr>GÉOLOGIE ET HYDROGÉOLOGIE : SOCLE DE L’UNICITÉ DU SITE</vt:lpstr>
      <vt:lpstr>    HISTOIRE GÉOLOGIQUE DU SITE</vt:lpstr>
      <vt:lpstr>    Hydrogéologie</vt:lpstr>
      <vt:lpstr>Le réseau hydrographique : vitrine de l’unicité du site </vt:lpstr>
      <vt:lpstr>    Les milieux lotiques</vt:lpstr>
      <vt:lpstr>        HYDROMORPHOLOGIE</vt:lpstr>
      <vt:lpstr>        HYDROLOGIE</vt:lpstr>
      <vt:lpstr>        GÉOCHIMIE DES COURS D’EAU</vt:lpstr>
      <vt:lpstr>        Qualité des eaux</vt:lpstr>
      <vt:lpstr>    Les milieux lentiques naturels : lacs et dolines</vt:lpstr>
      <vt:lpstr>        HYDROMORPHOLOGIE</vt:lpstr>
      <vt:lpstr>        GÉOCHIMIE DES DOLINES ET LACS</vt:lpstr>
      <vt:lpstr>    Milieu lentique artificiel : le réservoir hydroélectrique de Yaté</vt:lpstr>
      <vt:lpstr>Une biodiversité unique</vt:lpstr>
      <vt:lpstr>    La biodiversité aquatique</vt:lpstr>
      <vt:lpstr>        LA BIODIVERSITÉ DES COURS D’EAU</vt:lpstr>
      <vt:lpstr>        LES MILIEUX LENTIQUES NATURELS</vt:lpstr>
      <vt:lpstr>    La biodiversité terrestre</vt:lpstr>
      <vt:lpstr>        LA FLORE</vt:lpstr>
      <vt:lpstr>        LA FAUNE</vt:lpstr>
      <vt:lpstr>Processus ecologiques</vt:lpstr>
      <vt:lpstr>    Production primaire et cycle des nutriments</vt:lpstr>
      <vt:lpstr>    Migration des espèces aquatiques et continuité écologique</vt:lpstr>
      <vt:lpstr>    Connectivité des habitats terrestres</vt:lpstr>
      <vt:lpstr>Valeurs économique et sociale du site Ramsar</vt:lpstr>
      <vt:lpstr>LA PRODUCTION D’EAU POTABLE</vt:lpstr>
      <vt:lpstr>LA PRODUCTION HYDROÉLECTRIQUE</vt:lpstr>
      <vt:lpstr>/LA PRODUCTION SYLVICOLE</vt:lpstr>
      <vt:lpstr>LE TOURISME DE NATURE</vt:lpstr>
    </vt:vector>
  </TitlesOfParts>
  <Company>ASCONIT CONSULTANTS</Company>
  <LinksUpToDate>false</LinksUpToDate>
  <CharactersWithSpaces>235315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Gaelle GRATTARD 2</dc:creator>
  <cp:lastModifiedBy>Paul Sauboua</cp:lastModifiedBy>
  <cp:revision>8</cp:revision>
  <cp:lastPrinted>2016-09-24T06:49:00Z</cp:lastPrinted>
  <dcterms:created xsi:type="dcterms:W3CDTF">2017-05-15T00:12:00Z</dcterms:created>
  <dcterms:modified xsi:type="dcterms:W3CDTF">2017-06-22T05:49:00Z</dcterms:modified>
</cp:coreProperties>
</file>