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4"/>
        <w:ind w:left="120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b/>
          <w:sz w:val="36"/>
        </w:rPr>
        <w:t>Annex</w:t>
      </w:r>
      <w:r>
        <w:rPr>
          <w:rFonts w:ascii="Times New Roman"/>
          <w:b/>
          <w:spacing w:val="-1"/>
          <w:sz w:val="36"/>
        </w:rPr>
        <w:t> </w:t>
      </w:r>
      <w:r>
        <w:rPr>
          <w:rFonts w:ascii="Times New Roman"/>
          <w:b/>
          <w:sz w:val="36"/>
        </w:rPr>
        <w:t>1:</w:t>
      </w:r>
      <w:r>
        <w:rPr>
          <w:rFonts w:ascii="Times New Roman"/>
          <w:b/>
          <w:spacing w:val="-1"/>
          <w:sz w:val="36"/>
        </w:rPr>
        <w:t> </w:t>
      </w:r>
      <w:r>
        <w:rPr>
          <w:rFonts w:ascii="Times New Roman"/>
          <w:b/>
          <w:sz w:val="36"/>
        </w:rPr>
        <w:t>Fishes</w:t>
      </w:r>
      <w:r>
        <w:rPr>
          <w:rFonts w:ascii="Times New Roman"/>
          <w:b/>
          <w:spacing w:val="-1"/>
          <w:sz w:val="36"/>
        </w:rPr>
        <w:t> </w:t>
      </w:r>
      <w:r>
        <w:rPr>
          <w:rFonts w:ascii="Times New Roman"/>
          <w:b/>
          <w:sz w:val="36"/>
        </w:rPr>
        <w:t>Recorded</w:t>
      </w:r>
      <w:r>
        <w:rPr>
          <w:rFonts w:ascii="Times New Roman"/>
          <w:b/>
          <w:spacing w:val="-1"/>
          <w:sz w:val="36"/>
        </w:rPr>
        <w:t> </w:t>
      </w:r>
      <w:r>
        <w:rPr>
          <w:rFonts w:ascii="Times New Roman"/>
          <w:b/>
          <w:sz w:val="36"/>
        </w:rPr>
        <w:t>for</w:t>
      </w:r>
      <w:r>
        <w:rPr>
          <w:rFonts w:ascii="Times New Roman"/>
          <w:b/>
          <w:spacing w:val="-1"/>
          <w:sz w:val="36"/>
        </w:rPr>
        <w:t> </w:t>
      </w:r>
      <w:r>
        <w:rPr>
          <w:rFonts w:ascii="Times New Roman"/>
          <w:b/>
          <w:sz w:val="36"/>
        </w:rPr>
        <w:t>Lake</w:t>
      </w:r>
      <w:r>
        <w:rPr>
          <w:rFonts w:ascii="Times New Roman"/>
          <w:b/>
          <w:spacing w:val="-1"/>
          <w:sz w:val="36"/>
        </w:rPr>
        <w:t> </w:t>
      </w:r>
      <w:r>
        <w:rPr>
          <w:rFonts w:ascii="Times New Roman"/>
          <w:b/>
          <w:sz w:val="36"/>
        </w:rPr>
        <w:t>Albert</w:t>
      </w:r>
      <w:r>
        <w:rPr>
          <w:rFonts w:ascii="Times New Roman"/>
          <w:sz w:val="3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pgSz w:w="11900" w:h="16840"/>
          <w:pgMar w:top="1600" w:bottom="280" w:left="1680" w:right="1680"/>
        </w:sectPr>
      </w:pPr>
    </w:p>
    <w:p>
      <w:pPr>
        <w:pStyle w:val="BodyText"/>
        <w:spacing w:line="240" w:lineRule="auto" w:before="70"/>
        <w:ind w:right="49"/>
        <w:jc w:val="left"/>
        <w:rPr>
          <w:i w:val="0"/>
        </w:rPr>
      </w:pPr>
      <w:r>
        <w:rPr>
          <w:rFonts w:ascii="Times New Roman"/>
          <w:b/>
          <w:i w:val="0"/>
          <w:spacing w:val="-1"/>
        </w:rPr>
        <w:t>Polypteridae</w:t>
      </w:r>
      <w:r>
        <w:rPr>
          <w:rFonts w:ascii="Times New Roman"/>
          <w:b/>
          <w:i w:val="0"/>
          <w:spacing w:val="20"/>
        </w:rPr>
        <w:t> </w:t>
      </w:r>
      <w:r>
        <w:rPr>
          <w:i/>
        </w:rPr>
        <w:t>Protopterus</w:t>
      </w:r>
      <w:r>
        <w:rPr>
          <w:i/>
          <w:spacing w:val="-2"/>
        </w:rPr>
        <w:t> </w:t>
      </w:r>
      <w:r>
        <w:rPr>
          <w:i/>
        </w:rPr>
        <w:t>senegalus</w:t>
      </w:r>
      <w:r>
        <w:rPr>
          <w:i/>
        </w:rPr>
        <w:t> Lepidosirenidae Protopterus</w:t>
      </w:r>
      <w:r>
        <w:rPr>
          <w:i/>
          <w:spacing w:val="-2"/>
        </w:rPr>
        <w:t> </w:t>
      </w:r>
      <w:r>
        <w:rPr>
          <w:i/>
        </w:rPr>
        <w:t>ethiopicus</w:t>
      </w:r>
      <w:r>
        <w:rPr>
          <w:i/>
        </w:rPr>
        <w:t> Mormylidae</w:t>
      </w:r>
      <w:r>
        <w:rPr>
          <w:i w:val="0"/>
        </w:rPr>
      </w:r>
    </w:p>
    <w:p>
      <w:pPr>
        <w:pStyle w:val="BodyText"/>
        <w:spacing w:line="240" w:lineRule="auto"/>
        <w:ind w:right="49"/>
        <w:jc w:val="left"/>
        <w:rPr>
          <w:i w:val="0"/>
        </w:rPr>
      </w:pPr>
      <w:r>
        <w:rPr>
          <w:i/>
        </w:rPr>
        <w:t>Mormyrops</w:t>
      </w:r>
      <w:r>
        <w:rPr>
          <w:i/>
          <w:spacing w:val="-1"/>
        </w:rPr>
        <w:t> anguilloides</w:t>
      </w:r>
      <w:r>
        <w:rPr>
          <w:i/>
          <w:spacing w:val="20"/>
        </w:rPr>
        <w:t> </w:t>
      </w:r>
      <w:r>
        <w:rPr>
          <w:i/>
        </w:rPr>
        <w:t>Mormyrus </w:t>
      </w:r>
      <w:r>
        <w:rPr>
          <w:i/>
          <w:spacing w:val="-1"/>
        </w:rPr>
        <w:t>niloticus</w:t>
      </w:r>
      <w:r>
        <w:rPr>
          <w:i/>
          <w:spacing w:val="27"/>
        </w:rPr>
        <w:t> </w:t>
      </w:r>
      <w:r>
        <w:rPr>
          <w:i/>
          <w:spacing w:val="-1"/>
        </w:rPr>
        <w:t>Marcacenius</w:t>
      </w:r>
      <w:r>
        <w:rPr>
          <w:i/>
        </w:rPr>
        <w:t> </w:t>
      </w:r>
      <w:r>
        <w:rPr>
          <w:i/>
          <w:spacing w:val="-1"/>
        </w:rPr>
        <w:t>paetherici</w:t>
      </w:r>
      <w:r>
        <w:rPr>
          <w:i/>
          <w:spacing w:val="31"/>
        </w:rPr>
        <w:t> </w:t>
      </w:r>
      <w:r>
        <w:rPr>
          <w:i/>
        </w:rPr>
        <w:t>Gnathonemus cyprinoids</w:t>
      </w:r>
      <w:r>
        <w:rPr>
          <w:i/>
        </w:rPr>
        <w:t> Mormyrus caschive </w:t>
      </w:r>
      <w:r>
        <w:rPr>
          <w:i/>
          <w:spacing w:val="-1"/>
        </w:rPr>
        <w:t>Hyperopisus bebe</w:t>
      </w:r>
      <w:r>
        <w:rPr>
          <w:i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396"/>
        <w:jc w:val="left"/>
        <w:rPr>
          <w:i w:val="0"/>
        </w:rPr>
      </w:pPr>
      <w:r>
        <w:rPr>
          <w:rFonts w:ascii="Times New Roman"/>
          <w:b/>
          <w:i w:val="0"/>
          <w:spacing w:val="-1"/>
        </w:rPr>
        <w:t>Characinidle</w:t>
      </w:r>
      <w:r>
        <w:rPr>
          <w:rFonts w:ascii="Times New Roman"/>
          <w:b/>
          <w:i w:val="0"/>
          <w:spacing w:val="20"/>
        </w:rPr>
        <w:t> </w:t>
      </w:r>
      <w:r>
        <w:rPr>
          <w:i/>
        </w:rPr>
        <w:t>Hydrocyon forskulii</w:t>
      </w:r>
      <w:r>
        <w:rPr>
          <w:i/>
        </w:rPr>
        <w:t> Hydrocyon lineatus Alestes dentex Alestes boremose Alestes </w:t>
      </w:r>
      <w:r>
        <w:rPr>
          <w:i/>
          <w:spacing w:val="-1"/>
        </w:rPr>
        <w:t>macrolepidol</w:t>
      </w:r>
      <w:r>
        <w:rPr>
          <w:i/>
          <w:spacing w:val="20"/>
        </w:rPr>
        <w:t> </w:t>
      </w:r>
      <w:r>
        <w:rPr>
          <w:i/>
        </w:rPr>
        <w:t>Distichodus</w:t>
      </w:r>
      <w:r>
        <w:rPr>
          <w:i/>
          <w:spacing w:val="-2"/>
        </w:rPr>
        <w:t> </w:t>
      </w:r>
      <w:r>
        <w:rPr>
          <w:i/>
        </w:rPr>
        <w:t>niloticus</w:t>
      </w:r>
      <w:r>
        <w:rPr>
          <w:i/>
        </w:rPr>
        <w:t> Distichodus</w:t>
      </w:r>
      <w:r>
        <w:rPr>
          <w:i/>
          <w:spacing w:val="-2"/>
        </w:rPr>
        <w:t> </w:t>
      </w:r>
      <w:r>
        <w:rPr>
          <w:i/>
        </w:rPr>
        <w:t>rostratus</w:t>
      </w:r>
      <w:r>
        <w:rPr>
          <w:i/>
        </w:rPr>
        <w:t> </w:t>
      </w:r>
      <w:r>
        <w:rPr>
          <w:i/>
          <w:spacing w:val="-1"/>
        </w:rPr>
        <w:t>Citherinus</w:t>
      </w:r>
      <w:r>
        <w:rPr>
          <w:i/>
        </w:rPr>
        <w:t> </w:t>
      </w:r>
      <w:r>
        <w:rPr>
          <w:i/>
          <w:spacing w:val="-1"/>
        </w:rPr>
        <w:t>citherius</w:t>
      </w:r>
      <w:r>
        <w:rPr>
          <w:i/>
          <w:spacing w:val="31"/>
        </w:rPr>
        <w:t> </w:t>
      </w:r>
      <w:r>
        <w:rPr>
          <w:i/>
          <w:spacing w:val="-1"/>
        </w:rPr>
        <w:t>Citherinus</w:t>
      </w:r>
      <w:r>
        <w:rPr>
          <w:i/>
        </w:rPr>
        <w:t> latus</w:t>
      </w:r>
      <w:r>
        <w:rPr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735"/>
        <w:jc w:val="left"/>
        <w:rPr>
          <w:i w:val="0"/>
        </w:rPr>
      </w:pPr>
      <w:r>
        <w:rPr>
          <w:rFonts w:ascii="Times New Roman"/>
          <w:b/>
          <w:i w:val="0"/>
        </w:rPr>
        <w:t>Cyprinidae </w:t>
      </w:r>
      <w:r>
        <w:rPr>
          <w:i/>
          <w:spacing w:val="-1"/>
        </w:rPr>
        <w:t>Labeo horie</w:t>
      </w:r>
      <w:r>
        <w:rPr>
          <w:i/>
          <w:spacing w:val="21"/>
        </w:rPr>
        <w:t> </w:t>
      </w:r>
      <w:r>
        <w:rPr>
          <w:i/>
        </w:rPr>
        <w:t>Labeo coubie</w:t>
      </w:r>
      <w:r>
        <w:rPr>
          <w:i/>
        </w:rPr>
        <w:t> Barbus bynni Barilio </w:t>
      </w:r>
      <w:r>
        <w:rPr>
          <w:i/>
          <w:spacing w:val="-1"/>
        </w:rPr>
        <w:t>niloticus</w:t>
      </w:r>
      <w:r>
        <w:rPr>
          <w:i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r>
        <w:rPr/>
        <w:t>Clariidae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i w:val="0"/>
        </w:rPr>
      </w:pPr>
      <w:r>
        <w:rPr>
          <w:i/>
        </w:rPr>
        <w:t>Clarias </w:t>
      </w:r>
      <w:r>
        <w:rPr>
          <w:i/>
          <w:spacing w:val="-1"/>
        </w:rPr>
        <w:t>lazera</w:t>
      </w:r>
      <w:r>
        <w:rPr>
          <w:i/>
          <w:spacing w:val="23"/>
        </w:rPr>
        <w:t> </w:t>
      </w:r>
      <w:r>
        <w:rPr>
          <w:i/>
          <w:spacing w:val="-1"/>
        </w:rPr>
        <w:t>Heterobrunchus longifilis</w:t>
      </w:r>
      <w:r>
        <w:rPr>
          <w:i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r>
        <w:rPr/>
        <w:t>Schilbeide</w:t>
      </w:r>
      <w:r>
        <w:rPr>
          <w:b w:val="0"/>
        </w:rPr>
      </w:r>
    </w:p>
    <w:p>
      <w:pPr>
        <w:pStyle w:val="BodyText"/>
        <w:spacing w:line="275" w:lineRule="exact"/>
        <w:ind w:right="0"/>
        <w:jc w:val="left"/>
        <w:rPr>
          <w:i w:val="0"/>
        </w:rPr>
      </w:pPr>
      <w:r>
        <w:rPr>
          <w:i/>
        </w:rPr>
        <w:t>Eutopius niloticus</w:t>
      </w:r>
      <w:r>
        <w:rPr>
          <w:i w:val="0"/>
        </w:rPr>
      </w:r>
    </w:p>
    <w:p>
      <w:pPr>
        <w:pStyle w:val="BodyText"/>
        <w:spacing w:line="240" w:lineRule="auto" w:before="69"/>
        <w:ind w:right="0"/>
        <w:jc w:val="left"/>
        <w:rPr>
          <w:i w:val="0"/>
        </w:rPr>
      </w:pPr>
      <w:r>
        <w:rPr>
          <w:i w:val="0"/>
        </w:rPr>
        <w:br w:type="column"/>
      </w:r>
      <w:r>
        <w:rPr>
          <w:i/>
          <w:spacing w:val="-1"/>
        </w:rPr>
        <w:t>Schilbemystus</w:t>
      </w:r>
      <w:r>
        <w:rPr>
          <w:i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0"/>
        <w:ind w:left="120" w:right="230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Bagridae </w:t>
      </w:r>
      <w:r>
        <w:rPr>
          <w:rFonts w:ascii="Times New Roman"/>
          <w:i/>
          <w:sz w:val="24"/>
        </w:rPr>
        <w:t>Bagrus bayad</w:t>
      </w:r>
      <w:r>
        <w:rPr>
          <w:rFonts w:ascii="Times New Roman"/>
          <w:i/>
          <w:sz w:val="24"/>
        </w:rPr>
        <w:t> Bagrus docmac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right="0"/>
        <w:jc w:val="left"/>
        <w:rPr>
          <w:i w:val="0"/>
        </w:rPr>
      </w:pPr>
      <w:r>
        <w:rPr>
          <w:i/>
        </w:rPr>
        <w:t>Auchenoglams occidentalis</w:t>
      </w:r>
      <w:r>
        <w:rPr>
          <w:i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1504"/>
        <w:jc w:val="left"/>
        <w:rPr>
          <w:i w:val="0"/>
        </w:rPr>
      </w:pPr>
      <w:r>
        <w:rPr>
          <w:rFonts w:ascii="Times New Roman"/>
          <w:b/>
          <w:i w:val="0"/>
        </w:rPr>
        <w:t>Mochochidae </w:t>
      </w:r>
      <w:r>
        <w:rPr>
          <w:i/>
        </w:rPr>
        <w:t>Synodontis schall</w:t>
      </w:r>
      <w:r>
        <w:rPr>
          <w:i/>
        </w:rPr>
        <w:t> Synodontis</w:t>
      </w:r>
      <w:r>
        <w:rPr>
          <w:i/>
          <w:spacing w:val="-2"/>
        </w:rPr>
        <w:t> </w:t>
      </w:r>
      <w:r>
        <w:rPr>
          <w:i/>
        </w:rPr>
        <w:t>frontofus</w:t>
      </w:r>
      <w:r>
        <w:rPr>
          <w:i/>
        </w:rPr>
        <w:t> Synodontis</w:t>
      </w:r>
      <w:r>
        <w:rPr>
          <w:i/>
          <w:spacing w:val="-2"/>
        </w:rPr>
        <w:t> </w:t>
      </w:r>
      <w:r>
        <w:rPr>
          <w:i/>
        </w:rPr>
        <w:t>nigrita</w:t>
      </w:r>
      <w:r>
        <w:rPr>
          <w:i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r>
        <w:rPr/>
        <w:t>Malopteruridae</w:t>
      </w:r>
      <w:r>
        <w:rPr>
          <w:b w:val="0"/>
        </w:rPr>
      </w:r>
    </w:p>
    <w:p>
      <w:pPr>
        <w:pStyle w:val="BodyText"/>
        <w:spacing w:line="275" w:lineRule="exact"/>
        <w:ind w:right="0"/>
        <w:jc w:val="left"/>
        <w:rPr>
          <w:i w:val="0"/>
        </w:rPr>
      </w:pPr>
      <w:r>
        <w:rPr>
          <w:i/>
        </w:rPr>
        <w:t>Malopterus</w:t>
      </w:r>
      <w:r>
        <w:rPr>
          <w:i/>
          <w:spacing w:val="-2"/>
        </w:rPr>
        <w:t> </w:t>
      </w:r>
      <w:r>
        <w:rPr>
          <w:i/>
          <w:spacing w:val="-1"/>
        </w:rPr>
        <w:t>electricus</w:t>
      </w:r>
      <w:r>
        <w:rPr>
          <w:i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r>
        <w:rPr/>
        <w:t>Cyprinodontidae</w:t>
      </w:r>
      <w:r>
        <w:rPr>
          <w:b w:val="0"/>
        </w:rPr>
      </w:r>
    </w:p>
    <w:p>
      <w:pPr>
        <w:pStyle w:val="BodyText"/>
        <w:spacing w:line="275" w:lineRule="exact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spacing w:val="-1"/>
        </w:rPr>
        <w:t>Haplochilus sp</w:t>
      </w:r>
      <w:r>
        <w:rPr>
          <w:rFonts w:ascii="Times New Roman"/>
          <w:i w:val="0"/>
          <w:spacing w:val="-1"/>
        </w:rPr>
        <w:t>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b w:val="0"/>
          <w:bCs w:val="0"/>
        </w:rPr>
      </w:pPr>
      <w:r>
        <w:rPr/>
        <w:t>Centropomidae</w:t>
      </w:r>
      <w:r>
        <w:rPr>
          <w:b w:val="0"/>
        </w:rPr>
      </w:r>
    </w:p>
    <w:p>
      <w:pPr>
        <w:pStyle w:val="BodyText"/>
        <w:spacing w:line="240" w:lineRule="auto"/>
        <w:ind w:right="1717"/>
        <w:jc w:val="left"/>
        <w:rPr>
          <w:i w:val="0"/>
        </w:rPr>
      </w:pPr>
      <w:r>
        <w:rPr>
          <w:i/>
        </w:rPr>
        <w:t>Lates albertianus Lates macrophthalmus</w:t>
      </w:r>
      <w:r>
        <w:rPr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2304"/>
        <w:jc w:val="left"/>
        <w:rPr>
          <w:i w:val="0"/>
        </w:rPr>
      </w:pPr>
      <w:r>
        <w:rPr>
          <w:rFonts w:ascii="Times New Roman"/>
          <w:b/>
          <w:i w:val="0"/>
        </w:rPr>
        <w:t>Cichlidae </w:t>
      </w:r>
      <w:r>
        <w:rPr>
          <w:i/>
        </w:rPr>
        <w:t>Tilapia nilotica</w:t>
      </w:r>
      <w:r>
        <w:rPr>
          <w:i/>
        </w:rPr>
        <w:t> Tilapia galilaea Tilapia zillii</w:t>
      </w:r>
      <w:r>
        <w:rPr>
          <w:i w:val="0"/>
        </w:rPr>
      </w:r>
    </w:p>
    <w:p>
      <w:pPr>
        <w:pStyle w:val="BodyText"/>
        <w:spacing w:line="240" w:lineRule="auto"/>
        <w:ind w:right="337"/>
        <w:jc w:val="left"/>
        <w:rPr>
          <w:i w:val="0"/>
        </w:rPr>
      </w:pPr>
      <w:r>
        <w:rPr>
          <w:i/>
        </w:rPr>
        <w:t>Haplochromis iringalii Haplochromis albertianus Haplochromis avium</w:t>
      </w:r>
      <w:r>
        <w:rPr>
          <w:i w:val="0"/>
        </w:rPr>
      </w:r>
    </w:p>
    <w:p>
      <w:pPr>
        <w:spacing w:before="0"/>
        <w:ind w:left="120" w:right="20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Haplochromis wingatii </w:t>
      </w:r>
      <w:r>
        <w:rPr>
          <w:rFonts w:ascii="Times New Roman"/>
          <w:spacing w:val="-1"/>
          <w:sz w:val="24"/>
        </w:rPr>
        <w:t>(probably also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present</w:t>
      </w:r>
      <w:r>
        <w:rPr>
          <w:rFonts w:ascii="Times New Roman"/>
          <w:spacing w:val="-1"/>
          <w:sz w:val="24"/>
        </w:rPr>
        <w:t> around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Lake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shores</w:t>
      </w:r>
      <w:r>
        <w:rPr>
          <w:rFonts w:ascii="Times New Roman"/>
          <w:spacing w:val="-1"/>
          <w:sz w:val="24"/>
        </w:rPr>
        <w:t> since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single </w:t>
      </w:r>
      <w:r>
        <w:rPr>
          <w:rFonts w:ascii="Times New Roman"/>
          <w:spacing w:val="-1"/>
          <w:sz w:val="24"/>
        </w:rPr>
        <w:t>specimen</w:t>
      </w:r>
      <w:r>
        <w:rPr>
          <w:rFonts w:ascii="Times New Roman"/>
          <w:sz w:val="24"/>
        </w:rPr>
        <w:t> from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 Albert Nile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Pakwach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1"/>
          <w:sz w:val="24"/>
        </w:rPr>
        <w:t> preserved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identified by Mr. Tate Regan)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40"/>
          <w:pgMar w:top="0" w:bottom="0" w:left="1680" w:right="1680"/>
          <w:cols w:num="2" w:equalWidth="0">
            <w:col w:w="2593" w:space="1914"/>
            <w:col w:w="4033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69"/>
        <w:ind w:left="120" w:right="28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(Source: </w:t>
      </w:r>
      <w:r>
        <w:rPr>
          <w:rFonts w:ascii="Times New Roman"/>
          <w:b/>
          <w:spacing w:val="-1"/>
          <w:sz w:val="24"/>
        </w:rPr>
        <w:t>Worthington, B. A. 1928.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sz w:val="24"/>
        </w:rPr>
        <w:t>A Report on the Fishing Survey of Lakes Albert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and Kioga. </w:t>
      </w:r>
      <w:r>
        <w:rPr>
          <w:rFonts w:ascii="Times New Roman"/>
          <w:spacing w:val="-1"/>
          <w:sz w:val="24"/>
        </w:rPr>
        <w:t>Cambridge</w:t>
      </w:r>
      <w:r>
        <w:rPr>
          <w:rFonts w:ascii="Times New Roman"/>
          <w:sz w:val="24"/>
        </w:rPr>
        <w:t> University Press.)</w:t>
      </w:r>
    </w:p>
    <w:sectPr>
      <w:type w:val="continuous"/>
      <w:pgSz w:w="11900" w:h="16840"/>
      <w:pgMar w:top="0" w:bottom="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i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 Uganda</dc:creator>
  <dc:title>Guidance on information to provide in each numbered section of the Information Sheet on Ramsar Wetlands (RIS)</dc:title>
  <dcterms:created xsi:type="dcterms:W3CDTF">2016-09-29T11:26:54Z</dcterms:created>
  <dcterms:modified xsi:type="dcterms:W3CDTF">2016-09-29T11:26:54Z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2006-10-04T00:00:00Z</vt:filetime>
  </property>
  <property fmtid="{D5CDD505-2E9C-101B-9397-08002B2CF9AE}" pid="3" name="LastSaved">
    <vt:filetime>2016-09-29T00:00:00Z</vt:filetime>
  </property>
</Properties>
</file>